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22" w:rsidRPr="00D73DA1" w:rsidRDefault="00551D22" w:rsidP="00551D22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MX"/>
        </w:rPr>
      </w:pPr>
      <w:bookmarkStart w:id="0" w:name="_GoBack"/>
      <w:bookmarkEnd w:id="0"/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>H. CONGRESO DEL ESTADO DE CHIHUAHUA </w:t>
      </w:r>
    </w:p>
    <w:p w:rsidR="00551D22" w:rsidRPr="00D73DA1" w:rsidRDefault="00551D22" w:rsidP="00551D22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MX"/>
        </w:rPr>
      </w:pPr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>PRESENTE. - </w:t>
      </w:r>
    </w:p>
    <w:p w:rsidR="00551D22" w:rsidRPr="00D73DA1" w:rsidRDefault="00551D22" w:rsidP="00551D22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MX"/>
        </w:rPr>
      </w:pPr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> </w:t>
      </w:r>
    </w:p>
    <w:p w:rsidR="00551D22" w:rsidRPr="00D73DA1" w:rsidRDefault="00551D22" w:rsidP="00551D22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MX"/>
        </w:rPr>
      </w:pPr>
      <w:r w:rsidRPr="001C38FE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Las suscritas</w:t>
      </w: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 xml:space="preserve"> </w:t>
      </w:r>
      <w:r w:rsidRPr="001C38FE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>DI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>P. MARÍA ANTONIETA PÉREZ REYES y</w:t>
      </w:r>
      <w:r w:rsidRPr="001C38FE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 xml:space="preserve"> DIP. MAGDALENA RENTERÍA PÉREZ</w:t>
      </w:r>
      <w:r w:rsidRPr="001C38FE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,</w:t>
      </w: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 xml:space="preserve"> </w:t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 xml:space="preserve">en nuestro carácter de Diputadas de la Sexagésima Séptima Legislatura del H. Congreso del Estado, integrante del Grupo Parlamentario de Morena, y con fundamento el artículo 68 fracción I, acudimos ante esta H. Representación Popular a presentar Iniciativa con carácter de Decreto a efecto </w:t>
      </w: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de reformar el De</w:t>
      </w:r>
      <w:r w:rsidR="00CB7B2E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c</w:t>
      </w: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 xml:space="preserve">reto No. </w:t>
      </w:r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 xml:space="preserve">LXVII/ITCYC/0008/2021 I P.O., </w:t>
      </w: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 xml:space="preserve">por el que se integran </w:t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las Comisiones de Dictamen Legislativo, de Fiscalización y Jurisdiccional, así como los Comités, que funcionarán durante el ejercicio constitucional de la presente Legislatura, con el objeto de modificar la integración de</w:t>
      </w: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 xml:space="preserve"> la comisión de Feminicidios y la Comisión de Asuntos Fronterizos</w:t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, al tenor de los siguientes: </w:t>
      </w:r>
    </w:p>
    <w:p w:rsidR="00551D22" w:rsidRPr="00D73DA1" w:rsidRDefault="00551D22" w:rsidP="00551D22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MX"/>
        </w:rPr>
      </w:pP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 </w:t>
      </w:r>
    </w:p>
    <w:p w:rsidR="00551D22" w:rsidRPr="00D73DA1" w:rsidRDefault="00551D22" w:rsidP="00551D22">
      <w:pPr>
        <w:shd w:val="clear" w:color="auto" w:fill="FFFFFF"/>
        <w:spacing w:line="36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es-MX"/>
        </w:rPr>
      </w:pPr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>ANTECEDENTES</w:t>
      </w:r>
    </w:p>
    <w:p w:rsidR="00551D22" w:rsidRPr="00D73DA1" w:rsidRDefault="00551D22" w:rsidP="00551D22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MX"/>
        </w:rPr>
      </w:pP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 </w:t>
      </w:r>
    </w:p>
    <w:p w:rsidR="00551D22" w:rsidRPr="00D73DA1" w:rsidRDefault="00551D22" w:rsidP="00551D22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</w:pP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 xml:space="preserve">El pasado 15 de septiembre del año en curso, mediante Decreto, quedaron conformadas las diferentes Comisiones y Comités que van a integrar la Sexagésima Séptima Legislatura del H. Congreso del Estado, en el cual las suscritas Diputada Magdalena Rentería Pérez fui designada como Vocal de la Comisión de Feminicidio y Diputada </w:t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lastRenderedPageBreak/>
        <w:t>María Antonieta Pérez Reyes como vocal de la comisión de Asuntos Fronterizos, entre otras comisiones que integramos. </w:t>
      </w:r>
    </w:p>
    <w:p w:rsidR="00551D22" w:rsidRPr="00D73DA1" w:rsidRDefault="00551D22" w:rsidP="00551D22">
      <w:pPr>
        <w:pStyle w:val="Prrafodelista"/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000000"/>
          <w:lang w:eastAsia="es-MX"/>
        </w:rPr>
      </w:pP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  </w:t>
      </w:r>
    </w:p>
    <w:p w:rsidR="00551D22" w:rsidRPr="00D73DA1" w:rsidRDefault="00551D22" w:rsidP="00551D22">
      <w:pPr>
        <w:shd w:val="clear" w:color="auto" w:fill="FFFFFF"/>
        <w:spacing w:line="360" w:lineRule="auto"/>
        <w:ind w:left="720" w:hanging="360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MX"/>
        </w:rPr>
      </w:pP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2.</w:t>
      </w:r>
      <w:r w:rsidRPr="00D73DA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MX"/>
        </w:rPr>
        <w:t>    </w:t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Que el Artículo primero del mencionado Decreto establece la integración de las mismas, quedando de la siguiente manera: </w:t>
      </w:r>
    </w:p>
    <w:p w:rsidR="00551D22" w:rsidRPr="00D73DA1" w:rsidRDefault="00551D22" w:rsidP="00551D22">
      <w:pPr>
        <w:shd w:val="clear" w:color="auto" w:fill="FFFFFF"/>
        <w:spacing w:line="36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es-MX"/>
        </w:rPr>
      </w:pPr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val="es-ES_tradnl" w:eastAsia="es-MX"/>
        </w:rPr>
        <w:t> </w:t>
      </w:r>
    </w:p>
    <w:p w:rsidR="00551D22" w:rsidRPr="00D73DA1" w:rsidRDefault="00551D22" w:rsidP="00551D22">
      <w:pPr>
        <w:shd w:val="clear" w:color="auto" w:fill="FFFFFF"/>
        <w:spacing w:line="360" w:lineRule="auto"/>
        <w:ind w:left="1276" w:right="616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MX"/>
        </w:rPr>
      </w:pPr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>ARTÍCULO PRIMERO. - </w:t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Las Comisiones de Dictamen Legislativo del Honorable Congreso del Estado, quedan integradas de la siguiente manera: </w:t>
      </w:r>
    </w:p>
    <w:p w:rsidR="00551D22" w:rsidRPr="00D73DA1" w:rsidRDefault="00551D22" w:rsidP="00551D22">
      <w:pPr>
        <w:shd w:val="clear" w:color="auto" w:fill="FFFFFF"/>
        <w:spacing w:line="360" w:lineRule="auto"/>
        <w:ind w:left="1276" w:right="616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MX"/>
        </w:rPr>
      </w:pP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 </w:t>
      </w:r>
    </w:p>
    <w:p w:rsidR="00551D22" w:rsidRPr="00D73DA1" w:rsidRDefault="00551D22" w:rsidP="00551D22">
      <w:pPr>
        <w:shd w:val="clear" w:color="auto" w:fill="FFFFFF"/>
        <w:spacing w:line="360" w:lineRule="auto"/>
        <w:ind w:left="1276" w:right="616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MX"/>
        </w:rPr>
      </w:pPr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>DE ASUNTOS FRONTERIZOS </w:t>
      </w:r>
    </w:p>
    <w:p w:rsidR="00551D22" w:rsidRPr="00D73DA1" w:rsidRDefault="00551D22" w:rsidP="00551D22">
      <w:pPr>
        <w:shd w:val="clear" w:color="auto" w:fill="FFFFFF"/>
        <w:spacing w:line="360" w:lineRule="auto"/>
        <w:ind w:left="1276" w:right="616"/>
        <w:jc w:val="both"/>
        <w:rPr>
          <w:rFonts w:ascii="Calibri" w:eastAsia="Times New Roman" w:hAnsi="Calibri" w:cs="Calibri"/>
          <w:color w:val="000000"/>
          <w:sz w:val="21"/>
          <w:szCs w:val="21"/>
          <w:lang w:eastAsia="es-MX"/>
        </w:rPr>
      </w:pPr>
      <w:r w:rsidRPr="00D73DA1">
        <w:rPr>
          <w:rFonts w:ascii="Arial" w:eastAsia="Times New Roman" w:hAnsi="Arial" w:cs="Arial"/>
          <w:color w:val="000000"/>
          <w:bdr w:val="none" w:sz="0" w:space="0" w:color="auto" w:frame="1"/>
          <w:lang w:eastAsia="es-MX"/>
        </w:rPr>
        <w:t>PRESIDENTA. -DIP. ANA GEORGINA ZAPATA LUCERO (PRI) </w:t>
      </w:r>
    </w:p>
    <w:p w:rsidR="00551D22" w:rsidRPr="00D73DA1" w:rsidRDefault="00551D22" w:rsidP="00551D22">
      <w:pPr>
        <w:shd w:val="clear" w:color="auto" w:fill="FFFFFF"/>
        <w:spacing w:line="360" w:lineRule="auto"/>
        <w:ind w:left="1276" w:right="616"/>
        <w:jc w:val="both"/>
        <w:rPr>
          <w:rFonts w:ascii="Calibri" w:eastAsia="Times New Roman" w:hAnsi="Calibri" w:cs="Calibri"/>
          <w:color w:val="000000"/>
          <w:sz w:val="21"/>
          <w:szCs w:val="21"/>
          <w:lang w:eastAsia="es-MX"/>
        </w:rPr>
      </w:pPr>
      <w:r w:rsidRPr="00D73DA1">
        <w:rPr>
          <w:rFonts w:ascii="Arial" w:eastAsia="Times New Roman" w:hAnsi="Arial" w:cs="Arial"/>
          <w:color w:val="000000"/>
          <w:bdr w:val="none" w:sz="0" w:space="0" w:color="auto" w:frame="1"/>
          <w:lang w:eastAsia="es-MX"/>
        </w:rPr>
        <w:t>SECRETARIA. -DIP. ROSANA DÍAZ REYES (MORENA) </w:t>
      </w:r>
    </w:p>
    <w:p w:rsidR="00551D22" w:rsidRPr="00D73DA1" w:rsidRDefault="00551D22" w:rsidP="00551D22">
      <w:pPr>
        <w:shd w:val="clear" w:color="auto" w:fill="FFFFFF"/>
        <w:spacing w:line="360" w:lineRule="auto"/>
        <w:ind w:left="1276" w:right="616"/>
        <w:jc w:val="both"/>
        <w:rPr>
          <w:rFonts w:ascii="Calibri" w:eastAsia="Times New Roman" w:hAnsi="Calibri" w:cs="Calibri"/>
          <w:color w:val="000000"/>
          <w:sz w:val="21"/>
          <w:szCs w:val="21"/>
          <w:lang w:eastAsia="es-MX"/>
        </w:rPr>
      </w:pPr>
      <w:r w:rsidRPr="00D73DA1">
        <w:rPr>
          <w:rFonts w:ascii="Arial" w:eastAsia="Times New Roman" w:hAnsi="Arial" w:cs="Arial"/>
          <w:color w:val="000000"/>
          <w:bdr w:val="none" w:sz="0" w:space="0" w:color="auto" w:frame="1"/>
          <w:lang w:eastAsia="es-MX"/>
        </w:rPr>
        <w:t>VOCAL. -DIP. MARISELA TERRAZAS MUÑOZ (PAN) </w:t>
      </w:r>
    </w:p>
    <w:p w:rsidR="00551D22" w:rsidRPr="00D73DA1" w:rsidRDefault="00551D22" w:rsidP="00551D22">
      <w:pPr>
        <w:shd w:val="clear" w:color="auto" w:fill="FFFFFF"/>
        <w:spacing w:line="360" w:lineRule="auto"/>
        <w:ind w:left="1276" w:right="616"/>
        <w:jc w:val="both"/>
        <w:rPr>
          <w:rFonts w:ascii="Calibri" w:eastAsia="Times New Roman" w:hAnsi="Calibri" w:cs="Calibri"/>
          <w:color w:val="000000"/>
          <w:sz w:val="21"/>
          <w:szCs w:val="21"/>
          <w:lang w:eastAsia="es-MX"/>
        </w:rPr>
      </w:pPr>
      <w:r w:rsidRPr="00D73DA1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s-MX"/>
        </w:rPr>
        <w:t>VOCAL. -DIP. MARÍA ANTONIETA PÉREZ REYES (MORENA) </w:t>
      </w:r>
    </w:p>
    <w:p w:rsidR="00551D22" w:rsidRPr="00D73DA1" w:rsidRDefault="00551D22" w:rsidP="00551D22">
      <w:pPr>
        <w:shd w:val="clear" w:color="auto" w:fill="FFFFFF"/>
        <w:spacing w:line="360" w:lineRule="auto"/>
        <w:ind w:left="1276" w:right="616"/>
        <w:jc w:val="both"/>
        <w:rPr>
          <w:rFonts w:ascii="Calibri" w:eastAsia="Times New Roman" w:hAnsi="Calibri" w:cs="Calibri"/>
          <w:color w:val="000000"/>
          <w:sz w:val="21"/>
          <w:szCs w:val="21"/>
          <w:lang w:eastAsia="es-MX"/>
        </w:rPr>
      </w:pPr>
      <w:r w:rsidRPr="00D73DA1">
        <w:rPr>
          <w:rFonts w:ascii="Arial" w:eastAsia="Times New Roman" w:hAnsi="Arial" w:cs="Arial"/>
          <w:color w:val="000000"/>
          <w:bdr w:val="none" w:sz="0" w:space="0" w:color="auto" w:frame="1"/>
          <w:lang w:eastAsia="es-MX"/>
        </w:rPr>
        <w:t>VOCAL. -DIP. LETICIA ORTEGA MÁYNEZ (MORENA) </w:t>
      </w:r>
    </w:p>
    <w:p w:rsidR="00551D22" w:rsidRPr="00D73DA1" w:rsidRDefault="00551D22" w:rsidP="00551D22">
      <w:pPr>
        <w:shd w:val="clear" w:color="auto" w:fill="FFFFFF"/>
        <w:spacing w:line="360" w:lineRule="auto"/>
        <w:ind w:left="1276" w:right="616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MX"/>
        </w:rPr>
      </w:pP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 </w:t>
      </w:r>
    </w:p>
    <w:p w:rsidR="00551D22" w:rsidRPr="00D73DA1" w:rsidRDefault="00551D22" w:rsidP="00551D22">
      <w:pPr>
        <w:shd w:val="clear" w:color="auto" w:fill="FFFFFF"/>
        <w:spacing w:line="360" w:lineRule="auto"/>
        <w:ind w:left="1276" w:right="616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MX"/>
        </w:rPr>
      </w:pPr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>DE FEMINICIDIOS </w:t>
      </w:r>
    </w:p>
    <w:p w:rsidR="00551D22" w:rsidRPr="00D73DA1" w:rsidRDefault="00551D22" w:rsidP="00551D22">
      <w:pPr>
        <w:shd w:val="clear" w:color="auto" w:fill="FFFFFF"/>
        <w:spacing w:line="360" w:lineRule="auto"/>
        <w:ind w:left="1276" w:right="616"/>
        <w:jc w:val="both"/>
        <w:rPr>
          <w:rFonts w:ascii="Calibri" w:eastAsia="Times New Roman" w:hAnsi="Calibri" w:cs="Calibri"/>
          <w:color w:val="000000"/>
          <w:sz w:val="21"/>
          <w:szCs w:val="21"/>
          <w:lang w:eastAsia="es-MX"/>
        </w:rPr>
      </w:pPr>
      <w:r w:rsidRPr="00D73DA1">
        <w:rPr>
          <w:rFonts w:ascii="Arial" w:eastAsia="Times New Roman" w:hAnsi="Arial" w:cs="Arial"/>
          <w:color w:val="000000"/>
          <w:bdr w:val="none" w:sz="0" w:space="0" w:color="auto" w:frame="1"/>
          <w:lang w:eastAsia="es-MX"/>
        </w:rPr>
        <w:t>PRESIDENTA.- DIP. ADRIANA TERRAZAS PORRAS (MORENA) </w:t>
      </w:r>
    </w:p>
    <w:p w:rsidR="00551D22" w:rsidRPr="00D73DA1" w:rsidRDefault="00551D22" w:rsidP="00551D22">
      <w:pPr>
        <w:shd w:val="clear" w:color="auto" w:fill="FFFFFF"/>
        <w:spacing w:line="360" w:lineRule="auto"/>
        <w:ind w:left="1276" w:right="616"/>
        <w:jc w:val="both"/>
        <w:rPr>
          <w:rFonts w:ascii="Calibri" w:eastAsia="Times New Roman" w:hAnsi="Calibri" w:cs="Calibri"/>
          <w:color w:val="000000"/>
          <w:sz w:val="21"/>
          <w:szCs w:val="21"/>
          <w:lang w:eastAsia="es-MX"/>
        </w:rPr>
      </w:pPr>
      <w:r w:rsidRPr="00D73DA1">
        <w:rPr>
          <w:rFonts w:ascii="Arial" w:eastAsia="Times New Roman" w:hAnsi="Arial" w:cs="Arial"/>
          <w:color w:val="000000"/>
          <w:bdr w:val="none" w:sz="0" w:space="0" w:color="auto" w:frame="1"/>
          <w:lang w:eastAsia="es-MX"/>
        </w:rPr>
        <w:t>SECRETARIA.- DIP. AMELIA DEYANIRA OZAETA DÍAZ (PT) </w:t>
      </w:r>
    </w:p>
    <w:p w:rsidR="00551D22" w:rsidRPr="00D73DA1" w:rsidRDefault="00551D22" w:rsidP="00551D22">
      <w:pPr>
        <w:shd w:val="clear" w:color="auto" w:fill="FFFFFF"/>
        <w:spacing w:line="360" w:lineRule="auto"/>
        <w:ind w:left="1276" w:right="616"/>
        <w:jc w:val="both"/>
        <w:rPr>
          <w:rFonts w:ascii="Calibri" w:eastAsia="Times New Roman" w:hAnsi="Calibri" w:cs="Calibri"/>
          <w:color w:val="000000"/>
          <w:sz w:val="21"/>
          <w:szCs w:val="21"/>
          <w:lang w:eastAsia="es-MX"/>
        </w:rPr>
      </w:pPr>
      <w:r w:rsidRPr="00D73DA1">
        <w:rPr>
          <w:rFonts w:ascii="Arial" w:eastAsia="Times New Roman" w:hAnsi="Arial" w:cs="Arial"/>
          <w:color w:val="000000"/>
          <w:bdr w:val="none" w:sz="0" w:space="0" w:color="auto" w:frame="1"/>
          <w:lang w:eastAsia="es-MX"/>
        </w:rPr>
        <w:t>VOCAL.- DIP. GABRIEL ÁNGEL GARCÍA CANTÚ (PAN) </w:t>
      </w:r>
    </w:p>
    <w:p w:rsidR="00551D22" w:rsidRPr="00D73DA1" w:rsidRDefault="00551D22" w:rsidP="00551D22">
      <w:pPr>
        <w:shd w:val="clear" w:color="auto" w:fill="FFFFFF"/>
        <w:spacing w:line="360" w:lineRule="auto"/>
        <w:ind w:left="1276" w:right="616"/>
        <w:jc w:val="both"/>
        <w:rPr>
          <w:rFonts w:ascii="Calibri" w:eastAsia="Times New Roman" w:hAnsi="Calibri" w:cs="Calibri"/>
          <w:color w:val="000000"/>
          <w:sz w:val="21"/>
          <w:szCs w:val="21"/>
          <w:lang w:eastAsia="es-MX"/>
        </w:rPr>
      </w:pPr>
      <w:r w:rsidRPr="00D73DA1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s-MX"/>
        </w:rPr>
        <w:t>VOCAL.- DIP. MAGDALENA RENTERÍA PÉREZ (MORENA) </w:t>
      </w:r>
    </w:p>
    <w:p w:rsidR="00551D22" w:rsidRPr="00D73DA1" w:rsidRDefault="00551D22" w:rsidP="00551D22">
      <w:pPr>
        <w:shd w:val="clear" w:color="auto" w:fill="FFFFFF"/>
        <w:spacing w:line="360" w:lineRule="auto"/>
        <w:ind w:left="1276" w:right="616"/>
        <w:jc w:val="both"/>
        <w:rPr>
          <w:rFonts w:ascii="Calibri" w:eastAsia="Times New Roman" w:hAnsi="Calibri" w:cs="Calibri"/>
          <w:color w:val="000000"/>
          <w:sz w:val="21"/>
          <w:szCs w:val="21"/>
          <w:lang w:eastAsia="es-MX"/>
        </w:rPr>
      </w:pPr>
      <w:r w:rsidRPr="00D73DA1">
        <w:rPr>
          <w:rFonts w:ascii="Arial" w:eastAsia="Times New Roman" w:hAnsi="Arial" w:cs="Arial"/>
          <w:color w:val="000000"/>
          <w:bdr w:val="none" w:sz="0" w:space="0" w:color="auto" w:frame="1"/>
          <w:lang w:eastAsia="es-MX"/>
        </w:rPr>
        <w:lastRenderedPageBreak/>
        <w:t>VOCAL.- DIP. MARIO HUMBERTO VÁZQUEZ ROBLES (PAN) </w:t>
      </w:r>
    </w:p>
    <w:p w:rsidR="00551D22" w:rsidRPr="00D73DA1" w:rsidRDefault="00551D22" w:rsidP="00551D22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MX"/>
        </w:rPr>
      </w:pP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 </w:t>
      </w:r>
    </w:p>
    <w:p w:rsidR="00551D22" w:rsidRPr="00D73DA1" w:rsidRDefault="00551D22" w:rsidP="00551D22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</w:pP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Las suscritas manifestamos nuestro interés de que la integración de dichas comisiónes sea modificada, dado a los temas de interés y disposición de cada una para llevar a un buen puerto nuestras atribuciones en los trabajos de las comisiones. </w:t>
      </w:r>
    </w:p>
    <w:p w:rsidR="00551D22" w:rsidRPr="00D73DA1" w:rsidRDefault="00551D22" w:rsidP="00551D22">
      <w:pPr>
        <w:pStyle w:val="Prrafodelista"/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000000"/>
          <w:lang w:eastAsia="es-MX"/>
        </w:rPr>
      </w:pPr>
    </w:p>
    <w:p w:rsidR="00551D22" w:rsidRPr="00D73DA1" w:rsidRDefault="00551D22" w:rsidP="00551D22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</w:pP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Solicit</w:t>
      </w: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o</w:t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 xml:space="preserve"> que</w:t>
      </w: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 xml:space="preserve"> conforme al artículo 66 Fracción V de la Ley Orgánica </w:t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la presente iniciativa sea turnada a la Junta de Coordinación Política para su dictaminación. </w:t>
      </w:r>
    </w:p>
    <w:p w:rsidR="00551D22" w:rsidRDefault="00551D22" w:rsidP="00551D22">
      <w:pPr>
        <w:pStyle w:val="Prrafodelista"/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</w:pP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 </w:t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Los compromisos y responsabilidades que adquirimos como legisladoras son de gran importancia y trascendencia, y nuestro deber siempre será realizarlas de la mejor manera, es por esto que ponemos a su consideración dicha modificación. </w:t>
      </w:r>
    </w:p>
    <w:p w:rsidR="00551D22" w:rsidRDefault="00551D22" w:rsidP="00551D22">
      <w:pPr>
        <w:pStyle w:val="Prrafodelista"/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</w:pP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Por lo anteriormente expuesto, someto a consideración del Pleno el presente proyecto con carácter de: </w:t>
      </w:r>
    </w:p>
    <w:p w:rsidR="00551D22" w:rsidRDefault="00551D22" w:rsidP="00551D22">
      <w:pPr>
        <w:pStyle w:val="Prrafodelista"/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</w:pP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>DECRETO</w:t>
      </w:r>
    </w:p>
    <w:p w:rsidR="00551D22" w:rsidRDefault="00551D22" w:rsidP="00551D22">
      <w:pPr>
        <w:pStyle w:val="Prrafodelista"/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</w:pPr>
    </w:p>
    <w:p w:rsidR="00551D22" w:rsidRDefault="00551D22" w:rsidP="00551D22">
      <w:pPr>
        <w:pStyle w:val="Prrafodelista"/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</w:pPr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lastRenderedPageBreak/>
        <w:t> ARTÍCULO ÚNICO</w:t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. -  Se reforma el artículo primero del Decreto No. LXVII/ITCYC/0008/2021 I P.O., para quedar como sigue: </w:t>
      </w:r>
    </w:p>
    <w:p w:rsidR="00551D22" w:rsidRDefault="00551D22" w:rsidP="00551D22">
      <w:pPr>
        <w:pStyle w:val="Prrafodelista"/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</w:pPr>
    </w:p>
    <w:p w:rsidR="00551D22" w:rsidRDefault="00551D22" w:rsidP="00551D22">
      <w:pPr>
        <w:pStyle w:val="Prrafodelista"/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</w:pP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ARTÍCULO PRIMERO. - Las Comisiones de Dictamen Legislativo del Honorable Congreso del Estado, quedan integradas de la siguiente manera: </w:t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… </w:t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>DE ASUNTOS FRONTERIZOS </w:t>
      </w:r>
    </w:p>
    <w:p w:rsidR="00551D22" w:rsidRDefault="00551D22" w:rsidP="00551D22">
      <w:pPr>
        <w:pStyle w:val="Prrafodelista"/>
        <w:shd w:val="clear" w:color="auto" w:fill="FFFFFF"/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</w:pP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Arial" w:eastAsia="Times New Roman" w:hAnsi="Arial" w:cs="Arial"/>
          <w:color w:val="000000"/>
          <w:bdr w:val="none" w:sz="0" w:space="0" w:color="auto" w:frame="1"/>
          <w:lang w:eastAsia="es-MX"/>
        </w:rPr>
        <w:t>PRESIDENTA.- DIP. ANA GEORGINA ZAPATA LUCERO (PRI) </w:t>
      </w:r>
      <w:r w:rsidRPr="00D73DA1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br/>
      </w:r>
      <w:r w:rsidRPr="00D73DA1">
        <w:rPr>
          <w:rFonts w:ascii="Arial" w:eastAsia="Times New Roman" w:hAnsi="Arial" w:cs="Arial"/>
          <w:color w:val="000000"/>
          <w:bdr w:val="none" w:sz="0" w:space="0" w:color="auto" w:frame="1"/>
          <w:lang w:eastAsia="es-MX"/>
        </w:rPr>
        <w:t>SECRETARIA.- DIP. ROSANA DÍAZ REYES (MORENA) </w:t>
      </w:r>
      <w:r w:rsidRPr="00D73DA1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br/>
      </w:r>
      <w:r w:rsidRPr="00D73DA1">
        <w:rPr>
          <w:rFonts w:ascii="Arial" w:eastAsia="Times New Roman" w:hAnsi="Arial" w:cs="Arial"/>
          <w:color w:val="000000"/>
          <w:bdr w:val="none" w:sz="0" w:space="0" w:color="auto" w:frame="1"/>
          <w:lang w:eastAsia="es-MX"/>
        </w:rPr>
        <w:t>VOCAL.- DIP. MARISELA TERRAZAS MUÑOZ (PAN) </w:t>
      </w:r>
      <w:r w:rsidRPr="00D73DA1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br/>
      </w:r>
      <w:r w:rsidRPr="00D73DA1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s-MX"/>
        </w:rPr>
        <w:t>VOCAL.- DIP. MAGDALENA RENTERÍA PÉREZ (MORENA) </w:t>
      </w:r>
      <w:r w:rsidRPr="00D73DA1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br/>
      </w:r>
      <w:r w:rsidRPr="00D73DA1">
        <w:rPr>
          <w:rFonts w:ascii="Arial" w:eastAsia="Times New Roman" w:hAnsi="Arial" w:cs="Arial"/>
          <w:color w:val="000000"/>
          <w:bdr w:val="none" w:sz="0" w:space="0" w:color="auto" w:frame="1"/>
          <w:lang w:eastAsia="es-MX"/>
        </w:rPr>
        <w:t>VOCAL.- DIP. LETICIA ORTEGA MÁYNEZ (MORENA) </w:t>
      </w:r>
      <w:r w:rsidRPr="00D73DA1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 </w:t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</w:p>
    <w:p w:rsidR="00551D22" w:rsidRDefault="00551D22" w:rsidP="00551D22">
      <w:pPr>
        <w:pStyle w:val="Prrafodelista"/>
        <w:shd w:val="clear" w:color="auto" w:fill="FFFFFF"/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</w:pPr>
    </w:p>
    <w:p w:rsidR="00551D22" w:rsidRDefault="00551D22" w:rsidP="00551D22">
      <w:pPr>
        <w:pStyle w:val="Prrafodelista"/>
        <w:shd w:val="clear" w:color="auto" w:fill="FFFFFF"/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</w:pPr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>DE FEMINICIDIOS </w:t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Arial" w:eastAsia="Times New Roman" w:hAnsi="Arial" w:cs="Arial"/>
          <w:color w:val="000000"/>
          <w:bdr w:val="none" w:sz="0" w:space="0" w:color="auto" w:frame="1"/>
          <w:lang w:eastAsia="es-MX"/>
        </w:rPr>
        <w:t>PRESIDENTA.- DIP. ADRIANA TERRAZAS PORRAS (MORENA) </w:t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Arial" w:eastAsia="Times New Roman" w:hAnsi="Arial" w:cs="Arial"/>
          <w:color w:val="000000"/>
          <w:bdr w:val="none" w:sz="0" w:space="0" w:color="auto" w:frame="1"/>
          <w:lang w:eastAsia="es-MX"/>
        </w:rPr>
        <w:t>SECRETARIA.- DIP. AMELIA DEYANIRA OZAETA DÍAZ (PT) </w:t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Arial" w:eastAsia="Times New Roman" w:hAnsi="Arial" w:cs="Arial"/>
          <w:color w:val="000000"/>
          <w:bdr w:val="none" w:sz="0" w:space="0" w:color="auto" w:frame="1"/>
          <w:lang w:eastAsia="es-MX"/>
        </w:rPr>
        <w:lastRenderedPageBreak/>
        <w:t>VOCAL.- DIP. GABRIEL ÁNGEL GARCÍA CANTÚ (PAN) </w:t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s-MX"/>
        </w:rPr>
        <w:t>VOCAL.- DIP. MARÍA ANTONIETA PÉREZ REYES (MORENA) </w:t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Arial" w:eastAsia="Times New Roman" w:hAnsi="Arial" w:cs="Arial"/>
          <w:color w:val="000000"/>
          <w:bdr w:val="none" w:sz="0" w:space="0" w:color="auto" w:frame="1"/>
          <w:lang w:eastAsia="es-MX"/>
        </w:rPr>
        <w:t>VOCAL.- DIP. MARIO HUMBERTO VÁZQUEZ ROBLES (PAN) </w:t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 </w:t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</w:p>
    <w:p w:rsidR="00551D22" w:rsidRDefault="00551D22" w:rsidP="00551D22">
      <w:pPr>
        <w:pStyle w:val="Prrafodelista"/>
        <w:shd w:val="clear" w:color="auto" w:fill="FFFFFF"/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</w:pPr>
    </w:p>
    <w:p w:rsidR="00551D22" w:rsidRPr="00D73DA1" w:rsidRDefault="00551D22" w:rsidP="00551D22">
      <w:pPr>
        <w:pStyle w:val="Prrafodelista"/>
        <w:shd w:val="clear" w:color="auto" w:fill="FFFFFF"/>
        <w:jc w:val="center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</w:pPr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>TRANSITORIO</w:t>
      </w:r>
    </w:p>
    <w:p w:rsidR="00551D22" w:rsidRDefault="00551D22" w:rsidP="00551D22">
      <w:pPr>
        <w:pStyle w:val="Prrafodelista"/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</w:pP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>ÚNICO.- </w:t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 El presente Decreto entrará en vigor al momento de su aprobación, sin perjuicio de su posterior publicación en el Periódico Oficial del Estado.</w:t>
      </w:r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> </w:t>
      </w:r>
    </w:p>
    <w:p w:rsidR="00551D22" w:rsidRDefault="00551D22" w:rsidP="00551D22">
      <w:pPr>
        <w:pStyle w:val="Prrafodelista"/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</w:pPr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>ECONÓMICO.- </w:t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Aprobado que sea, túrnese a la secretaria para los efectos legales que correspondan.</w:t>
      </w:r>
    </w:p>
    <w:p w:rsidR="00551D22" w:rsidRDefault="00551D22" w:rsidP="00551D22">
      <w:pPr>
        <w:pStyle w:val="Prrafodelista"/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</w:pPr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> </w:t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>Dado</w:t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 xml:space="preserve"> en el Salón de Sesiones del Poder Legislativo a </w:t>
      </w: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05</w:t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 xml:space="preserve"> de </w:t>
      </w: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>Octubre</w:t>
      </w:r>
      <w:r w:rsidRPr="00D73D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s-MX"/>
        </w:rPr>
        <w:t xml:space="preserve"> del año 2021.</w:t>
      </w:r>
    </w:p>
    <w:p w:rsidR="00551D22" w:rsidRDefault="00551D22" w:rsidP="00551D22">
      <w:pPr>
        <w:pStyle w:val="Prrafodelista"/>
        <w:shd w:val="clear" w:color="auto" w:fill="FFFFFF"/>
        <w:spacing w:line="36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es-MX"/>
        </w:rPr>
      </w:pPr>
      <w:r w:rsidRPr="00D73DA1">
        <w:rPr>
          <w:rFonts w:ascii="Calibri" w:eastAsia="Times New Roman" w:hAnsi="Calibri" w:cs="Calibri"/>
          <w:color w:val="000000"/>
          <w:lang w:eastAsia="es-MX"/>
        </w:rPr>
        <w:br/>
      </w:r>
      <w:r w:rsidRPr="00D73D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es-MX"/>
        </w:rPr>
        <w:t>ATENTAMENTE </w:t>
      </w:r>
      <w:r w:rsidRPr="00D73DA1">
        <w:rPr>
          <w:rFonts w:ascii="Calibri" w:eastAsia="Times New Roman" w:hAnsi="Calibri" w:cs="Calibri"/>
          <w:color w:val="000000"/>
          <w:lang w:eastAsia="es-MX"/>
        </w:rPr>
        <w:br/>
      </w:r>
    </w:p>
    <w:p w:rsidR="00551D22" w:rsidRDefault="00551D22" w:rsidP="00551D22">
      <w:pPr>
        <w:pStyle w:val="Prrafodelista"/>
        <w:shd w:val="clear" w:color="auto" w:fill="FFFFFF"/>
        <w:spacing w:line="36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es-MX"/>
        </w:rPr>
      </w:pPr>
    </w:p>
    <w:p w:rsidR="00551D22" w:rsidRPr="000E545A" w:rsidRDefault="00551D22" w:rsidP="00551D22">
      <w:pPr>
        <w:pStyle w:val="Prrafodelista"/>
        <w:shd w:val="clear" w:color="auto" w:fill="FFFFFF"/>
        <w:spacing w:line="36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es-MX"/>
        </w:rPr>
      </w:pPr>
    </w:p>
    <w:p w:rsidR="00551D22" w:rsidRPr="00D73DA1" w:rsidRDefault="00551D22" w:rsidP="00551D22">
      <w:pPr>
        <w:pStyle w:val="Prrafodelista"/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sz w:val="21"/>
          <w:szCs w:val="21"/>
          <w:lang w:eastAsia="es-MX"/>
        </w:rPr>
      </w:pPr>
      <w:r w:rsidRPr="00D73DA1">
        <w:rPr>
          <w:rFonts w:ascii="Arial" w:eastAsia="Times New Roman" w:hAnsi="Arial" w:cs="Arial"/>
          <w:color w:val="000000"/>
          <w:bdr w:val="none" w:sz="0" w:space="0" w:color="auto" w:frame="1"/>
          <w:lang w:eastAsia="es-MX"/>
        </w:rPr>
        <w:t> </w:t>
      </w:r>
      <w:r w:rsidRPr="00D73D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MX"/>
        </w:rPr>
        <w:t>DIP. MARÍA ANTONIETA PÉREZ REYES.     DIP. MAGDALENA RENTERÍA PÉREZ</w:t>
      </w:r>
    </w:p>
    <w:p w:rsidR="00D5679A" w:rsidRPr="00551D22" w:rsidRDefault="00D5679A" w:rsidP="00551D22"/>
    <w:sectPr w:rsidR="00D5679A" w:rsidRPr="00551D22" w:rsidSect="00775555">
      <w:headerReference w:type="default" r:id="rId7"/>
      <w:footerReference w:type="even" r:id="rId8"/>
      <w:footerReference w:type="default" r:id="rId9"/>
      <w:pgSz w:w="12240" w:h="15840"/>
      <w:pgMar w:top="368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1F8" w:rsidRDefault="00B121F8" w:rsidP="00775555">
      <w:r>
        <w:separator/>
      </w:r>
    </w:p>
  </w:endnote>
  <w:endnote w:type="continuationSeparator" w:id="1">
    <w:p w:rsidR="00B121F8" w:rsidRDefault="00B121F8" w:rsidP="00775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merodepgina"/>
      </w:rPr>
      <w:id w:val="1971547106"/>
      <w:docPartObj>
        <w:docPartGallery w:val="Page Numbers (Bottom of Page)"/>
        <w:docPartUnique/>
      </w:docPartObj>
    </w:sdtPr>
    <w:sdtContent>
      <w:p w:rsidR="00096226" w:rsidRDefault="00302659" w:rsidP="0009622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096226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096226" w:rsidRDefault="00096226" w:rsidP="00DD126A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merodepgina"/>
      </w:rPr>
      <w:id w:val="-766074869"/>
      <w:docPartObj>
        <w:docPartGallery w:val="Page Numbers (Bottom of Page)"/>
        <w:docPartUnique/>
      </w:docPartObj>
    </w:sdtPr>
    <w:sdtContent>
      <w:p w:rsidR="00096226" w:rsidRDefault="00302659" w:rsidP="0009622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096226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B7B2E"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:rsidR="00096226" w:rsidRDefault="00096226" w:rsidP="00DD126A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1F8" w:rsidRDefault="00B121F8" w:rsidP="00775555">
      <w:r>
        <w:separator/>
      </w:r>
    </w:p>
  </w:footnote>
  <w:footnote w:type="continuationSeparator" w:id="1">
    <w:p w:rsidR="00B121F8" w:rsidRDefault="00B121F8" w:rsidP="007755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226" w:rsidRPr="00E11207" w:rsidRDefault="00096226" w:rsidP="00775555">
    <w:pPr>
      <w:pStyle w:val="Encabezado"/>
      <w:jc w:val="right"/>
      <w:rPr>
        <w:rFonts w:ascii="Arabic Typesetting" w:hAnsi="Arabic Typesetting" w:cs="Arabic Typesetting"/>
        <w:i/>
        <w:sz w:val="36"/>
        <w:szCs w:val="36"/>
      </w:rPr>
    </w:pPr>
    <w:r w:rsidRPr="00E11207">
      <w:rPr>
        <w:rFonts w:ascii="Arabic Typesetting" w:hAnsi="Arabic Typesetting" w:cs="Arabic Typesetting"/>
        <w:i/>
        <w:sz w:val="36"/>
        <w:szCs w:val="36"/>
      </w:rPr>
      <w:t>“2021, Año del Bicentenario de la Consumación de la Independencia de México”</w:t>
    </w:r>
  </w:p>
  <w:p w:rsidR="00096226" w:rsidRPr="00E11207" w:rsidRDefault="00096226" w:rsidP="00775555">
    <w:pPr>
      <w:pStyle w:val="Encabezado"/>
      <w:jc w:val="right"/>
      <w:rPr>
        <w:rFonts w:ascii="Arabic Typesetting" w:hAnsi="Arabic Typesetting" w:cs="Arabic Typesetting"/>
        <w:i/>
        <w:sz w:val="36"/>
        <w:szCs w:val="36"/>
      </w:rPr>
    </w:pPr>
    <w:r w:rsidRPr="00E11207">
      <w:rPr>
        <w:rFonts w:ascii="Arabic Typesetting" w:hAnsi="Arabic Typesetting" w:cs="Arabic Typesetting"/>
        <w:i/>
        <w:sz w:val="36"/>
        <w:szCs w:val="36"/>
      </w:rPr>
      <w:t>“2021, Año de las Culturas del Norte”</w:t>
    </w:r>
  </w:p>
  <w:p w:rsidR="00096226" w:rsidRDefault="00096226">
    <w:pPr>
      <w:pStyle w:val="Encabezado"/>
    </w:pPr>
    <w:r w:rsidRPr="00ED3EE1">
      <w:rPr>
        <w:rFonts w:ascii="Times New Roman" w:eastAsia="Times New Roman" w:hAnsi="Times New Roman" w:cs="Times New Roman"/>
        <w:noProof/>
        <w:lang w:eastAsia="es-MX"/>
      </w:rPr>
      <w:drawing>
        <wp:inline distT="0" distB="0" distL="0" distR="0">
          <wp:extent cx="1057275" cy="1057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98" cy="109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2835"/>
    <w:multiLevelType w:val="hybridMultilevel"/>
    <w:tmpl w:val="1F08EF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7D0"/>
    <w:rsid w:val="00000607"/>
    <w:rsid w:val="000049EA"/>
    <w:rsid w:val="0007351C"/>
    <w:rsid w:val="0008073D"/>
    <w:rsid w:val="00096226"/>
    <w:rsid w:val="000A6769"/>
    <w:rsid w:val="000A77BF"/>
    <w:rsid w:val="000B1F9F"/>
    <w:rsid w:val="000C3B32"/>
    <w:rsid w:val="001005F7"/>
    <w:rsid w:val="00111CC3"/>
    <w:rsid w:val="001403DE"/>
    <w:rsid w:val="001550C8"/>
    <w:rsid w:val="00156CF4"/>
    <w:rsid w:val="00162DC4"/>
    <w:rsid w:val="00164E2F"/>
    <w:rsid w:val="001F4693"/>
    <w:rsid w:val="0027234A"/>
    <w:rsid w:val="0028269C"/>
    <w:rsid w:val="0029357C"/>
    <w:rsid w:val="00295B78"/>
    <w:rsid w:val="002C6E94"/>
    <w:rsid w:val="002F4A16"/>
    <w:rsid w:val="00300DD3"/>
    <w:rsid w:val="00302659"/>
    <w:rsid w:val="00324C25"/>
    <w:rsid w:val="00373866"/>
    <w:rsid w:val="00381B19"/>
    <w:rsid w:val="003B46EE"/>
    <w:rsid w:val="003B4ED3"/>
    <w:rsid w:val="00455806"/>
    <w:rsid w:val="00480200"/>
    <w:rsid w:val="004957E3"/>
    <w:rsid w:val="004A2A2F"/>
    <w:rsid w:val="00513E34"/>
    <w:rsid w:val="0053272D"/>
    <w:rsid w:val="00551D22"/>
    <w:rsid w:val="005658CE"/>
    <w:rsid w:val="0057373D"/>
    <w:rsid w:val="0058566A"/>
    <w:rsid w:val="00597457"/>
    <w:rsid w:val="00604520"/>
    <w:rsid w:val="006143EE"/>
    <w:rsid w:val="00620276"/>
    <w:rsid w:val="0062173D"/>
    <w:rsid w:val="0063489A"/>
    <w:rsid w:val="006377CB"/>
    <w:rsid w:val="00655BF0"/>
    <w:rsid w:val="0066501C"/>
    <w:rsid w:val="006822AC"/>
    <w:rsid w:val="00693DD5"/>
    <w:rsid w:val="006B7AF3"/>
    <w:rsid w:val="006E5F15"/>
    <w:rsid w:val="006F2770"/>
    <w:rsid w:val="006F6D8F"/>
    <w:rsid w:val="00741634"/>
    <w:rsid w:val="007476BD"/>
    <w:rsid w:val="00773E07"/>
    <w:rsid w:val="00775555"/>
    <w:rsid w:val="00777BDB"/>
    <w:rsid w:val="00796A21"/>
    <w:rsid w:val="00853F99"/>
    <w:rsid w:val="008B46B6"/>
    <w:rsid w:val="008B5DF1"/>
    <w:rsid w:val="008C4E7E"/>
    <w:rsid w:val="008D3A60"/>
    <w:rsid w:val="008E2557"/>
    <w:rsid w:val="008F1F87"/>
    <w:rsid w:val="008F7CEE"/>
    <w:rsid w:val="00917579"/>
    <w:rsid w:val="009239FF"/>
    <w:rsid w:val="009262D9"/>
    <w:rsid w:val="00941E04"/>
    <w:rsid w:val="00944C1B"/>
    <w:rsid w:val="00961174"/>
    <w:rsid w:val="009765E2"/>
    <w:rsid w:val="009C44F4"/>
    <w:rsid w:val="009F235E"/>
    <w:rsid w:val="00A06263"/>
    <w:rsid w:val="00A06CC8"/>
    <w:rsid w:val="00A14FB0"/>
    <w:rsid w:val="00A309CC"/>
    <w:rsid w:val="00A60740"/>
    <w:rsid w:val="00AC74F5"/>
    <w:rsid w:val="00B121F8"/>
    <w:rsid w:val="00B44D0F"/>
    <w:rsid w:val="00B51D96"/>
    <w:rsid w:val="00BB55D6"/>
    <w:rsid w:val="00BB5D3F"/>
    <w:rsid w:val="00BB7D2E"/>
    <w:rsid w:val="00BC67D0"/>
    <w:rsid w:val="00BD6113"/>
    <w:rsid w:val="00BE69B2"/>
    <w:rsid w:val="00C14469"/>
    <w:rsid w:val="00C14AFF"/>
    <w:rsid w:val="00C85BE8"/>
    <w:rsid w:val="00C949FD"/>
    <w:rsid w:val="00CB7B2E"/>
    <w:rsid w:val="00CC22E0"/>
    <w:rsid w:val="00CC459C"/>
    <w:rsid w:val="00CE1AF4"/>
    <w:rsid w:val="00CE74C1"/>
    <w:rsid w:val="00D12D89"/>
    <w:rsid w:val="00D5679A"/>
    <w:rsid w:val="00DD126A"/>
    <w:rsid w:val="00E05EAD"/>
    <w:rsid w:val="00E13284"/>
    <w:rsid w:val="00E50CDE"/>
    <w:rsid w:val="00E53D36"/>
    <w:rsid w:val="00E85A89"/>
    <w:rsid w:val="00F205D0"/>
    <w:rsid w:val="00F806BB"/>
    <w:rsid w:val="00F96830"/>
    <w:rsid w:val="00FB62E1"/>
    <w:rsid w:val="00FC2EB0"/>
    <w:rsid w:val="00FC4EDB"/>
    <w:rsid w:val="00FC5B63"/>
    <w:rsid w:val="00FD36F9"/>
    <w:rsid w:val="00FE1638"/>
    <w:rsid w:val="00FE2574"/>
    <w:rsid w:val="00FF0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04"/>
  </w:style>
  <w:style w:type="paragraph" w:styleId="Ttulo1">
    <w:name w:val="heading 1"/>
    <w:basedOn w:val="Normal"/>
    <w:link w:val="Ttulo1Car"/>
    <w:uiPriority w:val="9"/>
    <w:qFormat/>
    <w:rsid w:val="00D5679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4F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5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5555"/>
  </w:style>
  <w:style w:type="paragraph" w:styleId="Piedepgina">
    <w:name w:val="footer"/>
    <w:basedOn w:val="Normal"/>
    <w:link w:val="PiedepginaCar"/>
    <w:uiPriority w:val="99"/>
    <w:unhideWhenUsed/>
    <w:rsid w:val="00775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555"/>
  </w:style>
  <w:style w:type="table" w:styleId="Tablaconcuadrcula">
    <w:name w:val="Table Grid"/>
    <w:basedOn w:val="Tablanormal"/>
    <w:uiPriority w:val="39"/>
    <w:rsid w:val="006F2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DD126A"/>
  </w:style>
  <w:style w:type="paragraph" w:styleId="Textodeglobo">
    <w:name w:val="Balloon Text"/>
    <w:basedOn w:val="Normal"/>
    <w:link w:val="TextodegloboCar"/>
    <w:uiPriority w:val="99"/>
    <w:semiHidden/>
    <w:unhideWhenUsed/>
    <w:rsid w:val="00164E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E2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5679A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4F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8F7C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Hipervnculo">
    <w:name w:val="Hyperlink"/>
    <w:basedOn w:val="Fuentedeprrafopredeter"/>
    <w:uiPriority w:val="99"/>
    <w:unhideWhenUsed/>
    <w:rsid w:val="00E50CDE"/>
    <w:rPr>
      <w:color w:val="0000FF"/>
      <w:u w:val="single"/>
    </w:rPr>
  </w:style>
  <w:style w:type="paragraph" w:styleId="Prrafodelista">
    <w:name w:val="List Paragraph"/>
    <w:aliases w:val="Imagen,Tabla de contenido"/>
    <w:basedOn w:val="Normal"/>
    <w:link w:val="PrrafodelistaCar"/>
    <w:uiPriority w:val="34"/>
    <w:qFormat/>
    <w:rsid w:val="00E50CDE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PrrafodelistaCar">
    <w:name w:val="Párrafo de lista Car"/>
    <w:aliases w:val="Imagen Car,Tabla de contenido Car"/>
    <w:link w:val="Prrafodelista"/>
    <w:uiPriority w:val="34"/>
    <w:locked/>
    <w:rsid w:val="00E50CD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vmelendez</cp:lastModifiedBy>
  <cp:revision>4</cp:revision>
  <dcterms:created xsi:type="dcterms:W3CDTF">2021-10-26T19:46:00Z</dcterms:created>
  <dcterms:modified xsi:type="dcterms:W3CDTF">2021-10-26T19:49:00Z</dcterms:modified>
</cp:coreProperties>
</file>