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59BE6" w14:textId="77777777" w:rsidR="00E07F3F" w:rsidRPr="00004838" w:rsidRDefault="00E07F3F" w:rsidP="003F2497">
      <w:pPr>
        <w:spacing w:after="120" w:line="360" w:lineRule="auto"/>
        <w:jc w:val="both"/>
        <w:rPr>
          <w:rFonts w:ascii="Century Gothic" w:eastAsia="Arial" w:hAnsi="Century Gothic" w:cs="Arial"/>
          <w:b/>
        </w:rPr>
      </w:pPr>
      <w:r w:rsidRPr="00004838">
        <w:rPr>
          <w:rFonts w:ascii="Century Gothic" w:eastAsia="Arial" w:hAnsi="Century Gothic" w:cs="Arial"/>
          <w:b/>
        </w:rPr>
        <w:t>H. CONGRESO DEL ESTADO DE CHIHUAHUA</w:t>
      </w:r>
    </w:p>
    <w:p w14:paraId="0734A16A" w14:textId="4C83A55C" w:rsidR="00E07F3F" w:rsidRPr="00004838" w:rsidRDefault="00E07F3F" w:rsidP="003F2497">
      <w:pPr>
        <w:spacing w:after="120" w:line="360" w:lineRule="auto"/>
        <w:jc w:val="both"/>
        <w:rPr>
          <w:rFonts w:ascii="Century Gothic" w:eastAsia="Arial" w:hAnsi="Century Gothic" w:cs="Arial"/>
          <w:b/>
        </w:rPr>
      </w:pPr>
      <w:r w:rsidRPr="00004838">
        <w:rPr>
          <w:rFonts w:ascii="Century Gothic" w:eastAsia="Arial" w:hAnsi="Century Gothic" w:cs="Arial"/>
          <w:b/>
        </w:rPr>
        <w:t>P R E S E N T E.-</w:t>
      </w:r>
    </w:p>
    <w:p w14:paraId="52F3B576" w14:textId="4873E0C6" w:rsidR="00E07F3F" w:rsidRPr="00004838" w:rsidRDefault="00E07F3F" w:rsidP="00487594">
      <w:pPr>
        <w:spacing w:after="120" w:line="360" w:lineRule="auto"/>
        <w:jc w:val="both"/>
        <w:rPr>
          <w:rFonts w:ascii="Century Gothic" w:eastAsia="Arial" w:hAnsi="Century Gothic" w:cs="Arial"/>
        </w:rPr>
      </w:pPr>
      <w:r w:rsidRPr="00004838">
        <w:rPr>
          <w:rFonts w:ascii="Century Gothic" w:hAnsi="Century Gothic" w:cs="Arial"/>
        </w:rPr>
        <w:t xml:space="preserve">Las y los que suscriben </w:t>
      </w:r>
      <w:r w:rsidR="003F2497" w:rsidRPr="00004838">
        <w:rPr>
          <w:rFonts w:ascii="Century Gothic" w:hAnsi="Century Gothic" w:cs="Arial"/>
          <w:b/>
        </w:rPr>
        <w:t>LETICIA ORTEGA MÁYNEZ</w:t>
      </w:r>
      <w:r w:rsidR="003F2497" w:rsidRPr="00004838">
        <w:rPr>
          <w:rFonts w:ascii="Century Gothic" w:hAnsi="Century Gothic" w:cs="Arial"/>
        </w:rPr>
        <w:t xml:space="preserve">, </w:t>
      </w:r>
      <w:r w:rsidRPr="00004838">
        <w:rPr>
          <w:rFonts w:ascii="Century Gothic" w:hAnsi="Century Gothic" w:cs="Arial"/>
          <w:b/>
        </w:rPr>
        <w:t>MARÍA ANTONIETA PÉREZ REYES, EDIN CUAUHTÉMOC ESTRADA SOTELO, OSCAR DANIEL AVITIA ARELLANES, ROSANA DÍAZ REYES, GUSTAVO DE LA ROSA HICKERSON, MAGDALENA RENTERÍA PÉREZ, ADRIANA TERRAZAS PORRAS, BENJAMÍN CARRERA CHÁVEZ,</w:t>
      </w:r>
      <w:r w:rsidRPr="00004838">
        <w:rPr>
          <w:rFonts w:ascii="Century Gothic" w:hAnsi="Century Gothic" w:cs="Arial"/>
        </w:rPr>
        <w:t xml:space="preserve"> </w:t>
      </w:r>
      <w:r w:rsidRPr="00004838">
        <w:rPr>
          <w:rFonts w:ascii="Century Gothic" w:hAnsi="Century Gothic" w:cs="Arial"/>
          <w:b/>
        </w:rPr>
        <w:t xml:space="preserve">DAVID OSCAR CASTREJÓN RIVAS </w:t>
      </w:r>
      <w:r w:rsidRPr="00004838">
        <w:rPr>
          <w:rFonts w:ascii="Century Gothic" w:hAnsi="Century Gothic" w:cs="Arial"/>
        </w:rPr>
        <w:t>en nuestro carácter de Diputados y Diputadas de la Sexagésima Séptima Legislatura, integrantes del Grupo Parlamentario de MORENA</w:t>
      </w:r>
      <w:r w:rsidRPr="00004838">
        <w:rPr>
          <w:rFonts w:ascii="Century Gothic" w:eastAsia="Arial" w:hAnsi="Century Gothic" w:cs="Arial"/>
        </w:rPr>
        <w:t xml:space="preserve">, en uso de las facultades que nos confieren el artículo 68 fracción I de la Constitución Política del Estado, así como los numerales 169, 174 fracción I y 175 de la Ley Orgánica del Poder Legislativo del Estado de Chihuahua, comparezco ante esta Diputación, con el objeto de presentar punto de acuerdo con carácter de </w:t>
      </w:r>
      <w:r w:rsidRPr="00004838">
        <w:rPr>
          <w:rFonts w:ascii="Century Gothic" w:eastAsia="Arial" w:hAnsi="Century Gothic" w:cs="Arial"/>
          <w:b/>
        </w:rPr>
        <w:t>URGENTE</w:t>
      </w:r>
      <w:r w:rsidRPr="00004838">
        <w:rPr>
          <w:rFonts w:ascii="Century Gothic" w:eastAsia="Arial" w:hAnsi="Century Gothic" w:cs="Arial"/>
        </w:rPr>
        <w:t xml:space="preserve">, a fin de </w:t>
      </w:r>
      <w:r w:rsidRPr="00004838">
        <w:rPr>
          <w:rFonts w:ascii="Century Gothic" w:eastAsia="Arial" w:hAnsi="Century Gothic" w:cs="Arial"/>
          <w:b/>
          <w:bCs/>
        </w:rPr>
        <w:t>exhortar</w:t>
      </w:r>
      <w:r w:rsidRPr="00004838">
        <w:rPr>
          <w:rFonts w:ascii="Century Gothic" w:hAnsi="Century Gothic" w:cs="Arial"/>
          <w:b/>
          <w:bCs/>
        </w:rPr>
        <w:t xml:space="preserve"> a los 67 municipios del Estado de Chihuahua para que cumplan </w:t>
      </w:r>
      <w:r w:rsidR="003F2497" w:rsidRPr="00004838">
        <w:rPr>
          <w:rFonts w:ascii="Century Gothic" w:hAnsi="Century Gothic" w:cs="Arial"/>
          <w:b/>
          <w:bCs/>
        </w:rPr>
        <w:t xml:space="preserve">cabalmente </w:t>
      </w:r>
      <w:r w:rsidRPr="00004838">
        <w:rPr>
          <w:rFonts w:ascii="Century Gothic" w:hAnsi="Century Gothic" w:cs="Arial"/>
          <w:b/>
          <w:bCs/>
        </w:rPr>
        <w:t xml:space="preserve">y </w:t>
      </w:r>
      <w:r w:rsidR="00D73D7C" w:rsidRPr="00004838">
        <w:rPr>
          <w:rFonts w:ascii="Century Gothic" w:hAnsi="Century Gothic" w:cs="Arial"/>
          <w:b/>
          <w:bCs/>
        </w:rPr>
        <w:t xml:space="preserve">optimicen </w:t>
      </w:r>
      <w:r w:rsidRPr="00004838">
        <w:rPr>
          <w:rFonts w:ascii="Century Gothic" w:hAnsi="Century Gothic" w:cs="Arial"/>
          <w:b/>
          <w:bCs/>
        </w:rPr>
        <w:t xml:space="preserve">los mecanismos de Cabildo Abierto y de Presupuesto Participativo; así como </w:t>
      </w:r>
      <w:r w:rsidR="00D119CA" w:rsidRPr="00004838">
        <w:rPr>
          <w:rFonts w:ascii="Century Gothic" w:hAnsi="Century Gothic" w:cs="Arial"/>
          <w:b/>
          <w:bCs/>
        </w:rPr>
        <w:t xml:space="preserve">para que </w:t>
      </w:r>
      <w:r w:rsidRPr="00004838">
        <w:rPr>
          <w:rFonts w:ascii="Century Gothic" w:hAnsi="Century Gothic" w:cs="Arial"/>
          <w:b/>
          <w:bCs/>
        </w:rPr>
        <w:t>armoni</w:t>
      </w:r>
      <w:r w:rsidR="00D119CA" w:rsidRPr="00004838">
        <w:rPr>
          <w:rFonts w:ascii="Century Gothic" w:hAnsi="Century Gothic" w:cs="Arial"/>
          <w:b/>
          <w:bCs/>
        </w:rPr>
        <w:t>cen</w:t>
      </w:r>
      <w:r w:rsidRPr="00004838">
        <w:rPr>
          <w:rFonts w:ascii="Century Gothic" w:hAnsi="Century Gothic" w:cs="Arial"/>
          <w:b/>
          <w:bCs/>
        </w:rPr>
        <w:t xml:space="preserve"> </w:t>
      </w:r>
      <w:r w:rsidR="003F2497" w:rsidRPr="00004838">
        <w:rPr>
          <w:rFonts w:ascii="Century Gothic" w:hAnsi="Century Gothic" w:cs="Arial"/>
          <w:b/>
          <w:bCs/>
        </w:rPr>
        <w:t>sus</w:t>
      </w:r>
      <w:r w:rsidRPr="00004838">
        <w:rPr>
          <w:rFonts w:ascii="Century Gothic" w:hAnsi="Century Gothic" w:cs="Arial"/>
          <w:b/>
          <w:bCs/>
        </w:rPr>
        <w:t xml:space="preserve"> disposiciones municipales con la Ley de Participación Ciudadana y su reglamento</w:t>
      </w:r>
      <w:r w:rsidR="00487594">
        <w:rPr>
          <w:rFonts w:ascii="Century Gothic" w:hAnsi="Century Gothic" w:cs="Arial"/>
        </w:rPr>
        <w:t>, al tenor de la siguiente:</w:t>
      </w:r>
      <w:r w:rsidRPr="00004838">
        <w:rPr>
          <w:rFonts w:ascii="Century Gothic" w:eastAsia="Arial" w:hAnsi="Century Gothic" w:cs="Arial"/>
        </w:rPr>
        <w:tab/>
      </w:r>
    </w:p>
    <w:p w14:paraId="7B7FCBE8" w14:textId="690A7722" w:rsidR="001850D7" w:rsidRPr="00004838" w:rsidRDefault="00E07F3F" w:rsidP="003F2497">
      <w:pPr>
        <w:spacing w:after="120" w:line="360" w:lineRule="auto"/>
        <w:jc w:val="center"/>
        <w:rPr>
          <w:rFonts w:ascii="Century Gothic" w:eastAsia="Arial" w:hAnsi="Century Gothic" w:cs="Arial"/>
          <w:b/>
        </w:rPr>
      </w:pPr>
      <w:r w:rsidRPr="00004838">
        <w:rPr>
          <w:rFonts w:ascii="Century Gothic" w:eastAsia="Arial" w:hAnsi="Century Gothic" w:cs="Arial"/>
          <w:b/>
        </w:rPr>
        <w:t>EXPOSICIÓN DE MOTIVOS</w:t>
      </w:r>
    </w:p>
    <w:p w14:paraId="023EF760" w14:textId="3B9EBF77" w:rsidR="001F7FF7" w:rsidRDefault="00927F14" w:rsidP="003F2497">
      <w:pPr>
        <w:spacing w:after="120" w:line="360" w:lineRule="auto"/>
        <w:jc w:val="both"/>
        <w:rPr>
          <w:rFonts w:ascii="Century Gothic" w:hAnsi="Century Gothic" w:cs="Arial"/>
        </w:rPr>
      </w:pPr>
      <w:r w:rsidRPr="00004838">
        <w:rPr>
          <w:rFonts w:ascii="Century Gothic" w:hAnsi="Century Gothic" w:cs="Arial"/>
        </w:rPr>
        <w:t>La evolución democrática de las sociedades se ha dirigido hacia</w:t>
      </w:r>
      <w:r w:rsidR="00D467A8" w:rsidRPr="00004838">
        <w:rPr>
          <w:rFonts w:ascii="Century Gothic" w:hAnsi="Century Gothic" w:cs="Arial"/>
        </w:rPr>
        <w:t xml:space="preserve"> el reconocimiento del derecho humano a la participación ciudadana </w:t>
      </w:r>
      <w:r w:rsidRPr="00004838">
        <w:rPr>
          <w:rFonts w:ascii="Century Gothic" w:hAnsi="Century Gothic" w:cs="Arial"/>
        </w:rPr>
        <w:t>en la toma de decisiones</w:t>
      </w:r>
      <w:r w:rsidR="00D467A8" w:rsidRPr="00004838">
        <w:rPr>
          <w:rFonts w:ascii="Century Gothic" w:hAnsi="Century Gothic" w:cs="Arial"/>
        </w:rPr>
        <w:t xml:space="preserve">, mediante </w:t>
      </w:r>
      <w:r w:rsidRPr="00004838">
        <w:rPr>
          <w:rFonts w:ascii="Century Gothic" w:hAnsi="Century Gothic" w:cs="Arial"/>
        </w:rPr>
        <w:t xml:space="preserve">mecanismos </w:t>
      </w:r>
      <w:r w:rsidR="00357542" w:rsidRPr="00004838">
        <w:rPr>
          <w:rFonts w:ascii="Century Gothic" w:hAnsi="Century Gothic" w:cs="Arial"/>
        </w:rPr>
        <w:t xml:space="preserve">que permiten </w:t>
      </w:r>
      <w:r w:rsidR="00796F62">
        <w:rPr>
          <w:rFonts w:ascii="Century Gothic" w:hAnsi="Century Gothic" w:cs="Arial"/>
        </w:rPr>
        <w:t xml:space="preserve">un </w:t>
      </w:r>
      <w:r w:rsidR="00357542" w:rsidRPr="00004838">
        <w:rPr>
          <w:rFonts w:ascii="Century Gothic" w:hAnsi="Century Gothic" w:cs="Arial"/>
        </w:rPr>
        <w:t>mayor</w:t>
      </w:r>
      <w:r w:rsidRPr="00004838">
        <w:rPr>
          <w:rFonts w:ascii="Century Gothic" w:hAnsi="Century Gothic" w:cs="Arial"/>
        </w:rPr>
        <w:t xml:space="preserve"> </w:t>
      </w:r>
      <w:r w:rsidR="00796F62">
        <w:rPr>
          <w:rFonts w:ascii="Century Gothic" w:hAnsi="Century Gothic" w:cs="Arial"/>
        </w:rPr>
        <w:t xml:space="preserve">involucramiento y más </w:t>
      </w:r>
      <w:r w:rsidRPr="00004838">
        <w:rPr>
          <w:rFonts w:ascii="Century Gothic" w:hAnsi="Century Gothic" w:cs="Arial"/>
        </w:rPr>
        <w:t xml:space="preserve">capacidad de exigencia </w:t>
      </w:r>
      <w:r w:rsidR="00487594">
        <w:rPr>
          <w:rFonts w:ascii="Century Gothic" w:hAnsi="Century Gothic" w:cs="Arial"/>
        </w:rPr>
        <w:t>con</w:t>
      </w:r>
      <w:r w:rsidRPr="00004838">
        <w:rPr>
          <w:rFonts w:ascii="Century Gothic" w:hAnsi="Century Gothic" w:cs="Arial"/>
        </w:rPr>
        <w:t xml:space="preserve"> los funcionarios públicos y los representantes populares.</w:t>
      </w:r>
    </w:p>
    <w:p w14:paraId="1BEA026D" w14:textId="0EEF8ADE" w:rsidR="00487594" w:rsidRPr="00004838" w:rsidRDefault="00796F62" w:rsidP="00487594">
      <w:pPr>
        <w:spacing w:after="120" w:line="360" w:lineRule="auto"/>
        <w:jc w:val="both"/>
        <w:rPr>
          <w:rFonts w:ascii="Century Gothic" w:hAnsi="Century Gothic" w:cs="Arial"/>
        </w:rPr>
      </w:pPr>
      <w:r w:rsidRPr="00004838">
        <w:rPr>
          <w:rFonts w:ascii="Century Gothic" w:hAnsi="Century Gothic" w:cs="Arial"/>
        </w:rPr>
        <w:t xml:space="preserve">El acercamiento de las y los ciudadanos con la administración pública </w:t>
      </w:r>
      <w:r>
        <w:rPr>
          <w:rFonts w:ascii="Century Gothic" w:hAnsi="Century Gothic" w:cs="Arial"/>
        </w:rPr>
        <w:t>acota</w:t>
      </w:r>
      <w:r w:rsidRPr="00004838">
        <w:rPr>
          <w:rFonts w:ascii="Century Gothic" w:hAnsi="Century Gothic" w:cs="Arial"/>
        </w:rPr>
        <w:t xml:space="preserve"> el a</w:t>
      </w:r>
      <w:r>
        <w:rPr>
          <w:rFonts w:ascii="Century Gothic" w:hAnsi="Century Gothic" w:cs="Arial"/>
        </w:rPr>
        <w:t>ctuar arbitrario y discrecional de esta última, es por esto, que l</w:t>
      </w:r>
      <w:r w:rsidR="00487594" w:rsidRPr="00004838">
        <w:rPr>
          <w:rFonts w:ascii="Century Gothic" w:hAnsi="Century Gothic" w:cs="Arial"/>
        </w:rPr>
        <w:t>a participación e interacción de la ciudadan</w:t>
      </w:r>
      <w:r w:rsidR="00487594">
        <w:rPr>
          <w:rFonts w:ascii="Century Gothic" w:hAnsi="Century Gothic" w:cs="Arial"/>
        </w:rPr>
        <w:t>í</w:t>
      </w:r>
      <w:r w:rsidR="00487594" w:rsidRPr="00004838">
        <w:rPr>
          <w:rFonts w:ascii="Century Gothic" w:hAnsi="Century Gothic" w:cs="Arial"/>
        </w:rPr>
        <w:t xml:space="preserve">a con el Estado </w:t>
      </w:r>
      <w:r w:rsidR="00487594">
        <w:rPr>
          <w:rFonts w:ascii="Century Gothic" w:hAnsi="Century Gothic" w:cs="Arial"/>
        </w:rPr>
        <w:t>es esencial para la</w:t>
      </w:r>
      <w:r w:rsidR="00487594" w:rsidRPr="00004838">
        <w:rPr>
          <w:rFonts w:ascii="Century Gothic" w:hAnsi="Century Gothic" w:cs="Arial"/>
        </w:rPr>
        <w:t xml:space="preserve"> democracia. </w:t>
      </w:r>
    </w:p>
    <w:p w14:paraId="4CCE2839" w14:textId="77777777" w:rsidR="00487594" w:rsidRPr="00004838" w:rsidRDefault="00487594" w:rsidP="003F2497">
      <w:pPr>
        <w:spacing w:after="120" w:line="360" w:lineRule="auto"/>
        <w:jc w:val="both"/>
        <w:rPr>
          <w:rFonts w:ascii="Century Gothic" w:hAnsi="Century Gothic" w:cs="Arial"/>
        </w:rPr>
      </w:pPr>
    </w:p>
    <w:p w14:paraId="015C62BF" w14:textId="3E28F82D" w:rsidR="001F7FF7" w:rsidRPr="005A52A2" w:rsidRDefault="00D467A8" w:rsidP="003F2497">
      <w:pPr>
        <w:spacing w:after="120" w:line="360" w:lineRule="auto"/>
        <w:jc w:val="both"/>
        <w:rPr>
          <w:rFonts w:ascii="Century Gothic" w:hAnsi="Century Gothic" w:cs="Arial"/>
        </w:rPr>
      </w:pPr>
      <w:r w:rsidRPr="00004838">
        <w:rPr>
          <w:rFonts w:ascii="Century Gothic" w:hAnsi="Century Gothic" w:cs="Arial"/>
        </w:rPr>
        <w:t>En nuestr</w:t>
      </w:r>
      <w:r w:rsidR="00340533" w:rsidRPr="00004838">
        <w:rPr>
          <w:rFonts w:ascii="Century Gothic" w:hAnsi="Century Gothic" w:cs="Arial"/>
        </w:rPr>
        <w:t>a entidad federativa</w:t>
      </w:r>
      <w:r w:rsidRPr="00004838">
        <w:rPr>
          <w:rFonts w:ascii="Century Gothic" w:hAnsi="Century Gothic" w:cs="Arial"/>
        </w:rPr>
        <w:t xml:space="preserve">, con la finalidad </w:t>
      </w:r>
      <w:r w:rsidR="001F7FF7" w:rsidRPr="00004838">
        <w:rPr>
          <w:rFonts w:ascii="Century Gothic" w:hAnsi="Century Gothic" w:cs="Arial"/>
        </w:rPr>
        <w:t xml:space="preserve">garantizar el derecho humano a la participación ciudadana, el </w:t>
      </w:r>
      <w:r w:rsidR="005A52A2">
        <w:rPr>
          <w:rFonts w:ascii="Century Gothic" w:hAnsi="Century Gothic" w:cs="Arial"/>
        </w:rPr>
        <w:t>Congreso</w:t>
      </w:r>
      <w:r w:rsidR="001F7FF7" w:rsidRPr="00004838">
        <w:rPr>
          <w:rFonts w:ascii="Century Gothic" w:hAnsi="Century Gothic" w:cs="Arial"/>
        </w:rPr>
        <w:t xml:space="preserve"> del </w:t>
      </w:r>
      <w:r w:rsidR="005A52A2">
        <w:rPr>
          <w:rFonts w:ascii="Century Gothic" w:hAnsi="Century Gothic" w:cs="Arial"/>
        </w:rPr>
        <w:t>Estado</w:t>
      </w:r>
      <w:r w:rsidR="001F7FF7" w:rsidRPr="00004838">
        <w:rPr>
          <w:rFonts w:ascii="Century Gothic" w:hAnsi="Century Gothic" w:cs="Arial"/>
        </w:rPr>
        <w:t xml:space="preserve"> </w:t>
      </w:r>
      <w:r w:rsidR="00340533" w:rsidRPr="00004838">
        <w:rPr>
          <w:rFonts w:ascii="Century Gothic" w:hAnsi="Century Gothic" w:cs="Arial"/>
        </w:rPr>
        <w:t xml:space="preserve">aprobó </w:t>
      </w:r>
      <w:r w:rsidR="001F7FF7" w:rsidRPr="00004838">
        <w:rPr>
          <w:rFonts w:ascii="Century Gothic" w:hAnsi="Century Gothic" w:cs="Arial"/>
        </w:rPr>
        <w:t>la Ley de Participación Ciudadana</w:t>
      </w:r>
      <w:r w:rsidR="00340533" w:rsidRPr="00004838">
        <w:rPr>
          <w:rFonts w:ascii="Century Gothic" w:hAnsi="Century Gothic" w:cs="Arial"/>
        </w:rPr>
        <w:t>, publicada</w:t>
      </w:r>
      <w:r w:rsidR="00B2271A" w:rsidRPr="00004838">
        <w:rPr>
          <w:rFonts w:ascii="Century Gothic" w:hAnsi="Century Gothic" w:cs="Arial"/>
        </w:rPr>
        <w:t xml:space="preserve"> en el </w:t>
      </w:r>
      <w:r w:rsidR="005A52A2">
        <w:rPr>
          <w:rFonts w:ascii="Century Gothic" w:hAnsi="Century Gothic" w:cs="Arial"/>
        </w:rPr>
        <w:t xml:space="preserve">año </w:t>
      </w:r>
      <w:r w:rsidR="00B2271A" w:rsidRPr="00004838">
        <w:rPr>
          <w:rFonts w:ascii="Century Gothic" w:hAnsi="Century Gothic" w:cs="Arial"/>
        </w:rPr>
        <w:t>2018</w:t>
      </w:r>
      <w:r w:rsidR="001F7FF7" w:rsidRPr="00004838">
        <w:rPr>
          <w:rFonts w:ascii="Century Gothic" w:hAnsi="Century Gothic" w:cs="Arial"/>
        </w:rPr>
        <w:t>, la cual establece las atribuciones de las autoridades en la materia, y regula los</w:t>
      </w:r>
      <w:r w:rsidR="00EB5132" w:rsidRPr="00004838">
        <w:rPr>
          <w:rFonts w:ascii="Century Gothic" w:hAnsi="Century Gothic" w:cs="Arial"/>
        </w:rPr>
        <w:t xml:space="preserve"> distintos</w:t>
      </w:r>
      <w:r w:rsidR="001F7FF7" w:rsidRPr="00004838">
        <w:rPr>
          <w:rFonts w:ascii="Century Gothic" w:hAnsi="Century Gothic" w:cs="Arial"/>
        </w:rPr>
        <w:t xml:space="preserve"> </w:t>
      </w:r>
      <w:r w:rsidR="001F7FF7" w:rsidRPr="005A52A2">
        <w:rPr>
          <w:rFonts w:ascii="Century Gothic" w:hAnsi="Century Gothic" w:cs="Arial"/>
        </w:rPr>
        <w:t>procedimientos</w:t>
      </w:r>
      <w:r w:rsidR="005A52A2" w:rsidRPr="005A52A2">
        <w:rPr>
          <w:rFonts w:ascii="Century Gothic" w:hAnsi="Century Gothic" w:cs="Arial"/>
        </w:rPr>
        <w:t xml:space="preserve"> </w:t>
      </w:r>
      <w:r w:rsidR="005A52A2" w:rsidRPr="005A52A2">
        <w:rPr>
          <w:rFonts w:ascii="Century Gothic" w:hAnsi="Century Gothic"/>
        </w:rPr>
        <w:t>a ejercer.</w:t>
      </w:r>
    </w:p>
    <w:p w14:paraId="3BBE3068" w14:textId="30DF968F" w:rsidR="001F7FF7" w:rsidRPr="00004838" w:rsidRDefault="00B2271A" w:rsidP="003F2497">
      <w:pPr>
        <w:spacing w:after="120" w:line="360" w:lineRule="auto"/>
        <w:jc w:val="both"/>
        <w:rPr>
          <w:rFonts w:ascii="Century Gothic" w:hAnsi="Century Gothic" w:cs="Arial"/>
        </w:rPr>
      </w:pPr>
      <w:r w:rsidRPr="00004838">
        <w:rPr>
          <w:rFonts w:ascii="Century Gothic" w:hAnsi="Century Gothic" w:cs="Arial"/>
        </w:rPr>
        <w:t>Respecto a la literatura en el tema,</w:t>
      </w:r>
      <w:r w:rsidR="003A613A">
        <w:rPr>
          <w:rFonts w:ascii="Century Gothic" w:hAnsi="Century Gothic" w:cs="Arial"/>
        </w:rPr>
        <w:t xml:space="preserve"> se</w:t>
      </w:r>
      <w:r w:rsidRPr="00004838">
        <w:rPr>
          <w:rFonts w:ascii="Century Gothic" w:hAnsi="Century Gothic" w:cs="Arial"/>
        </w:rPr>
        <w:t xml:space="preserve"> ha</w:t>
      </w:r>
      <w:r w:rsidR="00EB5132" w:rsidRPr="00004838">
        <w:rPr>
          <w:rFonts w:ascii="Century Gothic" w:hAnsi="Century Gothic" w:cs="Arial"/>
        </w:rPr>
        <w:t xml:space="preserve"> </w:t>
      </w:r>
      <w:r w:rsidR="001F7FF7" w:rsidRPr="00004838">
        <w:rPr>
          <w:rFonts w:ascii="Century Gothic" w:hAnsi="Century Gothic" w:cs="Arial"/>
        </w:rPr>
        <w:t>insist</w:t>
      </w:r>
      <w:r w:rsidRPr="00004838">
        <w:rPr>
          <w:rFonts w:ascii="Century Gothic" w:hAnsi="Century Gothic" w:cs="Arial"/>
        </w:rPr>
        <w:t>ido</w:t>
      </w:r>
      <w:r w:rsidR="001F7FF7" w:rsidRPr="00004838">
        <w:rPr>
          <w:rFonts w:ascii="Century Gothic" w:hAnsi="Century Gothic" w:cs="Arial"/>
        </w:rPr>
        <w:t xml:space="preserve"> en que el terreno más eficaz</w:t>
      </w:r>
      <w:r w:rsidR="005A52A2">
        <w:rPr>
          <w:rFonts w:ascii="Century Gothic" w:hAnsi="Century Gothic" w:cs="Arial"/>
        </w:rPr>
        <w:t xml:space="preserve"> para impulsar la democratizació</w:t>
      </w:r>
      <w:r w:rsidR="001F7FF7" w:rsidRPr="00004838">
        <w:rPr>
          <w:rFonts w:ascii="Century Gothic" w:hAnsi="Century Gothic" w:cs="Arial"/>
        </w:rPr>
        <w:t xml:space="preserve">n de la vida pública es el espacio local. </w:t>
      </w:r>
    </w:p>
    <w:p w14:paraId="43427823" w14:textId="523133A9" w:rsidR="003B2231" w:rsidRPr="00004838" w:rsidRDefault="00340533" w:rsidP="003F2497">
      <w:pPr>
        <w:spacing w:after="120" w:line="360" w:lineRule="auto"/>
        <w:jc w:val="both"/>
        <w:rPr>
          <w:rFonts w:ascii="Century Gothic" w:hAnsi="Century Gothic" w:cs="Arial"/>
          <w:b/>
          <w:bCs/>
          <w:shd w:val="clear" w:color="auto" w:fill="FFFFFF"/>
        </w:rPr>
      </w:pPr>
      <w:r w:rsidRPr="00004838">
        <w:rPr>
          <w:rFonts w:ascii="Century Gothic" w:hAnsi="Century Gothic" w:cs="Arial"/>
        </w:rPr>
        <w:t xml:space="preserve">El gobierno municipal, es el más cercano a la gente, al ciudadano </w:t>
      </w:r>
      <w:r w:rsidR="003A613A">
        <w:rPr>
          <w:rFonts w:ascii="Century Gothic" w:hAnsi="Century Gothic" w:cs="Arial"/>
        </w:rPr>
        <w:t xml:space="preserve">o ciudadana </w:t>
      </w:r>
      <w:r w:rsidRPr="00004838">
        <w:rPr>
          <w:rFonts w:ascii="Century Gothic" w:hAnsi="Century Gothic" w:cs="Arial"/>
        </w:rPr>
        <w:t xml:space="preserve">de a pie. </w:t>
      </w:r>
      <w:r w:rsidR="003B2231" w:rsidRPr="00004838">
        <w:rPr>
          <w:rStyle w:val="Textoennegrita"/>
          <w:rFonts w:ascii="Century Gothic" w:hAnsi="Century Gothic" w:cs="Arial"/>
          <w:b w:val="0"/>
          <w:bCs w:val="0"/>
          <w:shd w:val="clear" w:color="auto" w:fill="FFFFFF"/>
        </w:rPr>
        <w:t>El municipio es el espacio en el que la ciudadanía y sus autoridades conviven diariamente, en donde la población exige la satisfacción de sus necesidades y la atención a sus demandas</w:t>
      </w:r>
      <w:r w:rsidR="003B2231" w:rsidRPr="00004838">
        <w:rPr>
          <w:rFonts w:ascii="Century Gothic" w:hAnsi="Century Gothic" w:cs="Arial"/>
          <w:b/>
          <w:bCs/>
          <w:shd w:val="clear" w:color="auto" w:fill="FFFFFF"/>
        </w:rPr>
        <w:t>.</w:t>
      </w:r>
      <w:r w:rsidR="00BF2A70" w:rsidRPr="00004838">
        <w:rPr>
          <w:rFonts w:ascii="Century Gothic" w:hAnsi="Century Gothic" w:cs="Arial"/>
          <w:b/>
          <w:bCs/>
          <w:shd w:val="clear" w:color="auto" w:fill="FFFFFF"/>
        </w:rPr>
        <w:t xml:space="preserve"> </w:t>
      </w:r>
      <w:r w:rsidR="003A613A">
        <w:rPr>
          <w:rFonts w:ascii="Century Gothic" w:hAnsi="Century Gothic" w:cs="Arial"/>
          <w:shd w:val="clear" w:color="auto" w:fill="FFFFFF"/>
        </w:rPr>
        <w:t>Es</w:t>
      </w:r>
      <w:r w:rsidR="003B2231" w:rsidRPr="00004838">
        <w:rPr>
          <w:rFonts w:ascii="Century Gothic" w:hAnsi="Century Gothic" w:cs="Arial"/>
          <w:shd w:val="clear" w:color="auto" w:fill="FFFFFF"/>
        </w:rPr>
        <w:t xml:space="preserve"> la instancia de gobierno </w:t>
      </w:r>
      <w:r w:rsidR="003F2497" w:rsidRPr="00004838">
        <w:rPr>
          <w:rFonts w:ascii="Century Gothic" w:hAnsi="Century Gothic" w:cs="Arial"/>
          <w:shd w:val="clear" w:color="auto" w:fill="FFFFFF"/>
        </w:rPr>
        <w:t>cuyas</w:t>
      </w:r>
      <w:r w:rsidR="003B2231" w:rsidRPr="00004838">
        <w:rPr>
          <w:rFonts w:ascii="Century Gothic" w:hAnsi="Century Gothic" w:cs="Arial"/>
          <w:shd w:val="clear" w:color="auto" w:fill="FFFFFF"/>
        </w:rPr>
        <w:t xml:space="preserve"> autoridades tienen la ventaja de conocer </w:t>
      </w:r>
      <w:r w:rsidR="00BF2A70" w:rsidRPr="00004838">
        <w:rPr>
          <w:rFonts w:ascii="Century Gothic" w:hAnsi="Century Gothic" w:cs="Arial"/>
          <w:shd w:val="clear" w:color="auto" w:fill="FFFFFF"/>
        </w:rPr>
        <w:t xml:space="preserve">mejor </w:t>
      </w:r>
      <w:r w:rsidR="003B2231" w:rsidRPr="00004838">
        <w:rPr>
          <w:rFonts w:ascii="Century Gothic" w:hAnsi="Century Gothic" w:cs="Arial"/>
          <w:shd w:val="clear" w:color="auto" w:fill="FFFFFF"/>
        </w:rPr>
        <w:t>sus problemas</w:t>
      </w:r>
      <w:r w:rsidR="00BF2A70" w:rsidRPr="00004838">
        <w:rPr>
          <w:rFonts w:ascii="Century Gothic" w:hAnsi="Century Gothic" w:cs="Arial"/>
          <w:shd w:val="clear" w:color="auto" w:fill="FFFFFF"/>
        </w:rPr>
        <w:t xml:space="preserve">, </w:t>
      </w:r>
      <w:r w:rsidR="003B2231" w:rsidRPr="00004838">
        <w:rPr>
          <w:rFonts w:ascii="Century Gothic" w:hAnsi="Century Gothic" w:cs="Arial"/>
          <w:shd w:val="clear" w:color="auto" w:fill="FFFFFF"/>
        </w:rPr>
        <w:t>necesidades</w:t>
      </w:r>
      <w:r w:rsidR="00BF2A70" w:rsidRPr="00004838">
        <w:rPr>
          <w:rFonts w:ascii="Century Gothic" w:hAnsi="Century Gothic" w:cs="Arial"/>
          <w:shd w:val="clear" w:color="auto" w:fill="FFFFFF"/>
        </w:rPr>
        <w:t xml:space="preserve"> e inquietudes.</w:t>
      </w:r>
    </w:p>
    <w:p w14:paraId="70DD54FF" w14:textId="7D453B13" w:rsidR="003B2231" w:rsidRPr="00004838" w:rsidRDefault="001F7FF7" w:rsidP="003F2497">
      <w:pPr>
        <w:spacing w:after="120" w:line="360" w:lineRule="auto"/>
        <w:jc w:val="both"/>
        <w:rPr>
          <w:rFonts w:ascii="Century Gothic" w:hAnsi="Century Gothic" w:cs="Arial"/>
        </w:rPr>
      </w:pPr>
      <w:r w:rsidRPr="00004838">
        <w:rPr>
          <w:rFonts w:ascii="Century Gothic" w:hAnsi="Century Gothic" w:cs="Arial"/>
        </w:rPr>
        <w:t xml:space="preserve">Entre los instrumentos de participación social </w:t>
      </w:r>
      <w:r w:rsidR="00AC49D7" w:rsidRPr="00004838">
        <w:rPr>
          <w:rFonts w:ascii="Century Gothic" w:hAnsi="Century Gothic" w:cs="Arial"/>
        </w:rPr>
        <w:t>contemplados en la Ley</w:t>
      </w:r>
      <w:r w:rsidR="00BF2A70" w:rsidRPr="00004838">
        <w:rPr>
          <w:rFonts w:ascii="Century Gothic" w:hAnsi="Century Gothic" w:cs="Arial"/>
        </w:rPr>
        <w:t>,</w:t>
      </w:r>
      <w:r w:rsidR="00AC49D7" w:rsidRPr="00004838">
        <w:rPr>
          <w:rFonts w:ascii="Century Gothic" w:hAnsi="Century Gothic" w:cs="Arial"/>
        </w:rPr>
        <w:t xml:space="preserve"> y que son </w:t>
      </w:r>
      <w:r w:rsidRPr="00004838">
        <w:rPr>
          <w:rFonts w:ascii="Century Gothic" w:hAnsi="Century Gothic" w:cs="Arial"/>
        </w:rPr>
        <w:t>claves en el ámbito municipal</w:t>
      </w:r>
      <w:r w:rsidR="003B2231" w:rsidRPr="00004838">
        <w:rPr>
          <w:rFonts w:ascii="Century Gothic" w:hAnsi="Century Gothic" w:cs="Arial"/>
          <w:shd w:val="clear" w:color="auto" w:fill="FFFFFF"/>
        </w:rPr>
        <w:t>,</w:t>
      </w:r>
      <w:r w:rsidRPr="00004838">
        <w:rPr>
          <w:rFonts w:ascii="Century Gothic" w:hAnsi="Century Gothic" w:cs="Arial"/>
        </w:rPr>
        <w:t xml:space="preserve"> </w:t>
      </w:r>
      <w:r w:rsidR="00AC49D7" w:rsidRPr="00004838">
        <w:rPr>
          <w:rFonts w:ascii="Century Gothic" w:hAnsi="Century Gothic" w:cs="Arial"/>
        </w:rPr>
        <w:t xml:space="preserve">se encuentran el Presupuesto Participativo y el Cabildo Abierto. </w:t>
      </w:r>
    </w:p>
    <w:p w14:paraId="1601B81C" w14:textId="77777777" w:rsidR="003A613A" w:rsidRDefault="003A613A" w:rsidP="003F2497">
      <w:pPr>
        <w:spacing w:after="120" w:line="360" w:lineRule="auto"/>
        <w:jc w:val="both"/>
        <w:rPr>
          <w:rFonts w:ascii="Century Gothic" w:hAnsi="Century Gothic" w:cs="Arial"/>
          <w:b/>
          <w:bCs/>
          <w:i/>
          <w:iCs/>
        </w:rPr>
      </w:pPr>
    </w:p>
    <w:p w14:paraId="7F7DC87A" w14:textId="23FF58E3" w:rsidR="003A613A" w:rsidRDefault="00A22872" w:rsidP="003F2497">
      <w:pPr>
        <w:spacing w:after="120" w:line="360" w:lineRule="auto"/>
        <w:jc w:val="both"/>
        <w:rPr>
          <w:rFonts w:ascii="Century Gothic" w:hAnsi="Century Gothic" w:cs="Arial"/>
        </w:rPr>
      </w:pPr>
      <w:r w:rsidRPr="00004838">
        <w:rPr>
          <w:rFonts w:ascii="Century Gothic" w:hAnsi="Century Gothic" w:cs="Arial"/>
        </w:rPr>
        <w:t xml:space="preserve">El </w:t>
      </w:r>
      <w:r w:rsidRPr="00004838">
        <w:rPr>
          <w:rFonts w:ascii="Century Gothic" w:hAnsi="Century Gothic" w:cs="Arial"/>
          <w:i/>
          <w:iCs/>
        </w:rPr>
        <w:t>Cabildo abierto</w:t>
      </w:r>
      <w:r w:rsidRPr="00004838">
        <w:rPr>
          <w:rFonts w:ascii="Century Gothic" w:hAnsi="Century Gothic" w:cs="Arial"/>
        </w:rPr>
        <w:t xml:space="preserve"> es el instrumento mediante el cual, quienes habitan en un municipio, participan directamente con voz en las sesiones ordinarias y extraordinarias del Ayuntamient</w:t>
      </w:r>
      <w:r w:rsidR="003A613A">
        <w:rPr>
          <w:rFonts w:ascii="Century Gothic" w:hAnsi="Century Gothic" w:cs="Arial"/>
        </w:rPr>
        <w:t>o y en las comisiones edilicias</w:t>
      </w:r>
      <w:r w:rsidR="00340533" w:rsidRPr="00004838">
        <w:rPr>
          <w:rFonts w:ascii="Century Gothic" w:hAnsi="Century Gothic" w:cs="Arial"/>
        </w:rPr>
        <w:t xml:space="preserve">, con la finalidad de deliberar y </w:t>
      </w:r>
      <w:r w:rsidRPr="00004838">
        <w:rPr>
          <w:rFonts w:ascii="Century Gothic" w:hAnsi="Century Gothic" w:cs="Arial"/>
        </w:rPr>
        <w:t>presenta</w:t>
      </w:r>
      <w:r w:rsidR="00340533" w:rsidRPr="00004838">
        <w:rPr>
          <w:rFonts w:ascii="Century Gothic" w:hAnsi="Century Gothic" w:cs="Arial"/>
        </w:rPr>
        <w:t>r propuestas</w:t>
      </w:r>
      <w:r w:rsidRPr="00004838">
        <w:rPr>
          <w:rFonts w:ascii="Century Gothic" w:hAnsi="Century Gothic" w:cs="Arial"/>
        </w:rPr>
        <w:t xml:space="preserve">. </w:t>
      </w:r>
    </w:p>
    <w:p w14:paraId="227A2C03" w14:textId="427C881C" w:rsidR="00A22872" w:rsidRPr="003A613A" w:rsidRDefault="003A613A" w:rsidP="003F2497">
      <w:pPr>
        <w:spacing w:after="120" w:line="360" w:lineRule="auto"/>
        <w:jc w:val="both"/>
        <w:rPr>
          <w:rFonts w:ascii="Century Gothic" w:hAnsi="Century Gothic" w:cs="Arial"/>
        </w:rPr>
      </w:pPr>
      <w:r>
        <w:rPr>
          <w:rFonts w:ascii="Century Gothic" w:hAnsi="Century Gothic" w:cs="Arial"/>
        </w:rPr>
        <w:t>Este mecanismo p</w:t>
      </w:r>
      <w:r w:rsidR="00A22872" w:rsidRPr="00004838">
        <w:rPr>
          <w:rFonts w:ascii="Century Gothic" w:hAnsi="Century Gothic" w:cs="Arial"/>
        </w:rPr>
        <w:t xml:space="preserve">ermite que la ya explorada democracia representativa pueda ser conjugada con la democracia participativa. </w:t>
      </w:r>
      <w:r w:rsidR="00D73D7C" w:rsidRPr="00004838">
        <w:rPr>
          <w:rFonts w:ascii="Century Gothic" w:hAnsi="Century Gothic" w:cs="Arial"/>
        </w:rPr>
        <w:t>E</w:t>
      </w:r>
      <w:r>
        <w:rPr>
          <w:rFonts w:ascii="Century Gothic" w:hAnsi="Century Gothic" w:cs="Arial"/>
        </w:rPr>
        <w:t>n el caso de Chihuahua está</w:t>
      </w:r>
      <w:r w:rsidR="00D73D7C" w:rsidRPr="00004838">
        <w:rPr>
          <w:rFonts w:ascii="Century Gothic" w:hAnsi="Century Gothic" w:cs="Arial"/>
        </w:rPr>
        <w:t xml:space="preserve"> regulado por los artículos 78 y 79 de la Le</w:t>
      </w:r>
      <w:r>
        <w:rPr>
          <w:rFonts w:ascii="Century Gothic" w:hAnsi="Century Gothic" w:cs="Arial"/>
        </w:rPr>
        <w:t xml:space="preserve">y de Participación Ciudadana y por </w:t>
      </w:r>
      <w:r w:rsidRPr="00004838">
        <w:rPr>
          <w:rFonts w:ascii="Century Gothic" w:hAnsi="Century Gothic" w:cs="Arial"/>
        </w:rPr>
        <w:t>los</w:t>
      </w:r>
      <w:r w:rsidR="00D73D7C" w:rsidRPr="00004838">
        <w:rPr>
          <w:rFonts w:ascii="Century Gothic" w:hAnsi="Century Gothic" w:cs="Arial"/>
        </w:rPr>
        <w:t xml:space="preserve"> artículos que van del 73 al 78 del Reglamento.</w:t>
      </w:r>
    </w:p>
    <w:p w14:paraId="43F73526" w14:textId="63906824" w:rsidR="00A22872" w:rsidRPr="00004838" w:rsidRDefault="003A613A" w:rsidP="003F2497">
      <w:pPr>
        <w:spacing w:after="120" w:line="360" w:lineRule="auto"/>
        <w:jc w:val="both"/>
        <w:rPr>
          <w:rFonts w:ascii="Century Gothic" w:hAnsi="Century Gothic" w:cs="Arial"/>
          <w:shd w:val="clear" w:color="auto" w:fill="FFFFFF"/>
        </w:rPr>
      </w:pPr>
      <w:r>
        <w:rPr>
          <w:rFonts w:ascii="Century Gothic" w:hAnsi="Century Gothic" w:cs="Arial"/>
          <w:shd w:val="clear" w:color="auto" w:fill="FFFFFF"/>
        </w:rPr>
        <w:lastRenderedPageBreak/>
        <w:t>E</w:t>
      </w:r>
      <w:r w:rsidR="00A22872" w:rsidRPr="00004838">
        <w:rPr>
          <w:rFonts w:ascii="Century Gothic" w:hAnsi="Century Gothic" w:cs="Arial"/>
          <w:shd w:val="clear" w:color="auto" w:fill="FFFFFF"/>
        </w:rPr>
        <w:t>n previas administraciones municipales del Estado de Chihuahua han existido algunas dificultades respecto al cumplimiento de la Ley:</w:t>
      </w:r>
    </w:p>
    <w:p w14:paraId="7DBEC645" w14:textId="535A5AE2" w:rsidR="00A22872" w:rsidRPr="00004838" w:rsidRDefault="00A22872" w:rsidP="003F2497">
      <w:pPr>
        <w:pStyle w:val="Prrafodelista"/>
        <w:numPr>
          <w:ilvl w:val="0"/>
          <w:numId w:val="1"/>
        </w:numPr>
        <w:spacing w:after="120" w:line="360" w:lineRule="auto"/>
        <w:ind w:left="567" w:firstLine="0"/>
        <w:jc w:val="both"/>
        <w:rPr>
          <w:rFonts w:ascii="Century Gothic" w:hAnsi="Century Gothic" w:cs="Arial"/>
        </w:rPr>
      </w:pPr>
      <w:r w:rsidRPr="00004838">
        <w:rPr>
          <w:rFonts w:ascii="Century Gothic" w:hAnsi="Century Gothic" w:cs="Arial"/>
        </w:rPr>
        <w:t>Las convocatorias a las sesiones o</w:t>
      </w:r>
      <w:r w:rsidR="003A613A">
        <w:rPr>
          <w:rFonts w:ascii="Century Gothic" w:hAnsi="Century Gothic" w:cs="Arial"/>
        </w:rPr>
        <w:t>rdinarias y extraordinarias no s</w:t>
      </w:r>
      <w:r w:rsidRPr="00004838">
        <w:rPr>
          <w:rFonts w:ascii="Century Gothic" w:hAnsi="Century Gothic" w:cs="Arial"/>
        </w:rPr>
        <w:t xml:space="preserve">on publicadas con la anticipación de cuarenta y ocho horas. </w:t>
      </w:r>
    </w:p>
    <w:p w14:paraId="1AC9529C" w14:textId="77777777" w:rsidR="00A22872" w:rsidRPr="00004838" w:rsidRDefault="00A22872" w:rsidP="003F2497">
      <w:pPr>
        <w:pStyle w:val="Prrafodelista"/>
        <w:numPr>
          <w:ilvl w:val="0"/>
          <w:numId w:val="1"/>
        </w:numPr>
        <w:spacing w:after="120" w:line="360" w:lineRule="auto"/>
        <w:ind w:left="567" w:firstLine="0"/>
        <w:jc w:val="both"/>
        <w:rPr>
          <w:rFonts w:ascii="Century Gothic" w:hAnsi="Century Gothic" w:cs="Arial"/>
        </w:rPr>
      </w:pPr>
      <w:r w:rsidRPr="00004838">
        <w:rPr>
          <w:rFonts w:ascii="Century Gothic" w:hAnsi="Century Gothic" w:cs="Arial"/>
        </w:rPr>
        <w:t>No son publicados y puestos a disposición de la ciudadanía los proyectos de acuerdo y dictámenes, que serán sometidos a discusión, análisis o votación durante la sesión de cabildo, así como de los documentos que contienen la información detallada y suficiente de los asuntos que serán discutidos en las reuniones de comisiones de regidores.</w:t>
      </w:r>
    </w:p>
    <w:p w14:paraId="3872E2CB" w14:textId="447074EE" w:rsidR="00A22872" w:rsidRPr="00004838" w:rsidRDefault="00A22872" w:rsidP="003F2497">
      <w:pPr>
        <w:pStyle w:val="Prrafodelista"/>
        <w:numPr>
          <w:ilvl w:val="0"/>
          <w:numId w:val="1"/>
        </w:numPr>
        <w:spacing w:after="120" w:line="360" w:lineRule="auto"/>
        <w:ind w:left="567" w:firstLine="0"/>
        <w:jc w:val="both"/>
        <w:rPr>
          <w:rFonts w:ascii="Century Gothic" w:hAnsi="Century Gothic" w:cs="Arial"/>
        </w:rPr>
      </w:pPr>
      <w:r w:rsidRPr="00004838">
        <w:rPr>
          <w:rFonts w:ascii="Century Gothic" w:hAnsi="Century Gothic" w:cs="Arial"/>
        </w:rPr>
        <w:t xml:space="preserve">Los regidores </w:t>
      </w:r>
      <w:r w:rsidR="00D73D7C" w:rsidRPr="00004838">
        <w:rPr>
          <w:rFonts w:ascii="Century Gothic" w:hAnsi="Century Gothic" w:cs="Arial"/>
        </w:rPr>
        <w:t xml:space="preserve">han llegado a </w:t>
      </w:r>
      <w:r w:rsidRPr="00004838">
        <w:rPr>
          <w:rFonts w:ascii="Century Gothic" w:hAnsi="Century Gothic" w:cs="Arial"/>
        </w:rPr>
        <w:t xml:space="preserve">restringir el derecho ciudadano de transmitir y grabar las sesiones de Cabildo o </w:t>
      </w:r>
      <w:r w:rsidR="003A613A">
        <w:rPr>
          <w:rFonts w:ascii="Century Gothic" w:hAnsi="Century Gothic" w:cs="Arial"/>
        </w:rPr>
        <w:t xml:space="preserve">de sus mismas </w:t>
      </w:r>
      <w:r w:rsidRPr="00004838">
        <w:rPr>
          <w:rFonts w:ascii="Century Gothic" w:hAnsi="Century Gothic" w:cs="Arial"/>
        </w:rPr>
        <w:t xml:space="preserve">comisiones </w:t>
      </w:r>
      <w:r w:rsidR="003A613A">
        <w:rPr>
          <w:rFonts w:ascii="Century Gothic" w:hAnsi="Century Gothic" w:cs="Arial"/>
        </w:rPr>
        <w:t>edilicias</w:t>
      </w:r>
      <w:r w:rsidRPr="00004838">
        <w:rPr>
          <w:rFonts w:ascii="Century Gothic" w:hAnsi="Century Gothic" w:cs="Arial"/>
        </w:rPr>
        <w:t>.</w:t>
      </w:r>
    </w:p>
    <w:p w14:paraId="13224009" w14:textId="77777777" w:rsidR="003A613A" w:rsidRDefault="003A613A" w:rsidP="003F2497">
      <w:pPr>
        <w:spacing w:after="120" w:line="360" w:lineRule="auto"/>
        <w:jc w:val="both"/>
        <w:rPr>
          <w:rFonts w:ascii="Century Gothic" w:hAnsi="Century Gothic" w:cs="Arial"/>
        </w:rPr>
      </w:pPr>
    </w:p>
    <w:p w14:paraId="5B04CFC6" w14:textId="5297DCE2" w:rsidR="003B2231" w:rsidRPr="00004838" w:rsidRDefault="003A613A" w:rsidP="003F2497">
      <w:pPr>
        <w:spacing w:after="120" w:line="360" w:lineRule="auto"/>
        <w:jc w:val="both"/>
        <w:rPr>
          <w:rFonts w:ascii="Century Gothic" w:hAnsi="Century Gothic" w:cs="Arial"/>
        </w:rPr>
      </w:pPr>
      <w:r>
        <w:rPr>
          <w:rFonts w:ascii="Century Gothic" w:hAnsi="Century Gothic" w:cs="Arial"/>
        </w:rPr>
        <w:t xml:space="preserve">Respecto al </w:t>
      </w:r>
      <w:r w:rsidR="00AC49D7" w:rsidRPr="00004838">
        <w:rPr>
          <w:rFonts w:ascii="Century Gothic" w:hAnsi="Century Gothic" w:cs="Arial"/>
          <w:i/>
          <w:iCs/>
        </w:rPr>
        <w:t xml:space="preserve">Presupuesto </w:t>
      </w:r>
      <w:r w:rsidR="00FA0B59" w:rsidRPr="00004838">
        <w:rPr>
          <w:rFonts w:ascii="Century Gothic" w:hAnsi="Century Gothic" w:cs="Arial"/>
          <w:i/>
          <w:iCs/>
        </w:rPr>
        <w:t>p</w:t>
      </w:r>
      <w:r w:rsidR="00AC49D7" w:rsidRPr="00004838">
        <w:rPr>
          <w:rFonts w:ascii="Century Gothic" w:hAnsi="Century Gothic" w:cs="Arial"/>
          <w:i/>
          <w:iCs/>
        </w:rPr>
        <w:t>articipativo</w:t>
      </w:r>
      <w:r w:rsidR="00AC49D7" w:rsidRPr="00004838">
        <w:rPr>
          <w:rFonts w:ascii="Century Gothic" w:hAnsi="Century Gothic" w:cs="Arial"/>
        </w:rPr>
        <w:t>, es un mecanismo de gestión y participación social mediante el cual quienes habitan en cada municipio, deciden sobre el destino de un porcentaje del presupuesto de egresos municipal de cada año, a través de consultas directas a la población.</w:t>
      </w:r>
      <w:r w:rsidR="00B10FDB" w:rsidRPr="00004838">
        <w:rPr>
          <w:rFonts w:ascii="Century Gothic" w:hAnsi="Century Gothic" w:cs="Arial"/>
        </w:rPr>
        <w:t xml:space="preserve"> Es regulado por los artículos </w:t>
      </w:r>
      <w:r w:rsidR="00D73D7C" w:rsidRPr="00004838">
        <w:rPr>
          <w:rFonts w:ascii="Century Gothic" w:hAnsi="Century Gothic" w:cs="Arial"/>
        </w:rPr>
        <w:t xml:space="preserve">75, 76 y 77 de la Ley de Participación Ciudadana y </w:t>
      </w:r>
      <w:r>
        <w:rPr>
          <w:rFonts w:ascii="Century Gothic" w:hAnsi="Century Gothic" w:cs="Arial"/>
        </w:rPr>
        <w:t>por</w:t>
      </w:r>
      <w:r w:rsidR="00D73D7C" w:rsidRPr="00004838">
        <w:rPr>
          <w:rFonts w:ascii="Century Gothic" w:hAnsi="Century Gothic" w:cs="Arial"/>
        </w:rPr>
        <w:t xml:space="preserve"> los artículos que van del 67 al 72 de</w:t>
      </w:r>
      <w:r>
        <w:rPr>
          <w:rFonts w:ascii="Century Gothic" w:hAnsi="Century Gothic" w:cs="Arial"/>
        </w:rPr>
        <w:t xml:space="preserve"> su</w:t>
      </w:r>
      <w:r w:rsidR="00D73D7C" w:rsidRPr="00004838">
        <w:rPr>
          <w:rFonts w:ascii="Century Gothic" w:hAnsi="Century Gothic" w:cs="Arial"/>
        </w:rPr>
        <w:t xml:space="preserve"> Reglamento. </w:t>
      </w:r>
    </w:p>
    <w:p w14:paraId="66562878" w14:textId="15FF7908" w:rsidR="00BF2A70" w:rsidRPr="00004838" w:rsidRDefault="003A613A" w:rsidP="003F2497">
      <w:pPr>
        <w:spacing w:after="120" w:line="360" w:lineRule="auto"/>
        <w:jc w:val="both"/>
        <w:rPr>
          <w:rFonts w:ascii="Century Gothic" w:hAnsi="Century Gothic" w:cs="Arial"/>
          <w:shd w:val="clear" w:color="auto" w:fill="FFFFFF"/>
        </w:rPr>
      </w:pPr>
      <w:r>
        <w:rPr>
          <w:rFonts w:ascii="Century Gothic" w:hAnsi="Century Gothic" w:cs="Arial"/>
          <w:shd w:val="clear" w:color="auto" w:fill="FFFFFF"/>
        </w:rPr>
        <w:t>S</w:t>
      </w:r>
      <w:r w:rsidR="003B2231" w:rsidRPr="00004838">
        <w:rPr>
          <w:rFonts w:ascii="Century Gothic" w:hAnsi="Century Gothic" w:cs="Arial"/>
          <w:shd w:val="clear" w:color="auto" w:fill="FFFFFF"/>
        </w:rPr>
        <w:t xml:space="preserve">i bien </w:t>
      </w:r>
      <w:r w:rsidR="00BF2A70" w:rsidRPr="00004838">
        <w:rPr>
          <w:rFonts w:ascii="Century Gothic" w:hAnsi="Century Gothic" w:cs="Arial"/>
          <w:shd w:val="clear" w:color="auto" w:fill="FFFFFF"/>
        </w:rPr>
        <w:t>año con año</w:t>
      </w:r>
      <w:r w:rsidR="00A22872" w:rsidRPr="00004838">
        <w:rPr>
          <w:rFonts w:ascii="Century Gothic" w:hAnsi="Century Gothic" w:cs="Arial"/>
          <w:shd w:val="clear" w:color="auto" w:fill="FFFFFF"/>
        </w:rPr>
        <w:t xml:space="preserve"> se ha ido mejorando</w:t>
      </w:r>
      <w:r w:rsidR="003B2231" w:rsidRPr="00004838">
        <w:rPr>
          <w:rFonts w:ascii="Century Gothic" w:hAnsi="Century Gothic" w:cs="Arial"/>
          <w:shd w:val="clear" w:color="auto" w:fill="FFFFFF"/>
        </w:rPr>
        <w:t xml:space="preserve"> el mecanismo en los principales municipios del Estado</w:t>
      </w:r>
      <w:r w:rsidR="00BF2A70" w:rsidRPr="00004838">
        <w:rPr>
          <w:rFonts w:ascii="Century Gothic" w:hAnsi="Century Gothic" w:cs="Arial"/>
          <w:shd w:val="clear" w:color="auto" w:fill="FFFFFF"/>
        </w:rPr>
        <w:t xml:space="preserve">, aun existen obstáculos que no han permitido </w:t>
      </w:r>
      <w:r w:rsidR="00A22872" w:rsidRPr="00004838">
        <w:rPr>
          <w:rFonts w:ascii="Century Gothic" w:hAnsi="Century Gothic" w:cs="Arial"/>
          <w:shd w:val="clear" w:color="auto" w:fill="FFFFFF"/>
        </w:rPr>
        <w:t xml:space="preserve">que </w:t>
      </w:r>
      <w:r w:rsidR="00BF2A70" w:rsidRPr="00004838">
        <w:rPr>
          <w:rFonts w:ascii="Century Gothic" w:hAnsi="Century Gothic" w:cs="Arial"/>
          <w:shd w:val="clear" w:color="auto" w:fill="FFFFFF"/>
        </w:rPr>
        <w:t>sea del todo óptimo:</w:t>
      </w:r>
    </w:p>
    <w:p w14:paraId="02CF27EC" w14:textId="603B34F1" w:rsidR="00BF2A70" w:rsidRPr="00004838" w:rsidRDefault="008149D2" w:rsidP="003F2497">
      <w:pPr>
        <w:pStyle w:val="Prrafodelista"/>
        <w:numPr>
          <w:ilvl w:val="0"/>
          <w:numId w:val="2"/>
        </w:numPr>
        <w:spacing w:after="120" w:line="360" w:lineRule="auto"/>
        <w:ind w:left="567" w:firstLine="0"/>
        <w:jc w:val="both"/>
        <w:rPr>
          <w:rFonts w:ascii="Century Gothic" w:hAnsi="Century Gothic" w:cs="Arial"/>
        </w:rPr>
      </w:pPr>
      <w:r w:rsidRPr="00004838">
        <w:rPr>
          <w:rFonts w:ascii="Century Gothic" w:hAnsi="Century Gothic" w:cs="Arial"/>
        </w:rPr>
        <w:t xml:space="preserve">No se incorpora a la </w:t>
      </w:r>
      <w:r w:rsidR="00780CF7" w:rsidRPr="00004838">
        <w:rPr>
          <w:rFonts w:ascii="Century Gothic" w:hAnsi="Century Gothic" w:cs="Arial"/>
        </w:rPr>
        <w:t xml:space="preserve">ciudadanía en el control, vigilancia, evaluación y en su caso ejecución del </w:t>
      </w:r>
      <w:r w:rsidRPr="00004838">
        <w:rPr>
          <w:rFonts w:ascii="Century Gothic" w:hAnsi="Century Gothic" w:cs="Arial"/>
        </w:rPr>
        <w:t>presupuesto participativo.</w:t>
      </w:r>
    </w:p>
    <w:p w14:paraId="4E2663B4" w14:textId="1784F114" w:rsidR="00780CF7" w:rsidRPr="00004838" w:rsidRDefault="00BF2A70" w:rsidP="00A22872">
      <w:pPr>
        <w:pStyle w:val="Prrafodelista"/>
        <w:numPr>
          <w:ilvl w:val="0"/>
          <w:numId w:val="2"/>
        </w:numPr>
        <w:spacing w:after="120" w:line="360" w:lineRule="auto"/>
        <w:ind w:left="567" w:firstLine="0"/>
        <w:jc w:val="both"/>
        <w:rPr>
          <w:rFonts w:ascii="Century Gothic" w:hAnsi="Century Gothic" w:cs="Arial"/>
          <w:shd w:val="clear" w:color="auto" w:fill="FFFFFF"/>
        </w:rPr>
      </w:pPr>
      <w:r w:rsidRPr="00004838">
        <w:rPr>
          <w:rFonts w:ascii="Century Gothic" w:hAnsi="Century Gothic" w:cs="Arial"/>
          <w:shd w:val="clear" w:color="auto" w:fill="FFFFFF"/>
        </w:rPr>
        <w:t>Existe un frecuente i</w:t>
      </w:r>
      <w:r w:rsidR="00780CF7" w:rsidRPr="00004838">
        <w:rPr>
          <w:rFonts w:ascii="Century Gothic" w:hAnsi="Century Gothic" w:cs="Arial"/>
          <w:shd w:val="clear" w:color="auto" w:fill="FFFFFF"/>
        </w:rPr>
        <w:t>ncumplimiento de plazos establecidos en lineamientos y convocatorias</w:t>
      </w:r>
    </w:p>
    <w:p w14:paraId="2B12414A" w14:textId="64AC688C" w:rsidR="00A30246" w:rsidRPr="00004838" w:rsidRDefault="00A30246" w:rsidP="00A22872">
      <w:pPr>
        <w:pStyle w:val="Prrafodelista"/>
        <w:numPr>
          <w:ilvl w:val="0"/>
          <w:numId w:val="2"/>
        </w:numPr>
        <w:spacing w:after="120" w:line="360" w:lineRule="auto"/>
        <w:ind w:left="567" w:firstLine="0"/>
        <w:jc w:val="both"/>
        <w:rPr>
          <w:rFonts w:ascii="Century Gothic" w:hAnsi="Century Gothic" w:cs="Arial"/>
          <w:shd w:val="clear" w:color="auto" w:fill="FFFFFF"/>
        </w:rPr>
      </w:pPr>
      <w:r w:rsidRPr="00004838">
        <w:rPr>
          <w:rFonts w:ascii="Century Gothic" w:hAnsi="Century Gothic" w:cs="Arial"/>
          <w:shd w:val="clear" w:color="auto" w:fill="FFFFFF"/>
        </w:rPr>
        <w:lastRenderedPageBreak/>
        <w:t xml:space="preserve">Los plazos para la entrega de proyectos ciudadanos son </w:t>
      </w:r>
      <w:r w:rsidR="00BF2A70" w:rsidRPr="00004838">
        <w:rPr>
          <w:rFonts w:ascii="Century Gothic" w:hAnsi="Century Gothic" w:cs="Arial"/>
          <w:shd w:val="clear" w:color="auto" w:fill="FFFFFF"/>
        </w:rPr>
        <w:t xml:space="preserve">sumamente </w:t>
      </w:r>
      <w:r w:rsidRPr="00004838">
        <w:rPr>
          <w:rFonts w:ascii="Century Gothic" w:hAnsi="Century Gothic" w:cs="Arial"/>
          <w:shd w:val="clear" w:color="auto" w:fill="FFFFFF"/>
        </w:rPr>
        <w:t xml:space="preserve">reducidos. </w:t>
      </w:r>
    </w:p>
    <w:p w14:paraId="5A929ED5" w14:textId="7A4EE512" w:rsidR="00A30246" w:rsidRPr="00004838" w:rsidRDefault="00A30246" w:rsidP="00A22872">
      <w:pPr>
        <w:pStyle w:val="Prrafodelista"/>
        <w:numPr>
          <w:ilvl w:val="0"/>
          <w:numId w:val="2"/>
        </w:numPr>
        <w:spacing w:after="120" w:line="360" w:lineRule="auto"/>
        <w:ind w:left="567" w:firstLine="0"/>
        <w:jc w:val="both"/>
        <w:rPr>
          <w:rFonts w:ascii="Century Gothic" w:hAnsi="Century Gothic" w:cs="Arial"/>
          <w:shd w:val="clear" w:color="auto" w:fill="FFFFFF"/>
        </w:rPr>
      </w:pPr>
      <w:r w:rsidRPr="00004838">
        <w:rPr>
          <w:rFonts w:ascii="Century Gothic" w:hAnsi="Century Gothic" w:cs="Arial"/>
        </w:rPr>
        <w:t>Las votaciones, en algunos municipios, terminan siendo simulaciones puesto que únicamente se someten a consideración de la ciudadan</w:t>
      </w:r>
      <w:r w:rsidR="003A613A">
        <w:rPr>
          <w:rFonts w:ascii="Century Gothic" w:hAnsi="Century Gothic" w:cs="Arial"/>
        </w:rPr>
        <w:t>í</w:t>
      </w:r>
      <w:r w:rsidRPr="00004838">
        <w:rPr>
          <w:rFonts w:ascii="Century Gothic" w:hAnsi="Century Gothic" w:cs="Arial"/>
        </w:rPr>
        <w:t xml:space="preserve">a, obligaciones genéricas </w:t>
      </w:r>
      <w:r w:rsidR="003A613A">
        <w:rPr>
          <w:rFonts w:ascii="Century Gothic" w:hAnsi="Century Gothic" w:cs="Arial"/>
        </w:rPr>
        <w:t>del municipio</w:t>
      </w:r>
      <w:r w:rsidRPr="00004838">
        <w:rPr>
          <w:rFonts w:ascii="Century Gothic" w:hAnsi="Century Gothic" w:cs="Arial"/>
        </w:rPr>
        <w:t xml:space="preserve"> y no proyectos ciudadanos.</w:t>
      </w:r>
    </w:p>
    <w:p w14:paraId="662A4E94" w14:textId="26BD361A" w:rsidR="008149D2" w:rsidRPr="00004838" w:rsidRDefault="00B2271A" w:rsidP="00A22872">
      <w:pPr>
        <w:pStyle w:val="Prrafodelista"/>
        <w:numPr>
          <w:ilvl w:val="0"/>
          <w:numId w:val="2"/>
        </w:numPr>
        <w:spacing w:after="120" w:line="360" w:lineRule="auto"/>
        <w:ind w:left="567" w:firstLine="0"/>
        <w:jc w:val="both"/>
        <w:rPr>
          <w:rFonts w:ascii="Century Gothic" w:hAnsi="Century Gothic" w:cs="Arial"/>
          <w:shd w:val="clear" w:color="auto" w:fill="FFFFFF"/>
        </w:rPr>
      </w:pPr>
      <w:r w:rsidRPr="00004838">
        <w:rPr>
          <w:rFonts w:ascii="Century Gothic" w:hAnsi="Century Gothic" w:cs="Arial"/>
          <w:shd w:val="clear" w:color="auto" w:fill="FFFFFF"/>
        </w:rPr>
        <w:t xml:space="preserve">Hay una falta </w:t>
      </w:r>
      <w:r w:rsidR="008149D2" w:rsidRPr="00004838">
        <w:rPr>
          <w:rFonts w:ascii="Century Gothic" w:hAnsi="Century Gothic" w:cs="Arial"/>
          <w:shd w:val="clear" w:color="auto" w:fill="FFFFFF"/>
        </w:rPr>
        <w:t>de difusión del mecanismo</w:t>
      </w:r>
      <w:r w:rsidR="00A30246" w:rsidRPr="00004838">
        <w:rPr>
          <w:rFonts w:ascii="Century Gothic" w:hAnsi="Century Gothic" w:cs="Arial"/>
          <w:shd w:val="clear" w:color="auto" w:fill="FFFFFF"/>
        </w:rPr>
        <w:t xml:space="preserve"> en los medios de comunicación</w:t>
      </w:r>
      <w:r w:rsidR="003A613A">
        <w:rPr>
          <w:rFonts w:ascii="Century Gothic" w:hAnsi="Century Gothic" w:cs="Arial"/>
          <w:shd w:val="clear" w:color="auto" w:fill="FFFFFF"/>
        </w:rPr>
        <w:t xml:space="preserve"> o la información que se difunde es deficiente.</w:t>
      </w:r>
    </w:p>
    <w:p w14:paraId="6D71904E" w14:textId="04CF7818" w:rsidR="00927F14" w:rsidRPr="00004838" w:rsidRDefault="00A30246" w:rsidP="00A22872">
      <w:pPr>
        <w:pStyle w:val="Prrafodelista"/>
        <w:numPr>
          <w:ilvl w:val="0"/>
          <w:numId w:val="2"/>
        </w:numPr>
        <w:spacing w:after="120" w:line="360" w:lineRule="auto"/>
        <w:ind w:left="567" w:firstLine="0"/>
        <w:jc w:val="both"/>
        <w:rPr>
          <w:rFonts w:ascii="Century Gothic" w:hAnsi="Century Gothic" w:cs="Arial"/>
        </w:rPr>
      </w:pPr>
      <w:r w:rsidRPr="00004838">
        <w:rPr>
          <w:rFonts w:ascii="Century Gothic" w:hAnsi="Century Gothic" w:cs="Arial"/>
        </w:rPr>
        <w:t xml:space="preserve">En Municipios de menor población no se contempla en los Presupuestos de Egresos la destinación del 5% de los ingresos de libre disposición para realizar los proyectos ciudadanos. </w:t>
      </w:r>
    </w:p>
    <w:p w14:paraId="28A04818" w14:textId="77777777" w:rsidR="00B10FDB" w:rsidRPr="00004838" w:rsidRDefault="00B10FDB" w:rsidP="00A22872">
      <w:pPr>
        <w:spacing w:after="120" w:line="360" w:lineRule="auto"/>
        <w:jc w:val="both"/>
        <w:rPr>
          <w:rFonts w:ascii="Century Gothic" w:hAnsi="Century Gothic" w:cs="Arial"/>
          <w:shd w:val="clear" w:color="auto" w:fill="FFFFFF"/>
        </w:rPr>
      </w:pPr>
    </w:p>
    <w:p w14:paraId="5298422D" w14:textId="43282F6D" w:rsidR="00B10FDB" w:rsidRPr="003A613A" w:rsidRDefault="00B10FDB" w:rsidP="00A22872">
      <w:pPr>
        <w:spacing w:after="120" w:line="360" w:lineRule="auto"/>
        <w:jc w:val="both"/>
        <w:rPr>
          <w:rFonts w:ascii="Century Gothic" w:hAnsi="Century Gothic" w:cs="Arial"/>
        </w:rPr>
      </w:pPr>
      <w:r w:rsidRPr="00004838">
        <w:rPr>
          <w:rFonts w:ascii="Century Gothic" w:hAnsi="Century Gothic" w:cs="Arial"/>
          <w:shd w:val="clear" w:color="auto" w:fill="FFFFFF"/>
        </w:rPr>
        <w:t xml:space="preserve">Como antecedentes de las quejas </w:t>
      </w:r>
      <w:r w:rsidR="00D73D7C" w:rsidRPr="00004838">
        <w:rPr>
          <w:rFonts w:ascii="Century Gothic" w:hAnsi="Century Gothic" w:cs="Arial"/>
          <w:shd w:val="clear" w:color="auto" w:fill="FFFFFF"/>
        </w:rPr>
        <w:t xml:space="preserve">ante esta </w:t>
      </w:r>
      <w:r w:rsidRPr="00004838">
        <w:rPr>
          <w:rFonts w:ascii="Century Gothic" w:hAnsi="Century Gothic" w:cs="Arial"/>
          <w:shd w:val="clear" w:color="auto" w:fill="FFFFFF"/>
        </w:rPr>
        <w:t>problemática, cabe mencionar</w:t>
      </w:r>
      <w:r w:rsidR="00D73D7C" w:rsidRPr="00004838">
        <w:rPr>
          <w:rFonts w:ascii="Century Gothic" w:hAnsi="Century Gothic" w:cs="Arial"/>
          <w:shd w:val="clear" w:color="auto" w:fill="FFFFFF"/>
        </w:rPr>
        <w:t xml:space="preserve"> que el</w:t>
      </w:r>
      <w:r w:rsidRPr="00004838">
        <w:rPr>
          <w:rFonts w:ascii="Century Gothic" w:hAnsi="Century Gothic" w:cs="Arial"/>
          <w:shd w:val="clear" w:color="auto" w:fill="FFFFFF"/>
        </w:rPr>
        <w:t xml:space="preserve"> </w:t>
      </w:r>
      <w:r w:rsidRPr="003A613A">
        <w:rPr>
          <w:rFonts w:ascii="Century Gothic" w:hAnsi="Century Gothic" w:cs="Arial"/>
          <w:shd w:val="clear" w:color="auto" w:fill="FFFFFF"/>
        </w:rPr>
        <w:t>4 de mayo pasado el Consejo Consultivo de Participación Ciudadana del Estado de Chihuahua aprobó por unanimidad realizar una invitación a los municipios de Juárez, Delicias y Chihuahua, a cumplir con lo dispuesto en la Ley Participación Ciudadana. Asimismo, el 9 de febrero de este año, el diputado Benjamín Carrera Chávez presentó también un exhorto ante la pasada legislatura, para que el Ayuntamiento de Juárez armonizará su Reglamento Interior con la Ley, con el propósito de proteger el derecho humano a la participación ciu</w:t>
      </w:r>
      <w:r w:rsidR="00D06386">
        <w:rPr>
          <w:rFonts w:ascii="Century Gothic" w:hAnsi="Century Gothic" w:cs="Arial"/>
          <w:shd w:val="clear" w:color="auto" w:fill="FFFFFF"/>
        </w:rPr>
        <w:t xml:space="preserve">dadana y hoy en el mismo año 2021 volvemos a pronunciarnos para insistir en la importancia de este tema y que no solo en los municipios que ya mencioné se cumpla con garantizar este derecho sino en todos los municipios del Estado. </w:t>
      </w:r>
    </w:p>
    <w:p w14:paraId="59CE657F" w14:textId="0FB4B397" w:rsidR="00A22872" w:rsidRPr="00004838" w:rsidRDefault="00A22872" w:rsidP="00A22872">
      <w:pPr>
        <w:spacing w:after="120" w:line="360" w:lineRule="auto"/>
        <w:jc w:val="both"/>
        <w:rPr>
          <w:rFonts w:ascii="Century Gothic" w:hAnsi="Century Gothic" w:cs="Arial"/>
          <w:shd w:val="clear" w:color="auto" w:fill="FFFFFF"/>
        </w:rPr>
      </w:pPr>
      <w:r w:rsidRPr="00004838">
        <w:rPr>
          <w:rFonts w:ascii="Century Gothic" w:hAnsi="Century Gothic" w:cs="Arial"/>
          <w:shd w:val="clear" w:color="auto" w:fill="FFFFFF"/>
        </w:rPr>
        <w:t xml:space="preserve">Tanto el </w:t>
      </w:r>
      <w:r w:rsidRPr="00004838">
        <w:rPr>
          <w:rFonts w:ascii="Century Gothic" w:hAnsi="Century Gothic" w:cs="Arial"/>
          <w:i/>
          <w:iCs/>
          <w:shd w:val="clear" w:color="auto" w:fill="FFFFFF"/>
        </w:rPr>
        <w:t xml:space="preserve">Cabildo </w:t>
      </w:r>
      <w:r w:rsidR="00D73D7C" w:rsidRPr="00004838">
        <w:rPr>
          <w:rFonts w:ascii="Century Gothic" w:hAnsi="Century Gothic" w:cs="Arial"/>
          <w:i/>
          <w:iCs/>
          <w:shd w:val="clear" w:color="auto" w:fill="FFFFFF"/>
        </w:rPr>
        <w:t>a</w:t>
      </w:r>
      <w:r w:rsidRPr="00004838">
        <w:rPr>
          <w:rFonts w:ascii="Century Gothic" w:hAnsi="Century Gothic" w:cs="Arial"/>
          <w:i/>
          <w:iCs/>
          <w:shd w:val="clear" w:color="auto" w:fill="FFFFFF"/>
        </w:rPr>
        <w:t>bierto</w:t>
      </w:r>
      <w:r w:rsidRPr="00004838">
        <w:rPr>
          <w:rFonts w:ascii="Century Gothic" w:hAnsi="Century Gothic" w:cs="Arial"/>
          <w:shd w:val="clear" w:color="auto" w:fill="FFFFFF"/>
        </w:rPr>
        <w:t xml:space="preserve"> como el </w:t>
      </w:r>
      <w:r w:rsidRPr="00004838">
        <w:rPr>
          <w:rFonts w:ascii="Century Gothic" w:hAnsi="Century Gothic" w:cs="Arial"/>
          <w:i/>
          <w:iCs/>
          <w:shd w:val="clear" w:color="auto" w:fill="FFFFFF"/>
        </w:rPr>
        <w:t xml:space="preserve">Presupuesto </w:t>
      </w:r>
      <w:r w:rsidR="00D73D7C" w:rsidRPr="00004838">
        <w:rPr>
          <w:rFonts w:ascii="Century Gothic" w:hAnsi="Century Gothic" w:cs="Arial"/>
          <w:i/>
          <w:iCs/>
          <w:shd w:val="clear" w:color="auto" w:fill="FFFFFF"/>
        </w:rPr>
        <w:t>p</w:t>
      </w:r>
      <w:r w:rsidRPr="00004838">
        <w:rPr>
          <w:rFonts w:ascii="Century Gothic" w:hAnsi="Century Gothic" w:cs="Arial"/>
          <w:i/>
          <w:iCs/>
          <w:shd w:val="clear" w:color="auto" w:fill="FFFFFF"/>
        </w:rPr>
        <w:t>articipativo</w:t>
      </w:r>
      <w:r w:rsidRPr="00004838">
        <w:rPr>
          <w:rFonts w:ascii="Century Gothic" w:hAnsi="Century Gothic" w:cs="Arial"/>
          <w:shd w:val="clear" w:color="auto" w:fill="FFFFFF"/>
        </w:rPr>
        <w:t>, son instrumentos que fomentan la cohesión social, identifican las necesidades sociales, atienden las problemáticas comunitarias, procuran la transparencia y la rendición de cuentas y dan a los ciudadanos la capacidad de decidir sobre su entorno.</w:t>
      </w:r>
    </w:p>
    <w:p w14:paraId="6EE9670E" w14:textId="71E23CBD" w:rsidR="00BF13A0" w:rsidRPr="00004838" w:rsidRDefault="00FC63A4" w:rsidP="00A22872">
      <w:pPr>
        <w:spacing w:after="120" w:line="360" w:lineRule="auto"/>
        <w:jc w:val="both"/>
        <w:rPr>
          <w:rFonts w:ascii="Century Gothic" w:hAnsi="Century Gothic" w:cs="Arial"/>
        </w:rPr>
      </w:pPr>
      <w:r w:rsidRPr="00004838">
        <w:rPr>
          <w:rFonts w:ascii="Century Gothic" w:hAnsi="Century Gothic" w:cs="Arial"/>
        </w:rPr>
        <w:t>El horizonte de</w:t>
      </w:r>
      <w:r w:rsidR="00B2271A" w:rsidRPr="00004838">
        <w:rPr>
          <w:rFonts w:ascii="Century Gothic" w:hAnsi="Century Gothic" w:cs="Arial"/>
        </w:rPr>
        <w:t>l involucramiento de la ciudadanía en la política no se debe</w:t>
      </w:r>
      <w:r w:rsidR="00AD379E" w:rsidRPr="00004838">
        <w:rPr>
          <w:rFonts w:ascii="Century Gothic" w:hAnsi="Century Gothic" w:cs="Arial"/>
        </w:rPr>
        <w:t xml:space="preserve"> agota</w:t>
      </w:r>
      <w:r w:rsidR="00B2271A" w:rsidRPr="00004838">
        <w:rPr>
          <w:rFonts w:ascii="Century Gothic" w:hAnsi="Century Gothic" w:cs="Arial"/>
        </w:rPr>
        <w:t>r</w:t>
      </w:r>
      <w:r w:rsidR="00AD379E" w:rsidRPr="00004838">
        <w:rPr>
          <w:rFonts w:ascii="Century Gothic" w:hAnsi="Century Gothic" w:cs="Arial"/>
        </w:rPr>
        <w:t xml:space="preserve"> en lo electoral</w:t>
      </w:r>
      <w:r w:rsidR="00B2271A" w:rsidRPr="00004838">
        <w:rPr>
          <w:rFonts w:ascii="Century Gothic" w:hAnsi="Century Gothic" w:cs="Arial"/>
        </w:rPr>
        <w:t>. La sociedad mexicana</w:t>
      </w:r>
      <w:r w:rsidR="00DC571F" w:rsidRPr="00004838">
        <w:rPr>
          <w:rFonts w:ascii="Century Gothic" w:hAnsi="Century Gothic" w:cs="Arial"/>
        </w:rPr>
        <w:t xml:space="preserve"> ahora </w:t>
      </w:r>
      <w:r w:rsidR="00B2271A" w:rsidRPr="00004838">
        <w:rPr>
          <w:rFonts w:ascii="Century Gothic" w:hAnsi="Century Gothic" w:cs="Arial"/>
        </w:rPr>
        <w:t xml:space="preserve">está </w:t>
      </w:r>
      <w:r w:rsidR="00DC571F" w:rsidRPr="00004838">
        <w:rPr>
          <w:rFonts w:ascii="Century Gothic" w:hAnsi="Century Gothic" w:cs="Arial"/>
        </w:rPr>
        <w:t>mucho más volcada a los asuntos públicos. La ciudadanía en general es ahora más participativa y vigilante, actitudes que bien encauzadas pueden propiciar un mejor funcionamiento del Estado y coadyuvar al advenimiento de la democracia</w:t>
      </w:r>
      <w:r w:rsidR="00D06386">
        <w:rPr>
          <w:rFonts w:ascii="Century Gothic" w:hAnsi="Century Gothic" w:cs="Arial"/>
        </w:rPr>
        <w:t xml:space="preserve">. Son </w:t>
      </w:r>
      <w:r w:rsidR="00DC571F" w:rsidRPr="00004838">
        <w:rPr>
          <w:rFonts w:ascii="Century Gothic" w:hAnsi="Century Gothic" w:cs="Arial"/>
        </w:rPr>
        <w:t xml:space="preserve">los gobiernos municipales, </w:t>
      </w:r>
      <w:r w:rsidR="00D06386">
        <w:rPr>
          <w:rFonts w:ascii="Century Gothic" w:hAnsi="Century Gothic" w:cs="Arial"/>
        </w:rPr>
        <w:t xml:space="preserve">los que, </w:t>
      </w:r>
      <w:r w:rsidR="00DC571F" w:rsidRPr="00004838">
        <w:rPr>
          <w:rFonts w:ascii="Century Gothic" w:hAnsi="Century Gothic" w:cs="Arial"/>
        </w:rPr>
        <w:t xml:space="preserve">atendiendo a </w:t>
      </w:r>
      <w:r w:rsidR="00D06386">
        <w:rPr>
          <w:rFonts w:ascii="Century Gothic" w:hAnsi="Century Gothic" w:cs="Arial"/>
        </w:rPr>
        <w:t xml:space="preserve">sus características, a </w:t>
      </w:r>
      <w:r w:rsidR="00DC571F" w:rsidRPr="00004838">
        <w:rPr>
          <w:rFonts w:ascii="Century Gothic" w:hAnsi="Century Gothic" w:cs="Arial"/>
        </w:rPr>
        <w:t xml:space="preserve">su competencia y a sus destinatarios, </w:t>
      </w:r>
      <w:r w:rsidR="00A22872" w:rsidRPr="00004838">
        <w:rPr>
          <w:rFonts w:ascii="Century Gothic" w:hAnsi="Century Gothic" w:cs="Arial"/>
        </w:rPr>
        <w:t>debe</w:t>
      </w:r>
      <w:r w:rsidR="00D06386">
        <w:rPr>
          <w:rFonts w:ascii="Century Gothic" w:hAnsi="Century Gothic" w:cs="Arial"/>
        </w:rPr>
        <w:t>n mostrar esa apertura y facilitar la</w:t>
      </w:r>
      <w:r w:rsidR="00DC571F" w:rsidRPr="00004838">
        <w:rPr>
          <w:rFonts w:ascii="Century Gothic" w:hAnsi="Century Gothic" w:cs="Arial"/>
        </w:rPr>
        <w:t xml:space="preserve"> participación.</w:t>
      </w:r>
    </w:p>
    <w:p w14:paraId="016A72C1" w14:textId="31A5E885" w:rsidR="00FA0B59" w:rsidRPr="00004838" w:rsidRDefault="00BF13A0" w:rsidP="00A22872">
      <w:pPr>
        <w:spacing w:after="120" w:line="360" w:lineRule="auto"/>
        <w:jc w:val="both"/>
        <w:rPr>
          <w:rFonts w:ascii="Century Gothic" w:hAnsi="Century Gothic" w:cs="Arial"/>
        </w:rPr>
      </w:pPr>
      <w:r w:rsidRPr="00004838">
        <w:rPr>
          <w:rFonts w:ascii="Century Gothic" w:hAnsi="Century Gothic" w:cs="Arial"/>
        </w:rPr>
        <w:t xml:space="preserve">Al </w:t>
      </w:r>
      <w:r w:rsidR="00BF2A70" w:rsidRPr="00004838">
        <w:rPr>
          <w:rFonts w:ascii="Century Gothic" w:hAnsi="Century Gothic" w:cs="Arial"/>
        </w:rPr>
        <w:t>ser reciente la toma del encargo</w:t>
      </w:r>
      <w:r w:rsidRPr="00004838">
        <w:rPr>
          <w:rFonts w:ascii="Century Gothic" w:hAnsi="Century Gothic" w:cs="Arial"/>
        </w:rPr>
        <w:t xml:space="preserve"> </w:t>
      </w:r>
      <w:r w:rsidR="00BF2A70" w:rsidRPr="00004838">
        <w:rPr>
          <w:rFonts w:ascii="Century Gothic" w:hAnsi="Century Gothic" w:cs="Arial"/>
        </w:rPr>
        <w:t>de</w:t>
      </w:r>
      <w:r w:rsidRPr="00004838">
        <w:rPr>
          <w:rFonts w:ascii="Century Gothic" w:hAnsi="Century Gothic" w:cs="Arial"/>
        </w:rPr>
        <w:t xml:space="preserve"> las nuevas administraciones municipales, desde esta asamblea me parece </w:t>
      </w:r>
      <w:r w:rsidR="00096CDA" w:rsidRPr="00004838">
        <w:rPr>
          <w:rFonts w:ascii="Century Gothic" w:hAnsi="Century Gothic" w:cs="Arial"/>
        </w:rPr>
        <w:t xml:space="preserve">oportuno </w:t>
      </w:r>
      <w:r w:rsidR="00EF210E" w:rsidRPr="00004838">
        <w:rPr>
          <w:rFonts w:ascii="Century Gothic" w:hAnsi="Century Gothic" w:cs="Arial"/>
        </w:rPr>
        <w:t>hacer un llamado a los Ayuntamientos de</w:t>
      </w:r>
      <w:r w:rsidR="00096CDA" w:rsidRPr="00004838">
        <w:rPr>
          <w:rFonts w:ascii="Century Gothic" w:hAnsi="Century Gothic" w:cs="Arial"/>
        </w:rPr>
        <w:t>l Estado de</w:t>
      </w:r>
      <w:r w:rsidR="00EF210E" w:rsidRPr="00004838">
        <w:rPr>
          <w:rFonts w:ascii="Century Gothic" w:hAnsi="Century Gothic" w:cs="Arial"/>
        </w:rPr>
        <w:t xml:space="preserve"> Chihuahua para que apliquen, o en su caso mejoren la efectividad de los mecanismos de participación contemplados en la Ley y</w:t>
      </w:r>
      <w:r w:rsidR="00D06386">
        <w:rPr>
          <w:rFonts w:ascii="Century Gothic" w:hAnsi="Century Gothic" w:cs="Arial"/>
        </w:rPr>
        <w:t xml:space="preserve"> en</w:t>
      </w:r>
      <w:r w:rsidR="00EF210E" w:rsidRPr="00004838">
        <w:rPr>
          <w:rFonts w:ascii="Century Gothic" w:hAnsi="Century Gothic" w:cs="Arial"/>
        </w:rPr>
        <w:t xml:space="preserve"> su reglamento, sobre todo en lo que refiere al </w:t>
      </w:r>
      <w:r w:rsidR="00EF210E" w:rsidRPr="00004838">
        <w:rPr>
          <w:rFonts w:ascii="Century Gothic" w:hAnsi="Century Gothic" w:cs="Arial"/>
          <w:i/>
          <w:iCs/>
        </w:rPr>
        <w:t xml:space="preserve">Cabildo </w:t>
      </w:r>
      <w:r w:rsidR="00FA0B59" w:rsidRPr="00004838">
        <w:rPr>
          <w:rFonts w:ascii="Century Gothic" w:hAnsi="Century Gothic" w:cs="Arial"/>
          <w:i/>
          <w:iCs/>
        </w:rPr>
        <w:t>a</w:t>
      </w:r>
      <w:r w:rsidR="00EF210E" w:rsidRPr="00004838">
        <w:rPr>
          <w:rFonts w:ascii="Century Gothic" w:hAnsi="Century Gothic" w:cs="Arial"/>
          <w:i/>
          <w:iCs/>
        </w:rPr>
        <w:t>bierto</w:t>
      </w:r>
      <w:r w:rsidR="00EF210E" w:rsidRPr="00004838">
        <w:rPr>
          <w:rFonts w:ascii="Century Gothic" w:hAnsi="Century Gothic" w:cs="Arial"/>
        </w:rPr>
        <w:t xml:space="preserve"> y al </w:t>
      </w:r>
      <w:r w:rsidR="00EF210E" w:rsidRPr="00004838">
        <w:rPr>
          <w:rFonts w:ascii="Century Gothic" w:hAnsi="Century Gothic" w:cs="Arial"/>
          <w:i/>
          <w:iCs/>
        </w:rPr>
        <w:t xml:space="preserve">Presupuesto </w:t>
      </w:r>
      <w:r w:rsidR="00FA0B59" w:rsidRPr="00004838">
        <w:rPr>
          <w:rFonts w:ascii="Century Gothic" w:hAnsi="Century Gothic" w:cs="Arial"/>
          <w:i/>
          <w:iCs/>
        </w:rPr>
        <w:t>p</w:t>
      </w:r>
      <w:r w:rsidR="00EF210E" w:rsidRPr="00004838">
        <w:rPr>
          <w:rFonts w:ascii="Century Gothic" w:hAnsi="Century Gothic" w:cs="Arial"/>
          <w:i/>
          <w:iCs/>
        </w:rPr>
        <w:t>articipativo</w:t>
      </w:r>
      <w:r w:rsidR="00EF210E" w:rsidRPr="00004838">
        <w:rPr>
          <w:rFonts w:ascii="Century Gothic" w:hAnsi="Century Gothic" w:cs="Arial"/>
        </w:rPr>
        <w:t xml:space="preserve">. </w:t>
      </w:r>
    </w:p>
    <w:p w14:paraId="7CD80FCE" w14:textId="42A084E5" w:rsidR="00BF13A0" w:rsidRPr="00004838" w:rsidRDefault="00EF210E" w:rsidP="00A22872">
      <w:pPr>
        <w:spacing w:after="120" w:line="360" w:lineRule="auto"/>
        <w:jc w:val="both"/>
        <w:rPr>
          <w:rFonts w:ascii="Century Gothic" w:hAnsi="Century Gothic" w:cs="Arial"/>
        </w:rPr>
      </w:pPr>
      <w:r w:rsidRPr="00004838">
        <w:rPr>
          <w:rFonts w:ascii="Century Gothic" w:hAnsi="Century Gothic" w:cs="Arial"/>
        </w:rPr>
        <w:t>Asimismo, ha</w:t>
      </w:r>
      <w:r w:rsidR="003F2497" w:rsidRPr="00004838">
        <w:rPr>
          <w:rFonts w:ascii="Century Gothic" w:hAnsi="Century Gothic" w:cs="Arial"/>
        </w:rPr>
        <w:t>cemos</w:t>
      </w:r>
      <w:r w:rsidRPr="00004838">
        <w:rPr>
          <w:rFonts w:ascii="Century Gothic" w:hAnsi="Century Gothic" w:cs="Arial"/>
        </w:rPr>
        <w:t xml:space="preserve"> un llamado para que las normatividades municipales </w:t>
      </w:r>
      <w:r w:rsidR="009177A6">
        <w:rPr>
          <w:rFonts w:ascii="Century Gothic" w:hAnsi="Century Gothic" w:cs="Arial"/>
        </w:rPr>
        <w:t xml:space="preserve">que requieran adecuaciones, </w:t>
      </w:r>
      <w:r w:rsidRPr="00004838">
        <w:rPr>
          <w:rFonts w:ascii="Century Gothic" w:hAnsi="Century Gothic" w:cs="Arial"/>
        </w:rPr>
        <w:t xml:space="preserve">como </w:t>
      </w:r>
      <w:r w:rsidR="009177A6">
        <w:rPr>
          <w:rFonts w:ascii="Century Gothic" w:hAnsi="Century Gothic" w:cs="Arial"/>
        </w:rPr>
        <w:t xml:space="preserve">son </w:t>
      </w:r>
      <w:r w:rsidRPr="00004838">
        <w:rPr>
          <w:rFonts w:ascii="Century Gothic" w:hAnsi="Century Gothic" w:cs="Arial"/>
        </w:rPr>
        <w:t xml:space="preserve">Reglamentos Orgánicos </w:t>
      </w:r>
      <w:r w:rsidR="009177A6">
        <w:rPr>
          <w:rFonts w:ascii="Century Gothic" w:hAnsi="Century Gothic" w:cs="Arial"/>
        </w:rPr>
        <w:t>o</w:t>
      </w:r>
      <w:r w:rsidRPr="00004838">
        <w:rPr>
          <w:rFonts w:ascii="Century Gothic" w:hAnsi="Century Gothic" w:cs="Arial"/>
        </w:rPr>
        <w:t xml:space="preserve"> Reglamentos Interiores de los Ayuntamientos, se modifiquen con la finalidad de armonizarlos </w:t>
      </w:r>
      <w:r w:rsidR="009177A6">
        <w:rPr>
          <w:rFonts w:ascii="Century Gothic" w:hAnsi="Century Gothic" w:cs="Arial"/>
        </w:rPr>
        <w:t xml:space="preserve">en su totalidad </w:t>
      </w:r>
      <w:r w:rsidRPr="00004838">
        <w:rPr>
          <w:rFonts w:ascii="Century Gothic" w:hAnsi="Century Gothic" w:cs="Arial"/>
        </w:rPr>
        <w:t>con la Ley de Participación Ciudadana del Estado de Chihuahua y su</w:t>
      </w:r>
      <w:r w:rsidR="00096CDA" w:rsidRPr="00004838">
        <w:rPr>
          <w:rFonts w:ascii="Century Gothic" w:hAnsi="Century Gothic" w:cs="Arial"/>
        </w:rPr>
        <w:t xml:space="preserve"> Reglamento. </w:t>
      </w:r>
    </w:p>
    <w:p w14:paraId="10E72AED" w14:textId="77777777" w:rsidR="00B10FDB" w:rsidRPr="00004838" w:rsidRDefault="00B10FDB" w:rsidP="003F2497">
      <w:pPr>
        <w:spacing w:after="120" w:line="360" w:lineRule="auto"/>
        <w:rPr>
          <w:rFonts w:ascii="Century Gothic" w:eastAsia="Arial" w:hAnsi="Century Gothic" w:cs="Arial"/>
          <w:b/>
        </w:rPr>
      </w:pPr>
    </w:p>
    <w:p w14:paraId="732F4F7A" w14:textId="74919AA9" w:rsidR="00E07F3F" w:rsidRPr="00004838" w:rsidRDefault="00E07F3F" w:rsidP="00A22872">
      <w:pPr>
        <w:spacing w:after="120" w:line="360" w:lineRule="auto"/>
        <w:jc w:val="center"/>
        <w:rPr>
          <w:rFonts w:ascii="Century Gothic" w:eastAsia="Arial" w:hAnsi="Century Gothic" w:cs="Arial"/>
          <w:b/>
        </w:rPr>
      </w:pPr>
      <w:r w:rsidRPr="00004838">
        <w:rPr>
          <w:rFonts w:ascii="Century Gothic" w:eastAsia="Arial" w:hAnsi="Century Gothic" w:cs="Arial"/>
          <w:b/>
        </w:rPr>
        <w:t>ACUERDO</w:t>
      </w:r>
      <w:bookmarkStart w:id="0" w:name="_GoBack"/>
      <w:bookmarkEnd w:id="0"/>
    </w:p>
    <w:p w14:paraId="7908FBBF" w14:textId="15D5279A" w:rsidR="00E07F3F" w:rsidRPr="00004838" w:rsidRDefault="00E07F3F" w:rsidP="00A22872">
      <w:pPr>
        <w:spacing w:after="120" w:line="360" w:lineRule="auto"/>
        <w:jc w:val="both"/>
        <w:rPr>
          <w:rFonts w:ascii="Century Gothic" w:eastAsia="Arial" w:hAnsi="Century Gothic" w:cs="Arial"/>
        </w:rPr>
      </w:pPr>
      <w:r w:rsidRPr="00004838">
        <w:rPr>
          <w:rFonts w:ascii="Century Gothic" w:eastAsia="Arial" w:hAnsi="Century Gothic" w:cs="Arial"/>
          <w:b/>
        </w:rPr>
        <w:t xml:space="preserve">ÚNICO. - </w:t>
      </w:r>
      <w:r w:rsidRPr="00004838">
        <w:rPr>
          <w:rFonts w:ascii="Century Gothic" w:eastAsia="Arial" w:hAnsi="Century Gothic" w:cs="Arial"/>
        </w:rPr>
        <w:t>La Sexagésima Séptima Legislatura exhorta</w:t>
      </w:r>
      <w:r w:rsidRPr="00004838">
        <w:rPr>
          <w:rFonts w:ascii="Century Gothic" w:hAnsi="Century Gothic" w:cs="Arial"/>
        </w:rPr>
        <w:t xml:space="preserve"> a </w:t>
      </w:r>
      <w:r w:rsidR="00AD379E" w:rsidRPr="00004838">
        <w:rPr>
          <w:rFonts w:ascii="Century Gothic" w:hAnsi="Century Gothic" w:cs="Arial"/>
        </w:rPr>
        <w:t xml:space="preserve">los 67 municipios del Estado de Chihuahua para que cumplan </w:t>
      </w:r>
      <w:r w:rsidR="00D73D7C" w:rsidRPr="00004838">
        <w:rPr>
          <w:rFonts w:ascii="Century Gothic" w:hAnsi="Century Gothic" w:cs="Arial"/>
        </w:rPr>
        <w:t xml:space="preserve">cabalmente </w:t>
      </w:r>
      <w:r w:rsidR="00AD379E" w:rsidRPr="00004838">
        <w:rPr>
          <w:rFonts w:ascii="Century Gothic" w:hAnsi="Century Gothic" w:cs="Arial"/>
        </w:rPr>
        <w:t xml:space="preserve">y </w:t>
      </w:r>
      <w:r w:rsidR="003F2497" w:rsidRPr="00004838">
        <w:rPr>
          <w:rFonts w:ascii="Century Gothic" w:hAnsi="Century Gothic" w:cs="Arial"/>
        </w:rPr>
        <w:t xml:space="preserve">optimicen </w:t>
      </w:r>
      <w:r w:rsidR="00AD379E" w:rsidRPr="00004838">
        <w:rPr>
          <w:rFonts w:ascii="Century Gothic" w:hAnsi="Century Gothic" w:cs="Arial"/>
        </w:rPr>
        <w:t xml:space="preserve">los mecanismos de Cabildo Abierto y de Presupuesto Participativo; así como para que armonicen </w:t>
      </w:r>
      <w:r w:rsidR="003F2497" w:rsidRPr="00004838">
        <w:rPr>
          <w:rFonts w:ascii="Century Gothic" w:hAnsi="Century Gothic" w:cs="Arial"/>
        </w:rPr>
        <w:t>sus</w:t>
      </w:r>
      <w:r w:rsidR="00AD379E" w:rsidRPr="00004838">
        <w:rPr>
          <w:rFonts w:ascii="Century Gothic" w:hAnsi="Century Gothic" w:cs="Arial"/>
        </w:rPr>
        <w:t xml:space="preserve"> disposiciones municipales con la Ley de Participación Ciudadana y su reglamento. </w:t>
      </w:r>
    </w:p>
    <w:p w14:paraId="68AEB51C" w14:textId="77777777" w:rsidR="00E07F3F" w:rsidRPr="00004838" w:rsidRDefault="00E07F3F" w:rsidP="00A22872">
      <w:pPr>
        <w:spacing w:after="120" w:line="360" w:lineRule="auto"/>
        <w:jc w:val="both"/>
        <w:rPr>
          <w:rFonts w:ascii="Century Gothic" w:eastAsia="Arial" w:hAnsi="Century Gothic" w:cs="Arial"/>
        </w:rPr>
      </w:pPr>
    </w:p>
    <w:p w14:paraId="1166F494" w14:textId="77777777" w:rsidR="00E07F3F" w:rsidRPr="00004838" w:rsidRDefault="00E07F3F" w:rsidP="00A22872">
      <w:pPr>
        <w:spacing w:after="120" w:line="360" w:lineRule="auto"/>
        <w:jc w:val="both"/>
        <w:rPr>
          <w:rFonts w:ascii="Century Gothic" w:eastAsia="Arial" w:hAnsi="Century Gothic" w:cs="Arial"/>
        </w:rPr>
      </w:pPr>
      <w:r w:rsidRPr="00004838">
        <w:rPr>
          <w:rFonts w:ascii="Century Gothic" w:eastAsia="Arial" w:hAnsi="Century Gothic" w:cs="Arial"/>
          <w:b/>
        </w:rPr>
        <w:t xml:space="preserve">ECONÓMICO. - </w:t>
      </w:r>
      <w:r w:rsidRPr="00004838">
        <w:rPr>
          <w:rFonts w:ascii="Century Gothic" w:eastAsia="Arial" w:hAnsi="Century Gothic" w:cs="Arial"/>
        </w:rPr>
        <w:t>Aprobado que sea túrnese a la secretaria para que elabore la Minuta de Acuerdo correspondiente.</w:t>
      </w:r>
    </w:p>
    <w:p w14:paraId="35C1797B" w14:textId="77777777" w:rsidR="00E07F3F" w:rsidRPr="00004838" w:rsidRDefault="00E07F3F" w:rsidP="00A22872">
      <w:pPr>
        <w:spacing w:after="120" w:line="360" w:lineRule="auto"/>
        <w:jc w:val="both"/>
        <w:rPr>
          <w:rFonts w:ascii="Century Gothic" w:eastAsia="Arial" w:hAnsi="Century Gothic" w:cs="Arial"/>
        </w:rPr>
      </w:pPr>
    </w:p>
    <w:p w14:paraId="3B66164F" w14:textId="7648B289" w:rsidR="00D73D7C" w:rsidRPr="00004838" w:rsidRDefault="00E07F3F" w:rsidP="00004838">
      <w:pPr>
        <w:spacing w:after="120" w:line="360" w:lineRule="auto"/>
        <w:jc w:val="both"/>
        <w:rPr>
          <w:rFonts w:ascii="Century Gothic" w:hAnsi="Century Gothic" w:cs="Arial"/>
          <w:bCs/>
        </w:rPr>
      </w:pPr>
      <w:r w:rsidRPr="00004838">
        <w:rPr>
          <w:rFonts w:ascii="Century Gothic" w:eastAsia="Arial" w:hAnsi="Century Gothic" w:cs="Arial"/>
          <w:b/>
        </w:rPr>
        <w:t xml:space="preserve">D A D O </w:t>
      </w:r>
      <w:r w:rsidRPr="00004838">
        <w:rPr>
          <w:rFonts w:ascii="Century Gothic" w:eastAsia="Arial" w:hAnsi="Century Gothic" w:cs="Arial"/>
          <w:bCs/>
        </w:rPr>
        <w:t xml:space="preserve">en el Recinto oficial del Congreso del Estado de Chihuahua, </w:t>
      </w:r>
      <w:r w:rsidRPr="00004838">
        <w:rPr>
          <w:rFonts w:ascii="Century Gothic" w:hAnsi="Century Gothic" w:cs="Arial"/>
          <w:bCs/>
        </w:rPr>
        <w:t xml:space="preserve">a los </w:t>
      </w:r>
      <w:r w:rsidR="00D06386">
        <w:rPr>
          <w:rFonts w:ascii="Century Gothic" w:hAnsi="Century Gothic" w:cs="Arial"/>
          <w:bCs/>
        </w:rPr>
        <w:t>26</w:t>
      </w:r>
      <w:r w:rsidRPr="00004838">
        <w:rPr>
          <w:rFonts w:ascii="Century Gothic" w:hAnsi="Century Gothic" w:cs="Arial"/>
          <w:bCs/>
        </w:rPr>
        <w:t xml:space="preserve"> días del mes de octubre de 2021.</w:t>
      </w:r>
    </w:p>
    <w:tbl>
      <w:tblPr>
        <w:tblStyle w:val="Tablaconcuadrcula"/>
        <w:tblpPr w:leftFromText="141" w:rightFromText="141" w:vertAnchor="text" w:horzAnchor="margin" w:tblpY="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177A6" w:rsidRPr="00004838" w14:paraId="1366D003" w14:textId="77777777" w:rsidTr="009177A6">
        <w:tc>
          <w:tcPr>
            <w:tcW w:w="4414" w:type="dxa"/>
            <w:hideMark/>
          </w:tcPr>
          <w:p w14:paraId="295A4E2C" w14:textId="77777777" w:rsidR="009177A6" w:rsidRPr="00004838" w:rsidRDefault="009177A6" w:rsidP="009177A6">
            <w:pPr>
              <w:spacing w:line="360" w:lineRule="auto"/>
              <w:jc w:val="center"/>
              <w:rPr>
                <w:rFonts w:ascii="Century Gothic" w:hAnsi="Century Gothic" w:cs="Arial"/>
                <w:b/>
              </w:rPr>
            </w:pPr>
          </w:p>
          <w:p w14:paraId="0875B026" w14:textId="77777777" w:rsidR="009177A6" w:rsidRPr="00004838" w:rsidRDefault="009177A6" w:rsidP="009177A6">
            <w:pPr>
              <w:spacing w:line="360" w:lineRule="auto"/>
              <w:jc w:val="center"/>
              <w:rPr>
                <w:rFonts w:ascii="Century Gothic" w:hAnsi="Century Gothic" w:cs="Arial"/>
                <w:b/>
              </w:rPr>
            </w:pPr>
          </w:p>
          <w:p w14:paraId="25F36431" w14:textId="77777777" w:rsidR="009177A6" w:rsidRPr="00004838" w:rsidRDefault="009177A6" w:rsidP="009177A6">
            <w:pPr>
              <w:spacing w:line="360" w:lineRule="auto"/>
              <w:ind w:left="284"/>
              <w:jc w:val="center"/>
              <w:rPr>
                <w:rFonts w:ascii="Century Gothic" w:hAnsi="Century Gothic" w:cs="Arial"/>
                <w:b/>
              </w:rPr>
            </w:pPr>
            <w:r w:rsidRPr="00004838">
              <w:rPr>
                <w:rFonts w:ascii="Century Gothic" w:hAnsi="Century Gothic" w:cs="Arial"/>
                <w:b/>
              </w:rPr>
              <w:t>DIP. LETICIA ORTEGA MÁYNEZ</w:t>
            </w:r>
          </w:p>
          <w:p w14:paraId="094CFAA7" w14:textId="77777777" w:rsidR="009177A6" w:rsidRPr="00004838" w:rsidRDefault="009177A6" w:rsidP="009177A6">
            <w:pPr>
              <w:spacing w:line="360" w:lineRule="auto"/>
              <w:ind w:left="284"/>
              <w:jc w:val="center"/>
              <w:rPr>
                <w:rFonts w:ascii="Century Gothic" w:hAnsi="Century Gothic" w:cs="Arial"/>
                <w:b/>
              </w:rPr>
            </w:pPr>
          </w:p>
        </w:tc>
        <w:tc>
          <w:tcPr>
            <w:tcW w:w="4414" w:type="dxa"/>
            <w:hideMark/>
          </w:tcPr>
          <w:p w14:paraId="69387E5B" w14:textId="77777777" w:rsidR="009177A6" w:rsidRPr="00004838" w:rsidRDefault="009177A6" w:rsidP="009177A6">
            <w:pPr>
              <w:spacing w:line="360" w:lineRule="auto"/>
              <w:jc w:val="center"/>
              <w:rPr>
                <w:rFonts w:ascii="Century Gothic" w:hAnsi="Century Gothic" w:cs="Arial"/>
                <w:b/>
              </w:rPr>
            </w:pPr>
          </w:p>
          <w:p w14:paraId="375450E9" w14:textId="77777777" w:rsidR="009177A6" w:rsidRPr="00004838" w:rsidRDefault="009177A6" w:rsidP="009177A6">
            <w:pPr>
              <w:spacing w:line="360" w:lineRule="auto"/>
              <w:jc w:val="center"/>
              <w:rPr>
                <w:rFonts w:ascii="Century Gothic" w:hAnsi="Century Gothic" w:cs="Arial"/>
                <w:b/>
              </w:rPr>
            </w:pPr>
          </w:p>
          <w:p w14:paraId="38B0CB0B" w14:textId="77777777" w:rsidR="009177A6" w:rsidRPr="00004838" w:rsidRDefault="009177A6" w:rsidP="009177A6">
            <w:pPr>
              <w:spacing w:line="360" w:lineRule="auto"/>
              <w:ind w:left="284"/>
              <w:jc w:val="center"/>
              <w:rPr>
                <w:rFonts w:ascii="Century Gothic" w:hAnsi="Century Gothic" w:cs="Arial"/>
                <w:b/>
              </w:rPr>
            </w:pPr>
            <w:r w:rsidRPr="00004838">
              <w:rPr>
                <w:rFonts w:ascii="Century Gothic" w:hAnsi="Century Gothic" w:cs="Arial"/>
                <w:b/>
              </w:rPr>
              <w:t>DIP. EDIN CUAUHTÉMOC ESTRADA SOTELO</w:t>
            </w:r>
          </w:p>
          <w:p w14:paraId="716A3B03" w14:textId="77777777" w:rsidR="009177A6" w:rsidRPr="00004838" w:rsidRDefault="009177A6" w:rsidP="009177A6">
            <w:pPr>
              <w:spacing w:line="360" w:lineRule="auto"/>
              <w:ind w:left="284"/>
              <w:jc w:val="center"/>
              <w:rPr>
                <w:rFonts w:ascii="Century Gothic" w:hAnsi="Century Gothic" w:cs="Arial"/>
                <w:b/>
              </w:rPr>
            </w:pPr>
          </w:p>
        </w:tc>
      </w:tr>
      <w:tr w:rsidR="009177A6" w:rsidRPr="00004838" w14:paraId="295CAD78" w14:textId="77777777" w:rsidTr="009177A6">
        <w:tc>
          <w:tcPr>
            <w:tcW w:w="4414" w:type="dxa"/>
          </w:tcPr>
          <w:p w14:paraId="6955377A" w14:textId="77777777" w:rsidR="009177A6" w:rsidRPr="00004838" w:rsidRDefault="009177A6" w:rsidP="009177A6">
            <w:pPr>
              <w:spacing w:line="360" w:lineRule="auto"/>
              <w:ind w:left="284"/>
              <w:jc w:val="center"/>
              <w:rPr>
                <w:rFonts w:ascii="Century Gothic" w:hAnsi="Century Gothic" w:cs="Arial"/>
                <w:b/>
              </w:rPr>
            </w:pPr>
          </w:p>
          <w:p w14:paraId="053E451A" w14:textId="77777777" w:rsidR="009177A6" w:rsidRPr="00004838" w:rsidRDefault="009177A6" w:rsidP="009177A6">
            <w:pPr>
              <w:spacing w:line="360" w:lineRule="auto"/>
              <w:ind w:left="284"/>
              <w:jc w:val="center"/>
              <w:rPr>
                <w:rFonts w:ascii="Century Gothic" w:hAnsi="Century Gothic" w:cs="Arial"/>
                <w:b/>
              </w:rPr>
            </w:pPr>
            <w:r w:rsidRPr="00004838">
              <w:rPr>
                <w:rFonts w:ascii="Century Gothic" w:hAnsi="Century Gothic" w:cs="Arial"/>
                <w:b/>
              </w:rPr>
              <w:t>DIP. BENJAMÍN CARRERA CHÁVEZ</w:t>
            </w:r>
          </w:p>
          <w:p w14:paraId="40ED9AA3" w14:textId="77777777" w:rsidR="009177A6" w:rsidRPr="00004838" w:rsidRDefault="009177A6" w:rsidP="009177A6">
            <w:pPr>
              <w:spacing w:line="360" w:lineRule="auto"/>
              <w:ind w:left="284"/>
              <w:jc w:val="center"/>
              <w:rPr>
                <w:rFonts w:ascii="Century Gothic" w:hAnsi="Century Gothic" w:cs="Arial"/>
                <w:b/>
              </w:rPr>
            </w:pPr>
          </w:p>
        </w:tc>
        <w:tc>
          <w:tcPr>
            <w:tcW w:w="4414" w:type="dxa"/>
          </w:tcPr>
          <w:p w14:paraId="76522EC9" w14:textId="77777777" w:rsidR="009177A6" w:rsidRPr="00004838" w:rsidRDefault="009177A6" w:rsidP="009177A6">
            <w:pPr>
              <w:spacing w:line="360" w:lineRule="auto"/>
              <w:jc w:val="center"/>
              <w:rPr>
                <w:rFonts w:ascii="Century Gothic" w:hAnsi="Century Gothic" w:cs="Arial"/>
                <w:b/>
              </w:rPr>
            </w:pPr>
          </w:p>
          <w:p w14:paraId="4D113CF7" w14:textId="77777777" w:rsidR="009177A6" w:rsidRPr="00004838" w:rsidRDefault="009177A6" w:rsidP="009177A6">
            <w:pPr>
              <w:spacing w:line="360" w:lineRule="auto"/>
              <w:ind w:left="284"/>
              <w:jc w:val="center"/>
              <w:rPr>
                <w:rFonts w:ascii="Century Gothic" w:hAnsi="Century Gothic" w:cs="Arial"/>
                <w:b/>
                <w:lang w:val="en-US"/>
              </w:rPr>
            </w:pPr>
            <w:r w:rsidRPr="00004838">
              <w:rPr>
                <w:rFonts w:ascii="Century Gothic" w:hAnsi="Century Gothic" w:cs="Arial"/>
                <w:b/>
              </w:rPr>
              <w:t>DIP. OSCAR DANIEL AVITIA ARELL</w:t>
            </w:r>
            <w:r w:rsidRPr="00004838">
              <w:rPr>
                <w:rFonts w:ascii="Century Gothic" w:hAnsi="Century Gothic" w:cs="Arial"/>
                <w:b/>
                <w:lang w:val="en-US"/>
              </w:rPr>
              <w:t>ANES</w:t>
            </w:r>
          </w:p>
        </w:tc>
      </w:tr>
      <w:tr w:rsidR="009177A6" w:rsidRPr="00004838" w14:paraId="410D4462" w14:textId="77777777" w:rsidTr="009177A6">
        <w:tc>
          <w:tcPr>
            <w:tcW w:w="4414" w:type="dxa"/>
          </w:tcPr>
          <w:p w14:paraId="637790FC" w14:textId="77777777" w:rsidR="009177A6" w:rsidRPr="00004838" w:rsidRDefault="009177A6" w:rsidP="009177A6">
            <w:pPr>
              <w:spacing w:line="360" w:lineRule="auto"/>
              <w:ind w:left="284"/>
              <w:jc w:val="center"/>
              <w:rPr>
                <w:rFonts w:ascii="Century Gothic" w:hAnsi="Century Gothic" w:cs="Arial"/>
                <w:b/>
                <w:lang w:val="en-US"/>
              </w:rPr>
            </w:pPr>
          </w:p>
          <w:p w14:paraId="7D01FCD1" w14:textId="77777777" w:rsidR="009177A6" w:rsidRPr="00004838" w:rsidRDefault="009177A6" w:rsidP="009177A6">
            <w:pPr>
              <w:spacing w:line="360" w:lineRule="auto"/>
              <w:ind w:left="284"/>
              <w:jc w:val="center"/>
              <w:rPr>
                <w:rFonts w:ascii="Century Gothic" w:hAnsi="Century Gothic" w:cs="Arial"/>
                <w:b/>
                <w:lang w:val="en-US"/>
              </w:rPr>
            </w:pPr>
          </w:p>
          <w:p w14:paraId="504CE5FF" w14:textId="77777777" w:rsidR="009177A6" w:rsidRPr="00004838" w:rsidRDefault="009177A6" w:rsidP="009177A6">
            <w:pPr>
              <w:spacing w:line="360" w:lineRule="auto"/>
              <w:ind w:left="284"/>
              <w:jc w:val="center"/>
              <w:rPr>
                <w:rFonts w:ascii="Century Gothic" w:hAnsi="Century Gothic" w:cs="Arial"/>
                <w:b/>
              </w:rPr>
            </w:pPr>
            <w:r w:rsidRPr="00004838">
              <w:rPr>
                <w:rFonts w:ascii="Century Gothic" w:hAnsi="Century Gothic" w:cs="Arial"/>
                <w:b/>
              </w:rPr>
              <w:t>DIP. MAGDALENA RENTERÍA PÉREZ</w:t>
            </w:r>
          </w:p>
        </w:tc>
        <w:tc>
          <w:tcPr>
            <w:tcW w:w="4414" w:type="dxa"/>
          </w:tcPr>
          <w:p w14:paraId="31203C15" w14:textId="77777777" w:rsidR="009177A6" w:rsidRPr="00004838" w:rsidRDefault="009177A6" w:rsidP="009177A6">
            <w:pPr>
              <w:spacing w:line="360" w:lineRule="auto"/>
              <w:ind w:left="284"/>
              <w:jc w:val="center"/>
              <w:rPr>
                <w:rFonts w:ascii="Century Gothic" w:hAnsi="Century Gothic" w:cs="Arial"/>
                <w:b/>
              </w:rPr>
            </w:pPr>
          </w:p>
          <w:p w14:paraId="3CADC04E" w14:textId="77777777" w:rsidR="009177A6" w:rsidRPr="00004838" w:rsidRDefault="009177A6" w:rsidP="009177A6">
            <w:pPr>
              <w:spacing w:line="360" w:lineRule="auto"/>
              <w:ind w:left="284"/>
              <w:jc w:val="center"/>
              <w:rPr>
                <w:rFonts w:ascii="Century Gothic" w:hAnsi="Century Gothic" w:cs="Arial"/>
                <w:b/>
              </w:rPr>
            </w:pPr>
          </w:p>
          <w:p w14:paraId="70B73F88" w14:textId="77777777" w:rsidR="009177A6" w:rsidRPr="00004838" w:rsidRDefault="009177A6" w:rsidP="009177A6">
            <w:pPr>
              <w:spacing w:line="360" w:lineRule="auto"/>
              <w:ind w:left="284"/>
              <w:jc w:val="center"/>
              <w:rPr>
                <w:rFonts w:ascii="Century Gothic" w:hAnsi="Century Gothic" w:cs="Arial"/>
                <w:b/>
              </w:rPr>
            </w:pPr>
            <w:r w:rsidRPr="00004838">
              <w:rPr>
                <w:rFonts w:ascii="Century Gothic" w:hAnsi="Century Gothic" w:cs="Arial"/>
                <w:b/>
              </w:rPr>
              <w:t>DIP. GUSTAVO DE LA ROSA HICKERSON</w:t>
            </w:r>
          </w:p>
        </w:tc>
      </w:tr>
      <w:tr w:rsidR="009177A6" w:rsidRPr="00004838" w14:paraId="3F457A6E" w14:textId="77777777" w:rsidTr="009177A6">
        <w:tc>
          <w:tcPr>
            <w:tcW w:w="4414" w:type="dxa"/>
          </w:tcPr>
          <w:p w14:paraId="350546BC" w14:textId="77777777" w:rsidR="009177A6" w:rsidRPr="00004838" w:rsidRDefault="009177A6" w:rsidP="009177A6">
            <w:pPr>
              <w:spacing w:line="360" w:lineRule="auto"/>
              <w:ind w:left="284"/>
              <w:jc w:val="center"/>
              <w:rPr>
                <w:rFonts w:ascii="Century Gothic" w:hAnsi="Century Gothic" w:cs="Arial"/>
                <w:b/>
              </w:rPr>
            </w:pPr>
          </w:p>
          <w:p w14:paraId="4BB8820A" w14:textId="77777777" w:rsidR="009177A6" w:rsidRPr="00004838" w:rsidRDefault="009177A6" w:rsidP="009177A6">
            <w:pPr>
              <w:spacing w:line="360" w:lineRule="auto"/>
              <w:ind w:left="284"/>
              <w:jc w:val="center"/>
              <w:rPr>
                <w:rFonts w:ascii="Century Gothic" w:hAnsi="Century Gothic" w:cs="Arial"/>
                <w:b/>
              </w:rPr>
            </w:pPr>
          </w:p>
          <w:p w14:paraId="00618FF4" w14:textId="77777777" w:rsidR="009177A6" w:rsidRPr="00004838" w:rsidRDefault="009177A6" w:rsidP="009177A6">
            <w:pPr>
              <w:spacing w:line="360" w:lineRule="auto"/>
              <w:ind w:left="284"/>
              <w:jc w:val="center"/>
              <w:rPr>
                <w:rFonts w:ascii="Century Gothic" w:hAnsi="Century Gothic" w:cs="Arial"/>
                <w:b/>
              </w:rPr>
            </w:pPr>
            <w:r w:rsidRPr="00004838">
              <w:rPr>
                <w:rFonts w:ascii="Century Gothic" w:hAnsi="Century Gothic" w:cs="Arial"/>
                <w:b/>
              </w:rPr>
              <w:t>DIP. DAVID OSCAR CASTREJÓN RIVAS</w:t>
            </w:r>
          </w:p>
        </w:tc>
        <w:tc>
          <w:tcPr>
            <w:tcW w:w="4414" w:type="dxa"/>
          </w:tcPr>
          <w:p w14:paraId="39DC40B5" w14:textId="77777777" w:rsidR="009177A6" w:rsidRPr="00004838" w:rsidRDefault="009177A6" w:rsidP="009177A6">
            <w:pPr>
              <w:spacing w:line="360" w:lineRule="auto"/>
              <w:ind w:left="284"/>
              <w:jc w:val="center"/>
              <w:rPr>
                <w:rFonts w:ascii="Century Gothic" w:hAnsi="Century Gothic" w:cs="Arial"/>
                <w:b/>
              </w:rPr>
            </w:pPr>
          </w:p>
          <w:p w14:paraId="3103F9D2" w14:textId="77777777" w:rsidR="009177A6" w:rsidRPr="00004838" w:rsidRDefault="009177A6" w:rsidP="009177A6">
            <w:pPr>
              <w:spacing w:line="360" w:lineRule="auto"/>
              <w:ind w:left="284"/>
              <w:jc w:val="center"/>
              <w:rPr>
                <w:rFonts w:ascii="Century Gothic" w:hAnsi="Century Gothic" w:cs="Arial"/>
                <w:b/>
              </w:rPr>
            </w:pPr>
          </w:p>
          <w:p w14:paraId="0093C050" w14:textId="77777777" w:rsidR="009177A6" w:rsidRPr="00004838" w:rsidRDefault="009177A6" w:rsidP="009177A6">
            <w:pPr>
              <w:spacing w:line="360" w:lineRule="auto"/>
              <w:ind w:left="284"/>
              <w:jc w:val="center"/>
              <w:rPr>
                <w:rFonts w:ascii="Century Gothic" w:hAnsi="Century Gothic" w:cs="Arial"/>
                <w:b/>
              </w:rPr>
            </w:pPr>
            <w:r w:rsidRPr="00004838">
              <w:rPr>
                <w:rFonts w:ascii="Century Gothic" w:hAnsi="Century Gothic" w:cs="Arial"/>
                <w:b/>
              </w:rPr>
              <w:t>DIP. ROSANA DÍAZ REYES</w:t>
            </w:r>
          </w:p>
        </w:tc>
      </w:tr>
      <w:tr w:rsidR="009177A6" w:rsidRPr="00004838" w14:paraId="48C5F5BB" w14:textId="77777777" w:rsidTr="009177A6">
        <w:tc>
          <w:tcPr>
            <w:tcW w:w="4414" w:type="dxa"/>
          </w:tcPr>
          <w:p w14:paraId="67769EBC" w14:textId="77777777" w:rsidR="009177A6" w:rsidRPr="00004838" w:rsidRDefault="009177A6" w:rsidP="009177A6">
            <w:pPr>
              <w:spacing w:line="360" w:lineRule="auto"/>
              <w:ind w:left="284"/>
              <w:jc w:val="center"/>
              <w:rPr>
                <w:rFonts w:ascii="Century Gothic" w:hAnsi="Century Gothic" w:cs="Arial"/>
                <w:b/>
              </w:rPr>
            </w:pPr>
          </w:p>
          <w:p w14:paraId="2190F192" w14:textId="77777777" w:rsidR="009177A6" w:rsidRPr="00004838" w:rsidRDefault="009177A6" w:rsidP="009177A6">
            <w:pPr>
              <w:spacing w:line="360" w:lineRule="auto"/>
              <w:ind w:left="284"/>
              <w:jc w:val="center"/>
              <w:rPr>
                <w:rFonts w:ascii="Century Gothic" w:hAnsi="Century Gothic" w:cs="Arial"/>
                <w:b/>
              </w:rPr>
            </w:pPr>
            <w:r w:rsidRPr="00004838">
              <w:rPr>
                <w:rFonts w:ascii="Century Gothic" w:hAnsi="Century Gothic" w:cs="Arial"/>
                <w:b/>
              </w:rPr>
              <w:t>DIP. ADRIANA TERRAZAS PORRAS</w:t>
            </w:r>
          </w:p>
        </w:tc>
        <w:tc>
          <w:tcPr>
            <w:tcW w:w="4414" w:type="dxa"/>
          </w:tcPr>
          <w:p w14:paraId="50902543" w14:textId="77777777" w:rsidR="009177A6" w:rsidRPr="00004838" w:rsidRDefault="009177A6" w:rsidP="009177A6">
            <w:pPr>
              <w:spacing w:line="360" w:lineRule="auto"/>
              <w:ind w:left="284"/>
              <w:jc w:val="center"/>
              <w:rPr>
                <w:rFonts w:ascii="Century Gothic" w:hAnsi="Century Gothic" w:cs="Arial"/>
                <w:b/>
              </w:rPr>
            </w:pPr>
          </w:p>
          <w:p w14:paraId="3B18FD9B" w14:textId="77777777" w:rsidR="009177A6" w:rsidRPr="00004838" w:rsidRDefault="009177A6" w:rsidP="009177A6">
            <w:pPr>
              <w:spacing w:line="360" w:lineRule="auto"/>
              <w:ind w:left="284"/>
              <w:jc w:val="center"/>
              <w:rPr>
                <w:rFonts w:ascii="Century Gothic" w:hAnsi="Century Gothic" w:cs="Arial"/>
                <w:b/>
              </w:rPr>
            </w:pPr>
            <w:r w:rsidRPr="00004838">
              <w:rPr>
                <w:rFonts w:ascii="Century Gothic" w:hAnsi="Century Gothic" w:cs="Arial"/>
                <w:b/>
              </w:rPr>
              <w:t>DIP. MARÍA ANTONIETA PÉREZ REYES</w:t>
            </w:r>
          </w:p>
        </w:tc>
      </w:tr>
    </w:tbl>
    <w:p w14:paraId="5672AAB7" w14:textId="77777777" w:rsidR="00D73D7C" w:rsidRPr="00004838" w:rsidRDefault="00D73D7C" w:rsidP="00D73D7C">
      <w:pPr>
        <w:spacing w:line="360" w:lineRule="auto"/>
        <w:ind w:left="284"/>
        <w:jc w:val="center"/>
        <w:rPr>
          <w:rFonts w:ascii="Century Gothic" w:hAnsi="Century Gothic" w:cs="Arial"/>
        </w:rPr>
      </w:pPr>
    </w:p>
    <w:p w14:paraId="03930CFE" w14:textId="77777777" w:rsidR="00D73D7C" w:rsidRPr="00004838" w:rsidRDefault="00D73D7C" w:rsidP="00004838">
      <w:pPr>
        <w:jc w:val="center"/>
        <w:rPr>
          <w:rFonts w:ascii="Century Gothic" w:hAnsi="Century Gothic"/>
        </w:rPr>
      </w:pPr>
    </w:p>
    <w:sectPr w:rsidR="00D73D7C" w:rsidRPr="0000483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BC561" w14:textId="77777777" w:rsidR="005E5675" w:rsidRDefault="005E5675" w:rsidP="009177A6">
      <w:r>
        <w:separator/>
      </w:r>
    </w:p>
  </w:endnote>
  <w:endnote w:type="continuationSeparator" w:id="0">
    <w:p w14:paraId="76E5308A" w14:textId="77777777" w:rsidR="005E5675" w:rsidRDefault="005E5675" w:rsidP="0091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873508"/>
      <w:docPartObj>
        <w:docPartGallery w:val="Page Numbers (Bottom of Page)"/>
        <w:docPartUnique/>
      </w:docPartObj>
    </w:sdtPr>
    <w:sdtEndPr/>
    <w:sdtContent>
      <w:p w14:paraId="1EDF51E7" w14:textId="3A5BE56B" w:rsidR="009177A6" w:rsidRDefault="009177A6">
        <w:pPr>
          <w:pStyle w:val="Piedepgina"/>
          <w:jc w:val="center"/>
        </w:pPr>
        <w:r>
          <w:fldChar w:fldCharType="begin"/>
        </w:r>
        <w:r>
          <w:instrText>PAGE   \* MERGEFORMAT</w:instrText>
        </w:r>
        <w:r>
          <w:fldChar w:fldCharType="separate"/>
        </w:r>
        <w:r w:rsidR="00544D28" w:rsidRPr="00544D28">
          <w:rPr>
            <w:noProof/>
            <w:lang w:val="es-ES"/>
          </w:rPr>
          <w:t>6</w:t>
        </w:r>
        <w:r>
          <w:fldChar w:fldCharType="end"/>
        </w:r>
      </w:p>
    </w:sdtContent>
  </w:sdt>
  <w:p w14:paraId="5271B01A" w14:textId="77777777" w:rsidR="009177A6" w:rsidRDefault="009177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93DF0" w14:textId="77777777" w:rsidR="005E5675" w:rsidRDefault="005E5675" w:rsidP="009177A6">
      <w:r>
        <w:separator/>
      </w:r>
    </w:p>
  </w:footnote>
  <w:footnote w:type="continuationSeparator" w:id="0">
    <w:p w14:paraId="1C8683CE" w14:textId="77777777" w:rsidR="005E5675" w:rsidRDefault="005E5675" w:rsidP="00917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73B1E"/>
    <w:multiLevelType w:val="hybridMultilevel"/>
    <w:tmpl w:val="408A44AC"/>
    <w:lvl w:ilvl="0" w:tplc="080A0001">
      <w:start w:val="1"/>
      <w:numFmt w:val="bullet"/>
      <w:lvlText w:val=""/>
      <w:lvlJc w:val="left"/>
      <w:pPr>
        <w:ind w:left="3124" w:hanging="360"/>
      </w:pPr>
      <w:rPr>
        <w:rFonts w:ascii="Symbol" w:hAnsi="Symbol" w:hint="default"/>
      </w:rPr>
    </w:lvl>
    <w:lvl w:ilvl="1" w:tplc="080A0003" w:tentative="1">
      <w:start w:val="1"/>
      <w:numFmt w:val="bullet"/>
      <w:lvlText w:val="o"/>
      <w:lvlJc w:val="left"/>
      <w:pPr>
        <w:ind w:left="3844" w:hanging="360"/>
      </w:pPr>
      <w:rPr>
        <w:rFonts w:ascii="Courier New" w:hAnsi="Courier New" w:cs="Courier New" w:hint="default"/>
      </w:rPr>
    </w:lvl>
    <w:lvl w:ilvl="2" w:tplc="080A0005" w:tentative="1">
      <w:start w:val="1"/>
      <w:numFmt w:val="bullet"/>
      <w:lvlText w:val=""/>
      <w:lvlJc w:val="left"/>
      <w:pPr>
        <w:ind w:left="4564" w:hanging="360"/>
      </w:pPr>
      <w:rPr>
        <w:rFonts w:ascii="Wingdings" w:hAnsi="Wingdings" w:hint="default"/>
      </w:rPr>
    </w:lvl>
    <w:lvl w:ilvl="3" w:tplc="080A0001" w:tentative="1">
      <w:start w:val="1"/>
      <w:numFmt w:val="bullet"/>
      <w:lvlText w:val=""/>
      <w:lvlJc w:val="left"/>
      <w:pPr>
        <w:ind w:left="5284" w:hanging="360"/>
      </w:pPr>
      <w:rPr>
        <w:rFonts w:ascii="Symbol" w:hAnsi="Symbol" w:hint="default"/>
      </w:rPr>
    </w:lvl>
    <w:lvl w:ilvl="4" w:tplc="080A0003" w:tentative="1">
      <w:start w:val="1"/>
      <w:numFmt w:val="bullet"/>
      <w:lvlText w:val="o"/>
      <w:lvlJc w:val="left"/>
      <w:pPr>
        <w:ind w:left="6004" w:hanging="360"/>
      </w:pPr>
      <w:rPr>
        <w:rFonts w:ascii="Courier New" w:hAnsi="Courier New" w:cs="Courier New" w:hint="default"/>
      </w:rPr>
    </w:lvl>
    <w:lvl w:ilvl="5" w:tplc="080A0005" w:tentative="1">
      <w:start w:val="1"/>
      <w:numFmt w:val="bullet"/>
      <w:lvlText w:val=""/>
      <w:lvlJc w:val="left"/>
      <w:pPr>
        <w:ind w:left="6724" w:hanging="360"/>
      </w:pPr>
      <w:rPr>
        <w:rFonts w:ascii="Wingdings" w:hAnsi="Wingdings" w:hint="default"/>
      </w:rPr>
    </w:lvl>
    <w:lvl w:ilvl="6" w:tplc="080A0001" w:tentative="1">
      <w:start w:val="1"/>
      <w:numFmt w:val="bullet"/>
      <w:lvlText w:val=""/>
      <w:lvlJc w:val="left"/>
      <w:pPr>
        <w:ind w:left="7444" w:hanging="360"/>
      </w:pPr>
      <w:rPr>
        <w:rFonts w:ascii="Symbol" w:hAnsi="Symbol" w:hint="default"/>
      </w:rPr>
    </w:lvl>
    <w:lvl w:ilvl="7" w:tplc="080A0003" w:tentative="1">
      <w:start w:val="1"/>
      <w:numFmt w:val="bullet"/>
      <w:lvlText w:val="o"/>
      <w:lvlJc w:val="left"/>
      <w:pPr>
        <w:ind w:left="8164" w:hanging="360"/>
      </w:pPr>
      <w:rPr>
        <w:rFonts w:ascii="Courier New" w:hAnsi="Courier New" w:cs="Courier New" w:hint="default"/>
      </w:rPr>
    </w:lvl>
    <w:lvl w:ilvl="8" w:tplc="080A0005" w:tentative="1">
      <w:start w:val="1"/>
      <w:numFmt w:val="bullet"/>
      <w:lvlText w:val=""/>
      <w:lvlJc w:val="left"/>
      <w:pPr>
        <w:ind w:left="8884" w:hanging="360"/>
      </w:pPr>
      <w:rPr>
        <w:rFonts w:ascii="Wingdings" w:hAnsi="Wingdings" w:hint="default"/>
      </w:rPr>
    </w:lvl>
  </w:abstractNum>
  <w:abstractNum w:abstractNumId="1" w15:restartNumberingAfterBreak="0">
    <w:nsid w:val="5A6A5166"/>
    <w:multiLevelType w:val="hybridMultilevel"/>
    <w:tmpl w:val="D4D0E65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3F"/>
    <w:rsid w:val="00004838"/>
    <w:rsid w:val="00096CDA"/>
    <w:rsid w:val="000D18EE"/>
    <w:rsid w:val="001850D7"/>
    <w:rsid w:val="001F7FF7"/>
    <w:rsid w:val="00282228"/>
    <w:rsid w:val="00311859"/>
    <w:rsid w:val="00340533"/>
    <w:rsid w:val="00357542"/>
    <w:rsid w:val="003A613A"/>
    <w:rsid w:val="003B2231"/>
    <w:rsid w:val="003B4367"/>
    <w:rsid w:val="003F2497"/>
    <w:rsid w:val="00487594"/>
    <w:rsid w:val="00544D28"/>
    <w:rsid w:val="005A52A2"/>
    <w:rsid w:val="005E5675"/>
    <w:rsid w:val="006A0D23"/>
    <w:rsid w:val="006A398E"/>
    <w:rsid w:val="00780CF7"/>
    <w:rsid w:val="00796F62"/>
    <w:rsid w:val="008149D2"/>
    <w:rsid w:val="009177A6"/>
    <w:rsid w:val="00927F14"/>
    <w:rsid w:val="00933AB5"/>
    <w:rsid w:val="00A22872"/>
    <w:rsid w:val="00A30246"/>
    <w:rsid w:val="00AC49D7"/>
    <w:rsid w:val="00AD379E"/>
    <w:rsid w:val="00B10FDB"/>
    <w:rsid w:val="00B2271A"/>
    <w:rsid w:val="00BF13A0"/>
    <w:rsid w:val="00BF2A70"/>
    <w:rsid w:val="00BF6972"/>
    <w:rsid w:val="00D06386"/>
    <w:rsid w:val="00D119CA"/>
    <w:rsid w:val="00D467A8"/>
    <w:rsid w:val="00D73D7C"/>
    <w:rsid w:val="00DC571F"/>
    <w:rsid w:val="00E07F3F"/>
    <w:rsid w:val="00EB5132"/>
    <w:rsid w:val="00EF210E"/>
    <w:rsid w:val="00FA0B59"/>
    <w:rsid w:val="00FC63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423A"/>
  <w15:chartTrackingRefBased/>
  <w15:docId w15:val="{112F5017-AB46-4404-BB0A-9698AC3C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F3F"/>
    <w:pPr>
      <w:spacing w:after="0" w:line="240" w:lineRule="auto"/>
    </w:pPr>
    <w:rPr>
      <w:rFonts w:ascii="Cambria" w:eastAsia="Cambria" w:hAnsi="Cambria" w:cs="Cambria"/>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119CA"/>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DC571F"/>
    <w:rPr>
      <w:b/>
      <w:bCs/>
    </w:rPr>
  </w:style>
  <w:style w:type="paragraph" w:styleId="Prrafodelista">
    <w:name w:val="List Paragraph"/>
    <w:basedOn w:val="Normal"/>
    <w:uiPriority w:val="34"/>
    <w:qFormat/>
    <w:rsid w:val="003B2231"/>
    <w:pPr>
      <w:ind w:left="720"/>
      <w:contextualSpacing/>
    </w:pPr>
  </w:style>
  <w:style w:type="table" w:styleId="Tablaconcuadrcula">
    <w:name w:val="Table Grid"/>
    <w:basedOn w:val="Tablanormal"/>
    <w:uiPriority w:val="59"/>
    <w:rsid w:val="00D73D7C"/>
    <w:pPr>
      <w:spacing w:after="0" w:line="240" w:lineRule="auto"/>
    </w:pPr>
    <w:rPr>
      <w:rFonts w:ascii="Cambria" w:eastAsia="Cambria" w:hAnsi="Cambria" w:cs="Cambria"/>
      <w:sz w:val="24"/>
      <w:szCs w:val="24"/>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77A6"/>
    <w:pPr>
      <w:tabs>
        <w:tab w:val="center" w:pos="4419"/>
        <w:tab w:val="right" w:pos="8838"/>
      </w:tabs>
    </w:pPr>
  </w:style>
  <w:style w:type="character" w:customStyle="1" w:styleId="EncabezadoCar">
    <w:name w:val="Encabezado Car"/>
    <w:basedOn w:val="Fuentedeprrafopredeter"/>
    <w:link w:val="Encabezado"/>
    <w:uiPriority w:val="99"/>
    <w:rsid w:val="009177A6"/>
    <w:rPr>
      <w:rFonts w:ascii="Cambria" w:eastAsia="Cambria" w:hAnsi="Cambria" w:cs="Cambria"/>
      <w:sz w:val="24"/>
      <w:szCs w:val="24"/>
      <w:lang w:eastAsia="es-MX"/>
    </w:rPr>
  </w:style>
  <w:style w:type="paragraph" w:styleId="Piedepgina">
    <w:name w:val="footer"/>
    <w:basedOn w:val="Normal"/>
    <w:link w:val="PiedepginaCar"/>
    <w:uiPriority w:val="99"/>
    <w:unhideWhenUsed/>
    <w:rsid w:val="009177A6"/>
    <w:pPr>
      <w:tabs>
        <w:tab w:val="center" w:pos="4419"/>
        <w:tab w:val="right" w:pos="8838"/>
      </w:tabs>
    </w:pPr>
  </w:style>
  <w:style w:type="character" w:customStyle="1" w:styleId="PiedepginaCar">
    <w:name w:val="Pie de página Car"/>
    <w:basedOn w:val="Fuentedeprrafopredeter"/>
    <w:link w:val="Piedepgina"/>
    <w:uiPriority w:val="99"/>
    <w:rsid w:val="009177A6"/>
    <w:rPr>
      <w:rFonts w:ascii="Cambria" w:eastAsia="Cambria" w:hAnsi="Cambria" w:cs="Cambria"/>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3F062-852D-46CE-9AB9-FDCA085E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7333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 Camarillo</dc:creator>
  <cp:keywords/>
  <dc:description/>
  <cp:lastModifiedBy>Sonia Pérez Chacón</cp:lastModifiedBy>
  <cp:revision>2</cp:revision>
  <dcterms:created xsi:type="dcterms:W3CDTF">2021-10-25T20:27:00Z</dcterms:created>
  <dcterms:modified xsi:type="dcterms:W3CDTF">2021-10-25T20:27:00Z</dcterms:modified>
</cp:coreProperties>
</file>