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bookmarkStart w:id="0" w:name="_GoBack"/>
      <w:bookmarkEnd w:id="0"/>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796B5A65"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r w:rsidRPr="004B16F8">
        <w:rPr>
          <w:rFonts w:ascii="Arial" w:eastAsia="Times New Roman" w:hAnsi="Arial" w:cs="Arial"/>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presentar iniciativa con carácter de </w:t>
      </w:r>
      <w:r w:rsidRPr="00102D2D">
        <w:rPr>
          <w:rFonts w:ascii="Arial" w:eastAsia="Times New Roman" w:hAnsi="Arial" w:cs="Arial"/>
          <w:b/>
          <w:sz w:val="24"/>
          <w:szCs w:val="24"/>
          <w:lang w:eastAsia="es-MX"/>
        </w:rPr>
        <w:t>Decreto</w:t>
      </w:r>
      <w:r>
        <w:rPr>
          <w:rFonts w:ascii="Arial" w:eastAsia="Times New Roman" w:hAnsi="Arial" w:cs="Arial"/>
          <w:sz w:val="24"/>
          <w:szCs w:val="24"/>
          <w:lang w:eastAsia="es-MX"/>
        </w:rPr>
        <w:t xml:space="preserve"> a fin de modificar y/o adicionar el </w:t>
      </w:r>
      <w:r w:rsidRPr="000E2D16">
        <w:rPr>
          <w:rFonts w:ascii="Arial" w:eastAsia="Times New Roman" w:hAnsi="Arial" w:cs="Arial"/>
          <w:b/>
          <w:sz w:val="24"/>
          <w:szCs w:val="24"/>
          <w:lang w:eastAsia="es-MX"/>
        </w:rPr>
        <w:t>artículo 92 del Reglamento Interior  y de Prácticas Parlamentarias del Poder Legislativo</w:t>
      </w:r>
      <w:r>
        <w:rPr>
          <w:rFonts w:ascii="Arial" w:eastAsia="Times New Roman" w:hAnsi="Arial" w:cs="Arial"/>
          <w:sz w:val="24"/>
          <w:szCs w:val="24"/>
          <w:lang w:eastAsia="es-MX"/>
        </w:rPr>
        <w:t xml:space="preserve"> a fin de que </w:t>
      </w:r>
      <w:r w:rsidRPr="005D25A1">
        <w:rPr>
          <w:rFonts w:ascii="Arial" w:eastAsia="Times New Roman" w:hAnsi="Arial" w:cs="Arial"/>
          <w:sz w:val="24"/>
          <w:szCs w:val="24"/>
          <w:lang w:eastAsia="es-MX"/>
        </w:rPr>
        <w:t xml:space="preserve">el </w:t>
      </w:r>
      <w:r w:rsidRPr="00C71768">
        <w:rPr>
          <w:rFonts w:ascii="Arial" w:hAnsi="Arial" w:cs="Arial"/>
          <w:b/>
        </w:rPr>
        <w:t xml:space="preserve">Sistema Electrónico </w:t>
      </w:r>
      <w:r w:rsidRPr="00C71768">
        <w:rPr>
          <w:rFonts w:ascii="Arial" w:eastAsia="Times New Roman" w:hAnsi="Arial" w:cs="Arial"/>
          <w:b/>
          <w:sz w:val="24"/>
          <w:szCs w:val="24"/>
          <w:lang w:eastAsia="es-MX"/>
        </w:rPr>
        <w:t>de asistencia se abra 30 minutos antes de la hora establecida</w:t>
      </w:r>
      <w:r>
        <w:rPr>
          <w:rFonts w:ascii="Arial" w:eastAsia="Times New Roman" w:hAnsi="Arial" w:cs="Arial"/>
          <w:sz w:val="24"/>
          <w:szCs w:val="24"/>
          <w:lang w:eastAsia="es-MX"/>
        </w:rPr>
        <w:t xml:space="preserve"> para la sesión, a efecto de registrar asistencia y conocer el</w:t>
      </w:r>
      <w:r w:rsidRPr="005D25A1">
        <w:rPr>
          <w:rFonts w:ascii="Arial" w:eastAsia="Times New Roman" w:hAnsi="Arial" w:cs="Arial"/>
          <w:sz w:val="24"/>
          <w:szCs w:val="24"/>
          <w:lang w:eastAsia="es-MX"/>
        </w:rPr>
        <w:t xml:space="preserve"> quorum legal</w:t>
      </w:r>
      <w:r>
        <w:rPr>
          <w:rFonts w:ascii="Arial" w:eastAsia="Times New Roman" w:hAnsi="Arial" w:cs="Arial"/>
          <w:sz w:val="24"/>
          <w:szCs w:val="24"/>
          <w:lang w:eastAsia="es-MX"/>
        </w:rPr>
        <w:t xml:space="preserve"> conforme la llegada de las diputadas y diputados</w:t>
      </w:r>
      <w:r w:rsidRPr="009A479B">
        <w:rPr>
          <w:rFonts w:ascii="Arial" w:eastAsia="Times New Roman" w:hAnsi="Arial" w:cs="Arial"/>
          <w:sz w:val="24"/>
          <w:szCs w:val="24"/>
          <w:lang w:eastAsia="es-MX"/>
        </w:rPr>
        <w:t>,</w:t>
      </w:r>
      <w:r>
        <w:rPr>
          <w:rFonts w:ascii="Arial" w:eastAsia="Times New Roman" w:hAnsi="Arial" w:cs="Arial"/>
          <w:sz w:val="24"/>
          <w:szCs w:val="24"/>
          <w:lang w:eastAsia="es-MX"/>
        </w:rPr>
        <w:t xml:space="preserve"> lo anterior al tenor de la siguiente:</w:t>
      </w:r>
    </w:p>
    <w:p w14:paraId="3D89CF8F" w14:textId="77777777" w:rsidR="00F00F15" w:rsidRPr="0012241A" w:rsidRDefault="00F00F15" w:rsidP="00191D17">
      <w:pPr>
        <w:spacing w:after="0" w:line="360" w:lineRule="auto"/>
        <w:jc w:val="both"/>
        <w:rPr>
          <w:rFonts w:ascii="Arial" w:hAnsi="Arial" w:cs="Arial"/>
          <w:i/>
          <w:sz w:val="24"/>
          <w:szCs w:val="24"/>
        </w:rPr>
      </w:pPr>
    </w:p>
    <w:p w14:paraId="6AEC874D" w14:textId="77777777" w:rsidR="00F00F15" w:rsidRPr="0012241A" w:rsidRDefault="00F00F15" w:rsidP="00191D17">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14:paraId="5ECD2B4A" w14:textId="77777777" w:rsidR="00FD1814" w:rsidRDefault="00FD1814" w:rsidP="00447956">
      <w:pPr>
        <w:spacing w:after="0" w:line="360" w:lineRule="auto"/>
        <w:jc w:val="both"/>
        <w:rPr>
          <w:rFonts w:ascii="Arial" w:hAnsi="Arial" w:cs="Arial"/>
          <w:b/>
          <w:i/>
          <w:iCs/>
          <w:sz w:val="24"/>
          <w:szCs w:val="24"/>
        </w:rPr>
      </w:pPr>
    </w:p>
    <w:p w14:paraId="72668FE1" w14:textId="1DF8A4D0" w:rsidR="00CF4F39" w:rsidRDefault="00CF4F39" w:rsidP="00CF4F39">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El uso de las</w:t>
      </w:r>
      <w:r w:rsidRPr="00AB571B">
        <w:rPr>
          <w:rFonts w:ascii="Arial" w:eastAsia="Times New Roman" w:hAnsi="Arial" w:cs="Arial"/>
          <w:sz w:val="24"/>
          <w:szCs w:val="24"/>
          <w:lang w:eastAsia="es-MX"/>
        </w:rPr>
        <w:t xml:space="preserve"> tecnologías de la </w:t>
      </w:r>
      <w:r w:rsidR="00137C08" w:rsidRPr="00AB571B">
        <w:rPr>
          <w:rFonts w:ascii="Arial" w:eastAsia="Times New Roman" w:hAnsi="Arial" w:cs="Arial"/>
          <w:sz w:val="24"/>
          <w:szCs w:val="24"/>
          <w:lang w:eastAsia="es-MX"/>
        </w:rPr>
        <w:t xml:space="preserve">información </w:t>
      </w:r>
      <w:r w:rsidR="00137C08">
        <w:rPr>
          <w:rFonts w:ascii="Arial" w:eastAsia="Times New Roman" w:hAnsi="Arial" w:cs="Arial"/>
          <w:sz w:val="24"/>
          <w:szCs w:val="24"/>
          <w:lang w:eastAsia="es-MX"/>
        </w:rPr>
        <w:t xml:space="preserve">y la </w:t>
      </w:r>
      <w:r w:rsidRPr="00AB571B">
        <w:rPr>
          <w:rFonts w:ascii="Arial" w:eastAsia="Times New Roman" w:hAnsi="Arial" w:cs="Arial"/>
          <w:sz w:val="24"/>
          <w:szCs w:val="24"/>
          <w:lang w:eastAsia="es-MX"/>
        </w:rPr>
        <w:t xml:space="preserve">comunicación </w:t>
      </w:r>
      <w:r>
        <w:rPr>
          <w:rFonts w:ascii="Arial" w:eastAsia="Times New Roman" w:hAnsi="Arial" w:cs="Arial"/>
          <w:sz w:val="24"/>
          <w:szCs w:val="24"/>
          <w:lang w:eastAsia="es-MX"/>
        </w:rPr>
        <w:t>(</w:t>
      </w:r>
      <w:proofErr w:type="spellStart"/>
      <w:r w:rsidRPr="00AB571B">
        <w:rPr>
          <w:rFonts w:ascii="Arial" w:eastAsia="Times New Roman" w:hAnsi="Arial" w:cs="Arial"/>
          <w:sz w:val="24"/>
          <w:szCs w:val="24"/>
          <w:lang w:eastAsia="es-MX"/>
        </w:rPr>
        <w:t>TICs</w:t>
      </w:r>
      <w:proofErr w:type="spellEnd"/>
      <w:r>
        <w:rPr>
          <w:rFonts w:ascii="Arial" w:eastAsia="Times New Roman" w:hAnsi="Arial" w:cs="Arial"/>
          <w:sz w:val="24"/>
          <w:szCs w:val="24"/>
          <w:lang w:eastAsia="es-MX"/>
        </w:rPr>
        <w:t xml:space="preserve">), así como el desarrollo de diversas técnicas y mecanismos digitales han evolucionado la forma en la que los humanos realizamos nuestro día a día. </w:t>
      </w:r>
    </w:p>
    <w:p w14:paraId="63AAAC5D"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25A34EEB" w14:textId="049FECAF" w:rsidR="00CF4F39" w:rsidRDefault="00CF4F39" w:rsidP="00CF4F39">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implementación de los recursos disponibles para el desarrollo del trabajo va ligado intrínsecamente </w:t>
      </w:r>
      <w:r w:rsidR="00137C08">
        <w:rPr>
          <w:rFonts w:ascii="Arial" w:eastAsia="Times New Roman" w:hAnsi="Arial" w:cs="Arial"/>
          <w:sz w:val="24"/>
          <w:szCs w:val="24"/>
          <w:lang w:eastAsia="es-MX"/>
        </w:rPr>
        <w:t>al progreso</w:t>
      </w:r>
      <w:r>
        <w:rPr>
          <w:rFonts w:ascii="Arial" w:eastAsia="Times New Roman" w:hAnsi="Arial" w:cs="Arial"/>
          <w:sz w:val="24"/>
          <w:szCs w:val="24"/>
          <w:lang w:eastAsia="es-MX"/>
        </w:rPr>
        <w:t xml:space="preserve"> humano, así como a la capacidad de la sociedad de buscar </w:t>
      </w:r>
      <w:r w:rsidR="00C71768">
        <w:rPr>
          <w:rFonts w:ascii="Arial" w:eastAsia="Times New Roman" w:hAnsi="Arial" w:cs="Arial"/>
          <w:sz w:val="24"/>
          <w:szCs w:val="24"/>
          <w:lang w:eastAsia="es-MX"/>
        </w:rPr>
        <w:t xml:space="preserve">una </w:t>
      </w:r>
      <w:r>
        <w:rPr>
          <w:rFonts w:ascii="Arial" w:eastAsia="Times New Roman" w:hAnsi="Arial" w:cs="Arial"/>
          <w:sz w:val="24"/>
          <w:szCs w:val="24"/>
          <w:lang w:eastAsia="es-MX"/>
        </w:rPr>
        <w:t xml:space="preserve">mejora continua para la satisfacción de las necesidades. </w:t>
      </w:r>
    </w:p>
    <w:p w14:paraId="12858DF3" w14:textId="31AB5EAE" w:rsidR="00C80FA1" w:rsidRPr="003B31FD" w:rsidRDefault="003B31FD" w:rsidP="00C80FA1">
      <w:pPr>
        <w:spacing w:line="360" w:lineRule="auto"/>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Es </w:t>
      </w:r>
      <w:r w:rsidR="00C80FA1">
        <w:rPr>
          <w:rFonts w:ascii="Arial" w:eastAsia="Times New Roman" w:hAnsi="Arial" w:cs="Arial"/>
          <w:sz w:val="24"/>
          <w:szCs w:val="24"/>
          <w:lang w:eastAsia="es-MX"/>
        </w:rPr>
        <w:t>indi</w:t>
      </w:r>
      <w:r w:rsidR="00137C08">
        <w:rPr>
          <w:rFonts w:ascii="Arial" w:eastAsia="Times New Roman" w:hAnsi="Arial" w:cs="Arial"/>
          <w:sz w:val="24"/>
          <w:szCs w:val="24"/>
          <w:lang w:eastAsia="es-MX"/>
        </w:rPr>
        <w:t>spensable que como legisladores busquemos e</w:t>
      </w:r>
      <w:r w:rsidR="00C80FA1">
        <w:rPr>
          <w:rFonts w:ascii="Arial" w:eastAsia="Times New Roman" w:hAnsi="Arial" w:cs="Arial"/>
          <w:sz w:val="24"/>
          <w:szCs w:val="24"/>
          <w:lang w:eastAsia="es-MX"/>
        </w:rPr>
        <w:t xml:space="preserve"> implementemos el uso de tecnologías y técnicas innovadoras para el mejor desarrollo de los trabajos legislativos, como bien señala el artículo 12 de la Ley Orgánica d</w:t>
      </w:r>
      <w:r w:rsidR="00C80FA1" w:rsidRPr="00E327BD">
        <w:rPr>
          <w:rFonts w:ascii="Arial" w:eastAsia="Times New Roman" w:hAnsi="Arial" w:cs="Arial"/>
          <w:sz w:val="24"/>
          <w:szCs w:val="24"/>
          <w:lang w:eastAsia="es-MX"/>
        </w:rPr>
        <w:t>e</w:t>
      </w:r>
      <w:r w:rsidR="00C80FA1">
        <w:rPr>
          <w:rFonts w:ascii="Arial" w:eastAsia="Times New Roman" w:hAnsi="Arial" w:cs="Arial"/>
          <w:sz w:val="24"/>
          <w:szCs w:val="24"/>
          <w:lang w:eastAsia="es-MX"/>
        </w:rPr>
        <w:t>l Poder Legislativo del Estado d</w:t>
      </w:r>
      <w:r w:rsidR="00C80FA1" w:rsidRPr="00E327BD">
        <w:rPr>
          <w:rFonts w:ascii="Arial" w:eastAsia="Times New Roman" w:hAnsi="Arial" w:cs="Arial"/>
          <w:sz w:val="24"/>
          <w:szCs w:val="24"/>
          <w:lang w:eastAsia="es-MX"/>
        </w:rPr>
        <w:t>e Chihuahua</w:t>
      </w:r>
      <w:r w:rsidR="00C80FA1">
        <w:rPr>
          <w:rFonts w:ascii="Arial" w:eastAsia="Times New Roman" w:hAnsi="Arial" w:cs="Arial"/>
          <w:sz w:val="24"/>
          <w:szCs w:val="24"/>
          <w:lang w:eastAsia="es-MX"/>
        </w:rPr>
        <w:t>:</w:t>
      </w:r>
    </w:p>
    <w:p w14:paraId="502986B5" w14:textId="77777777" w:rsidR="00C80FA1" w:rsidRPr="00137C08" w:rsidRDefault="00C80FA1" w:rsidP="00C80FA1">
      <w:pPr>
        <w:spacing w:line="360" w:lineRule="auto"/>
        <w:ind w:left="708"/>
        <w:jc w:val="both"/>
        <w:rPr>
          <w:rFonts w:ascii="Arial" w:eastAsia="Times New Roman" w:hAnsi="Arial" w:cs="Arial"/>
          <w:i/>
          <w:sz w:val="24"/>
          <w:szCs w:val="24"/>
          <w:lang w:eastAsia="es-MX"/>
        </w:rPr>
      </w:pPr>
      <w:r w:rsidRPr="00137C08">
        <w:rPr>
          <w:rFonts w:ascii="Arial" w:eastAsia="Times New Roman" w:hAnsi="Arial" w:cs="Arial"/>
          <w:i/>
          <w:sz w:val="24"/>
          <w:szCs w:val="24"/>
          <w:lang w:eastAsia="es-MX"/>
        </w:rPr>
        <w:t xml:space="preserve">ARTÍCULO 12. Con la finalidad de simplificar, </w:t>
      </w:r>
      <w:proofErr w:type="spellStart"/>
      <w:r w:rsidRPr="00137C08">
        <w:rPr>
          <w:rFonts w:ascii="Arial" w:eastAsia="Times New Roman" w:hAnsi="Arial" w:cs="Arial"/>
          <w:i/>
          <w:sz w:val="24"/>
          <w:szCs w:val="24"/>
          <w:lang w:eastAsia="es-MX"/>
        </w:rPr>
        <w:t>eficientar</w:t>
      </w:r>
      <w:proofErr w:type="spellEnd"/>
      <w:r w:rsidRPr="00137C08">
        <w:rPr>
          <w:rFonts w:ascii="Arial" w:eastAsia="Times New Roman" w:hAnsi="Arial" w:cs="Arial"/>
          <w:i/>
          <w:sz w:val="24"/>
          <w:szCs w:val="24"/>
          <w:lang w:eastAsia="es-MX"/>
        </w:rPr>
        <w:t xml:space="preserve"> y facilitar los procedimientos, trámites y comunicaciones entre los integrantes del Congreso, se utilizarán medios electrónicos y excepcionalmente se realizarán por medios impresos.</w:t>
      </w:r>
    </w:p>
    <w:p w14:paraId="76C2CCCA" w14:textId="76C06620" w:rsidR="00137C08" w:rsidRDefault="00137C08" w:rsidP="00CF4F39">
      <w:pPr>
        <w:pStyle w:val="Textosinformato"/>
        <w:shd w:val="clear" w:color="auto" w:fill="FFFFFF"/>
        <w:spacing w:line="360" w:lineRule="atLeast"/>
        <w:jc w:val="both"/>
        <w:rPr>
          <w:rFonts w:ascii="Arial" w:hAnsi="Arial" w:cs="Arial"/>
          <w:sz w:val="24"/>
          <w:szCs w:val="24"/>
          <w:lang w:val="es-MX" w:eastAsia="es-MX"/>
        </w:rPr>
      </w:pPr>
      <w:r>
        <w:rPr>
          <w:rFonts w:ascii="Arial" w:hAnsi="Arial" w:cs="Arial"/>
          <w:sz w:val="24"/>
          <w:szCs w:val="24"/>
          <w:lang w:val="es-MX" w:eastAsia="es-MX"/>
        </w:rPr>
        <w:t xml:space="preserve">Al elaborar una comparación entre diversas leyes orgánicas y reglamentos de prácticas parlamentarias dentro de nuestro territorio federal, se desprenden algunas propuestas para el ahorro del tiempo, siendo la siguiente un ejemplo puntual a la motivación de la presente iniciativa: </w:t>
      </w:r>
    </w:p>
    <w:p w14:paraId="1DA14F5C" w14:textId="77777777" w:rsidR="00137C08" w:rsidRDefault="00137C08" w:rsidP="00CF4F39">
      <w:pPr>
        <w:pStyle w:val="Textosinformato"/>
        <w:shd w:val="clear" w:color="auto" w:fill="FFFFFF"/>
        <w:spacing w:line="360" w:lineRule="atLeast"/>
        <w:jc w:val="both"/>
        <w:rPr>
          <w:rFonts w:ascii="Arial" w:hAnsi="Arial" w:cs="Arial"/>
          <w:sz w:val="24"/>
          <w:szCs w:val="24"/>
          <w:lang w:val="es-MX" w:eastAsia="es-MX"/>
        </w:rPr>
      </w:pPr>
    </w:p>
    <w:p w14:paraId="26019CA4" w14:textId="1AA976B7" w:rsidR="00CF4F39" w:rsidRPr="00137C08" w:rsidRDefault="00137C08" w:rsidP="00137C08">
      <w:pPr>
        <w:pStyle w:val="Textosinformato"/>
        <w:shd w:val="clear" w:color="auto" w:fill="FFFFFF"/>
        <w:spacing w:line="360" w:lineRule="atLeast"/>
        <w:ind w:left="708"/>
        <w:jc w:val="both"/>
        <w:rPr>
          <w:rFonts w:ascii="Arial" w:hAnsi="Arial" w:cs="Arial"/>
          <w:i/>
          <w:sz w:val="24"/>
          <w:szCs w:val="24"/>
          <w:lang w:val="es-MX" w:eastAsia="es-MX"/>
        </w:rPr>
      </w:pPr>
      <w:r w:rsidRPr="00137C08">
        <w:rPr>
          <w:rFonts w:ascii="Arial" w:hAnsi="Arial" w:cs="Arial"/>
          <w:i/>
          <w:sz w:val="24"/>
          <w:szCs w:val="24"/>
          <w:lang w:val="es-MX" w:eastAsia="es-MX"/>
        </w:rPr>
        <w:t>E</w:t>
      </w:r>
      <w:r w:rsidR="00CF4F39" w:rsidRPr="00137C08">
        <w:rPr>
          <w:rFonts w:ascii="Arial" w:hAnsi="Arial" w:cs="Arial"/>
          <w:i/>
          <w:sz w:val="24"/>
          <w:szCs w:val="24"/>
          <w:lang w:val="es-MX" w:eastAsia="es-MX"/>
        </w:rPr>
        <w:t>l Reglamento del Senado de la República en su reforma publicada en el Diario Oficial de la Federación el 30 de marzo de 2021</w:t>
      </w:r>
      <w:r w:rsidR="00C71768" w:rsidRPr="00137C08">
        <w:rPr>
          <w:rFonts w:ascii="Arial" w:hAnsi="Arial" w:cs="Arial"/>
          <w:i/>
          <w:sz w:val="24"/>
          <w:szCs w:val="24"/>
          <w:lang w:val="es-MX" w:eastAsia="es-MX"/>
        </w:rPr>
        <w:t xml:space="preserve"> señala</w:t>
      </w:r>
      <w:r w:rsidR="00CF4F39" w:rsidRPr="00137C08">
        <w:rPr>
          <w:rFonts w:ascii="Arial" w:hAnsi="Arial" w:cs="Arial"/>
          <w:i/>
          <w:sz w:val="24"/>
          <w:szCs w:val="24"/>
          <w:lang w:val="es-MX" w:eastAsia="es-MX"/>
        </w:rPr>
        <w:t>:</w:t>
      </w:r>
    </w:p>
    <w:p w14:paraId="26E303C4" w14:textId="77777777" w:rsidR="00CF4F39" w:rsidRPr="00137C08" w:rsidRDefault="00CF4F39" w:rsidP="00CF4F39">
      <w:pPr>
        <w:shd w:val="clear" w:color="auto" w:fill="FFFFFF"/>
        <w:spacing w:after="0" w:line="360" w:lineRule="auto"/>
        <w:jc w:val="both"/>
        <w:rPr>
          <w:rFonts w:ascii="Arial" w:eastAsia="Times New Roman" w:hAnsi="Arial" w:cs="Arial"/>
          <w:i/>
          <w:sz w:val="24"/>
          <w:szCs w:val="24"/>
          <w:lang w:eastAsia="es-MX"/>
        </w:rPr>
      </w:pPr>
    </w:p>
    <w:p w14:paraId="6E1434EA" w14:textId="77777777" w:rsidR="00CF4F39" w:rsidRPr="00137C08" w:rsidRDefault="00CF4F39" w:rsidP="00CF4F39">
      <w:pPr>
        <w:pStyle w:val="Texto"/>
        <w:spacing w:after="0" w:line="240" w:lineRule="auto"/>
        <w:ind w:firstLine="0"/>
        <w:jc w:val="center"/>
        <w:rPr>
          <w:i/>
          <w:sz w:val="24"/>
          <w:szCs w:val="24"/>
          <w:lang w:eastAsia="es-MX"/>
        </w:rPr>
      </w:pPr>
      <w:r w:rsidRPr="00137C08">
        <w:rPr>
          <w:i/>
          <w:sz w:val="24"/>
          <w:szCs w:val="24"/>
          <w:lang w:eastAsia="es-MX"/>
        </w:rPr>
        <w:t>DE LA ASISTENCIA Y EL QUORUM</w:t>
      </w:r>
    </w:p>
    <w:p w14:paraId="183EF67D" w14:textId="77777777" w:rsidR="00CF4F39" w:rsidRPr="00137C08" w:rsidRDefault="00CF4F39" w:rsidP="00CF4F39">
      <w:pPr>
        <w:pStyle w:val="Texto"/>
        <w:spacing w:after="0" w:line="240" w:lineRule="auto"/>
        <w:rPr>
          <w:i/>
          <w:sz w:val="24"/>
          <w:szCs w:val="24"/>
          <w:lang w:eastAsia="es-MX"/>
        </w:rPr>
      </w:pPr>
    </w:p>
    <w:p w14:paraId="4282C817" w14:textId="77777777" w:rsidR="00CF4F39" w:rsidRPr="00137C08" w:rsidRDefault="00CF4F39" w:rsidP="00C80FA1">
      <w:pPr>
        <w:pStyle w:val="Texto"/>
        <w:spacing w:after="0" w:line="360" w:lineRule="auto"/>
        <w:rPr>
          <w:i/>
          <w:sz w:val="24"/>
          <w:szCs w:val="24"/>
          <w:lang w:eastAsia="es-MX"/>
        </w:rPr>
      </w:pPr>
      <w:bookmarkStart w:id="1" w:name="Artículo_58"/>
      <w:r w:rsidRPr="00137C08">
        <w:rPr>
          <w:i/>
          <w:sz w:val="24"/>
          <w:szCs w:val="24"/>
          <w:lang w:eastAsia="es-MX"/>
        </w:rPr>
        <w:t>Artículo 58</w:t>
      </w:r>
      <w:bookmarkEnd w:id="1"/>
    </w:p>
    <w:p w14:paraId="2E42FA6A" w14:textId="77777777" w:rsidR="00CF4F39" w:rsidRPr="00137C08" w:rsidRDefault="00CF4F39" w:rsidP="00C80FA1">
      <w:pPr>
        <w:pStyle w:val="Texto"/>
        <w:spacing w:after="0" w:line="360" w:lineRule="auto"/>
        <w:ind w:left="720" w:hanging="432"/>
        <w:rPr>
          <w:i/>
          <w:sz w:val="24"/>
          <w:szCs w:val="24"/>
          <w:lang w:eastAsia="es-MX"/>
        </w:rPr>
      </w:pPr>
      <w:r w:rsidRPr="00137C08">
        <w:rPr>
          <w:i/>
          <w:sz w:val="24"/>
          <w:szCs w:val="24"/>
          <w:lang w:eastAsia="es-MX"/>
        </w:rPr>
        <w:t>1.</w:t>
      </w:r>
      <w:r w:rsidRPr="00137C08">
        <w:rPr>
          <w:i/>
          <w:sz w:val="24"/>
          <w:szCs w:val="24"/>
          <w:lang w:eastAsia="es-MX"/>
        </w:rPr>
        <w:tab/>
        <w:t>Los senadores registran su asistencia a cada sesión a través del sistema electrónico; si no es posible la operación del mismo, la Secretaría procede al pase de lista o al registro de firmas.</w:t>
      </w:r>
    </w:p>
    <w:p w14:paraId="5A8D891A" w14:textId="77777777" w:rsidR="00CF4F39" w:rsidRPr="00137C08" w:rsidRDefault="00CF4F39" w:rsidP="00C80FA1">
      <w:pPr>
        <w:pStyle w:val="Texto"/>
        <w:spacing w:after="0" w:line="360" w:lineRule="auto"/>
        <w:ind w:left="720" w:hanging="432"/>
        <w:rPr>
          <w:i/>
          <w:sz w:val="24"/>
          <w:szCs w:val="24"/>
          <w:lang w:eastAsia="es-MX"/>
        </w:rPr>
      </w:pPr>
    </w:p>
    <w:p w14:paraId="02D18710" w14:textId="77777777" w:rsidR="00CF4F39" w:rsidRPr="00137C08" w:rsidRDefault="00CF4F39" w:rsidP="00C80FA1">
      <w:pPr>
        <w:pStyle w:val="Texto"/>
        <w:spacing w:after="0" w:line="360" w:lineRule="auto"/>
        <w:ind w:left="720" w:hanging="432"/>
        <w:rPr>
          <w:i/>
          <w:sz w:val="24"/>
          <w:szCs w:val="24"/>
          <w:lang w:eastAsia="es-MX"/>
        </w:rPr>
      </w:pPr>
      <w:r w:rsidRPr="00137C08">
        <w:rPr>
          <w:i/>
          <w:sz w:val="24"/>
          <w:szCs w:val="24"/>
          <w:lang w:eastAsia="es-MX"/>
        </w:rPr>
        <w:t>2.</w:t>
      </w:r>
      <w:r w:rsidRPr="00137C08">
        <w:rPr>
          <w:i/>
          <w:sz w:val="24"/>
          <w:szCs w:val="24"/>
          <w:lang w:eastAsia="es-MX"/>
        </w:rPr>
        <w:tab/>
      </w:r>
      <w:r w:rsidRPr="00137C08">
        <w:rPr>
          <w:i/>
          <w:sz w:val="24"/>
          <w:szCs w:val="24"/>
          <w:u w:val="single"/>
          <w:lang w:eastAsia="es-MX"/>
        </w:rPr>
        <w:t>El sistema electrónico se abre noventa minutos antes de la hora</w:t>
      </w:r>
      <w:r w:rsidRPr="00137C08">
        <w:rPr>
          <w:i/>
          <w:sz w:val="24"/>
          <w:szCs w:val="24"/>
          <w:lang w:eastAsia="es-MX"/>
        </w:rPr>
        <w:t xml:space="preserve"> prevista para el inicio de la sesión y se cierra treinta minutos después de iniciada.</w:t>
      </w:r>
    </w:p>
    <w:p w14:paraId="25FB9ABA" w14:textId="77777777" w:rsidR="00C71768" w:rsidRPr="00F42A39" w:rsidRDefault="00C71768" w:rsidP="00C80FA1">
      <w:pPr>
        <w:pStyle w:val="Texto"/>
        <w:spacing w:after="0" w:line="360" w:lineRule="auto"/>
        <w:ind w:left="720" w:hanging="432"/>
        <w:rPr>
          <w:sz w:val="24"/>
          <w:szCs w:val="24"/>
          <w:lang w:eastAsia="es-MX"/>
        </w:rPr>
      </w:pPr>
    </w:p>
    <w:p w14:paraId="563BBC65" w14:textId="2F7FA0C3" w:rsidR="00C80FA1" w:rsidRDefault="00C80FA1" w:rsidP="00C80FA1">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Lo siguiente con base en la </w:t>
      </w:r>
      <w:r w:rsidRPr="00E327BD">
        <w:rPr>
          <w:rFonts w:ascii="Arial" w:eastAsia="Times New Roman" w:hAnsi="Arial" w:cs="Arial"/>
          <w:sz w:val="24"/>
          <w:szCs w:val="24"/>
          <w:lang w:eastAsia="es-MX"/>
        </w:rPr>
        <w:t>facultad de las diputadas y los diputados aprobar, reformar, a</w:t>
      </w:r>
      <w:r>
        <w:rPr>
          <w:rFonts w:ascii="Arial" w:eastAsia="Times New Roman" w:hAnsi="Arial" w:cs="Arial"/>
          <w:sz w:val="24"/>
          <w:szCs w:val="24"/>
          <w:lang w:eastAsia="es-MX"/>
        </w:rPr>
        <w:t xml:space="preserve">dicionar, derogar o abrogar </w:t>
      </w:r>
      <w:r w:rsidRPr="00E327BD">
        <w:rPr>
          <w:rFonts w:ascii="Arial" w:eastAsia="Times New Roman" w:hAnsi="Arial" w:cs="Arial"/>
          <w:sz w:val="24"/>
          <w:szCs w:val="24"/>
          <w:lang w:eastAsia="es-MX"/>
        </w:rPr>
        <w:t>ordenamiento</w:t>
      </w:r>
      <w:r>
        <w:rPr>
          <w:rFonts w:ascii="Arial" w:eastAsia="Times New Roman" w:hAnsi="Arial" w:cs="Arial"/>
          <w:sz w:val="24"/>
          <w:szCs w:val="24"/>
          <w:lang w:eastAsia="es-MX"/>
        </w:rPr>
        <w:t>s</w:t>
      </w:r>
      <w:r w:rsidRPr="00E327BD">
        <w:rPr>
          <w:rFonts w:ascii="Arial" w:eastAsia="Times New Roman" w:hAnsi="Arial" w:cs="Arial"/>
          <w:sz w:val="24"/>
          <w:szCs w:val="24"/>
          <w:lang w:eastAsia="es-MX"/>
        </w:rPr>
        <w:t xml:space="preserve"> y sus disposiciones reglamentarias</w:t>
      </w:r>
      <w:r>
        <w:rPr>
          <w:rFonts w:ascii="Arial" w:eastAsia="Times New Roman" w:hAnsi="Arial" w:cs="Arial"/>
          <w:sz w:val="24"/>
          <w:szCs w:val="24"/>
          <w:lang w:eastAsia="es-MX"/>
        </w:rPr>
        <w:t>, para normar su organización y funcionamiento</w:t>
      </w:r>
      <w:r w:rsidR="00137C08">
        <w:rPr>
          <w:rFonts w:ascii="Arial" w:eastAsia="Times New Roman" w:hAnsi="Arial" w:cs="Arial"/>
          <w:sz w:val="24"/>
          <w:szCs w:val="24"/>
          <w:lang w:eastAsia="es-MX"/>
        </w:rPr>
        <w:t xml:space="preserve">. De igual manera, apelo </w:t>
      </w:r>
      <w:r>
        <w:rPr>
          <w:rFonts w:ascii="Arial" w:eastAsia="Times New Roman" w:hAnsi="Arial" w:cs="Arial"/>
          <w:sz w:val="24"/>
          <w:szCs w:val="24"/>
          <w:lang w:eastAsia="es-MX"/>
        </w:rPr>
        <w:t>a la capa</w:t>
      </w:r>
      <w:r w:rsidR="00137C08">
        <w:rPr>
          <w:rFonts w:ascii="Arial" w:eastAsia="Times New Roman" w:hAnsi="Arial" w:cs="Arial"/>
          <w:sz w:val="24"/>
          <w:szCs w:val="24"/>
          <w:lang w:eastAsia="es-MX"/>
        </w:rPr>
        <w:t xml:space="preserve">cidad de llegar a </w:t>
      </w:r>
      <w:r>
        <w:rPr>
          <w:rFonts w:ascii="Arial" w:eastAsia="Times New Roman" w:hAnsi="Arial" w:cs="Arial"/>
          <w:sz w:val="24"/>
          <w:szCs w:val="24"/>
          <w:lang w:eastAsia="es-MX"/>
        </w:rPr>
        <w:t xml:space="preserve">acuerdos que mejoren las condiciones laborales y profesionales de quienes laboramos en </w:t>
      </w:r>
      <w:r w:rsidR="00C71768">
        <w:rPr>
          <w:rFonts w:ascii="Arial" w:eastAsia="Times New Roman" w:hAnsi="Arial" w:cs="Arial"/>
          <w:sz w:val="24"/>
          <w:szCs w:val="24"/>
          <w:lang w:eastAsia="es-MX"/>
        </w:rPr>
        <w:t>este recinto.</w:t>
      </w:r>
    </w:p>
    <w:p w14:paraId="4AA39D26"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01D08789" w14:textId="18C4192D" w:rsidR="00CF4F39" w:rsidRDefault="00CF4F39" w:rsidP="00CF4F39">
      <w:pPr>
        <w:shd w:val="clear" w:color="auto" w:fill="FFFFFF"/>
        <w:spacing w:after="0" w:line="360" w:lineRule="auto"/>
        <w:jc w:val="both"/>
        <w:rPr>
          <w:rFonts w:ascii="Arial" w:eastAsia="Times New Roman" w:hAnsi="Arial" w:cs="Arial"/>
          <w:sz w:val="24"/>
          <w:szCs w:val="24"/>
          <w:lang w:eastAsia="es-MX"/>
        </w:rPr>
      </w:pPr>
      <w:r w:rsidRPr="0026229F">
        <w:rPr>
          <w:rFonts w:ascii="Arial" w:eastAsia="Times New Roman" w:hAnsi="Arial" w:cs="Arial"/>
          <w:sz w:val="24"/>
          <w:szCs w:val="24"/>
          <w:lang w:eastAsia="es-MX"/>
        </w:rPr>
        <w:t xml:space="preserve">Bajo la observancia del </w:t>
      </w:r>
      <w:r w:rsidR="00137C08">
        <w:rPr>
          <w:rFonts w:ascii="Arial" w:eastAsia="Times New Roman" w:hAnsi="Arial" w:cs="Arial"/>
          <w:sz w:val="24"/>
          <w:szCs w:val="24"/>
          <w:lang w:eastAsia="es-MX"/>
        </w:rPr>
        <w:t>principio de eficiencia señalado</w:t>
      </w:r>
      <w:r w:rsidRPr="0026229F">
        <w:rPr>
          <w:rFonts w:ascii="Arial" w:eastAsia="Times New Roman" w:hAnsi="Arial" w:cs="Arial"/>
          <w:sz w:val="24"/>
          <w:szCs w:val="24"/>
          <w:lang w:eastAsia="es-MX"/>
        </w:rPr>
        <w:t xml:space="preserve"> en los artículo 109 de la Constitución Política de los Estados Unidos Mexicanos y 178 fracción III de la Constitución Polític</w:t>
      </w:r>
      <w:r>
        <w:rPr>
          <w:rFonts w:ascii="Arial" w:eastAsia="Times New Roman" w:hAnsi="Arial" w:cs="Arial"/>
          <w:sz w:val="24"/>
          <w:szCs w:val="24"/>
          <w:lang w:eastAsia="es-MX"/>
        </w:rPr>
        <w:t>a del Estado de Chihuahua, y por lo anteriormente expuesto, acudo</w:t>
      </w:r>
      <w:r w:rsidRPr="0026229F">
        <w:rPr>
          <w:rFonts w:ascii="Arial" w:eastAsia="Times New Roman" w:hAnsi="Arial" w:cs="Arial"/>
          <w:sz w:val="24"/>
          <w:szCs w:val="24"/>
          <w:lang w:eastAsia="es-MX"/>
        </w:rPr>
        <w:t xml:space="preserve"> ante esta representación a fin de promover el uso de la tecnología </w:t>
      </w:r>
      <w:r>
        <w:rPr>
          <w:rFonts w:ascii="Arial" w:eastAsia="Times New Roman" w:hAnsi="Arial" w:cs="Arial"/>
          <w:sz w:val="24"/>
          <w:szCs w:val="24"/>
          <w:lang w:eastAsia="es-MX"/>
        </w:rPr>
        <w:t>existente, así como del Sistema E</w:t>
      </w:r>
      <w:r w:rsidRPr="0026229F">
        <w:rPr>
          <w:rFonts w:ascii="Arial" w:eastAsia="Times New Roman" w:hAnsi="Arial" w:cs="Arial"/>
          <w:sz w:val="24"/>
          <w:szCs w:val="24"/>
          <w:lang w:eastAsia="es-MX"/>
        </w:rPr>
        <w:t xml:space="preserve">lectrónico para poder </w:t>
      </w:r>
      <w:proofErr w:type="spellStart"/>
      <w:r w:rsidRPr="0026229F">
        <w:rPr>
          <w:rFonts w:ascii="Arial" w:eastAsia="Times New Roman" w:hAnsi="Arial" w:cs="Arial"/>
          <w:sz w:val="24"/>
          <w:szCs w:val="24"/>
          <w:lang w:eastAsia="es-MX"/>
        </w:rPr>
        <w:t>eficientar</w:t>
      </w:r>
      <w:proofErr w:type="spellEnd"/>
      <w:r w:rsidRPr="0026229F">
        <w:rPr>
          <w:rFonts w:ascii="Arial" w:eastAsia="Times New Roman" w:hAnsi="Arial" w:cs="Arial"/>
          <w:sz w:val="24"/>
          <w:szCs w:val="24"/>
          <w:lang w:eastAsia="es-MX"/>
        </w:rPr>
        <w:t xml:space="preserve"> la</w:t>
      </w:r>
      <w:r>
        <w:rPr>
          <w:rFonts w:ascii="Arial" w:eastAsia="Times New Roman" w:hAnsi="Arial" w:cs="Arial"/>
          <w:sz w:val="24"/>
          <w:szCs w:val="24"/>
          <w:lang w:eastAsia="es-MX"/>
        </w:rPr>
        <w:t xml:space="preserve"> asistencia y el pase de lista a</w:t>
      </w:r>
      <w:r w:rsidRPr="0026229F">
        <w:rPr>
          <w:rFonts w:ascii="Arial" w:eastAsia="Times New Roman" w:hAnsi="Arial" w:cs="Arial"/>
          <w:sz w:val="24"/>
          <w:szCs w:val="24"/>
          <w:lang w:eastAsia="es-MX"/>
        </w:rPr>
        <w:t>l inicio de cada sesión.</w:t>
      </w:r>
    </w:p>
    <w:p w14:paraId="162FD1B3" w14:textId="77777777" w:rsidR="00F00F15" w:rsidRPr="0012241A" w:rsidRDefault="00F00F15" w:rsidP="00191D17">
      <w:pPr>
        <w:spacing w:after="0" w:line="360" w:lineRule="auto"/>
        <w:jc w:val="both"/>
        <w:rPr>
          <w:rFonts w:ascii="Arial" w:eastAsia="Times New Roman" w:hAnsi="Arial" w:cs="Arial"/>
          <w:i/>
          <w:sz w:val="24"/>
          <w:szCs w:val="24"/>
          <w:lang w:val="es-ES" w:eastAsia="es-MX"/>
        </w:rPr>
      </w:pPr>
    </w:p>
    <w:p w14:paraId="438C9093" w14:textId="77777777" w:rsidR="006F5B56" w:rsidRDefault="006F5B56" w:rsidP="006F5B56">
      <w:pPr>
        <w:shd w:val="clear" w:color="auto" w:fill="FFFFFF"/>
        <w:spacing w:after="0" w:line="360" w:lineRule="auto"/>
        <w:jc w:val="center"/>
        <w:rPr>
          <w:rFonts w:ascii="Arial" w:hAnsi="Arial" w:cs="Arial"/>
          <w:b/>
          <w:i/>
          <w:sz w:val="24"/>
          <w:szCs w:val="24"/>
        </w:rPr>
      </w:pPr>
      <w:r w:rsidRPr="004559E6">
        <w:rPr>
          <w:rFonts w:ascii="Arial" w:hAnsi="Arial" w:cs="Arial"/>
          <w:b/>
          <w:i/>
          <w:sz w:val="24"/>
          <w:szCs w:val="24"/>
        </w:rPr>
        <w:t>DECRETO:</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04F368D6"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r w:rsidRPr="001C6F38">
        <w:rPr>
          <w:rFonts w:ascii="Arial" w:eastAsia="Times New Roman" w:hAnsi="Arial" w:cs="Arial"/>
          <w:b/>
          <w:sz w:val="24"/>
          <w:szCs w:val="24"/>
          <w:lang w:eastAsia="es-MX"/>
        </w:rPr>
        <w:t>ÚNICO.-</w:t>
      </w:r>
      <w:r>
        <w:rPr>
          <w:rFonts w:ascii="Arial" w:eastAsia="Times New Roman" w:hAnsi="Arial" w:cs="Arial"/>
          <w:sz w:val="24"/>
          <w:szCs w:val="24"/>
          <w:lang w:eastAsia="es-MX"/>
        </w:rPr>
        <w:t xml:space="preserve"> Se reforma el artículo </w:t>
      </w:r>
      <w:r w:rsidRPr="001C6F38">
        <w:rPr>
          <w:rFonts w:ascii="Arial" w:eastAsia="Times New Roman" w:hAnsi="Arial" w:cs="Arial"/>
          <w:b/>
          <w:sz w:val="24"/>
          <w:szCs w:val="24"/>
          <w:lang w:eastAsia="es-MX"/>
        </w:rPr>
        <w:t>92</w:t>
      </w:r>
      <w:r>
        <w:rPr>
          <w:rFonts w:ascii="Arial" w:eastAsia="Times New Roman" w:hAnsi="Arial" w:cs="Arial"/>
          <w:sz w:val="24"/>
          <w:szCs w:val="24"/>
          <w:lang w:eastAsia="es-MX"/>
        </w:rPr>
        <w:t xml:space="preserve"> </w:t>
      </w:r>
      <w:r w:rsidRPr="00F42A39">
        <w:rPr>
          <w:rFonts w:ascii="Arial" w:eastAsia="Times New Roman" w:hAnsi="Arial" w:cs="Arial"/>
          <w:b/>
          <w:sz w:val="24"/>
          <w:szCs w:val="24"/>
          <w:lang w:eastAsia="es-MX"/>
        </w:rPr>
        <w:t>del Reglamento Interior y Prácticas Parlamentarias del Poder Legislativo</w:t>
      </w:r>
      <w:r>
        <w:rPr>
          <w:rFonts w:ascii="Arial" w:eastAsia="Times New Roman" w:hAnsi="Arial" w:cs="Arial"/>
          <w:b/>
          <w:sz w:val="24"/>
          <w:szCs w:val="24"/>
          <w:lang w:eastAsia="es-MX"/>
        </w:rPr>
        <w:t>,</w:t>
      </w:r>
      <w:r>
        <w:rPr>
          <w:rFonts w:ascii="Arial" w:eastAsia="Times New Roman" w:hAnsi="Arial" w:cs="Arial"/>
          <w:sz w:val="24"/>
          <w:szCs w:val="24"/>
          <w:lang w:eastAsia="es-MX"/>
        </w:rPr>
        <w:t xml:space="preserve"> para quedar de la siguiente manera: </w:t>
      </w:r>
    </w:p>
    <w:p w14:paraId="09097B9D"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4BD7ED68" w14:textId="77777777" w:rsidR="00CF4F39" w:rsidRDefault="00CF4F39" w:rsidP="00CF4F39">
      <w:pPr>
        <w:shd w:val="clear" w:color="auto" w:fill="FFFFFF"/>
        <w:spacing w:after="0" w:line="360" w:lineRule="auto"/>
        <w:ind w:left="708"/>
        <w:jc w:val="both"/>
        <w:rPr>
          <w:rFonts w:ascii="Arial" w:eastAsia="Times New Roman" w:hAnsi="Arial" w:cs="Arial"/>
          <w:sz w:val="24"/>
          <w:szCs w:val="24"/>
          <w:lang w:eastAsia="es-MX"/>
        </w:rPr>
      </w:pPr>
      <w:r w:rsidRPr="00E14C30">
        <w:rPr>
          <w:rFonts w:ascii="Arial" w:hAnsi="Arial" w:cs="Arial"/>
          <w:b/>
        </w:rPr>
        <w:t>ARTÍCULO 92.</w:t>
      </w:r>
      <w:r w:rsidRPr="00E14C30">
        <w:rPr>
          <w:rFonts w:ascii="Arial" w:hAnsi="Arial" w:cs="Arial"/>
        </w:rPr>
        <w:t xml:space="preserve"> </w:t>
      </w:r>
      <w:r w:rsidRPr="00FE09F5">
        <w:rPr>
          <w:rFonts w:ascii="Arial" w:hAnsi="Arial" w:cs="Arial"/>
        </w:rPr>
        <w:t>Las y los diputados deberán registrar su asistencia a través del Sistema Electrónico</w:t>
      </w:r>
      <w:r w:rsidRPr="00A55010">
        <w:rPr>
          <w:rFonts w:ascii="Arial" w:hAnsi="Arial" w:cs="Arial"/>
          <w:b/>
        </w:rPr>
        <w:t>,</w:t>
      </w:r>
      <w:r>
        <w:rPr>
          <w:rFonts w:ascii="Arial" w:hAnsi="Arial" w:cs="Arial"/>
          <w:b/>
        </w:rPr>
        <w:t xml:space="preserve"> </w:t>
      </w:r>
      <w:r w:rsidRPr="00A55010">
        <w:rPr>
          <w:rFonts w:ascii="Arial" w:hAnsi="Arial" w:cs="Arial"/>
          <w:b/>
        </w:rPr>
        <w:t>el cual</w:t>
      </w:r>
      <w:r>
        <w:rPr>
          <w:rFonts w:ascii="Arial" w:hAnsi="Arial" w:cs="Arial"/>
          <w:b/>
        </w:rPr>
        <w:t xml:space="preserve"> se abrirá 30 minutos antes de la hora prevista al inicio de la sesión para poder contabilizar el </w:t>
      </w:r>
      <w:r w:rsidRPr="00603293">
        <w:rPr>
          <w:rFonts w:ascii="Arial" w:hAnsi="Arial" w:cs="Arial"/>
          <w:b/>
          <w:lang w:eastAsia="es-MX"/>
        </w:rPr>
        <w:t>quórum</w:t>
      </w:r>
      <w:r>
        <w:rPr>
          <w:rFonts w:ascii="Arial" w:hAnsi="Arial" w:cs="Arial"/>
        </w:rPr>
        <w:t xml:space="preserve"> </w:t>
      </w:r>
      <w:r w:rsidRPr="00603293">
        <w:rPr>
          <w:rFonts w:ascii="Arial" w:hAnsi="Arial" w:cs="Arial"/>
          <w:b/>
        </w:rPr>
        <w:t>legal;</w:t>
      </w:r>
      <w:r w:rsidRPr="00FE09F5">
        <w:rPr>
          <w:rFonts w:ascii="Arial" w:hAnsi="Arial" w:cs="Arial"/>
        </w:rPr>
        <w:t xml:space="preserve"> de ser necesario, quien presida la Mesa Directiva solicitará a una de las Secretarías les tome lista de asistencia e informe su resultado. En la realización de sesiones mediante acceso remoto o virtual, el registro de asistencia se llevará por conducto de la Secretaría de la Mesa Directiva, en la modalidad que permita tener la certeza del resultado de la asistencia.</w:t>
      </w:r>
    </w:p>
    <w:p w14:paraId="35BB918A"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77CB1E0A" w14:textId="77777777" w:rsidR="00CF4F39" w:rsidRPr="00C521DC" w:rsidRDefault="00CF4F39" w:rsidP="00CF4F39">
      <w:pPr>
        <w:shd w:val="clear" w:color="auto" w:fill="FFFFFF"/>
        <w:spacing w:after="0" w:line="360" w:lineRule="auto"/>
        <w:jc w:val="center"/>
        <w:rPr>
          <w:rFonts w:ascii="Arial" w:eastAsia="Times New Roman" w:hAnsi="Arial" w:cs="Arial"/>
          <w:b/>
          <w:sz w:val="24"/>
          <w:szCs w:val="24"/>
          <w:lang w:val="en-US" w:eastAsia="es-MX"/>
        </w:rPr>
      </w:pPr>
      <w:r w:rsidRPr="00C521DC">
        <w:rPr>
          <w:rFonts w:ascii="Arial" w:eastAsia="Times New Roman" w:hAnsi="Arial" w:cs="Arial"/>
          <w:b/>
          <w:sz w:val="24"/>
          <w:szCs w:val="24"/>
          <w:lang w:val="en-US" w:eastAsia="es-MX"/>
        </w:rPr>
        <w:t>T R A N S I T O R I O</w:t>
      </w:r>
    </w:p>
    <w:p w14:paraId="464C6DB4" w14:textId="77777777" w:rsidR="00CF4F39" w:rsidRPr="00C521DC" w:rsidRDefault="00CF4F39" w:rsidP="00CF4F39">
      <w:pPr>
        <w:shd w:val="clear" w:color="auto" w:fill="FFFFFF"/>
        <w:spacing w:after="0" w:line="360" w:lineRule="auto"/>
        <w:jc w:val="center"/>
        <w:rPr>
          <w:rFonts w:ascii="Arial" w:eastAsia="Times New Roman" w:hAnsi="Arial" w:cs="Arial"/>
          <w:sz w:val="24"/>
          <w:szCs w:val="24"/>
          <w:lang w:val="en-US" w:eastAsia="es-MX"/>
        </w:rPr>
      </w:pPr>
    </w:p>
    <w:p w14:paraId="7D1966D5"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r w:rsidRPr="001F60C3">
        <w:rPr>
          <w:rFonts w:ascii="Arial" w:eastAsia="Times New Roman" w:hAnsi="Arial" w:cs="Arial"/>
          <w:b/>
          <w:sz w:val="24"/>
          <w:szCs w:val="24"/>
          <w:lang w:eastAsia="es-MX"/>
        </w:rPr>
        <w:t>Único.-</w:t>
      </w:r>
      <w:r>
        <w:rPr>
          <w:rFonts w:ascii="Arial" w:eastAsia="Times New Roman" w:hAnsi="Arial" w:cs="Arial"/>
          <w:sz w:val="24"/>
          <w:szCs w:val="24"/>
          <w:lang w:eastAsia="es-MX"/>
        </w:rPr>
        <w:t xml:space="preserve"> El presente decreto entrará en vigor al día siguiente de su publicación en el Periódico Oficial del Estado.</w:t>
      </w:r>
    </w:p>
    <w:p w14:paraId="528AEE6B"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36E94E39" w14:textId="12AD1DB2" w:rsidR="00CF4F39" w:rsidRDefault="00CF4F39" w:rsidP="00CF4F39">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Dado en el Edificio de la Torre Legislativa, recinto oficial del Poder Legislativo del Estado Libre y Soberano de Chihuahua, a los </w:t>
      </w:r>
      <w:r w:rsidR="00BD15BE">
        <w:rPr>
          <w:rFonts w:ascii="Arial" w:eastAsia="Times New Roman" w:hAnsi="Arial" w:cs="Arial"/>
          <w:sz w:val="24"/>
          <w:szCs w:val="24"/>
          <w:lang w:eastAsia="es-MX"/>
        </w:rPr>
        <w:t>veintiún</w:t>
      </w:r>
      <w:r>
        <w:rPr>
          <w:rFonts w:ascii="Arial" w:eastAsia="Times New Roman" w:hAnsi="Arial" w:cs="Arial"/>
          <w:sz w:val="24"/>
          <w:szCs w:val="24"/>
          <w:lang w:eastAsia="es-MX"/>
        </w:rPr>
        <w:t xml:space="preserve"> días del mes de </w:t>
      </w:r>
      <w:r w:rsidR="00BD15BE">
        <w:rPr>
          <w:rFonts w:ascii="Arial" w:eastAsia="Times New Roman" w:hAnsi="Arial" w:cs="Arial"/>
          <w:sz w:val="24"/>
          <w:szCs w:val="24"/>
          <w:lang w:eastAsia="es-MX"/>
        </w:rPr>
        <w:t>octubre</w:t>
      </w:r>
      <w:r>
        <w:rPr>
          <w:rFonts w:ascii="Arial" w:eastAsia="Times New Roman" w:hAnsi="Arial" w:cs="Arial"/>
          <w:sz w:val="24"/>
          <w:szCs w:val="24"/>
          <w:lang w:eastAsia="es-MX"/>
        </w:rPr>
        <w:t xml:space="preserve"> del año dos mil veintiuno.</w:t>
      </w: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2F219" w14:textId="77777777" w:rsidR="002426D9" w:rsidRDefault="002426D9" w:rsidP="007F665E">
      <w:pPr>
        <w:spacing w:after="0" w:line="240" w:lineRule="auto"/>
      </w:pPr>
      <w:r>
        <w:separator/>
      </w:r>
    </w:p>
  </w:endnote>
  <w:endnote w:type="continuationSeparator" w:id="0">
    <w:p w14:paraId="047ABFB7" w14:textId="77777777" w:rsidR="002426D9" w:rsidRDefault="002426D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17269" w14:textId="77777777" w:rsidR="002426D9" w:rsidRDefault="002426D9" w:rsidP="007F665E">
      <w:pPr>
        <w:spacing w:after="0" w:line="240" w:lineRule="auto"/>
      </w:pPr>
      <w:r>
        <w:separator/>
      </w:r>
    </w:p>
  </w:footnote>
  <w:footnote w:type="continuationSeparator" w:id="0">
    <w:p w14:paraId="0FAB9141" w14:textId="77777777" w:rsidR="002426D9" w:rsidRDefault="002426D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34AF4"/>
    <w:rsid w:val="00037A00"/>
    <w:rsid w:val="00041D2E"/>
    <w:rsid w:val="000464C7"/>
    <w:rsid w:val="000A7D50"/>
    <w:rsid w:val="000E2797"/>
    <w:rsid w:val="000F2883"/>
    <w:rsid w:val="0012241A"/>
    <w:rsid w:val="00137C08"/>
    <w:rsid w:val="0016407E"/>
    <w:rsid w:val="00174FB4"/>
    <w:rsid w:val="00191D17"/>
    <w:rsid w:val="00197F7B"/>
    <w:rsid w:val="001B13B5"/>
    <w:rsid w:val="00210BFE"/>
    <w:rsid w:val="002122F9"/>
    <w:rsid w:val="002426D9"/>
    <w:rsid w:val="00256185"/>
    <w:rsid w:val="00291896"/>
    <w:rsid w:val="002D27CC"/>
    <w:rsid w:val="002E034A"/>
    <w:rsid w:val="002E5FB2"/>
    <w:rsid w:val="00326670"/>
    <w:rsid w:val="0033542A"/>
    <w:rsid w:val="00335A12"/>
    <w:rsid w:val="00335AD2"/>
    <w:rsid w:val="00353D3B"/>
    <w:rsid w:val="003905A5"/>
    <w:rsid w:val="003B31FD"/>
    <w:rsid w:val="003B34C6"/>
    <w:rsid w:val="003E45EB"/>
    <w:rsid w:val="003F3D7F"/>
    <w:rsid w:val="00402DDF"/>
    <w:rsid w:val="00444C92"/>
    <w:rsid w:val="00447956"/>
    <w:rsid w:val="00454592"/>
    <w:rsid w:val="004D5B3F"/>
    <w:rsid w:val="004E0BA0"/>
    <w:rsid w:val="005067A1"/>
    <w:rsid w:val="005174CB"/>
    <w:rsid w:val="00552D38"/>
    <w:rsid w:val="00553531"/>
    <w:rsid w:val="00561A86"/>
    <w:rsid w:val="00594148"/>
    <w:rsid w:val="00596577"/>
    <w:rsid w:val="005A524E"/>
    <w:rsid w:val="005B7576"/>
    <w:rsid w:val="005D64AE"/>
    <w:rsid w:val="00640C57"/>
    <w:rsid w:val="0067356E"/>
    <w:rsid w:val="00695D68"/>
    <w:rsid w:val="00697334"/>
    <w:rsid w:val="006A339C"/>
    <w:rsid w:val="006D6C2B"/>
    <w:rsid w:val="006D7337"/>
    <w:rsid w:val="006F1931"/>
    <w:rsid w:val="006F5B56"/>
    <w:rsid w:val="007029C4"/>
    <w:rsid w:val="0070484A"/>
    <w:rsid w:val="00727BA3"/>
    <w:rsid w:val="00732DE6"/>
    <w:rsid w:val="00740750"/>
    <w:rsid w:val="007643DC"/>
    <w:rsid w:val="00787891"/>
    <w:rsid w:val="007B20E6"/>
    <w:rsid w:val="007B3F64"/>
    <w:rsid w:val="007D29C7"/>
    <w:rsid w:val="007D2B07"/>
    <w:rsid w:val="007F665E"/>
    <w:rsid w:val="00844B10"/>
    <w:rsid w:val="008471D3"/>
    <w:rsid w:val="0085312C"/>
    <w:rsid w:val="008818DB"/>
    <w:rsid w:val="0088479D"/>
    <w:rsid w:val="008914CF"/>
    <w:rsid w:val="008F5B89"/>
    <w:rsid w:val="008F6A06"/>
    <w:rsid w:val="009404FA"/>
    <w:rsid w:val="00960591"/>
    <w:rsid w:val="009663E6"/>
    <w:rsid w:val="0096723A"/>
    <w:rsid w:val="009715A5"/>
    <w:rsid w:val="00981CA4"/>
    <w:rsid w:val="009B0159"/>
    <w:rsid w:val="009C08A0"/>
    <w:rsid w:val="009C4BDD"/>
    <w:rsid w:val="009E176A"/>
    <w:rsid w:val="00A03049"/>
    <w:rsid w:val="00AD4D2B"/>
    <w:rsid w:val="00AE3AD9"/>
    <w:rsid w:val="00AF3AF7"/>
    <w:rsid w:val="00B01E60"/>
    <w:rsid w:val="00B62696"/>
    <w:rsid w:val="00B66610"/>
    <w:rsid w:val="00B82308"/>
    <w:rsid w:val="00B83D20"/>
    <w:rsid w:val="00BC494E"/>
    <w:rsid w:val="00BD15BE"/>
    <w:rsid w:val="00C17A1B"/>
    <w:rsid w:val="00C269FE"/>
    <w:rsid w:val="00C44CF4"/>
    <w:rsid w:val="00C521DC"/>
    <w:rsid w:val="00C53D86"/>
    <w:rsid w:val="00C71768"/>
    <w:rsid w:val="00C76843"/>
    <w:rsid w:val="00C8037D"/>
    <w:rsid w:val="00C80FA1"/>
    <w:rsid w:val="00CF4F39"/>
    <w:rsid w:val="00D66927"/>
    <w:rsid w:val="00D73ED7"/>
    <w:rsid w:val="00DB3F45"/>
    <w:rsid w:val="00DC302B"/>
    <w:rsid w:val="00DC32A8"/>
    <w:rsid w:val="00DC55D1"/>
    <w:rsid w:val="00DE224D"/>
    <w:rsid w:val="00DE2A52"/>
    <w:rsid w:val="00E32288"/>
    <w:rsid w:val="00E40A83"/>
    <w:rsid w:val="00E5716D"/>
    <w:rsid w:val="00EA21CD"/>
    <w:rsid w:val="00EC19C9"/>
    <w:rsid w:val="00EC3BC0"/>
    <w:rsid w:val="00F00F15"/>
    <w:rsid w:val="00F15AD3"/>
    <w:rsid w:val="00F72C11"/>
    <w:rsid w:val="00FA07B6"/>
    <w:rsid w:val="00FC4021"/>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iPriority w:val="99"/>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uiPriority w:val="99"/>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2021-10-20T22:50:00Z</dcterms:created>
  <dcterms:modified xsi:type="dcterms:W3CDTF">2021-10-20T22:50:00Z</dcterms:modified>
</cp:coreProperties>
</file>