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2C9BC" w14:textId="77777777" w:rsidR="00E4391E" w:rsidRPr="00D3556E" w:rsidRDefault="00E4391E" w:rsidP="00D3556E">
      <w:pPr>
        <w:spacing w:after="0" w:line="312" w:lineRule="auto"/>
        <w:jc w:val="both"/>
        <w:rPr>
          <w:rFonts w:ascii="Arial" w:eastAsia="DengXian Light" w:hAnsi="Arial" w:cs="Arial"/>
          <w:b/>
          <w:bCs/>
          <w:sz w:val="24"/>
          <w:szCs w:val="24"/>
        </w:rPr>
      </w:pPr>
      <w:r w:rsidRPr="00D3556E">
        <w:rPr>
          <w:rFonts w:ascii="Arial" w:eastAsia="DengXian Light" w:hAnsi="Arial" w:cs="Arial"/>
          <w:b/>
          <w:bCs/>
          <w:sz w:val="24"/>
          <w:szCs w:val="24"/>
        </w:rPr>
        <w:t xml:space="preserve">H. CONGRESO DEL ESTADO. </w:t>
      </w:r>
    </w:p>
    <w:p w14:paraId="4C620E0F" w14:textId="77777777" w:rsidR="00E4391E" w:rsidRPr="00D3556E" w:rsidRDefault="00E4391E" w:rsidP="00D3556E">
      <w:pPr>
        <w:spacing w:after="0" w:line="312" w:lineRule="auto"/>
        <w:jc w:val="both"/>
        <w:rPr>
          <w:rFonts w:ascii="Arial" w:eastAsia="DengXian Light" w:hAnsi="Arial" w:cs="Arial"/>
          <w:b/>
          <w:bCs/>
          <w:sz w:val="24"/>
          <w:szCs w:val="24"/>
        </w:rPr>
      </w:pPr>
      <w:r w:rsidRPr="00D3556E">
        <w:rPr>
          <w:rFonts w:ascii="Arial" w:eastAsia="DengXian Light" w:hAnsi="Arial" w:cs="Arial"/>
          <w:b/>
          <w:bCs/>
          <w:sz w:val="24"/>
          <w:szCs w:val="24"/>
        </w:rPr>
        <w:t>PRESENTE.</w:t>
      </w:r>
    </w:p>
    <w:p w14:paraId="68C22A57" w14:textId="77777777" w:rsidR="00E4391E" w:rsidRPr="00D3556E" w:rsidRDefault="00E4391E" w:rsidP="00D3556E">
      <w:pPr>
        <w:spacing w:after="0" w:line="312" w:lineRule="auto"/>
        <w:jc w:val="both"/>
        <w:rPr>
          <w:rFonts w:ascii="Arial" w:eastAsia="DengXian Light" w:hAnsi="Arial" w:cs="Arial"/>
          <w:sz w:val="24"/>
          <w:szCs w:val="24"/>
        </w:rPr>
      </w:pPr>
      <w:r w:rsidRPr="00D3556E">
        <w:rPr>
          <w:rFonts w:ascii="Arial" w:eastAsia="DengXian Light" w:hAnsi="Arial" w:cs="Arial"/>
          <w:sz w:val="24"/>
          <w:szCs w:val="24"/>
        </w:rPr>
        <w:tab/>
      </w:r>
    </w:p>
    <w:p w14:paraId="7BDF4416" w14:textId="77777777" w:rsidR="00E4391E" w:rsidRPr="00D3556E" w:rsidRDefault="00E4391E"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 xml:space="preserve">Los suscritos, en nuestro carácter de Diputados de la Sexagésima Séptima Legislatura del H. Congreso del Estado, integrantes del Grupo Parlamentario del Partido Acción Nacional, con fundamento en lo dispuesto en </w:t>
      </w:r>
      <w:r w:rsidR="000F1D93">
        <w:rPr>
          <w:rFonts w:ascii="Arial" w:eastAsia="DengXian Light" w:hAnsi="Arial" w:cs="Arial"/>
          <w:sz w:val="24"/>
          <w:szCs w:val="24"/>
        </w:rPr>
        <w:t xml:space="preserve">el Artículo 64 fracción III de la Constitución Política del Estado de Chihuahua, y </w:t>
      </w:r>
      <w:r w:rsidRPr="00D3556E">
        <w:rPr>
          <w:rFonts w:ascii="Arial" w:eastAsia="DengXian Light" w:hAnsi="Arial" w:cs="Arial"/>
          <w:sz w:val="24"/>
          <w:szCs w:val="24"/>
        </w:rPr>
        <w:t>los Artículos 169 y 170 de la Ley Orgánica del Poder Legislativo del Estado de Chihuahua; acudimos ante esta H. Representación Popular a presentar</w:t>
      </w:r>
      <w:bookmarkStart w:id="0" w:name="_Hlk83298868"/>
      <w:r w:rsidRPr="00D3556E">
        <w:rPr>
          <w:rFonts w:ascii="Arial" w:eastAsia="DengXian Light" w:hAnsi="Arial" w:cs="Arial"/>
          <w:sz w:val="24"/>
          <w:szCs w:val="24"/>
        </w:rPr>
        <w:t xml:space="preserve"> </w:t>
      </w:r>
      <w:bookmarkStart w:id="1" w:name="_Hlk84855202"/>
      <w:bookmarkEnd w:id="0"/>
      <w:r w:rsidR="0048119B" w:rsidRPr="00D3556E">
        <w:rPr>
          <w:rFonts w:ascii="Arial" w:eastAsia="DengXian Light" w:hAnsi="Arial" w:cs="Arial"/>
          <w:b/>
          <w:bCs/>
          <w:sz w:val="24"/>
          <w:szCs w:val="24"/>
        </w:rPr>
        <w:t xml:space="preserve">iniciativa con carácter de Decreto </w:t>
      </w:r>
      <w:r w:rsidR="00D3556E" w:rsidRPr="00D3556E">
        <w:rPr>
          <w:rFonts w:ascii="Arial" w:eastAsia="DengXian Light" w:hAnsi="Arial" w:cs="Arial"/>
          <w:b/>
          <w:bCs/>
          <w:sz w:val="24"/>
          <w:szCs w:val="24"/>
        </w:rPr>
        <w:t xml:space="preserve">ante el H. Congreso de la Unión, </w:t>
      </w:r>
      <w:r w:rsidR="0048119B" w:rsidRPr="00D3556E">
        <w:rPr>
          <w:rFonts w:ascii="Arial" w:eastAsia="DengXian Light" w:hAnsi="Arial" w:cs="Arial"/>
          <w:b/>
          <w:bCs/>
          <w:sz w:val="24"/>
          <w:szCs w:val="24"/>
        </w:rPr>
        <w:t>a fin de r</w:t>
      </w:r>
      <w:r w:rsidR="000F1D93">
        <w:rPr>
          <w:rFonts w:ascii="Arial" w:eastAsia="DengXian Light" w:hAnsi="Arial" w:cs="Arial"/>
          <w:b/>
          <w:bCs/>
          <w:sz w:val="24"/>
          <w:szCs w:val="24"/>
        </w:rPr>
        <w:t xml:space="preserve">eformar la Ley General de Salud, con el propósito </w:t>
      </w:r>
      <w:r w:rsidR="0048119B" w:rsidRPr="00D3556E">
        <w:rPr>
          <w:rFonts w:ascii="Arial" w:eastAsia="DengXian Light" w:hAnsi="Arial" w:cs="Arial"/>
          <w:b/>
          <w:bCs/>
          <w:sz w:val="24"/>
          <w:szCs w:val="24"/>
        </w:rPr>
        <w:t xml:space="preserve">de contemplar la prevención, detección y tratamiento oportuno, así como </w:t>
      </w:r>
      <w:r w:rsidR="00930959" w:rsidRPr="00D3556E">
        <w:rPr>
          <w:rFonts w:ascii="Arial" w:eastAsia="DengXian Light" w:hAnsi="Arial" w:cs="Arial"/>
          <w:b/>
          <w:bCs/>
          <w:sz w:val="24"/>
          <w:szCs w:val="24"/>
        </w:rPr>
        <w:t xml:space="preserve">la reconstrucción mamaria gratuita como </w:t>
      </w:r>
      <w:r w:rsidR="00D3556E" w:rsidRPr="00D3556E">
        <w:rPr>
          <w:rFonts w:ascii="Arial" w:eastAsia="DengXian Light" w:hAnsi="Arial" w:cs="Arial"/>
          <w:b/>
          <w:bCs/>
          <w:sz w:val="24"/>
          <w:szCs w:val="24"/>
        </w:rPr>
        <w:t>un servicio básico de salud pública</w:t>
      </w:r>
      <w:r w:rsidR="00D3556E" w:rsidRPr="00D3556E">
        <w:rPr>
          <w:rFonts w:ascii="Arial" w:eastAsia="DengXian Light" w:hAnsi="Arial" w:cs="Arial"/>
          <w:sz w:val="24"/>
          <w:szCs w:val="24"/>
        </w:rPr>
        <w:t xml:space="preserve">. </w:t>
      </w:r>
      <w:bookmarkEnd w:id="1"/>
      <w:r w:rsidRPr="00D3556E">
        <w:rPr>
          <w:rFonts w:ascii="Arial" w:eastAsia="DengXian Light" w:hAnsi="Arial" w:cs="Arial"/>
          <w:sz w:val="24"/>
          <w:szCs w:val="24"/>
        </w:rPr>
        <w:t>Lo anterior al tenor de la siguiente:</w:t>
      </w:r>
      <w:bookmarkStart w:id="2" w:name="_GoBack"/>
      <w:bookmarkEnd w:id="2"/>
    </w:p>
    <w:p w14:paraId="3F440331" w14:textId="77777777" w:rsidR="00E4391E" w:rsidRPr="00D3556E" w:rsidRDefault="00E4391E" w:rsidP="00D3556E">
      <w:pPr>
        <w:spacing w:line="312" w:lineRule="auto"/>
        <w:jc w:val="center"/>
        <w:rPr>
          <w:rFonts w:ascii="Arial" w:eastAsia="DengXian Light" w:hAnsi="Arial" w:cs="Arial"/>
          <w:b/>
          <w:sz w:val="24"/>
          <w:szCs w:val="24"/>
        </w:rPr>
      </w:pPr>
      <w:r w:rsidRPr="00D3556E">
        <w:rPr>
          <w:rFonts w:ascii="Arial" w:eastAsia="DengXian Light" w:hAnsi="Arial" w:cs="Arial"/>
          <w:b/>
          <w:sz w:val="24"/>
          <w:szCs w:val="24"/>
        </w:rPr>
        <w:t>EXPOSICIÓN DE MOTIVOS.</w:t>
      </w:r>
    </w:p>
    <w:p w14:paraId="2F3B4ABD" w14:textId="77777777" w:rsidR="00BA1FFC" w:rsidRPr="00D3556E" w:rsidRDefault="008C749E"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El derecho a la protección de la salud que establece el artículo 4° de la Constitución Política de los Estados Unidos Mexicanos es un derecho fundamental, que el Estado Mexicano debe proveer a sus ciudadanos</w:t>
      </w:r>
      <w:r w:rsidR="00BA1FFC" w:rsidRPr="00D3556E">
        <w:rPr>
          <w:rFonts w:ascii="Arial" w:eastAsia="DengXian Light" w:hAnsi="Arial" w:cs="Arial"/>
          <w:sz w:val="24"/>
          <w:szCs w:val="24"/>
        </w:rPr>
        <w:t xml:space="preserve">, al establecer: </w:t>
      </w:r>
    </w:p>
    <w:p w14:paraId="10AF09A2" w14:textId="77777777" w:rsidR="00D9162B" w:rsidRDefault="00BA1FFC"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"Artículo 1°... Todas las autoridades, en el ámbito de sus competencias, tienen la obligación de promover, respetar, proteger y garantizar los derechos humanos de conformidad con los principios de universalidad, interdependencia, indivisibilidad y</w:t>
      </w:r>
      <w:r w:rsidR="006C4901" w:rsidRPr="00D3556E">
        <w:rPr>
          <w:rFonts w:ascii="Arial" w:eastAsia="DengXian Light" w:hAnsi="Arial" w:cs="Arial"/>
          <w:sz w:val="24"/>
          <w:szCs w:val="24"/>
        </w:rPr>
        <w:t xml:space="preserve"> progresividad. </w:t>
      </w:r>
    </w:p>
    <w:p w14:paraId="26113E94" w14:textId="77777777" w:rsidR="00D9162B" w:rsidRPr="00D3556E" w:rsidRDefault="006C4901"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 xml:space="preserve">En consecuencia, el Estado deberá prevenir, investigar, sancionar y reparar las violaciones a los derechos humanos, en los términos que establezca la ley. " </w:t>
      </w:r>
    </w:p>
    <w:p w14:paraId="7E9A8C7A" w14:textId="77777777" w:rsidR="00D9162B" w:rsidRDefault="006C4901"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Y en los mismos términos, la propia constitución también establece en el primer párrafo del artículo anterior que "En los Estados Unidos Mexicanos todas las personas gozarán de los derechos humanos reconocidos en esta Constitución y en los tratados internacionales de los que el Estado Mexicano sea parte, así como de las garantías para su protección ... " es decir, que estos dos principio</w:t>
      </w:r>
      <w:r w:rsidR="000F1D93">
        <w:rPr>
          <w:rFonts w:ascii="Arial" w:eastAsia="DengXian Light" w:hAnsi="Arial" w:cs="Arial"/>
          <w:sz w:val="24"/>
          <w:szCs w:val="24"/>
        </w:rPr>
        <w:t xml:space="preserve">s dogmáticos complementarios </w:t>
      </w:r>
      <w:r w:rsidRPr="00D3556E">
        <w:rPr>
          <w:rFonts w:ascii="Arial" w:eastAsia="DengXian Light" w:hAnsi="Arial" w:cs="Arial"/>
          <w:sz w:val="24"/>
          <w:szCs w:val="24"/>
        </w:rPr>
        <w:t>disponen que todas las personas en el territorio gozarán del derecho a la protección de la salud</w:t>
      </w:r>
      <w:r w:rsidR="000F1D93">
        <w:rPr>
          <w:rFonts w:ascii="Arial" w:eastAsia="DengXian Light" w:hAnsi="Arial" w:cs="Arial"/>
          <w:sz w:val="24"/>
          <w:szCs w:val="24"/>
        </w:rPr>
        <w:t>,</w:t>
      </w:r>
      <w:r w:rsidRPr="00D3556E">
        <w:rPr>
          <w:rFonts w:ascii="Arial" w:eastAsia="DengXian Light" w:hAnsi="Arial" w:cs="Arial"/>
          <w:sz w:val="24"/>
          <w:szCs w:val="24"/>
        </w:rPr>
        <w:t xml:space="preserve"> y que a su vez</w:t>
      </w:r>
      <w:r w:rsidR="000F1D93">
        <w:rPr>
          <w:rFonts w:ascii="Arial" w:eastAsia="DengXian Light" w:hAnsi="Arial" w:cs="Arial"/>
          <w:sz w:val="24"/>
          <w:szCs w:val="24"/>
        </w:rPr>
        <w:t>,</w:t>
      </w:r>
      <w:r w:rsidRPr="00D3556E">
        <w:rPr>
          <w:rFonts w:ascii="Arial" w:eastAsia="DengXian Light" w:hAnsi="Arial" w:cs="Arial"/>
          <w:sz w:val="24"/>
          <w:szCs w:val="24"/>
        </w:rPr>
        <w:t xml:space="preserve"> todas las autoridades están obligadas a su observancia, a su atención, seguimiento, promoción, respeto, garantía y protección. </w:t>
      </w:r>
    </w:p>
    <w:p w14:paraId="0A0C26ED" w14:textId="77777777" w:rsidR="008C749E" w:rsidRPr="00D3556E" w:rsidRDefault="006C4901"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lastRenderedPageBreak/>
        <w:t>Ante tal situación sabemos que, invariablemente existen factores biológicos, químicos, físicos y sociales que benefician y/o afectan el espectro del derecho a</w:t>
      </w:r>
      <w:r w:rsidR="000F1D93">
        <w:rPr>
          <w:rFonts w:ascii="Arial" w:eastAsia="DengXian Light" w:hAnsi="Arial" w:cs="Arial"/>
          <w:sz w:val="24"/>
          <w:szCs w:val="24"/>
        </w:rPr>
        <w:t xml:space="preserve"> la salud y su protección. Entre</w:t>
      </w:r>
      <w:r w:rsidRPr="00D3556E">
        <w:rPr>
          <w:rFonts w:ascii="Arial" w:eastAsia="DengXian Light" w:hAnsi="Arial" w:cs="Arial"/>
          <w:sz w:val="24"/>
          <w:szCs w:val="24"/>
        </w:rPr>
        <w:t xml:space="preserve"> tal</w:t>
      </w:r>
      <w:r w:rsidR="000F1D93">
        <w:rPr>
          <w:rFonts w:ascii="Arial" w:eastAsia="DengXian Light" w:hAnsi="Arial" w:cs="Arial"/>
          <w:sz w:val="24"/>
          <w:szCs w:val="24"/>
        </w:rPr>
        <w:t>es, existen las enfermedades</w:t>
      </w:r>
      <w:r w:rsidRPr="00D3556E">
        <w:rPr>
          <w:rFonts w:ascii="Arial" w:eastAsia="DengXian Light" w:hAnsi="Arial" w:cs="Arial"/>
          <w:sz w:val="24"/>
          <w:szCs w:val="24"/>
        </w:rPr>
        <w:t xml:space="preserve"> como el cáncer</w:t>
      </w:r>
      <w:r w:rsidR="000F1D93">
        <w:rPr>
          <w:rFonts w:ascii="Arial" w:eastAsia="DengXian Light" w:hAnsi="Arial" w:cs="Arial"/>
          <w:sz w:val="24"/>
          <w:szCs w:val="24"/>
        </w:rPr>
        <w:t xml:space="preserve">, cuya variante en el caso del cáncer de mama, </w:t>
      </w:r>
      <w:r w:rsidRPr="00D3556E">
        <w:rPr>
          <w:rFonts w:ascii="Arial" w:eastAsia="DengXian Light" w:hAnsi="Arial" w:cs="Arial"/>
          <w:sz w:val="24"/>
          <w:szCs w:val="24"/>
        </w:rPr>
        <w:t>afecta</w:t>
      </w:r>
      <w:r w:rsidR="000F1D93">
        <w:rPr>
          <w:rFonts w:ascii="Arial" w:eastAsia="DengXian Light" w:hAnsi="Arial" w:cs="Arial"/>
          <w:sz w:val="24"/>
          <w:szCs w:val="24"/>
        </w:rPr>
        <w:t xml:space="preserve"> de manera importante </w:t>
      </w:r>
      <w:r w:rsidRPr="00D3556E">
        <w:rPr>
          <w:rFonts w:ascii="Arial" w:eastAsia="DengXian Light" w:hAnsi="Arial" w:cs="Arial"/>
          <w:sz w:val="24"/>
          <w:szCs w:val="24"/>
        </w:rPr>
        <w:t xml:space="preserve"> a la población femenina</w:t>
      </w:r>
      <w:r w:rsidR="000F1D93">
        <w:rPr>
          <w:rFonts w:ascii="Arial" w:eastAsia="DengXian Light" w:hAnsi="Arial" w:cs="Arial"/>
          <w:sz w:val="24"/>
          <w:szCs w:val="24"/>
        </w:rPr>
        <w:t>. Al respecto, la</w:t>
      </w:r>
      <w:r w:rsidRPr="00D3556E">
        <w:rPr>
          <w:rFonts w:ascii="Arial" w:eastAsia="DengXian Light" w:hAnsi="Arial" w:cs="Arial"/>
          <w:sz w:val="24"/>
          <w:szCs w:val="24"/>
        </w:rPr>
        <w:t xml:space="preserve"> Organización Mundial de la Salud (OMS) dispone: "El cáncer de mama es el cáncer más frecuente en las mujeres</w:t>
      </w:r>
      <w:r w:rsidR="000F1D93">
        <w:rPr>
          <w:rFonts w:ascii="Arial" w:eastAsia="DengXian Light" w:hAnsi="Arial" w:cs="Arial"/>
          <w:sz w:val="24"/>
          <w:szCs w:val="24"/>
        </w:rPr>
        <w:t>,</w:t>
      </w:r>
      <w:r w:rsidRPr="00D3556E">
        <w:rPr>
          <w:rFonts w:ascii="Arial" w:eastAsia="DengXian Light" w:hAnsi="Arial" w:cs="Arial"/>
          <w:sz w:val="24"/>
          <w:szCs w:val="24"/>
        </w:rPr>
        <w:t xml:space="preserve"> tanto en los países desarrollados</w:t>
      </w:r>
      <w:r w:rsidR="000F1D93">
        <w:rPr>
          <w:rFonts w:ascii="Arial" w:eastAsia="DengXian Light" w:hAnsi="Arial" w:cs="Arial"/>
          <w:sz w:val="24"/>
          <w:szCs w:val="24"/>
        </w:rPr>
        <w:t>,</w:t>
      </w:r>
      <w:r w:rsidRPr="00D3556E">
        <w:rPr>
          <w:rFonts w:ascii="Arial" w:eastAsia="DengXian Light" w:hAnsi="Arial" w:cs="Arial"/>
          <w:sz w:val="24"/>
          <w:szCs w:val="24"/>
        </w:rPr>
        <w:t xml:space="preserve"> como en los países en desarrollo. "</w:t>
      </w:r>
    </w:p>
    <w:p w14:paraId="0F3DF64B" w14:textId="77777777" w:rsidR="00635754" w:rsidRPr="00D3556E" w:rsidRDefault="00635754"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Actualmente en México, el cáncer de mama se evidencia como primera causa de muerte por cáncer en mujeres menores de 45 años, donde un 11 % es representado por el grupo etario menor de 40 años. Cada año se detectan más de 20 mil nuevos casos de cáncer de mama y en ese periodo fallecen 5 mil 680 mujeres.</w:t>
      </w:r>
      <w:r w:rsidR="0072702D" w:rsidRPr="00D3556E">
        <w:rPr>
          <w:rFonts w:ascii="Arial" w:eastAsia="DengXian Light" w:hAnsi="Arial" w:cs="Arial"/>
          <w:sz w:val="24"/>
          <w:szCs w:val="24"/>
        </w:rPr>
        <w:t xml:space="preserve"> </w:t>
      </w:r>
      <w:r w:rsidRPr="00D3556E">
        <w:rPr>
          <w:rFonts w:ascii="Arial" w:eastAsia="DengXian Light" w:hAnsi="Arial" w:cs="Arial"/>
          <w:sz w:val="24"/>
          <w:szCs w:val="24"/>
        </w:rPr>
        <w:t xml:space="preserve">Aún no se conoce causa o causas específicas para el cáncer de </w:t>
      </w:r>
      <w:r w:rsidR="00DD3B8F" w:rsidRPr="00D3556E">
        <w:rPr>
          <w:rFonts w:ascii="Arial" w:eastAsia="DengXian Light" w:hAnsi="Arial" w:cs="Arial"/>
          <w:sz w:val="24"/>
          <w:szCs w:val="24"/>
        </w:rPr>
        <w:t>mama,</w:t>
      </w:r>
      <w:r w:rsidRPr="00D3556E">
        <w:rPr>
          <w:rFonts w:ascii="Arial" w:eastAsia="DengXian Light" w:hAnsi="Arial" w:cs="Arial"/>
          <w:sz w:val="24"/>
          <w:szCs w:val="24"/>
        </w:rPr>
        <w:t xml:space="preserve"> sin embargo, aproximadamente entre el 12% y 15% de los casos se han identificado factores genéticos, principalmente las mutaciones en los genes BRCA-1 y BRCA-2 que pueden generar predisposición familiar. De igual manera, se consideran como factores de riesgo para desarrollar la enfermedad: la exposición prolongada a estrógenos, como una menarca precoz, una menopausia tardía, el uso de anticonceptivos orales y los tratamientos de sustitución hormonal; los factores reproductivos como son el inicio de la vida reproductiva después de los 30 años, la lactancia materna nula o de corta duración, el alto consumo de alcohol y/o tabaco, la obesidad y el sedentarismo</w:t>
      </w:r>
      <w:r w:rsidR="00DD3B8F" w:rsidRPr="00D3556E">
        <w:rPr>
          <w:rFonts w:ascii="Arial" w:eastAsia="DengXian Light" w:hAnsi="Arial" w:cs="Arial"/>
          <w:sz w:val="24"/>
          <w:szCs w:val="24"/>
        </w:rPr>
        <w:t>.</w:t>
      </w:r>
    </w:p>
    <w:p w14:paraId="571E4475" w14:textId="77777777" w:rsidR="00B1001F" w:rsidRPr="00D3556E" w:rsidRDefault="00B1001F" w:rsidP="00D3556E">
      <w:pPr>
        <w:spacing w:line="312" w:lineRule="auto"/>
        <w:jc w:val="both"/>
        <w:rPr>
          <w:rFonts w:ascii="Arial" w:eastAsia="DengXian Light" w:hAnsi="Arial" w:cs="Arial"/>
          <w:bCs/>
          <w:sz w:val="24"/>
          <w:szCs w:val="24"/>
          <w:lang w:val="es-ES"/>
        </w:rPr>
      </w:pPr>
      <w:r w:rsidRPr="00117371">
        <w:rPr>
          <w:rFonts w:ascii="Arial" w:eastAsia="DengXian Light" w:hAnsi="Arial" w:cs="Arial"/>
          <w:bCs/>
          <w:sz w:val="24"/>
          <w:szCs w:val="24"/>
          <w:lang w:val="es-ES"/>
        </w:rPr>
        <w:t xml:space="preserve">En comparación con datos de carácter general respecto al cáncer de mama, los relacionados a la población femenina indígena son muy pocos, y se pierden aún más cuando se trata de ubicarlos por región específica o pueblo. Al respecto, pudimos encontrar datos en una investigación que proviene del Centro de Estudios para el Adelanto de las Mujeres y de la Equidad de Género de la Cámara de Diputados del H. Congreso de la Unión, la cual, en la denominada </w:t>
      </w:r>
      <w:r w:rsidRPr="00117371">
        <w:rPr>
          <w:rFonts w:ascii="Arial" w:eastAsia="DengXian Light" w:hAnsi="Arial" w:cs="Arial"/>
          <w:sz w:val="24"/>
          <w:szCs w:val="24"/>
          <w:lang w:val="es-NI"/>
        </w:rPr>
        <w:t xml:space="preserve">Información Analítica 2011, </w:t>
      </w:r>
      <w:r w:rsidRPr="00117371">
        <w:rPr>
          <w:rFonts w:ascii="Arial" w:eastAsia="DengXian Light" w:hAnsi="Arial" w:cs="Arial"/>
          <w:bCs/>
          <w:sz w:val="24"/>
          <w:szCs w:val="24"/>
          <w:lang w:val="es-ES"/>
        </w:rPr>
        <w:t>observamos que, en un periodo de nueve años; esto es, del año 2000 al año 2009, la tasa de mortalidad por cáncer de mama entre las mujeres tarahumaras, que es el pueblo de mayor importancia numérica en Chihuahua, el incremento de la tasa de mortalidad por este mal, por cada cien mil mujeres de 25 años o  más, en ese periodo subió  de 7.5 a 8.3, lo que, si no se ha reducido en los últimos años, supera la media nacional, que para entonces fue de 8.1.</w:t>
      </w:r>
    </w:p>
    <w:p w14:paraId="3F351299" w14:textId="77777777" w:rsidR="00B1001F" w:rsidRPr="00D3556E" w:rsidRDefault="00B1001F" w:rsidP="00D3556E">
      <w:pPr>
        <w:spacing w:line="312" w:lineRule="auto"/>
        <w:jc w:val="both"/>
        <w:rPr>
          <w:rFonts w:ascii="Arial" w:eastAsia="DengXian Light" w:hAnsi="Arial" w:cs="Arial"/>
          <w:sz w:val="24"/>
          <w:szCs w:val="24"/>
          <w:lang w:val="es-NI"/>
        </w:rPr>
      </w:pPr>
      <w:r w:rsidRPr="00117371">
        <w:rPr>
          <w:rFonts w:ascii="Arial" w:eastAsia="DengXian Light" w:hAnsi="Arial" w:cs="Arial"/>
          <w:bCs/>
          <w:sz w:val="24"/>
          <w:szCs w:val="24"/>
          <w:lang w:val="es-ES"/>
        </w:rPr>
        <w:lastRenderedPageBreak/>
        <w:t>De acuerdo a ese estudio,</w:t>
      </w:r>
      <w:r w:rsidRPr="00117371">
        <w:rPr>
          <w:rFonts w:ascii="Arial" w:eastAsia="DengXian Light" w:hAnsi="Arial" w:cs="Arial"/>
          <w:sz w:val="24"/>
          <w:szCs w:val="24"/>
          <w:lang w:val="es-NI"/>
        </w:rPr>
        <w:t xml:space="preserve"> las mujeres del país que habitan en municipios </w:t>
      </w:r>
      <w:r w:rsidRPr="00D3556E">
        <w:rPr>
          <w:rFonts w:ascii="Arial" w:eastAsia="DengXian Light" w:hAnsi="Arial" w:cs="Arial"/>
          <w:sz w:val="24"/>
          <w:szCs w:val="24"/>
          <w:lang w:val="es-NI"/>
        </w:rPr>
        <w:t>Indígenas</w:t>
      </w:r>
      <w:r w:rsidRPr="00117371">
        <w:rPr>
          <w:rFonts w:ascii="Arial" w:eastAsia="DengXian Light" w:hAnsi="Arial" w:cs="Arial"/>
          <w:sz w:val="24"/>
          <w:szCs w:val="24"/>
          <w:lang w:val="es-NI"/>
        </w:rPr>
        <w:t xml:space="preserve"> tienen el doble de probabilidades de morir por causas maternas; y en el caso de Chihuahua, el fenómeno se muestra con una cruda y lamentable realidad</w:t>
      </w:r>
      <w:r w:rsidRPr="00D3556E">
        <w:rPr>
          <w:rFonts w:ascii="Arial" w:eastAsia="DengXian Light" w:hAnsi="Arial" w:cs="Arial"/>
          <w:sz w:val="24"/>
          <w:szCs w:val="24"/>
          <w:lang w:val="es-NI"/>
        </w:rPr>
        <w:t>. E</w:t>
      </w:r>
      <w:r w:rsidRPr="00117371">
        <w:rPr>
          <w:rFonts w:ascii="Arial" w:eastAsia="DengXian Light" w:hAnsi="Arial" w:cs="Arial"/>
          <w:sz w:val="24"/>
          <w:szCs w:val="24"/>
          <w:lang w:val="es-NI"/>
        </w:rPr>
        <w:t>n la Sierra Tarahumara, ese indicador ascendió de 161 en 2002, a 299.7 en 2014, en donde se destaca que el 27 por ciento de las muertes, ocurrieron sin atención médica, contra la media estatal, que fue de 12.7 por ciento, según datos del INEGI y la Secretaría de Salud.</w:t>
      </w:r>
    </w:p>
    <w:p w14:paraId="7217461B" w14:textId="6F1C7405" w:rsidR="009A1DF0" w:rsidRPr="00D3556E" w:rsidRDefault="00AF28EC"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 xml:space="preserve">Es por este motivo de gran relevancia que en el mes de octubre, específicamente el día 19, se </w:t>
      </w:r>
      <w:r w:rsidR="005A742A" w:rsidRPr="00D3556E">
        <w:rPr>
          <w:rFonts w:ascii="Arial" w:eastAsia="DengXian Light" w:hAnsi="Arial" w:cs="Arial"/>
          <w:sz w:val="24"/>
          <w:szCs w:val="24"/>
        </w:rPr>
        <w:t>conmemore el día internacional de lucha contra el cáncer de mam</w:t>
      </w:r>
      <w:r w:rsidR="00200457">
        <w:rPr>
          <w:rFonts w:ascii="Arial" w:eastAsia="DengXian Light" w:hAnsi="Arial" w:cs="Arial"/>
          <w:sz w:val="24"/>
          <w:szCs w:val="24"/>
        </w:rPr>
        <w:t>a</w:t>
      </w:r>
      <w:r w:rsidR="005A742A" w:rsidRPr="00D3556E">
        <w:rPr>
          <w:rFonts w:ascii="Arial" w:eastAsia="DengXian Light" w:hAnsi="Arial" w:cs="Arial"/>
          <w:sz w:val="24"/>
          <w:szCs w:val="24"/>
        </w:rPr>
        <w:t xml:space="preserve">, </w:t>
      </w:r>
      <w:r w:rsidR="002D3011" w:rsidRPr="00D3556E">
        <w:rPr>
          <w:rFonts w:ascii="Arial" w:eastAsia="DengXian Light" w:hAnsi="Arial" w:cs="Arial"/>
          <w:sz w:val="24"/>
          <w:szCs w:val="24"/>
        </w:rPr>
        <w:t>como un medio para lograr l</w:t>
      </w:r>
      <w:r w:rsidR="009A1DF0" w:rsidRPr="00D3556E">
        <w:rPr>
          <w:rFonts w:ascii="Arial" w:eastAsia="DengXian Light" w:hAnsi="Arial" w:cs="Arial"/>
          <w:sz w:val="24"/>
          <w:szCs w:val="24"/>
        </w:rPr>
        <w:t xml:space="preserve">a sensibilización del público en general sobre </w:t>
      </w:r>
      <w:r w:rsidR="002D3011" w:rsidRPr="00D3556E">
        <w:rPr>
          <w:rFonts w:ascii="Arial" w:eastAsia="DengXian Light" w:hAnsi="Arial" w:cs="Arial"/>
          <w:sz w:val="24"/>
          <w:szCs w:val="24"/>
        </w:rPr>
        <w:t>este problema de salud pública</w:t>
      </w:r>
      <w:r w:rsidR="00E44EC8" w:rsidRPr="00D3556E">
        <w:rPr>
          <w:rFonts w:ascii="Arial" w:eastAsia="DengXian Light" w:hAnsi="Arial" w:cs="Arial"/>
          <w:sz w:val="24"/>
          <w:szCs w:val="24"/>
        </w:rPr>
        <w:t>, y que a su vez sea la motivación para los Gobiernos</w:t>
      </w:r>
      <w:r w:rsidR="0063226B" w:rsidRPr="00D3556E">
        <w:rPr>
          <w:rFonts w:ascii="Arial" w:eastAsia="DengXian Light" w:hAnsi="Arial" w:cs="Arial"/>
          <w:sz w:val="24"/>
          <w:szCs w:val="24"/>
        </w:rPr>
        <w:t xml:space="preserve"> federal, estatales y municipales</w:t>
      </w:r>
      <w:r w:rsidR="00E44EC8" w:rsidRPr="00D3556E">
        <w:rPr>
          <w:rFonts w:ascii="Arial" w:eastAsia="DengXian Light" w:hAnsi="Arial" w:cs="Arial"/>
          <w:sz w:val="24"/>
          <w:szCs w:val="24"/>
        </w:rPr>
        <w:t xml:space="preserve"> de establecer </w:t>
      </w:r>
      <w:r w:rsidR="009A1DF0" w:rsidRPr="00D3556E">
        <w:rPr>
          <w:rFonts w:ascii="Arial" w:eastAsia="DengXian Light" w:hAnsi="Arial" w:cs="Arial"/>
          <w:sz w:val="24"/>
          <w:szCs w:val="24"/>
        </w:rPr>
        <w:t xml:space="preserve">mecanismos de control, </w:t>
      </w:r>
      <w:r w:rsidR="001B5354" w:rsidRPr="00D3556E">
        <w:rPr>
          <w:rFonts w:ascii="Arial" w:eastAsia="DengXian Light" w:hAnsi="Arial" w:cs="Arial"/>
          <w:sz w:val="24"/>
          <w:szCs w:val="24"/>
        </w:rPr>
        <w:t xml:space="preserve">y prevención, </w:t>
      </w:r>
      <w:r w:rsidR="009A1DF0" w:rsidRPr="00D3556E">
        <w:rPr>
          <w:rFonts w:ascii="Arial" w:eastAsia="DengXian Light" w:hAnsi="Arial" w:cs="Arial"/>
          <w:sz w:val="24"/>
          <w:szCs w:val="24"/>
        </w:rPr>
        <w:t xml:space="preserve">así como la promoción de políticas y programas </w:t>
      </w:r>
      <w:r w:rsidR="007E7206" w:rsidRPr="00D3556E">
        <w:rPr>
          <w:rFonts w:ascii="Arial" w:eastAsia="DengXian Light" w:hAnsi="Arial" w:cs="Arial"/>
          <w:sz w:val="24"/>
          <w:szCs w:val="24"/>
        </w:rPr>
        <w:t>como una estrategia</w:t>
      </w:r>
      <w:r w:rsidR="009A1DF0" w:rsidRPr="00D3556E">
        <w:rPr>
          <w:rFonts w:ascii="Arial" w:eastAsia="DengXian Light" w:hAnsi="Arial" w:cs="Arial"/>
          <w:sz w:val="24"/>
          <w:szCs w:val="24"/>
        </w:rPr>
        <w:t xml:space="preserve"> fundamental para el control poblacional del cáncer de mama.</w:t>
      </w:r>
    </w:p>
    <w:p w14:paraId="01E96170" w14:textId="449D1C5C" w:rsidR="00BA708F" w:rsidRPr="00D3556E" w:rsidRDefault="00200457" w:rsidP="00D3556E">
      <w:pPr>
        <w:spacing w:line="312" w:lineRule="auto"/>
        <w:jc w:val="both"/>
        <w:rPr>
          <w:rFonts w:ascii="Arial" w:eastAsia="DengXian Light" w:hAnsi="Arial" w:cs="Arial"/>
          <w:sz w:val="24"/>
          <w:szCs w:val="24"/>
        </w:rPr>
      </w:pPr>
      <w:r>
        <w:rPr>
          <w:rFonts w:ascii="Arial" w:eastAsia="DengXian Light" w:hAnsi="Arial" w:cs="Arial"/>
          <w:sz w:val="24"/>
          <w:szCs w:val="24"/>
        </w:rPr>
        <w:t>A</w:t>
      </w:r>
      <w:r w:rsidR="00BA708F" w:rsidRPr="00D3556E">
        <w:rPr>
          <w:rFonts w:ascii="Arial" w:eastAsia="DengXian Light" w:hAnsi="Arial" w:cs="Arial"/>
          <w:sz w:val="24"/>
          <w:szCs w:val="24"/>
        </w:rPr>
        <w:t xml:space="preserve">demás de los mecanismos de prevención, detección oportuna y tratamiento, que son indispensables para </w:t>
      </w:r>
      <w:r w:rsidR="0081697A" w:rsidRPr="00D3556E">
        <w:rPr>
          <w:rFonts w:ascii="Arial" w:eastAsia="DengXian Light" w:hAnsi="Arial" w:cs="Arial"/>
          <w:sz w:val="24"/>
          <w:szCs w:val="24"/>
        </w:rPr>
        <w:t xml:space="preserve">mejorar la expectativa de vida; nos encontramos con otro problema que debe ser considerado como </w:t>
      </w:r>
      <w:r w:rsidR="00FE2F5A" w:rsidRPr="00D3556E">
        <w:rPr>
          <w:rFonts w:ascii="Arial" w:eastAsia="DengXian Light" w:hAnsi="Arial" w:cs="Arial"/>
          <w:sz w:val="24"/>
          <w:szCs w:val="24"/>
        </w:rPr>
        <w:t xml:space="preserve">parte </w:t>
      </w:r>
      <w:r w:rsidR="00100B83" w:rsidRPr="00D3556E">
        <w:rPr>
          <w:rFonts w:ascii="Arial" w:eastAsia="DengXian Light" w:hAnsi="Arial" w:cs="Arial"/>
          <w:sz w:val="24"/>
          <w:szCs w:val="24"/>
        </w:rPr>
        <w:t xml:space="preserve">de los servicios básicos de salud, </w:t>
      </w:r>
      <w:r w:rsidR="005A10CC" w:rsidRPr="00D3556E">
        <w:rPr>
          <w:rFonts w:ascii="Arial" w:eastAsia="DengXian Light" w:hAnsi="Arial" w:cs="Arial"/>
          <w:sz w:val="24"/>
          <w:szCs w:val="24"/>
        </w:rPr>
        <w:t xml:space="preserve">la reconstrucción mamaria </w:t>
      </w:r>
      <w:r w:rsidR="00137B30" w:rsidRPr="00D3556E">
        <w:rPr>
          <w:rFonts w:ascii="Arial" w:eastAsia="DengXian Light" w:hAnsi="Arial" w:cs="Arial"/>
          <w:sz w:val="24"/>
          <w:szCs w:val="24"/>
        </w:rPr>
        <w:t xml:space="preserve">gratuita </w:t>
      </w:r>
      <w:r w:rsidR="005A10CC" w:rsidRPr="00D3556E">
        <w:rPr>
          <w:rFonts w:ascii="Arial" w:eastAsia="DengXian Light" w:hAnsi="Arial" w:cs="Arial"/>
          <w:sz w:val="24"/>
          <w:szCs w:val="24"/>
        </w:rPr>
        <w:t xml:space="preserve">para pacientes que sufrieron una </w:t>
      </w:r>
      <w:r w:rsidR="00137B30" w:rsidRPr="00D3556E">
        <w:rPr>
          <w:rFonts w:ascii="Arial" w:eastAsia="DengXian Light" w:hAnsi="Arial" w:cs="Arial"/>
          <w:sz w:val="24"/>
          <w:szCs w:val="24"/>
        </w:rPr>
        <w:t>mastectomía derivada de procedimientos cancerosos.</w:t>
      </w:r>
    </w:p>
    <w:p w14:paraId="714BC141" w14:textId="77777777" w:rsidR="00511435" w:rsidRPr="00D3556E" w:rsidRDefault="00FD38EB"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L</w:t>
      </w:r>
      <w:r w:rsidR="00511435" w:rsidRPr="00511435">
        <w:rPr>
          <w:rFonts w:ascii="Arial" w:eastAsia="DengXian Light" w:hAnsi="Arial" w:cs="Arial"/>
          <w:sz w:val="24"/>
          <w:szCs w:val="24"/>
        </w:rPr>
        <w:t xml:space="preserve">a reconstrucción mamaria, como la prótesis y la atención psicológica que se requiera en su caso, </w:t>
      </w:r>
      <w:r w:rsidRPr="00D3556E">
        <w:rPr>
          <w:rFonts w:ascii="Arial" w:eastAsia="DengXian Light" w:hAnsi="Arial" w:cs="Arial"/>
          <w:sz w:val="24"/>
          <w:szCs w:val="24"/>
        </w:rPr>
        <w:t>deben ser</w:t>
      </w:r>
      <w:r w:rsidR="00511435" w:rsidRPr="00511435">
        <w:rPr>
          <w:rFonts w:ascii="Arial" w:eastAsia="DengXian Light" w:hAnsi="Arial" w:cs="Arial"/>
          <w:sz w:val="24"/>
          <w:szCs w:val="24"/>
        </w:rPr>
        <w:t xml:space="preserve"> provistas de forma gratuita y oportuna en instituciones de salud pública, y con esto apoyar en lo posible a las mujeres que lamentablemente perdieron uno o ambos senos como consecuencia del cáncer.</w:t>
      </w:r>
    </w:p>
    <w:p w14:paraId="0241C3F8" w14:textId="77777777" w:rsidR="00511435" w:rsidRPr="00D3556E" w:rsidRDefault="00511435" w:rsidP="00D3556E">
      <w:pPr>
        <w:spacing w:after="0" w:line="312" w:lineRule="auto"/>
        <w:jc w:val="both"/>
        <w:rPr>
          <w:rFonts w:ascii="Arial" w:eastAsia="DengXian Light" w:hAnsi="Arial" w:cs="Arial"/>
          <w:sz w:val="24"/>
          <w:szCs w:val="24"/>
        </w:rPr>
      </w:pPr>
      <w:r w:rsidRPr="00511435">
        <w:rPr>
          <w:rFonts w:ascii="Arial" w:eastAsia="DengXian Light" w:hAnsi="Arial" w:cs="Arial"/>
          <w:sz w:val="24"/>
          <w:szCs w:val="24"/>
        </w:rPr>
        <w:t>Desde 2006, en México, el cáncer de mama está catalogado entre las principales causas de muerte por cáncer en la mujer. Se calcula una incidencia anual superior a los 20 mil casos, y menos del 30 por ciento de quienes padecieron esta enfermedad tienen acceso a una reconstrucción, ya sea por motivos económicos, geográficos, o incluso sociales.</w:t>
      </w:r>
    </w:p>
    <w:p w14:paraId="3007B41F" w14:textId="77777777" w:rsidR="00324EE0" w:rsidRPr="00D3556E" w:rsidRDefault="00324EE0" w:rsidP="00D3556E">
      <w:pPr>
        <w:spacing w:after="0" w:line="312" w:lineRule="auto"/>
        <w:jc w:val="both"/>
        <w:rPr>
          <w:rFonts w:ascii="Arial" w:eastAsia="DengXian Light" w:hAnsi="Arial" w:cs="Arial"/>
          <w:sz w:val="24"/>
          <w:szCs w:val="24"/>
        </w:rPr>
      </w:pPr>
    </w:p>
    <w:p w14:paraId="3295D77E" w14:textId="77777777" w:rsidR="00324EE0" w:rsidRPr="00D3556E" w:rsidRDefault="00324EE0"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Es por lo anterior que</w:t>
      </w:r>
      <w:r w:rsidR="00B604A4" w:rsidRPr="00D3556E">
        <w:rPr>
          <w:rFonts w:ascii="Arial" w:eastAsia="DengXian Light" w:hAnsi="Arial" w:cs="Arial"/>
          <w:sz w:val="24"/>
          <w:szCs w:val="24"/>
        </w:rPr>
        <w:t>,</w:t>
      </w:r>
      <w:r w:rsidRPr="00D3556E">
        <w:rPr>
          <w:rFonts w:ascii="Arial" w:eastAsia="DengXian Light" w:hAnsi="Arial" w:cs="Arial"/>
          <w:sz w:val="24"/>
          <w:szCs w:val="24"/>
        </w:rPr>
        <w:t xml:space="preserve"> en el año 2019, </w:t>
      </w:r>
      <w:r w:rsidR="00CB5380" w:rsidRPr="00D3556E">
        <w:rPr>
          <w:rFonts w:ascii="Arial" w:eastAsia="DengXian Light" w:hAnsi="Arial" w:cs="Arial"/>
          <w:sz w:val="24"/>
          <w:szCs w:val="24"/>
        </w:rPr>
        <w:t xml:space="preserve">se reformó la Ley Estatal de Salud a fin de incluir como parte de los servicios </w:t>
      </w:r>
      <w:r w:rsidR="007062AE" w:rsidRPr="00D3556E">
        <w:rPr>
          <w:rFonts w:ascii="Arial" w:eastAsia="DengXian Light" w:hAnsi="Arial" w:cs="Arial"/>
          <w:sz w:val="24"/>
          <w:szCs w:val="24"/>
        </w:rPr>
        <w:t>esenciales de la salud la</w:t>
      </w:r>
      <w:r w:rsidR="00E251AA" w:rsidRPr="00D3556E">
        <w:rPr>
          <w:rFonts w:ascii="Arial" w:eastAsia="DengXian Light" w:hAnsi="Arial" w:cs="Arial"/>
          <w:sz w:val="24"/>
          <w:szCs w:val="24"/>
        </w:rPr>
        <w:t xml:space="preserve"> rehabilitación reconstructiva, estética, funcional y psicológica para pacientes que reciben tratamiento </w:t>
      </w:r>
      <w:r w:rsidR="00E251AA" w:rsidRPr="00D3556E">
        <w:rPr>
          <w:rFonts w:ascii="Arial" w:eastAsia="DengXian Light" w:hAnsi="Arial" w:cs="Arial"/>
          <w:sz w:val="24"/>
          <w:szCs w:val="24"/>
        </w:rPr>
        <w:lastRenderedPageBreak/>
        <w:t>quirúrgico, quimioterapia, radioterapia u hormonoterapia por cáncer de mama. Además</w:t>
      </w:r>
      <w:r w:rsidR="00B604A4" w:rsidRPr="00D3556E">
        <w:rPr>
          <w:rFonts w:ascii="Arial" w:eastAsia="DengXian Light" w:hAnsi="Arial" w:cs="Arial"/>
          <w:sz w:val="24"/>
          <w:szCs w:val="24"/>
        </w:rPr>
        <w:t>,</w:t>
      </w:r>
      <w:r w:rsidR="00E251AA" w:rsidRPr="00D3556E">
        <w:rPr>
          <w:rFonts w:ascii="Arial" w:eastAsia="DengXian Light" w:hAnsi="Arial" w:cs="Arial"/>
          <w:sz w:val="24"/>
          <w:szCs w:val="24"/>
        </w:rPr>
        <w:t xml:space="preserve"> se establecieron </w:t>
      </w:r>
      <w:r w:rsidR="00244C3B" w:rsidRPr="00D3556E">
        <w:rPr>
          <w:rFonts w:ascii="Arial" w:eastAsia="DengXian Light" w:hAnsi="Arial" w:cs="Arial"/>
          <w:sz w:val="24"/>
          <w:szCs w:val="24"/>
        </w:rPr>
        <w:t xml:space="preserve">varias disposiciones e incluso un capítulo especial tendientes a </w:t>
      </w:r>
      <w:r w:rsidR="00B604A4" w:rsidRPr="00D3556E">
        <w:rPr>
          <w:rFonts w:ascii="Arial" w:eastAsia="DengXian Light" w:hAnsi="Arial" w:cs="Arial"/>
          <w:sz w:val="24"/>
          <w:szCs w:val="24"/>
        </w:rPr>
        <w:t xml:space="preserve">garantizar la prevención, atención y tratamiento del cáncer de mama. </w:t>
      </w:r>
    </w:p>
    <w:p w14:paraId="3978B92B" w14:textId="77777777" w:rsidR="00F67E57" w:rsidRPr="00D3556E" w:rsidRDefault="00F67E57" w:rsidP="00D3556E">
      <w:pPr>
        <w:spacing w:after="0" w:line="312" w:lineRule="auto"/>
        <w:jc w:val="both"/>
        <w:rPr>
          <w:rFonts w:ascii="Arial" w:eastAsia="DengXian Light" w:hAnsi="Arial" w:cs="Arial"/>
          <w:sz w:val="24"/>
          <w:szCs w:val="24"/>
        </w:rPr>
      </w:pPr>
      <w:r w:rsidRPr="00D3556E">
        <w:rPr>
          <w:rFonts w:ascii="Arial" w:eastAsia="DengXian Light" w:hAnsi="Arial" w:cs="Arial"/>
          <w:sz w:val="24"/>
          <w:szCs w:val="24"/>
        </w:rPr>
        <w:t xml:space="preserve">El artículo </w:t>
      </w:r>
      <w:r w:rsidR="00C826A2" w:rsidRPr="00D3556E">
        <w:rPr>
          <w:rFonts w:ascii="Arial" w:eastAsia="DengXian Light" w:hAnsi="Arial" w:cs="Arial"/>
          <w:sz w:val="24"/>
          <w:szCs w:val="24"/>
        </w:rPr>
        <w:t xml:space="preserve">40 fracción tercera se establece </w:t>
      </w:r>
      <w:r w:rsidR="000401E0" w:rsidRPr="00D3556E">
        <w:rPr>
          <w:rFonts w:ascii="Arial" w:eastAsia="DengXian Light" w:hAnsi="Arial" w:cs="Arial"/>
          <w:sz w:val="24"/>
          <w:szCs w:val="24"/>
        </w:rPr>
        <w:t>lo siguiente:</w:t>
      </w:r>
    </w:p>
    <w:p w14:paraId="67646988" w14:textId="77777777" w:rsidR="000401E0" w:rsidRPr="00D3556E" w:rsidRDefault="000401E0" w:rsidP="00D3556E">
      <w:pPr>
        <w:spacing w:after="0" w:line="312" w:lineRule="auto"/>
        <w:jc w:val="both"/>
        <w:rPr>
          <w:rFonts w:ascii="Arial" w:eastAsia="DengXian Light" w:hAnsi="Arial" w:cs="Arial"/>
          <w:sz w:val="24"/>
          <w:szCs w:val="24"/>
        </w:rPr>
      </w:pPr>
      <w:r w:rsidRPr="00D3556E">
        <w:rPr>
          <w:rFonts w:ascii="Arial" w:eastAsia="DengXian Light" w:hAnsi="Arial" w:cs="Arial"/>
          <w:sz w:val="24"/>
          <w:szCs w:val="24"/>
        </w:rPr>
        <w:t>III...</w:t>
      </w:r>
    </w:p>
    <w:p w14:paraId="1231681E" w14:textId="77777777" w:rsidR="00E267C5" w:rsidRPr="00330F94" w:rsidRDefault="000401E0" w:rsidP="00D3556E">
      <w:pPr>
        <w:spacing w:after="0" w:line="312" w:lineRule="auto"/>
        <w:jc w:val="both"/>
        <w:rPr>
          <w:rFonts w:ascii="Arial" w:eastAsia="DengXian Light" w:hAnsi="Arial" w:cs="Arial"/>
          <w:i/>
          <w:sz w:val="24"/>
          <w:szCs w:val="24"/>
        </w:rPr>
      </w:pPr>
      <w:r w:rsidRPr="00330F94">
        <w:rPr>
          <w:rFonts w:ascii="Arial" w:eastAsia="DengXian Light" w:hAnsi="Arial" w:cs="Arial"/>
          <w:i/>
          <w:sz w:val="24"/>
          <w:szCs w:val="24"/>
        </w:rPr>
        <w:t xml:space="preserve">“Tratándose de las personas que deban ser rehabilitadas como consecuencia del cáncer de mama, se prestará la rehabilitación integral, considerándose la reconstructiva, estética, funcional y psicológica. </w:t>
      </w:r>
    </w:p>
    <w:p w14:paraId="0C73F4FC" w14:textId="77777777" w:rsidR="000401E0" w:rsidRPr="00330F94" w:rsidRDefault="000401E0" w:rsidP="00D3556E">
      <w:pPr>
        <w:spacing w:line="312" w:lineRule="auto"/>
        <w:jc w:val="both"/>
        <w:rPr>
          <w:rFonts w:ascii="Arial" w:eastAsia="DengXian Light" w:hAnsi="Arial" w:cs="Arial"/>
          <w:i/>
          <w:sz w:val="24"/>
          <w:szCs w:val="24"/>
        </w:rPr>
      </w:pPr>
      <w:r w:rsidRPr="00330F94">
        <w:rPr>
          <w:rFonts w:ascii="Arial" w:eastAsia="DengXian Light" w:hAnsi="Arial" w:cs="Arial"/>
          <w:i/>
          <w:sz w:val="24"/>
          <w:szCs w:val="24"/>
        </w:rPr>
        <w:t>De requerirse la reconstrucción de mama, las instituciones públicas de salud en el Estado, llevarán a cabo las acciones para cumplir con esta disposición, en los términos de la Norma Oficial Mexicana correspondiente, para lo cual harán las previsiones presupuestales pertinentes”</w:t>
      </w:r>
      <w:r w:rsidR="00301573" w:rsidRPr="00330F94">
        <w:rPr>
          <w:rFonts w:ascii="Arial" w:eastAsia="DengXian Light" w:hAnsi="Arial" w:cs="Arial"/>
          <w:i/>
          <w:sz w:val="24"/>
          <w:szCs w:val="24"/>
        </w:rPr>
        <w:t>.</w:t>
      </w:r>
    </w:p>
    <w:p w14:paraId="578A0FDB" w14:textId="3AB3F322" w:rsidR="007F3B6B" w:rsidRPr="00D3556E" w:rsidRDefault="007F3B6B"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Con estas d</w:t>
      </w:r>
      <w:r w:rsidR="001A6567" w:rsidRPr="00D3556E">
        <w:rPr>
          <w:rFonts w:ascii="Arial" w:eastAsia="DengXian Light" w:hAnsi="Arial" w:cs="Arial"/>
          <w:sz w:val="24"/>
          <w:szCs w:val="24"/>
        </w:rPr>
        <w:t xml:space="preserve">isposiciones nuestro Estado es pionero en la atención del cáncer de mama, desde su prevención hasta la reconstrucción mamaria, </w:t>
      </w:r>
      <w:r w:rsidR="001057A3" w:rsidRPr="00D3556E">
        <w:rPr>
          <w:rFonts w:ascii="Arial" w:eastAsia="DengXian Light" w:hAnsi="Arial" w:cs="Arial"/>
          <w:sz w:val="24"/>
          <w:szCs w:val="24"/>
        </w:rPr>
        <w:t xml:space="preserve">puesto que se encuentra dentro de los únicos 4 estados </w:t>
      </w:r>
      <w:r w:rsidR="00B73A05">
        <w:rPr>
          <w:rFonts w:ascii="Arial" w:eastAsia="DengXian Light" w:hAnsi="Arial" w:cs="Arial"/>
          <w:sz w:val="24"/>
          <w:szCs w:val="24"/>
        </w:rPr>
        <w:t xml:space="preserve">(Jalisco, Quintana Roo, Nayarit y Chihuahua) </w:t>
      </w:r>
      <w:r w:rsidR="001057A3" w:rsidRPr="00D3556E">
        <w:rPr>
          <w:rFonts w:ascii="Arial" w:eastAsia="DengXian Light" w:hAnsi="Arial" w:cs="Arial"/>
          <w:sz w:val="24"/>
          <w:szCs w:val="24"/>
        </w:rPr>
        <w:t xml:space="preserve">que regulan y establecen en sus legislaciones de salud, como servicio básico y necesario tanto </w:t>
      </w:r>
      <w:r w:rsidR="00D3070C" w:rsidRPr="00D3556E">
        <w:rPr>
          <w:rFonts w:ascii="Arial" w:eastAsia="DengXian Light" w:hAnsi="Arial" w:cs="Arial"/>
          <w:sz w:val="24"/>
          <w:szCs w:val="24"/>
        </w:rPr>
        <w:t xml:space="preserve">la prevención, tratamiento, </w:t>
      </w:r>
      <w:r w:rsidR="006B5828" w:rsidRPr="00D3556E">
        <w:rPr>
          <w:rFonts w:ascii="Arial" w:eastAsia="DengXian Light" w:hAnsi="Arial" w:cs="Arial"/>
          <w:sz w:val="24"/>
          <w:szCs w:val="24"/>
        </w:rPr>
        <w:t xml:space="preserve">como la reconstrucción </w:t>
      </w:r>
      <w:r w:rsidR="00DA5843" w:rsidRPr="00D3556E">
        <w:rPr>
          <w:rFonts w:ascii="Arial" w:eastAsia="DengXian Light" w:hAnsi="Arial" w:cs="Arial"/>
          <w:sz w:val="24"/>
          <w:szCs w:val="24"/>
        </w:rPr>
        <w:t>mamaria</w:t>
      </w:r>
      <w:r w:rsidR="004C07C8" w:rsidRPr="00D3556E">
        <w:rPr>
          <w:rFonts w:ascii="Arial" w:eastAsia="DengXian Light" w:hAnsi="Arial" w:cs="Arial"/>
          <w:sz w:val="24"/>
          <w:szCs w:val="24"/>
        </w:rPr>
        <w:t>.</w:t>
      </w:r>
    </w:p>
    <w:p w14:paraId="668F3A1E" w14:textId="77777777" w:rsidR="004C07C8" w:rsidRPr="00D3556E" w:rsidRDefault="004C07C8"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Sin embargo</w:t>
      </w:r>
      <w:r w:rsidR="00256DAA" w:rsidRPr="00D3556E">
        <w:rPr>
          <w:rFonts w:ascii="Arial" w:eastAsia="DengXian Light" w:hAnsi="Arial" w:cs="Arial"/>
          <w:sz w:val="24"/>
          <w:szCs w:val="24"/>
        </w:rPr>
        <w:t>,</w:t>
      </w:r>
      <w:r w:rsidRPr="00D3556E">
        <w:rPr>
          <w:rFonts w:ascii="Arial" w:eastAsia="DengXian Light" w:hAnsi="Arial" w:cs="Arial"/>
          <w:sz w:val="24"/>
          <w:szCs w:val="24"/>
        </w:rPr>
        <w:t xml:space="preserve"> al hacer el análisis correspondiente sobre el tema, encontramos que en la Ley General de Salud</w:t>
      </w:r>
      <w:r w:rsidR="00330F94">
        <w:rPr>
          <w:rFonts w:ascii="Arial" w:eastAsia="DengXian Light" w:hAnsi="Arial" w:cs="Arial"/>
          <w:sz w:val="24"/>
          <w:szCs w:val="24"/>
        </w:rPr>
        <w:t>,</w:t>
      </w:r>
      <w:r w:rsidRPr="00D3556E">
        <w:rPr>
          <w:rFonts w:ascii="Arial" w:eastAsia="DengXian Light" w:hAnsi="Arial" w:cs="Arial"/>
          <w:sz w:val="24"/>
          <w:szCs w:val="24"/>
        </w:rPr>
        <w:t xml:space="preserve"> no se encuentra regulado ningún </w:t>
      </w:r>
      <w:r w:rsidR="00330F94">
        <w:rPr>
          <w:rFonts w:ascii="Arial" w:eastAsia="DengXian Light" w:hAnsi="Arial" w:cs="Arial"/>
          <w:sz w:val="24"/>
          <w:szCs w:val="24"/>
        </w:rPr>
        <w:t>aspecto sobre el cáncer de mama; por otro lado,</w:t>
      </w:r>
      <w:r w:rsidRPr="00D3556E">
        <w:rPr>
          <w:rFonts w:ascii="Arial" w:eastAsia="DengXian Light" w:hAnsi="Arial" w:cs="Arial"/>
          <w:sz w:val="24"/>
          <w:szCs w:val="24"/>
        </w:rPr>
        <w:t xml:space="preserve"> los demás </w:t>
      </w:r>
      <w:r w:rsidR="008B4D93" w:rsidRPr="00D3556E">
        <w:rPr>
          <w:rFonts w:ascii="Arial" w:eastAsia="DengXian Light" w:hAnsi="Arial" w:cs="Arial"/>
          <w:sz w:val="24"/>
          <w:szCs w:val="24"/>
        </w:rPr>
        <w:t xml:space="preserve">estados de la república tampoco lo regulan, lo cual es muy grave puesto que es la primera causa de mortalidad en las mujeres de </w:t>
      </w:r>
      <w:r w:rsidR="00256DAA" w:rsidRPr="00D3556E">
        <w:rPr>
          <w:rFonts w:ascii="Arial" w:eastAsia="DengXian Light" w:hAnsi="Arial" w:cs="Arial"/>
          <w:sz w:val="24"/>
          <w:szCs w:val="24"/>
        </w:rPr>
        <w:t xml:space="preserve">45 años en delante. </w:t>
      </w:r>
    </w:p>
    <w:p w14:paraId="1FB590E1" w14:textId="77777777" w:rsidR="009C7F0E" w:rsidRPr="00D3556E" w:rsidRDefault="00256DAA"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Es por lo anterior que la presente i</w:t>
      </w:r>
      <w:r w:rsidR="00233BDF" w:rsidRPr="00D3556E">
        <w:rPr>
          <w:rFonts w:ascii="Arial" w:eastAsia="DengXian Light" w:hAnsi="Arial" w:cs="Arial"/>
          <w:sz w:val="24"/>
          <w:szCs w:val="24"/>
        </w:rPr>
        <w:t xml:space="preserve">niciativa tiene como finalidad que se considere objeto de salubridad general </w:t>
      </w:r>
      <w:r w:rsidR="00EA6BEE" w:rsidRPr="00D3556E">
        <w:rPr>
          <w:rFonts w:ascii="Arial" w:eastAsia="DengXian Light" w:hAnsi="Arial" w:cs="Arial"/>
          <w:sz w:val="24"/>
          <w:szCs w:val="24"/>
        </w:rPr>
        <w:t xml:space="preserve">desde la Ley General de Salud </w:t>
      </w:r>
      <w:r w:rsidR="006E7E27" w:rsidRPr="00D3556E">
        <w:rPr>
          <w:rFonts w:ascii="Arial" w:eastAsia="DengXian Light" w:hAnsi="Arial" w:cs="Arial"/>
          <w:sz w:val="24"/>
          <w:szCs w:val="24"/>
        </w:rPr>
        <w:t>la prevención, diagnóstico y tratamiento oportuno, la mastectomía, y la</w:t>
      </w:r>
      <w:r w:rsidR="00D22E94" w:rsidRPr="00D3556E">
        <w:rPr>
          <w:rFonts w:ascii="Arial" w:eastAsia="DengXian Light" w:hAnsi="Arial" w:cs="Arial"/>
          <w:sz w:val="24"/>
          <w:szCs w:val="24"/>
        </w:rPr>
        <w:t xml:space="preserve"> </w:t>
      </w:r>
      <w:r w:rsidR="00233BDF" w:rsidRPr="00D3556E">
        <w:rPr>
          <w:rFonts w:ascii="Arial" w:eastAsia="DengXian Light" w:hAnsi="Arial" w:cs="Arial"/>
          <w:sz w:val="24"/>
          <w:szCs w:val="24"/>
        </w:rPr>
        <w:t xml:space="preserve">mamoplastia reconstructiva (incluidas prótesis de calidad, atención médica y psicológica integral durante todo el proceso); </w:t>
      </w:r>
      <w:r w:rsidR="00686127" w:rsidRPr="00D3556E">
        <w:rPr>
          <w:rFonts w:ascii="Arial" w:eastAsia="DengXian Light" w:hAnsi="Arial" w:cs="Arial"/>
          <w:sz w:val="24"/>
          <w:szCs w:val="24"/>
        </w:rPr>
        <w:t>siendo</w:t>
      </w:r>
      <w:r w:rsidR="00233BDF" w:rsidRPr="00D3556E">
        <w:rPr>
          <w:rFonts w:ascii="Arial" w:eastAsia="DengXian Light" w:hAnsi="Arial" w:cs="Arial"/>
          <w:sz w:val="24"/>
          <w:szCs w:val="24"/>
        </w:rPr>
        <w:t xml:space="preserve"> considerados</w:t>
      </w:r>
      <w:r w:rsidR="00686127" w:rsidRPr="00D3556E">
        <w:rPr>
          <w:rFonts w:ascii="Arial" w:eastAsia="DengXian Light" w:hAnsi="Arial" w:cs="Arial"/>
          <w:sz w:val="24"/>
          <w:szCs w:val="24"/>
        </w:rPr>
        <w:t xml:space="preserve"> como</w:t>
      </w:r>
      <w:r w:rsidR="00233BDF" w:rsidRPr="00D3556E">
        <w:rPr>
          <w:rFonts w:ascii="Arial" w:eastAsia="DengXian Light" w:hAnsi="Arial" w:cs="Arial"/>
          <w:sz w:val="24"/>
          <w:szCs w:val="24"/>
        </w:rPr>
        <w:t xml:space="preserve"> servicios básicos de salu</w:t>
      </w:r>
      <w:r w:rsidR="001033C7" w:rsidRPr="00D3556E">
        <w:rPr>
          <w:rFonts w:ascii="Arial" w:eastAsia="DengXian Light" w:hAnsi="Arial" w:cs="Arial"/>
          <w:sz w:val="24"/>
          <w:szCs w:val="24"/>
        </w:rPr>
        <w:t xml:space="preserve">d, </w:t>
      </w:r>
      <w:r w:rsidR="00233BDF" w:rsidRPr="00D3556E">
        <w:rPr>
          <w:rFonts w:ascii="Arial" w:eastAsia="DengXian Light" w:hAnsi="Arial" w:cs="Arial"/>
          <w:sz w:val="24"/>
          <w:szCs w:val="24"/>
        </w:rPr>
        <w:t xml:space="preserve">e incluir dentro de las actividades de atención médica los cuidados paliativos multidisciplinarios y actividades médicas reconstructivas. Es </w:t>
      </w:r>
      <w:r w:rsidR="009C7F0E" w:rsidRPr="00D3556E">
        <w:rPr>
          <w:rFonts w:ascii="Arial" w:eastAsia="DengXian Light" w:hAnsi="Arial" w:cs="Arial"/>
          <w:sz w:val="24"/>
          <w:szCs w:val="24"/>
        </w:rPr>
        <w:t>importante</w:t>
      </w:r>
      <w:r w:rsidR="00233BDF" w:rsidRPr="00D3556E">
        <w:rPr>
          <w:rFonts w:ascii="Arial" w:eastAsia="DengXian Light" w:hAnsi="Arial" w:cs="Arial"/>
          <w:sz w:val="24"/>
          <w:szCs w:val="24"/>
        </w:rPr>
        <w:t xml:space="preserve"> señalar que también </w:t>
      </w:r>
      <w:r w:rsidR="009C7F0E" w:rsidRPr="00D3556E">
        <w:rPr>
          <w:rFonts w:ascii="Arial" w:eastAsia="DengXian Light" w:hAnsi="Arial" w:cs="Arial"/>
          <w:sz w:val="24"/>
          <w:szCs w:val="24"/>
        </w:rPr>
        <w:t xml:space="preserve">deben de </w:t>
      </w:r>
      <w:r w:rsidR="00233BDF" w:rsidRPr="00D3556E">
        <w:rPr>
          <w:rFonts w:ascii="Arial" w:eastAsia="DengXian Light" w:hAnsi="Arial" w:cs="Arial"/>
          <w:sz w:val="24"/>
          <w:szCs w:val="24"/>
        </w:rPr>
        <w:t>considerar</w:t>
      </w:r>
      <w:r w:rsidR="009C7F0E" w:rsidRPr="00D3556E">
        <w:rPr>
          <w:rFonts w:ascii="Arial" w:eastAsia="DengXian Light" w:hAnsi="Arial" w:cs="Arial"/>
          <w:sz w:val="24"/>
          <w:szCs w:val="24"/>
        </w:rPr>
        <w:t>se</w:t>
      </w:r>
      <w:r w:rsidR="00233BDF" w:rsidRPr="00D3556E">
        <w:rPr>
          <w:rFonts w:ascii="Arial" w:eastAsia="DengXian Light" w:hAnsi="Arial" w:cs="Arial"/>
          <w:sz w:val="24"/>
          <w:szCs w:val="24"/>
        </w:rPr>
        <w:t xml:space="preserve"> los implantes mamarios como insumos para la salud. </w:t>
      </w:r>
    </w:p>
    <w:p w14:paraId="1383C482" w14:textId="77777777" w:rsidR="00AF318B" w:rsidRPr="00D3556E" w:rsidRDefault="002B6F11"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lastRenderedPageBreak/>
        <w:t xml:space="preserve">La </w:t>
      </w:r>
      <w:r w:rsidR="00E561B2">
        <w:rPr>
          <w:rFonts w:ascii="Arial" w:eastAsia="DengXian Light" w:hAnsi="Arial" w:cs="Arial"/>
          <w:sz w:val="24"/>
          <w:szCs w:val="24"/>
        </w:rPr>
        <w:t>atención  y tratamiento del cáncer de mama debe ser visibilizado en la legislación mexicana</w:t>
      </w:r>
      <w:r w:rsidRPr="00D3556E">
        <w:rPr>
          <w:rFonts w:ascii="Arial" w:eastAsia="DengXian Light" w:hAnsi="Arial" w:cs="Arial"/>
          <w:sz w:val="24"/>
          <w:szCs w:val="24"/>
        </w:rPr>
        <w:t>, que la sensibilización y la promoción de políticas y programas adecuados, consideradas como estrategias, son las vías adecuadas para que la pobla</w:t>
      </w:r>
      <w:r w:rsidR="00E561B2">
        <w:rPr>
          <w:rFonts w:ascii="Arial" w:eastAsia="DengXian Light" w:hAnsi="Arial" w:cs="Arial"/>
          <w:sz w:val="24"/>
          <w:szCs w:val="24"/>
        </w:rPr>
        <w:t>ción informada</w:t>
      </w:r>
      <w:r w:rsidRPr="00D3556E">
        <w:rPr>
          <w:rFonts w:ascii="Arial" w:eastAsia="DengXian Light" w:hAnsi="Arial" w:cs="Arial"/>
          <w:sz w:val="24"/>
          <w:szCs w:val="24"/>
        </w:rPr>
        <w:t xml:space="preserve"> acuda al médico con la premura pertinente a realizarse los exámenes correspondientes. Es así que</w:t>
      </w:r>
      <w:r w:rsidR="008C6DE9" w:rsidRPr="00D3556E">
        <w:rPr>
          <w:rFonts w:ascii="Arial" w:eastAsia="DengXian Light" w:hAnsi="Arial" w:cs="Arial"/>
          <w:sz w:val="24"/>
          <w:szCs w:val="24"/>
        </w:rPr>
        <w:t>,</w:t>
      </w:r>
      <w:r w:rsidRPr="00D3556E">
        <w:rPr>
          <w:rFonts w:ascii="Arial" w:eastAsia="DengXian Light" w:hAnsi="Arial" w:cs="Arial"/>
          <w:sz w:val="24"/>
          <w:szCs w:val="24"/>
        </w:rPr>
        <w:t xml:space="preserve"> los exámenes deben considerarse como servicios básicos de salud</w:t>
      </w:r>
      <w:r w:rsidR="00E15DCB" w:rsidRPr="00D3556E">
        <w:rPr>
          <w:rFonts w:ascii="Arial" w:eastAsia="DengXian Light" w:hAnsi="Arial" w:cs="Arial"/>
          <w:sz w:val="24"/>
          <w:szCs w:val="24"/>
        </w:rPr>
        <w:t xml:space="preserve">, así como tratamiento. </w:t>
      </w:r>
      <w:r w:rsidRPr="00D3556E">
        <w:rPr>
          <w:rFonts w:ascii="Arial" w:eastAsia="DengXian Light" w:hAnsi="Arial" w:cs="Arial"/>
          <w:sz w:val="24"/>
          <w:szCs w:val="24"/>
        </w:rPr>
        <w:t xml:space="preserve">Cumpliendo con el propósito de que la </w:t>
      </w:r>
      <w:r w:rsidR="00E3540F" w:rsidRPr="00D3556E">
        <w:rPr>
          <w:rFonts w:ascii="Arial" w:eastAsia="DengXian Light" w:hAnsi="Arial" w:cs="Arial"/>
          <w:sz w:val="24"/>
          <w:szCs w:val="24"/>
        </w:rPr>
        <w:t xml:space="preserve">reconstrucción mamaria </w:t>
      </w:r>
      <w:r w:rsidRPr="00D3556E">
        <w:rPr>
          <w:rFonts w:ascii="Arial" w:eastAsia="DengXian Light" w:hAnsi="Arial" w:cs="Arial"/>
          <w:sz w:val="24"/>
          <w:szCs w:val="24"/>
        </w:rPr>
        <w:t>también forme pa</w:t>
      </w:r>
      <w:r w:rsidR="008C6DE9" w:rsidRPr="00D3556E">
        <w:rPr>
          <w:rFonts w:ascii="Arial" w:eastAsia="DengXian Light" w:hAnsi="Arial" w:cs="Arial"/>
          <w:sz w:val="24"/>
          <w:szCs w:val="24"/>
        </w:rPr>
        <w:t>rt</w:t>
      </w:r>
      <w:r w:rsidRPr="00D3556E">
        <w:rPr>
          <w:rFonts w:ascii="Arial" w:eastAsia="DengXian Light" w:hAnsi="Arial" w:cs="Arial"/>
          <w:sz w:val="24"/>
          <w:szCs w:val="24"/>
        </w:rPr>
        <w:t xml:space="preserve">e de la política de salubridad general </w:t>
      </w:r>
      <w:r w:rsidR="00E15DCB" w:rsidRPr="00D3556E">
        <w:rPr>
          <w:rFonts w:ascii="Arial" w:eastAsia="DengXian Light" w:hAnsi="Arial" w:cs="Arial"/>
          <w:sz w:val="24"/>
          <w:szCs w:val="24"/>
        </w:rPr>
        <w:t xml:space="preserve">en México, </w:t>
      </w:r>
      <w:r w:rsidR="006C0B2A" w:rsidRPr="00D3556E">
        <w:rPr>
          <w:rFonts w:ascii="Arial" w:eastAsia="DengXian Light" w:hAnsi="Arial" w:cs="Arial"/>
          <w:sz w:val="24"/>
          <w:szCs w:val="24"/>
        </w:rPr>
        <w:t>y</w:t>
      </w:r>
      <w:r w:rsidRPr="00D3556E">
        <w:rPr>
          <w:rFonts w:ascii="Arial" w:eastAsia="DengXian Light" w:hAnsi="Arial" w:cs="Arial"/>
          <w:sz w:val="24"/>
          <w:szCs w:val="24"/>
        </w:rPr>
        <w:t xml:space="preserve"> </w:t>
      </w:r>
      <w:r w:rsidR="006C0B2A" w:rsidRPr="00D3556E">
        <w:rPr>
          <w:rFonts w:ascii="Arial" w:eastAsia="DengXian Light" w:hAnsi="Arial" w:cs="Arial"/>
          <w:sz w:val="24"/>
          <w:szCs w:val="24"/>
        </w:rPr>
        <w:t xml:space="preserve">que con posterioridad los demás estados plasmen en sus legislaciones estatales este derecho. </w:t>
      </w:r>
    </w:p>
    <w:p w14:paraId="41166E9E" w14:textId="77777777" w:rsidR="00AF318B" w:rsidRPr="00D3556E" w:rsidRDefault="000B7F23"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 xml:space="preserve">Por lo tanto, una de las intenciones de la presente iniciativa es que las instituciones de servicios de salud pública </w:t>
      </w:r>
      <w:r w:rsidR="00E561B2">
        <w:rPr>
          <w:rFonts w:ascii="Arial" w:eastAsia="DengXian Light" w:hAnsi="Arial" w:cs="Arial"/>
          <w:sz w:val="24"/>
          <w:szCs w:val="24"/>
        </w:rPr>
        <w:t xml:space="preserve">a nivel federal </w:t>
      </w:r>
      <w:r w:rsidRPr="00D3556E">
        <w:rPr>
          <w:rFonts w:ascii="Arial" w:eastAsia="DengXian Light" w:hAnsi="Arial" w:cs="Arial"/>
          <w:sz w:val="24"/>
          <w:szCs w:val="24"/>
        </w:rPr>
        <w:t>como el Instituto Mexicano del Seguro Social (IMSS), Instituto de Seguridad y Servicios Sociales de los Trabajadores del Estado (ISSSTE) y la Secretaría de Salud, estén obligadas a proporcionar el servicio gratuito de reconstrucción mamaria a las pacientes que han sufrido la pérdida de uno o ambos senos a causa del cáncer mamario, además de que las autoridades de salud estén obligadas a difundir esa posibilidad y derecho de las pacientes.</w:t>
      </w:r>
    </w:p>
    <w:p w14:paraId="149E7081" w14:textId="77777777" w:rsidR="009F460A" w:rsidRPr="00D3556E" w:rsidRDefault="00B1001F"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 xml:space="preserve">Lo anterior debido a que </w:t>
      </w:r>
      <w:r w:rsidR="00E56CD3" w:rsidRPr="00D3556E">
        <w:rPr>
          <w:rFonts w:ascii="Arial" w:eastAsia="DengXian Light" w:hAnsi="Arial" w:cs="Arial"/>
          <w:sz w:val="24"/>
          <w:szCs w:val="24"/>
        </w:rPr>
        <w:t xml:space="preserve">las mujeres que cuentan con seguridad social buscan atención principalmente en unidades médicas del IMSS y del ISSSTE. </w:t>
      </w:r>
    </w:p>
    <w:p w14:paraId="1D4EB4D2" w14:textId="77777777" w:rsidR="009F460A" w:rsidRPr="00D3556E" w:rsidRDefault="00E56CD3" w:rsidP="00301573">
      <w:pPr>
        <w:spacing w:line="312" w:lineRule="auto"/>
        <w:jc w:val="both"/>
        <w:rPr>
          <w:rFonts w:ascii="Arial" w:eastAsia="DengXian Light" w:hAnsi="Arial" w:cs="Arial"/>
          <w:sz w:val="24"/>
          <w:szCs w:val="24"/>
        </w:rPr>
      </w:pPr>
      <w:r w:rsidRPr="00D3556E">
        <w:rPr>
          <w:rFonts w:ascii="Arial" w:eastAsia="DengXian Light" w:hAnsi="Arial" w:cs="Arial"/>
          <w:sz w:val="24"/>
          <w:szCs w:val="24"/>
        </w:rPr>
        <w:t xml:space="preserve">Por lo que hace a los aspectos psicológicos y sociales, el cáncer de mama es percibido por las mujeres como una amenaza para sus vidas, sus proyectos, sus vínculos afectivos y su femineidad. </w:t>
      </w:r>
    </w:p>
    <w:p w14:paraId="6F7B995A" w14:textId="77777777" w:rsidR="000A35EE" w:rsidRPr="00117371" w:rsidRDefault="00E56CD3" w:rsidP="00D3556E">
      <w:pPr>
        <w:spacing w:line="312" w:lineRule="auto"/>
        <w:jc w:val="both"/>
        <w:rPr>
          <w:rFonts w:ascii="Arial" w:eastAsia="DengXian Light" w:hAnsi="Arial" w:cs="Arial"/>
          <w:sz w:val="24"/>
          <w:szCs w:val="24"/>
          <w:lang w:val="es-NI"/>
        </w:rPr>
      </w:pPr>
      <w:r w:rsidRPr="00D3556E">
        <w:rPr>
          <w:rFonts w:ascii="Arial" w:eastAsia="DengXian Light" w:hAnsi="Arial" w:cs="Arial"/>
          <w:sz w:val="24"/>
          <w:szCs w:val="24"/>
        </w:rPr>
        <w:t>La aparición de un nódulo maligno en la mama de la mujer constituye un impacto psíquico capaz de desestructurar su equilibrio anímico y afectivo. Representa un atentado contra la estructura psíquica, siendo el resultado más frecuente emociones tales como angustia, ansiedad, depresión, cansancio, estrés y desesperanza. La multiplicidad de factores que intervienen en el tratamiento de esta enfermedad y que debe atravesar la mujer con cáncer de mama, desde el momento del diagnóstico hasta concluir las etapas del llamado duelo oncológico, hacen necesaria una intervención interdisciplinaria para poder acompañar a la paciente en este difícil proceso.</w:t>
      </w:r>
    </w:p>
    <w:p w14:paraId="73B71352" w14:textId="77777777" w:rsidR="00DE7153" w:rsidRPr="00D3556E" w:rsidRDefault="00866BE4" w:rsidP="00D3556E">
      <w:pPr>
        <w:spacing w:after="0" w:line="312" w:lineRule="auto"/>
        <w:jc w:val="both"/>
        <w:rPr>
          <w:rFonts w:ascii="Arial" w:eastAsia="DengXian Light" w:hAnsi="Arial" w:cs="Arial"/>
          <w:sz w:val="24"/>
          <w:szCs w:val="24"/>
        </w:rPr>
      </w:pPr>
      <w:r w:rsidRPr="00D3556E">
        <w:rPr>
          <w:rFonts w:ascii="Arial" w:eastAsia="DengXian Light" w:hAnsi="Arial" w:cs="Arial"/>
          <w:sz w:val="24"/>
          <w:szCs w:val="24"/>
        </w:rPr>
        <w:t xml:space="preserve">La cirugía denominada mastectomía, es un procedimiento de amputación que si bien, libera a las mujeres de los tumores malignos en uno o en ambos senos, </w:t>
      </w:r>
      <w:r w:rsidR="006344C9" w:rsidRPr="00D3556E">
        <w:rPr>
          <w:rFonts w:ascii="Arial" w:eastAsia="DengXian Light" w:hAnsi="Arial" w:cs="Arial"/>
          <w:sz w:val="24"/>
          <w:szCs w:val="24"/>
        </w:rPr>
        <w:t xml:space="preserve">tiene efectos </w:t>
      </w:r>
      <w:r w:rsidR="006344C9" w:rsidRPr="00D3556E">
        <w:rPr>
          <w:rFonts w:ascii="Arial" w:eastAsia="DengXian Light" w:hAnsi="Arial" w:cs="Arial"/>
          <w:sz w:val="24"/>
          <w:szCs w:val="24"/>
        </w:rPr>
        <w:lastRenderedPageBreak/>
        <w:t xml:space="preserve">psicológicos negativos en las mujeres, </w:t>
      </w:r>
      <w:r w:rsidR="002376FB" w:rsidRPr="00D3556E">
        <w:rPr>
          <w:rFonts w:ascii="Arial" w:eastAsia="DengXian Light" w:hAnsi="Arial" w:cs="Arial"/>
          <w:sz w:val="24"/>
          <w:szCs w:val="24"/>
        </w:rPr>
        <w:t>produce</w:t>
      </w:r>
      <w:r w:rsidRPr="00D3556E">
        <w:rPr>
          <w:rFonts w:ascii="Arial" w:eastAsia="DengXian Light" w:hAnsi="Arial" w:cs="Arial"/>
          <w:sz w:val="24"/>
          <w:szCs w:val="24"/>
        </w:rPr>
        <w:t xml:space="preserve"> un severo daño psicológico principalmente en su autoimagen, autoestima, en su vida personal, familiar, social, laboral y más que nada en su sexualidad, ya que la mama es un importante signo de feminidad y un sinónimo de belleza, reproducción y afectividad. Es por ello que</w:t>
      </w:r>
      <w:r w:rsidR="00D3556E">
        <w:rPr>
          <w:rFonts w:ascii="Arial" w:eastAsia="DengXian Light" w:hAnsi="Arial" w:cs="Arial"/>
          <w:sz w:val="24"/>
          <w:szCs w:val="24"/>
        </w:rPr>
        <w:t xml:space="preserve">, </w:t>
      </w:r>
      <w:r w:rsidRPr="00D3556E">
        <w:rPr>
          <w:rFonts w:ascii="Arial" w:eastAsia="DengXian Light" w:hAnsi="Arial" w:cs="Arial"/>
          <w:sz w:val="24"/>
          <w:szCs w:val="24"/>
        </w:rPr>
        <w:t>la reconstrucción mamaria constituye un alivio para la mujer y representa un modo de reparar su equilibrio corporal. Por lo tanto, es de destacar que la cirugía reconstructiva mamaria, permite ofrecer resultados exitosos a la mayoría de las pacientes disminuyendo el efecto psicológico negativo del cáncer de mama.</w:t>
      </w:r>
    </w:p>
    <w:p w14:paraId="516D13EB" w14:textId="77777777" w:rsidR="00DF072E" w:rsidRPr="00D3556E" w:rsidRDefault="00DF072E"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En tal sentido, exponemos las ventajas de la reconstrucción mamaria:</w:t>
      </w:r>
    </w:p>
    <w:p w14:paraId="60A20432" w14:textId="77777777" w:rsidR="00DF072E" w:rsidRPr="00D3556E" w:rsidRDefault="00DF072E" w:rsidP="00D3556E">
      <w:pPr>
        <w:pStyle w:val="Prrafodelista"/>
        <w:numPr>
          <w:ilvl w:val="0"/>
          <w:numId w:val="2"/>
        </w:numPr>
        <w:spacing w:after="0" w:line="312" w:lineRule="auto"/>
        <w:jc w:val="both"/>
        <w:rPr>
          <w:rFonts w:ascii="Arial" w:eastAsia="DengXian Light" w:hAnsi="Arial" w:cs="Arial"/>
          <w:sz w:val="24"/>
          <w:szCs w:val="24"/>
        </w:rPr>
      </w:pPr>
      <w:r w:rsidRPr="00D3556E">
        <w:rPr>
          <w:rFonts w:ascii="Arial" w:eastAsia="DengXian Light" w:hAnsi="Arial" w:cs="Arial"/>
          <w:sz w:val="24"/>
          <w:szCs w:val="24"/>
        </w:rPr>
        <w:t xml:space="preserve">Beneficio psicológico, mejora la autoestima y recuperación emocional. </w:t>
      </w:r>
    </w:p>
    <w:p w14:paraId="4287EC99" w14:textId="77777777" w:rsidR="006B793D" w:rsidRPr="00D3556E" w:rsidRDefault="00DF072E" w:rsidP="00D3556E">
      <w:pPr>
        <w:pStyle w:val="Prrafodelista"/>
        <w:numPr>
          <w:ilvl w:val="0"/>
          <w:numId w:val="2"/>
        </w:numPr>
        <w:spacing w:after="0" w:line="312" w:lineRule="auto"/>
        <w:jc w:val="both"/>
        <w:rPr>
          <w:rFonts w:ascii="Arial" w:eastAsia="DengXian Light" w:hAnsi="Arial" w:cs="Arial"/>
          <w:sz w:val="24"/>
          <w:szCs w:val="24"/>
        </w:rPr>
      </w:pPr>
      <w:r w:rsidRPr="00D3556E">
        <w:rPr>
          <w:rFonts w:ascii="Arial" w:eastAsia="DengXian Light" w:hAnsi="Arial" w:cs="Arial"/>
          <w:sz w:val="24"/>
          <w:szCs w:val="24"/>
        </w:rPr>
        <w:t xml:space="preserve">Ayuda a prevenir dolores musculares en cuello y espalda causados por el desequilibrio debido a la falta de un seno y contribuyen a mejorar la postura. </w:t>
      </w:r>
    </w:p>
    <w:p w14:paraId="738C7BC7" w14:textId="77777777" w:rsidR="006B793D" w:rsidRPr="00D3556E" w:rsidRDefault="00DF072E" w:rsidP="00D3556E">
      <w:pPr>
        <w:pStyle w:val="Prrafodelista"/>
        <w:numPr>
          <w:ilvl w:val="0"/>
          <w:numId w:val="2"/>
        </w:numPr>
        <w:spacing w:after="0" w:line="312" w:lineRule="auto"/>
        <w:jc w:val="both"/>
        <w:rPr>
          <w:rFonts w:ascii="Arial" w:eastAsia="DengXian Light" w:hAnsi="Arial" w:cs="Arial"/>
          <w:sz w:val="24"/>
          <w:szCs w:val="24"/>
        </w:rPr>
      </w:pPr>
      <w:r w:rsidRPr="00D3556E">
        <w:rPr>
          <w:rFonts w:ascii="Arial" w:eastAsia="DengXian Light" w:hAnsi="Arial" w:cs="Arial"/>
          <w:sz w:val="24"/>
          <w:szCs w:val="24"/>
        </w:rPr>
        <w:t xml:space="preserve">Reintegración Biopsicosocial de la Mujer con Cáncer Mamario. </w:t>
      </w:r>
    </w:p>
    <w:p w14:paraId="6F756518" w14:textId="77777777" w:rsidR="006B793D" w:rsidRPr="00D3556E" w:rsidRDefault="00DF072E" w:rsidP="00D3556E">
      <w:pPr>
        <w:pStyle w:val="Prrafodelista"/>
        <w:numPr>
          <w:ilvl w:val="0"/>
          <w:numId w:val="2"/>
        </w:numPr>
        <w:spacing w:line="312" w:lineRule="auto"/>
        <w:jc w:val="both"/>
        <w:rPr>
          <w:rFonts w:ascii="Arial" w:eastAsia="DengXian Light" w:hAnsi="Arial" w:cs="Arial"/>
          <w:sz w:val="24"/>
          <w:szCs w:val="24"/>
        </w:rPr>
      </w:pPr>
      <w:r w:rsidRPr="00D3556E">
        <w:rPr>
          <w:rFonts w:ascii="Arial" w:eastAsia="DengXian Light" w:hAnsi="Arial" w:cs="Arial"/>
          <w:sz w:val="24"/>
          <w:szCs w:val="24"/>
        </w:rPr>
        <w:t xml:space="preserve">Menor formación de fibrosis y retracción cicatrizal. </w:t>
      </w:r>
    </w:p>
    <w:p w14:paraId="05B447D4" w14:textId="77777777" w:rsidR="00DF072E" w:rsidRPr="00D3556E" w:rsidRDefault="00DF072E"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 xml:space="preserve">En esto radica la importancia de la presente iniciativa, cuya finalidad es que se </w:t>
      </w:r>
      <w:r w:rsidR="00E561B2">
        <w:rPr>
          <w:rFonts w:ascii="Arial" w:eastAsia="DengXian Light" w:hAnsi="Arial" w:cs="Arial"/>
          <w:sz w:val="24"/>
          <w:szCs w:val="24"/>
        </w:rPr>
        <w:t>reconozca  y establezca en la ley, el</w:t>
      </w:r>
      <w:r w:rsidRPr="00D3556E">
        <w:rPr>
          <w:rFonts w:ascii="Arial" w:eastAsia="DengXian Light" w:hAnsi="Arial" w:cs="Arial"/>
          <w:sz w:val="24"/>
          <w:szCs w:val="24"/>
        </w:rPr>
        <w:t xml:space="preserve"> rango de derecho universal y gratuito, </w:t>
      </w:r>
      <w:r w:rsidR="005515B6" w:rsidRPr="00D3556E">
        <w:rPr>
          <w:rFonts w:ascii="Arial" w:eastAsia="DengXian Light" w:hAnsi="Arial" w:cs="Arial"/>
          <w:sz w:val="24"/>
          <w:szCs w:val="24"/>
        </w:rPr>
        <w:t>los</w:t>
      </w:r>
      <w:r w:rsidRPr="00D3556E">
        <w:rPr>
          <w:rFonts w:ascii="Arial" w:eastAsia="DengXian Light" w:hAnsi="Arial" w:cs="Arial"/>
          <w:sz w:val="24"/>
          <w:szCs w:val="24"/>
        </w:rPr>
        <w:t xml:space="preserve"> derecho</w:t>
      </w:r>
      <w:r w:rsidR="005515B6" w:rsidRPr="00D3556E">
        <w:rPr>
          <w:rFonts w:ascii="Arial" w:eastAsia="DengXian Light" w:hAnsi="Arial" w:cs="Arial"/>
          <w:sz w:val="24"/>
          <w:szCs w:val="24"/>
        </w:rPr>
        <w:t>s</w:t>
      </w:r>
      <w:r w:rsidRPr="00D3556E">
        <w:rPr>
          <w:rFonts w:ascii="Arial" w:eastAsia="DengXian Light" w:hAnsi="Arial" w:cs="Arial"/>
          <w:sz w:val="24"/>
          <w:szCs w:val="24"/>
        </w:rPr>
        <w:t xml:space="preserve"> enunciado</w:t>
      </w:r>
      <w:r w:rsidR="005515B6" w:rsidRPr="00D3556E">
        <w:rPr>
          <w:rFonts w:ascii="Arial" w:eastAsia="DengXian Light" w:hAnsi="Arial" w:cs="Arial"/>
          <w:sz w:val="24"/>
          <w:szCs w:val="24"/>
        </w:rPr>
        <w:t>s, tanto la prevención, diagnóstico y tratamiento oportuno; así como la reconstrucción mamaria</w:t>
      </w:r>
      <w:r w:rsidR="00E561B2">
        <w:rPr>
          <w:rFonts w:ascii="Arial" w:eastAsia="DengXian Light" w:hAnsi="Arial" w:cs="Arial"/>
          <w:sz w:val="24"/>
          <w:szCs w:val="24"/>
        </w:rPr>
        <w:t>,</w:t>
      </w:r>
      <w:r w:rsidRPr="00D3556E">
        <w:rPr>
          <w:rFonts w:ascii="Arial" w:eastAsia="DengXian Light" w:hAnsi="Arial" w:cs="Arial"/>
          <w:sz w:val="24"/>
          <w:szCs w:val="24"/>
        </w:rPr>
        <w:t xml:space="preserve"> y se aleje de la sombra de los programas imprecisos y vagos sobre el tema</w:t>
      </w:r>
      <w:r w:rsidR="00C12850" w:rsidRPr="00D3556E">
        <w:rPr>
          <w:rFonts w:ascii="Arial" w:eastAsia="DengXian Light" w:hAnsi="Arial" w:cs="Arial"/>
          <w:sz w:val="24"/>
          <w:szCs w:val="24"/>
        </w:rPr>
        <w:t>.</w:t>
      </w:r>
    </w:p>
    <w:p w14:paraId="7034381A" w14:textId="77777777" w:rsidR="00DE7153" w:rsidRPr="00D3556E" w:rsidRDefault="00DE7153" w:rsidP="00D3556E">
      <w:pPr>
        <w:spacing w:after="0" w:line="312" w:lineRule="auto"/>
        <w:jc w:val="both"/>
        <w:rPr>
          <w:rFonts w:ascii="Arial" w:eastAsia="DengXian Light" w:hAnsi="Arial" w:cs="Arial"/>
          <w:bCs/>
          <w:sz w:val="24"/>
          <w:szCs w:val="24"/>
        </w:rPr>
      </w:pPr>
      <w:r w:rsidRPr="00D3556E">
        <w:rPr>
          <w:rFonts w:ascii="Arial" w:eastAsia="DengXian Light" w:hAnsi="Arial" w:cs="Arial"/>
          <w:bCs/>
          <w:sz w:val="24"/>
          <w:szCs w:val="24"/>
        </w:rPr>
        <w:t>En mérito de lo antes expuesto, y con fundamento en lo dispuesto en los artículos señalados en el proemio del presente, someto a consideración de este Honorable Cuerpo Colegiado, el siguiente proyecto de:</w:t>
      </w:r>
    </w:p>
    <w:p w14:paraId="1E591E1B" w14:textId="77777777" w:rsidR="00DE7153" w:rsidRPr="00D3556E" w:rsidRDefault="00DE7153" w:rsidP="00D3556E">
      <w:pPr>
        <w:spacing w:after="0" w:line="312" w:lineRule="auto"/>
        <w:jc w:val="both"/>
        <w:rPr>
          <w:rFonts w:ascii="Arial" w:eastAsia="DengXian Light" w:hAnsi="Arial" w:cs="Arial"/>
          <w:b/>
          <w:bCs/>
          <w:sz w:val="24"/>
          <w:szCs w:val="24"/>
        </w:rPr>
      </w:pPr>
    </w:p>
    <w:p w14:paraId="5BE4B192" w14:textId="77777777" w:rsidR="00DE7153" w:rsidRPr="00D3556E" w:rsidRDefault="00D96E88" w:rsidP="00EE5823">
      <w:pPr>
        <w:spacing w:after="0" w:line="312" w:lineRule="auto"/>
        <w:jc w:val="center"/>
        <w:rPr>
          <w:rFonts w:ascii="Arial" w:eastAsia="DengXian Light" w:hAnsi="Arial" w:cs="Arial"/>
          <w:b/>
          <w:bCs/>
          <w:sz w:val="24"/>
          <w:szCs w:val="24"/>
        </w:rPr>
      </w:pPr>
      <w:r w:rsidRPr="00D3556E">
        <w:rPr>
          <w:rFonts w:ascii="Arial" w:eastAsia="DengXian Light" w:hAnsi="Arial" w:cs="Arial"/>
          <w:b/>
          <w:bCs/>
          <w:sz w:val="24"/>
          <w:szCs w:val="24"/>
        </w:rPr>
        <w:t>DECRETO</w:t>
      </w:r>
      <w:r w:rsidR="00D3556E" w:rsidRPr="00D3556E">
        <w:rPr>
          <w:rFonts w:ascii="Arial" w:eastAsia="DengXian Light" w:hAnsi="Arial" w:cs="Arial"/>
          <w:b/>
          <w:bCs/>
          <w:sz w:val="24"/>
          <w:szCs w:val="24"/>
        </w:rPr>
        <w:t xml:space="preserve"> ANTE EL H. CONGRESO DE LA UNIÓN.</w:t>
      </w:r>
    </w:p>
    <w:p w14:paraId="6F7D1DFB" w14:textId="77777777" w:rsidR="00DE7153" w:rsidRPr="00D3556E" w:rsidRDefault="00DE7153" w:rsidP="00D3556E">
      <w:pPr>
        <w:spacing w:after="0" w:line="312" w:lineRule="auto"/>
        <w:jc w:val="both"/>
        <w:rPr>
          <w:rFonts w:ascii="Arial" w:eastAsia="DengXian Light" w:hAnsi="Arial" w:cs="Arial"/>
          <w:b/>
          <w:bCs/>
          <w:sz w:val="24"/>
          <w:szCs w:val="24"/>
        </w:rPr>
      </w:pPr>
    </w:p>
    <w:p w14:paraId="2DF40E43" w14:textId="77777777" w:rsidR="00A64706" w:rsidRPr="00D3556E" w:rsidRDefault="001E5661" w:rsidP="00D3556E">
      <w:pPr>
        <w:spacing w:after="0" w:line="312" w:lineRule="auto"/>
        <w:jc w:val="both"/>
        <w:rPr>
          <w:rFonts w:ascii="Arial" w:eastAsia="DengXian Light" w:hAnsi="Arial" w:cs="Arial"/>
          <w:b/>
          <w:bCs/>
          <w:sz w:val="24"/>
          <w:szCs w:val="24"/>
        </w:rPr>
      </w:pPr>
      <w:r w:rsidRPr="00D3556E">
        <w:rPr>
          <w:rFonts w:ascii="Arial" w:eastAsia="DengXian Light" w:hAnsi="Arial" w:cs="Arial"/>
          <w:b/>
          <w:bCs/>
          <w:sz w:val="24"/>
          <w:szCs w:val="24"/>
        </w:rPr>
        <w:t xml:space="preserve">ÚNICO. </w:t>
      </w:r>
      <w:r w:rsidR="008C11B7" w:rsidRPr="00D3556E">
        <w:rPr>
          <w:rFonts w:ascii="Arial" w:eastAsia="DengXian Light" w:hAnsi="Arial" w:cs="Arial"/>
          <w:b/>
          <w:bCs/>
          <w:sz w:val="24"/>
          <w:szCs w:val="24"/>
        </w:rPr>
        <w:t xml:space="preserve">Se adicionan </w:t>
      </w:r>
      <w:r w:rsidR="004B1DB5" w:rsidRPr="00D3556E">
        <w:rPr>
          <w:rFonts w:ascii="Arial" w:eastAsia="DengXian Light" w:hAnsi="Arial" w:cs="Arial"/>
          <w:b/>
          <w:bCs/>
          <w:sz w:val="24"/>
          <w:szCs w:val="24"/>
        </w:rPr>
        <w:t>las fracciones XXVIII y XX</w:t>
      </w:r>
      <w:r w:rsidR="003F6FD9" w:rsidRPr="00D3556E">
        <w:rPr>
          <w:rFonts w:ascii="Arial" w:eastAsia="DengXian Light" w:hAnsi="Arial" w:cs="Arial"/>
          <w:b/>
          <w:bCs/>
          <w:sz w:val="24"/>
          <w:szCs w:val="24"/>
        </w:rPr>
        <w:t xml:space="preserve">IX al artículo 3, recorriéndose los subsecuentes; se adiciona una fracción XII al artículo 27; </w:t>
      </w:r>
      <w:r w:rsidR="00523595" w:rsidRPr="00D3556E">
        <w:rPr>
          <w:rFonts w:ascii="Arial" w:eastAsia="DengXian Light" w:hAnsi="Arial" w:cs="Arial"/>
          <w:b/>
          <w:bCs/>
          <w:sz w:val="24"/>
          <w:szCs w:val="24"/>
        </w:rPr>
        <w:t xml:space="preserve">dos párrafos a la fracción III del artículo 33; un Capítulo V Bis denominado Atención de la Salud de la Mujer, con los artículos 66 Bis y </w:t>
      </w:r>
      <w:r w:rsidR="009C28AC" w:rsidRPr="00D3556E">
        <w:rPr>
          <w:rFonts w:ascii="Arial" w:eastAsia="DengXian Light" w:hAnsi="Arial" w:cs="Arial"/>
          <w:b/>
          <w:bCs/>
          <w:sz w:val="24"/>
          <w:szCs w:val="24"/>
        </w:rPr>
        <w:t>66 Ter; y se reforma el artículo 194 Bis, todos de la Ley General de Salud, a efec</w:t>
      </w:r>
      <w:r w:rsidR="0048119B" w:rsidRPr="00D3556E">
        <w:rPr>
          <w:rFonts w:ascii="Arial" w:eastAsia="DengXian Light" w:hAnsi="Arial" w:cs="Arial"/>
          <w:b/>
          <w:bCs/>
          <w:sz w:val="24"/>
          <w:szCs w:val="24"/>
        </w:rPr>
        <w:t xml:space="preserve">to de quedar en los siguientes términos: </w:t>
      </w:r>
    </w:p>
    <w:p w14:paraId="06D3DF5C" w14:textId="77777777" w:rsidR="002C3F2A" w:rsidRPr="00D3556E" w:rsidRDefault="002C3F2A" w:rsidP="00D3556E">
      <w:pPr>
        <w:spacing w:after="0" w:line="312" w:lineRule="auto"/>
        <w:jc w:val="both"/>
        <w:rPr>
          <w:rFonts w:ascii="Arial" w:eastAsia="DengXian Light" w:hAnsi="Arial" w:cs="Arial"/>
          <w:b/>
          <w:bCs/>
          <w:sz w:val="24"/>
          <w:szCs w:val="24"/>
        </w:rPr>
      </w:pPr>
    </w:p>
    <w:p w14:paraId="092C76AF" w14:textId="77777777" w:rsidR="00FE1503" w:rsidRPr="00D3556E" w:rsidRDefault="00FE1503" w:rsidP="00D3556E">
      <w:pPr>
        <w:spacing w:after="0" w:line="312" w:lineRule="auto"/>
        <w:jc w:val="both"/>
        <w:rPr>
          <w:rFonts w:ascii="Arial" w:eastAsia="DengXian Light" w:hAnsi="Arial" w:cs="Arial"/>
          <w:sz w:val="24"/>
          <w:szCs w:val="24"/>
        </w:rPr>
      </w:pPr>
      <w:r w:rsidRPr="00D3556E">
        <w:rPr>
          <w:rFonts w:ascii="Arial" w:eastAsia="DengXian Light" w:hAnsi="Arial" w:cs="Arial"/>
          <w:sz w:val="24"/>
          <w:szCs w:val="24"/>
        </w:rPr>
        <w:t>Artículo 3o.- En los términos de esta Ley, es materia de salubridad general:</w:t>
      </w:r>
    </w:p>
    <w:p w14:paraId="09D1DC23" w14:textId="77777777" w:rsidR="00E561B2" w:rsidRPr="00D3556E" w:rsidRDefault="009D0592" w:rsidP="00D3556E">
      <w:pPr>
        <w:spacing w:line="312" w:lineRule="auto"/>
        <w:jc w:val="both"/>
        <w:rPr>
          <w:rFonts w:ascii="Arial" w:eastAsia="DengXian Light" w:hAnsi="Arial" w:cs="Arial"/>
          <w:sz w:val="24"/>
          <w:szCs w:val="24"/>
        </w:rPr>
      </w:pPr>
      <w:r w:rsidRPr="00D3556E">
        <w:rPr>
          <w:rFonts w:ascii="Arial" w:eastAsia="DengXian Light" w:hAnsi="Arial" w:cs="Arial"/>
          <w:sz w:val="24"/>
          <w:szCs w:val="24"/>
        </w:rPr>
        <w:t>I a XXVII...</w:t>
      </w:r>
    </w:p>
    <w:p w14:paraId="52F6E5E8" w14:textId="77777777" w:rsidR="009D0592" w:rsidRPr="00D3556E" w:rsidRDefault="009D0592" w:rsidP="00D3556E">
      <w:pPr>
        <w:spacing w:after="0" w:line="312" w:lineRule="auto"/>
        <w:jc w:val="both"/>
        <w:rPr>
          <w:rFonts w:ascii="Arial" w:eastAsia="DengXian Light" w:hAnsi="Arial" w:cs="Arial"/>
          <w:b/>
          <w:bCs/>
          <w:sz w:val="24"/>
          <w:szCs w:val="24"/>
        </w:rPr>
      </w:pPr>
      <w:r w:rsidRPr="00D3556E">
        <w:rPr>
          <w:rFonts w:ascii="Arial" w:eastAsia="DengXian Light" w:hAnsi="Arial" w:cs="Arial"/>
          <w:b/>
          <w:bCs/>
          <w:sz w:val="24"/>
          <w:szCs w:val="24"/>
        </w:rPr>
        <w:t>XXVIII. Detección, prevención, tratamiento y seguimiento del cáncer de mama;</w:t>
      </w:r>
    </w:p>
    <w:p w14:paraId="64DEE226" w14:textId="77777777" w:rsidR="007E0CE9" w:rsidRPr="00D3556E" w:rsidRDefault="007E0CE9" w:rsidP="00D3556E">
      <w:pPr>
        <w:spacing w:after="0" w:line="312" w:lineRule="auto"/>
        <w:jc w:val="both"/>
        <w:rPr>
          <w:rFonts w:ascii="Arial" w:eastAsia="DengXian Light" w:hAnsi="Arial" w:cs="Arial"/>
          <w:b/>
          <w:bCs/>
          <w:sz w:val="24"/>
          <w:szCs w:val="24"/>
        </w:rPr>
      </w:pPr>
      <w:r w:rsidRPr="00D3556E">
        <w:rPr>
          <w:rFonts w:ascii="Arial" w:eastAsia="DengXian Light" w:hAnsi="Arial" w:cs="Arial"/>
          <w:b/>
          <w:bCs/>
          <w:sz w:val="24"/>
          <w:szCs w:val="24"/>
        </w:rPr>
        <w:t xml:space="preserve">XXIX. La reconstrucción mamaria como rehabilitación </w:t>
      </w:r>
      <w:r w:rsidR="006C451A" w:rsidRPr="00D3556E">
        <w:rPr>
          <w:rFonts w:ascii="Arial" w:eastAsia="DengXian Light" w:hAnsi="Arial" w:cs="Arial"/>
          <w:b/>
          <w:bCs/>
          <w:sz w:val="24"/>
          <w:szCs w:val="24"/>
        </w:rPr>
        <w:t xml:space="preserve">para toda mujer a la que se le haya realizado una mastectomía </w:t>
      </w:r>
      <w:r w:rsidR="005927B2" w:rsidRPr="00D3556E">
        <w:rPr>
          <w:rFonts w:ascii="Arial" w:eastAsia="DengXian Light" w:hAnsi="Arial" w:cs="Arial"/>
          <w:b/>
          <w:bCs/>
          <w:sz w:val="24"/>
          <w:szCs w:val="24"/>
        </w:rPr>
        <w:t xml:space="preserve">como tratamiento del cáncer de mama. </w:t>
      </w:r>
    </w:p>
    <w:p w14:paraId="5596C915" w14:textId="77777777" w:rsidR="009D0592" w:rsidRPr="00D3556E" w:rsidRDefault="00317F8D" w:rsidP="00D3556E">
      <w:pPr>
        <w:spacing w:after="0" w:line="312" w:lineRule="auto"/>
        <w:jc w:val="both"/>
        <w:rPr>
          <w:rFonts w:ascii="Arial" w:eastAsia="DengXian Light" w:hAnsi="Arial" w:cs="Arial"/>
          <w:b/>
          <w:bCs/>
          <w:sz w:val="24"/>
          <w:szCs w:val="24"/>
        </w:rPr>
      </w:pPr>
      <w:r w:rsidRPr="00D3556E">
        <w:rPr>
          <w:rFonts w:ascii="Arial" w:eastAsia="DengXian Light" w:hAnsi="Arial" w:cs="Arial"/>
          <w:b/>
          <w:bCs/>
          <w:sz w:val="24"/>
          <w:szCs w:val="24"/>
        </w:rPr>
        <w:t>XX</w:t>
      </w:r>
      <w:r w:rsidR="005927B2" w:rsidRPr="00D3556E">
        <w:rPr>
          <w:rFonts w:ascii="Arial" w:eastAsia="DengXian Light" w:hAnsi="Arial" w:cs="Arial"/>
          <w:b/>
          <w:bCs/>
          <w:sz w:val="24"/>
          <w:szCs w:val="24"/>
        </w:rPr>
        <w:t>X.</w:t>
      </w:r>
      <w:r w:rsidRPr="00D3556E">
        <w:rPr>
          <w:rFonts w:ascii="Arial" w:eastAsia="DengXian Light" w:hAnsi="Arial" w:cs="Arial"/>
          <w:b/>
          <w:bCs/>
          <w:sz w:val="24"/>
          <w:szCs w:val="24"/>
        </w:rPr>
        <w:t>. Las demás materias que establezca esta Ley y otros ordenamientos legales, de conformidad con el párrafo tercero del Artículo 4o. Constitucional.</w:t>
      </w:r>
    </w:p>
    <w:p w14:paraId="14AD1F72" w14:textId="77777777" w:rsidR="00FE1503" w:rsidRPr="00D3556E" w:rsidRDefault="00FE1503" w:rsidP="00D3556E">
      <w:pPr>
        <w:spacing w:after="0" w:line="312" w:lineRule="auto"/>
        <w:jc w:val="both"/>
        <w:rPr>
          <w:rFonts w:ascii="Arial" w:eastAsia="DengXian Light" w:hAnsi="Arial" w:cs="Arial"/>
          <w:b/>
          <w:bCs/>
          <w:sz w:val="24"/>
          <w:szCs w:val="24"/>
        </w:rPr>
      </w:pPr>
    </w:p>
    <w:p w14:paraId="509C12B5" w14:textId="77777777" w:rsidR="002C3F2A" w:rsidRPr="00D3556E" w:rsidRDefault="009630EC" w:rsidP="00D3556E">
      <w:pPr>
        <w:spacing w:line="312" w:lineRule="auto"/>
        <w:jc w:val="both"/>
        <w:rPr>
          <w:rFonts w:ascii="Arial" w:eastAsia="DengXian Light" w:hAnsi="Arial" w:cs="Arial"/>
          <w:bCs/>
          <w:sz w:val="24"/>
          <w:szCs w:val="24"/>
        </w:rPr>
      </w:pPr>
      <w:r w:rsidRPr="00D3556E">
        <w:rPr>
          <w:rFonts w:ascii="Arial" w:eastAsia="DengXian Light" w:hAnsi="Arial" w:cs="Arial"/>
          <w:bCs/>
          <w:sz w:val="24"/>
          <w:szCs w:val="24"/>
        </w:rPr>
        <w:t>Artículo 27. Para los efectos del derecho a la protección de la salud, se consideran servicios básicos de salud los referentes a:</w:t>
      </w:r>
    </w:p>
    <w:p w14:paraId="0E868FBC" w14:textId="77777777" w:rsidR="00552543" w:rsidRPr="00D3556E" w:rsidRDefault="00552543" w:rsidP="00D3556E">
      <w:pPr>
        <w:spacing w:line="312" w:lineRule="auto"/>
        <w:jc w:val="both"/>
        <w:rPr>
          <w:rFonts w:ascii="Arial" w:eastAsia="DengXian Light" w:hAnsi="Arial" w:cs="Arial"/>
          <w:bCs/>
          <w:sz w:val="24"/>
          <w:szCs w:val="24"/>
        </w:rPr>
      </w:pPr>
      <w:r w:rsidRPr="00D3556E">
        <w:rPr>
          <w:rFonts w:ascii="Arial" w:eastAsia="DengXian Light" w:hAnsi="Arial" w:cs="Arial"/>
          <w:bCs/>
          <w:sz w:val="24"/>
          <w:szCs w:val="24"/>
        </w:rPr>
        <w:t>I a XI...</w:t>
      </w:r>
    </w:p>
    <w:p w14:paraId="5B44DAF0" w14:textId="77777777" w:rsidR="00552543" w:rsidRPr="00D3556E" w:rsidRDefault="00096470" w:rsidP="00D3556E">
      <w:pPr>
        <w:spacing w:after="0" w:line="312" w:lineRule="auto"/>
        <w:jc w:val="both"/>
        <w:rPr>
          <w:rFonts w:ascii="Arial" w:eastAsia="DengXian Light" w:hAnsi="Arial" w:cs="Arial"/>
          <w:b/>
          <w:sz w:val="24"/>
          <w:szCs w:val="24"/>
        </w:rPr>
      </w:pPr>
      <w:r w:rsidRPr="00D3556E">
        <w:rPr>
          <w:rFonts w:ascii="Arial" w:eastAsia="DengXian Light" w:hAnsi="Arial" w:cs="Arial"/>
          <w:b/>
          <w:sz w:val="24"/>
          <w:szCs w:val="24"/>
        </w:rPr>
        <w:t xml:space="preserve">XII. </w:t>
      </w:r>
      <w:r w:rsidR="00F512FD" w:rsidRPr="00D3556E">
        <w:rPr>
          <w:rFonts w:ascii="Arial" w:eastAsia="DengXian Light" w:hAnsi="Arial" w:cs="Arial"/>
          <w:b/>
          <w:sz w:val="24"/>
          <w:szCs w:val="24"/>
        </w:rPr>
        <w:t xml:space="preserve">La </w:t>
      </w:r>
      <w:r w:rsidR="004C6BEA" w:rsidRPr="00D3556E">
        <w:rPr>
          <w:rFonts w:ascii="Arial" w:eastAsia="DengXian Light" w:hAnsi="Arial" w:cs="Arial"/>
          <w:b/>
          <w:sz w:val="24"/>
          <w:szCs w:val="24"/>
        </w:rPr>
        <w:t xml:space="preserve">prevención, detección y tratamiento oportuno </w:t>
      </w:r>
      <w:r w:rsidR="00AF6CFB" w:rsidRPr="00D3556E">
        <w:rPr>
          <w:rFonts w:ascii="Arial" w:eastAsia="DengXian Light" w:hAnsi="Arial" w:cs="Arial"/>
          <w:b/>
          <w:sz w:val="24"/>
          <w:szCs w:val="24"/>
        </w:rPr>
        <w:t xml:space="preserve">y rehabilitación con motivo </w:t>
      </w:r>
      <w:r w:rsidR="004C6BEA" w:rsidRPr="00D3556E">
        <w:rPr>
          <w:rFonts w:ascii="Arial" w:eastAsia="DengXian Light" w:hAnsi="Arial" w:cs="Arial"/>
          <w:b/>
          <w:sz w:val="24"/>
          <w:szCs w:val="24"/>
        </w:rPr>
        <w:t xml:space="preserve">del cáncer de mama. </w:t>
      </w:r>
      <w:r w:rsidR="00F512FD" w:rsidRPr="00D3556E">
        <w:rPr>
          <w:rFonts w:ascii="Arial" w:eastAsia="DengXian Light" w:hAnsi="Arial" w:cs="Arial"/>
          <w:b/>
          <w:sz w:val="24"/>
          <w:szCs w:val="24"/>
        </w:rPr>
        <w:t>La rehabilitación reconstructiva, estética, funcional y psicológica para pacientes que reciben tratamiento quirúrgico, quimioterapia, radioterapia u hormonoterapia por cáncer de mama, se realizará conforme a las disposiciones de la Norma Oficial Mexicana correspondiente</w:t>
      </w:r>
      <w:r w:rsidR="00AF6CFB" w:rsidRPr="00D3556E">
        <w:rPr>
          <w:rFonts w:ascii="Arial" w:eastAsia="DengXian Light" w:hAnsi="Arial" w:cs="Arial"/>
          <w:b/>
          <w:sz w:val="24"/>
          <w:szCs w:val="24"/>
        </w:rPr>
        <w:t>.</w:t>
      </w:r>
    </w:p>
    <w:p w14:paraId="7B901980" w14:textId="77777777" w:rsidR="00AF6CFB" w:rsidRPr="00D3556E" w:rsidRDefault="00AF6CFB" w:rsidP="00D3556E">
      <w:pPr>
        <w:spacing w:after="0" w:line="312" w:lineRule="auto"/>
        <w:jc w:val="both"/>
        <w:rPr>
          <w:rFonts w:ascii="Arial" w:eastAsia="DengXian Light" w:hAnsi="Arial" w:cs="Arial"/>
          <w:b/>
          <w:sz w:val="24"/>
          <w:szCs w:val="24"/>
        </w:rPr>
      </w:pPr>
    </w:p>
    <w:p w14:paraId="622F4E6A" w14:textId="77777777" w:rsidR="00AF6CFB" w:rsidRPr="00D3556E" w:rsidRDefault="0030182E" w:rsidP="00D3556E">
      <w:pPr>
        <w:spacing w:line="312" w:lineRule="auto"/>
        <w:jc w:val="both"/>
        <w:rPr>
          <w:rFonts w:ascii="Arial" w:eastAsia="DengXian Light" w:hAnsi="Arial" w:cs="Arial"/>
          <w:bCs/>
          <w:sz w:val="24"/>
          <w:szCs w:val="24"/>
        </w:rPr>
      </w:pPr>
      <w:r w:rsidRPr="00D3556E">
        <w:rPr>
          <w:rFonts w:ascii="Arial" w:eastAsia="DengXian Light" w:hAnsi="Arial" w:cs="Arial"/>
          <w:bCs/>
          <w:sz w:val="24"/>
          <w:szCs w:val="24"/>
        </w:rPr>
        <w:t>Artículo 33. Las actividades de atención médica son:</w:t>
      </w:r>
    </w:p>
    <w:p w14:paraId="4BE02FB8" w14:textId="77777777" w:rsidR="0030182E" w:rsidRPr="00D3556E" w:rsidRDefault="00FD7EC7" w:rsidP="00D3556E">
      <w:pPr>
        <w:spacing w:line="312" w:lineRule="auto"/>
        <w:jc w:val="both"/>
        <w:rPr>
          <w:rFonts w:ascii="Arial" w:eastAsia="DengXian Light" w:hAnsi="Arial" w:cs="Arial"/>
          <w:bCs/>
          <w:sz w:val="24"/>
          <w:szCs w:val="24"/>
        </w:rPr>
      </w:pPr>
      <w:r w:rsidRPr="00D3556E">
        <w:rPr>
          <w:rFonts w:ascii="Arial" w:eastAsia="DengXian Light" w:hAnsi="Arial" w:cs="Arial"/>
          <w:bCs/>
          <w:sz w:val="24"/>
          <w:szCs w:val="24"/>
        </w:rPr>
        <w:t>I a II...</w:t>
      </w:r>
    </w:p>
    <w:p w14:paraId="72937F4E" w14:textId="77777777" w:rsidR="00FD7EC7" w:rsidRPr="00D3556E" w:rsidRDefault="00FD7EC7" w:rsidP="00D3556E">
      <w:pPr>
        <w:spacing w:line="312" w:lineRule="auto"/>
        <w:jc w:val="both"/>
        <w:rPr>
          <w:rFonts w:ascii="Arial" w:eastAsia="DengXian Light" w:hAnsi="Arial" w:cs="Arial"/>
          <w:bCs/>
          <w:sz w:val="24"/>
          <w:szCs w:val="24"/>
        </w:rPr>
      </w:pPr>
      <w:r w:rsidRPr="00D3556E">
        <w:rPr>
          <w:rFonts w:ascii="Arial" w:eastAsia="DengXian Light" w:hAnsi="Arial" w:cs="Arial"/>
          <w:bCs/>
          <w:sz w:val="24"/>
          <w:szCs w:val="24"/>
        </w:rPr>
        <w:t xml:space="preserve">III. </w:t>
      </w:r>
      <w:r w:rsidR="00724B5A" w:rsidRPr="00D3556E">
        <w:rPr>
          <w:rFonts w:ascii="Arial" w:eastAsia="DengXian Light" w:hAnsi="Arial" w:cs="Arial"/>
          <w:bCs/>
          <w:sz w:val="24"/>
          <w:szCs w:val="24"/>
        </w:rPr>
        <w:t xml:space="preserve">De rehabilitación, que incluyen acciones tendientes a optimizar las capacidades y funciones de las personas con discapacidad. </w:t>
      </w:r>
    </w:p>
    <w:p w14:paraId="1F87CEE5" w14:textId="77777777" w:rsidR="00A6771D" w:rsidRPr="00D3556E" w:rsidRDefault="00FD7EC7" w:rsidP="00D3556E">
      <w:pPr>
        <w:spacing w:line="312" w:lineRule="auto"/>
        <w:jc w:val="both"/>
        <w:rPr>
          <w:rFonts w:ascii="Arial" w:eastAsia="DengXian Light" w:hAnsi="Arial" w:cs="Arial"/>
          <w:b/>
          <w:sz w:val="24"/>
          <w:szCs w:val="24"/>
        </w:rPr>
      </w:pPr>
      <w:r w:rsidRPr="00D3556E">
        <w:rPr>
          <w:rFonts w:ascii="Arial" w:eastAsia="DengXian Light" w:hAnsi="Arial" w:cs="Arial"/>
          <w:b/>
          <w:sz w:val="24"/>
          <w:szCs w:val="24"/>
        </w:rPr>
        <w:t xml:space="preserve">Tratándose de las personas que deban ser rehabilitadas como consecuencia del cáncer de mama, se prestará la rehabilitación integral, considerándose la reconstructiva, estética, funcional y psicológica. </w:t>
      </w:r>
    </w:p>
    <w:p w14:paraId="3818EEE6" w14:textId="77777777" w:rsidR="00FD7EC7" w:rsidRPr="00D3556E" w:rsidRDefault="00FD7EC7" w:rsidP="00D3556E">
      <w:pPr>
        <w:spacing w:line="312" w:lineRule="auto"/>
        <w:jc w:val="both"/>
        <w:rPr>
          <w:rFonts w:ascii="Arial" w:eastAsia="DengXian Light" w:hAnsi="Arial" w:cs="Arial"/>
          <w:b/>
          <w:sz w:val="24"/>
          <w:szCs w:val="24"/>
        </w:rPr>
      </w:pPr>
      <w:r w:rsidRPr="00D3556E">
        <w:rPr>
          <w:rFonts w:ascii="Arial" w:eastAsia="DengXian Light" w:hAnsi="Arial" w:cs="Arial"/>
          <w:b/>
          <w:sz w:val="24"/>
          <w:szCs w:val="24"/>
        </w:rPr>
        <w:t>De requerirse la reconstrucción de mama, las instituciones públicas de salud llevarán a cabo las acciones para cumplir con esta disposición, en los términos de la Norma Oficial Mexicana correspondiente, para lo cual harán las previsiones presupuestales pertinentes.</w:t>
      </w:r>
    </w:p>
    <w:p w14:paraId="2F91C0E0" w14:textId="77777777" w:rsidR="00A6771D" w:rsidRPr="00D3556E" w:rsidRDefault="00A6771D" w:rsidP="00D3556E">
      <w:pPr>
        <w:spacing w:after="0" w:line="312" w:lineRule="auto"/>
        <w:jc w:val="both"/>
        <w:rPr>
          <w:rFonts w:ascii="Arial" w:eastAsia="DengXian Light" w:hAnsi="Arial" w:cs="Arial"/>
          <w:bCs/>
          <w:sz w:val="24"/>
          <w:szCs w:val="24"/>
        </w:rPr>
      </w:pPr>
      <w:r w:rsidRPr="00D3556E">
        <w:rPr>
          <w:rFonts w:ascii="Arial" w:eastAsia="DengXian Light" w:hAnsi="Arial" w:cs="Arial"/>
          <w:bCs/>
          <w:sz w:val="24"/>
          <w:szCs w:val="24"/>
        </w:rPr>
        <w:t>IV...</w:t>
      </w:r>
    </w:p>
    <w:p w14:paraId="05A12A9E" w14:textId="77777777" w:rsidR="009967E6" w:rsidRPr="00D3556E" w:rsidRDefault="009967E6" w:rsidP="00D3556E">
      <w:pPr>
        <w:spacing w:after="0" w:line="312" w:lineRule="auto"/>
        <w:jc w:val="both"/>
        <w:rPr>
          <w:rFonts w:ascii="Arial" w:eastAsia="DengXian Light" w:hAnsi="Arial" w:cs="Arial"/>
          <w:sz w:val="24"/>
          <w:szCs w:val="24"/>
        </w:rPr>
      </w:pPr>
    </w:p>
    <w:p w14:paraId="12ECAFB1" w14:textId="77777777" w:rsidR="00FE5AAC" w:rsidRPr="00D3556E" w:rsidRDefault="00FE5AAC" w:rsidP="00D3556E">
      <w:pPr>
        <w:spacing w:after="0" w:line="312" w:lineRule="auto"/>
        <w:jc w:val="both"/>
        <w:rPr>
          <w:rFonts w:ascii="Arial" w:eastAsia="DengXian Light" w:hAnsi="Arial" w:cs="Arial"/>
          <w:sz w:val="24"/>
          <w:szCs w:val="24"/>
        </w:rPr>
      </w:pPr>
      <w:r w:rsidRPr="00D3556E">
        <w:rPr>
          <w:rFonts w:ascii="Arial" w:eastAsia="DengXian Light" w:hAnsi="Arial" w:cs="Arial"/>
          <w:b/>
          <w:bCs/>
          <w:sz w:val="24"/>
          <w:szCs w:val="24"/>
        </w:rPr>
        <w:t>CAPÍTULO V BIS. ATENCIÓN A LA SALUD DE LA MUJER</w:t>
      </w:r>
      <w:r w:rsidRPr="00D3556E">
        <w:rPr>
          <w:rFonts w:ascii="Arial" w:eastAsia="DengXian Light" w:hAnsi="Arial" w:cs="Arial"/>
          <w:sz w:val="24"/>
          <w:szCs w:val="24"/>
        </w:rPr>
        <w:t>.</w:t>
      </w:r>
    </w:p>
    <w:p w14:paraId="1D1CC6EF" w14:textId="77777777" w:rsidR="00FE5AAC" w:rsidRPr="00D3556E" w:rsidRDefault="00FE5AAC" w:rsidP="00D3556E">
      <w:pPr>
        <w:spacing w:after="0" w:line="312" w:lineRule="auto"/>
        <w:jc w:val="both"/>
        <w:rPr>
          <w:rFonts w:ascii="Arial" w:eastAsia="DengXian Light" w:hAnsi="Arial" w:cs="Arial"/>
          <w:sz w:val="24"/>
          <w:szCs w:val="24"/>
        </w:rPr>
      </w:pPr>
    </w:p>
    <w:p w14:paraId="74088A0D" w14:textId="77777777" w:rsidR="00C80B90" w:rsidRPr="00D3556E" w:rsidRDefault="00FE5AAC" w:rsidP="00D3556E">
      <w:pPr>
        <w:spacing w:after="0" w:line="312" w:lineRule="auto"/>
        <w:jc w:val="both"/>
        <w:rPr>
          <w:rFonts w:ascii="Arial" w:eastAsia="DengXian Light" w:hAnsi="Arial" w:cs="Arial"/>
          <w:b/>
          <w:bCs/>
          <w:sz w:val="24"/>
          <w:szCs w:val="24"/>
        </w:rPr>
      </w:pPr>
      <w:r w:rsidRPr="00D3556E">
        <w:rPr>
          <w:rFonts w:ascii="Arial" w:eastAsia="DengXian Light" w:hAnsi="Arial" w:cs="Arial"/>
          <w:b/>
          <w:bCs/>
          <w:sz w:val="24"/>
          <w:szCs w:val="24"/>
        </w:rPr>
        <w:t xml:space="preserve">Artículo </w:t>
      </w:r>
      <w:r w:rsidR="00DF2DE9" w:rsidRPr="00D3556E">
        <w:rPr>
          <w:rFonts w:ascii="Arial" w:eastAsia="DengXian Light" w:hAnsi="Arial" w:cs="Arial"/>
          <w:b/>
          <w:bCs/>
          <w:sz w:val="24"/>
          <w:szCs w:val="24"/>
        </w:rPr>
        <w:t>66 BIS</w:t>
      </w:r>
      <w:r w:rsidRPr="00D3556E">
        <w:rPr>
          <w:rFonts w:ascii="Arial" w:eastAsia="DengXian Light" w:hAnsi="Arial" w:cs="Arial"/>
          <w:b/>
          <w:bCs/>
          <w:sz w:val="24"/>
          <w:szCs w:val="24"/>
        </w:rPr>
        <w:t>. La protección de la salud de las mujere</w:t>
      </w:r>
      <w:r w:rsidR="00DF2DE9" w:rsidRPr="00D3556E">
        <w:rPr>
          <w:rFonts w:ascii="Arial" w:eastAsia="DengXian Light" w:hAnsi="Arial" w:cs="Arial"/>
          <w:b/>
          <w:bCs/>
          <w:sz w:val="24"/>
          <w:szCs w:val="24"/>
        </w:rPr>
        <w:t>s</w:t>
      </w:r>
      <w:r w:rsidRPr="00D3556E">
        <w:rPr>
          <w:rFonts w:ascii="Arial" w:eastAsia="DengXian Light" w:hAnsi="Arial" w:cs="Arial"/>
          <w:b/>
          <w:bCs/>
          <w:sz w:val="24"/>
          <w:szCs w:val="24"/>
        </w:rPr>
        <w:t xml:space="preserve"> comprende principalmente acciones de promoción, prevención, detección, tratamiento, rehabilitación y control en materia de: </w:t>
      </w:r>
    </w:p>
    <w:p w14:paraId="06A4FCA7" w14:textId="77777777" w:rsidR="00C80B90" w:rsidRPr="00D3556E" w:rsidRDefault="00C80B90" w:rsidP="00D3556E">
      <w:pPr>
        <w:spacing w:after="0" w:line="312" w:lineRule="auto"/>
        <w:jc w:val="both"/>
        <w:rPr>
          <w:rFonts w:ascii="Arial" w:eastAsia="DengXian Light" w:hAnsi="Arial" w:cs="Arial"/>
          <w:b/>
          <w:bCs/>
          <w:sz w:val="24"/>
          <w:szCs w:val="24"/>
        </w:rPr>
      </w:pPr>
    </w:p>
    <w:p w14:paraId="027D43C0" w14:textId="77777777" w:rsidR="00C80B90" w:rsidRPr="00D3556E" w:rsidRDefault="00FE5AAC" w:rsidP="00D3556E">
      <w:pPr>
        <w:pStyle w:val="Prrafodelista"/>
        <w:numPr>
          <w:ilvl w:val="0"/>
          <w:numId w:val="3"/>
        </w:numPr>
        <w:spacing w:after="0" w:line="312" w:lineRule="auto"/>
        <w:jc w:val="both"/>
        <w:rPr>
          <w:rFonts w:ascii="Arial" w:eastAsia="DengXian Light" w:hAnsi="Arial" w:cs="Arial"/>
          <w:b/>
          <w:bCs/>
          <w:sz w:val="24"/>
          <w:szCs w:val="24"/>
        </w:rPr>
      </w:pPr>
      <w:r w:rsidRPr="00D3556E">
        <w:rPr>
          <w:rFonts w:ascii="Arial" w:eastAsia="DengXian Light" w:hAnsi="Arial" w:cs="Arial"/>
          <w:b/>
          <w:bCs/>
          <w:sz w:val="24"/>
          <w:szCs w:val="24"/>
        </w:rPr>
        <w:t xml:space="preserve">Cáncer cérvico-uterino. </w:t>
      </w:r>
    </w:p>
    <w:p w14:paraId="1A9CCF41" w14:textId="77777777" w:rsidR="00C80B90" w:rsidRPr="00D3556E" w:rsidRDefault="00FE5AAC" w:rsidP="00D3556E">
      <w:pPr>
        <w:pStyle w:val="Prrafodelista"/>
        <w:numPr>
          <w:ilvl w:val="0"/>
          <w:numId w:val="3"/>
        </w:numPr>
        <w:spacing w:after="0" w:line="312" w:lineRule="auto"/>
        <w:jc w:val="both"/>
        <w:rPr>
          <w:rFonts w:ascii="Arial" w:eastAsia="DengXian Light" w:hAnsi="Arial" w:cs="Arial"/>
          <w:b/>
          <w:bCs/>
          <w:sz w:val="24"/>
          <w:szCs w:val="24"/>
        </w:rPr>
      </w:pPr>
      <w:r w:rsidRPr="00D3556E">
        <w:rPr>
          <w:rFonts w:ascii="Arial" w:eastAsia="DengXian Light" w:hAnsi="Arial" w:cs="Arial"/>
          <w:b/>
          <w:bCs/>
          <w:sz w:val="24"/>
          <w:szCs w:val="24"/>
        </w:rPr>
        <w:t>Cáncer mamario.</w:t>
      </w:r>
    </w:p>
    <w:p w14:paraId="0CC7B46E" w14:textId="77777777" w:rsidR="00C80B90" w:rsidRPr="00D3556E" w:rsidRDefault="00FE5AAC" w:rsidP="00D3556E">
      <w:pPr>
        <w:pStyle w:val="Prrafodelista"/>
        <w:numPr>
          <w:ilvl w:val="0"/>
          <w:numId w:val="3"/>
        </w:numPr>
        <w:spacing w:after="0" w:line="312" w:lineRule="auto"/>
        <w:jc w:val="both"/>
        <w:rPr>
          <w:rFonts w:ascii="Arial" w:eastAsia="DengXian Light" w:hAnsi="Arial" w:cs="Arial"/>
          <w:b/>
          <w:bCs/>
          <w:sz w:val="24"/>
          <w:szCs w:val="24"/>
        </w:rPr>
      </w:pPr>
      <w:r w:rsidRPr="00D3556E">
        <w:rPr>
          <w:rFonts w:ascii="Arial" w:eastAsia="DengXian Light" w:hAnsi="Arial" w:cs="Arial"/>
          <w:b/>
          <w:bCs/>
          <w:sz w:val="24"/>
          <w:szCs w:val="24"/>
        </w:rPr>
        <w:t xml:space="preserve">Climaterio y Menopausia. </w:t>
      </w:r>
    </w:p>
    <w:p w14:paraId="646192D6" w14:textId="77777777" w:rsidR="00C80B90" w:rsidRPr="00D3556E" w:rsidRDefault="00C80B90" w:rsidP="00D3556E">
      <w:pPr>
        <w:spacing w:after="0" w:line="312" w:lineRule="auto"/>
        <w:jc w:val="both"/>
        <w:rPr>
          <w:rFonts w:ascii="Arial" w:eastAsia="DengXian Light" w:hAnsi="Arial" w:cs="Arial"/>
          <w:b/>
          <w:bCs/>
          <w:sz w:val="24"/>
          <w:szCs w:val="24"/>
        </w:rPr>
      </w:pPr>
    </w:p>
    <w:p w14:paraId="0E4B0266" w14:textId="77777777" w:rsidR="00FE5AAC" w:rsidRPr="00D3556E" w:rsidRDefault="00FE5AAC" w:rsidP="00D3556E">
      <w:pPr>
        <w:spacing w:after="0" w:line="312" w:lineRule="auto"/>
        <w:jc w:val="both"/>
        <w:rPr>
          <w:rFonts w:ascii="Arial" w:eastAsia="DengXian Light" w:hAnsi="Arial" w:cs="Arial"/>
          <w:b/>
          <w:sz w:val="24"/>
          <w:szCs w:val="24"/>
        </w:rPr>
      </w:pPr>
      <w:r w:rsidRPr="00D3556E">
        <w:rPr>
          <w:rFonts w:ascii="Arial" w:eastAsia="DengXian Light" w:hAnsi="Arial" w:cs="Arial"/>
          <w:b/>
          <w:sz w:val="24"/>
          <w:szCs w:val="24"/>
        </w:rPr>
        <w:t>Dentro del protocolo de prevención de cáncer de mama, la Secretaría contará con un mecanismo para identificar pacientes en riesgo derivado de la historia familiar, poniendo a su disposición el estudio molecular genético, así como la atención que sea requerida a partir de los resultados del mismo.</w:t>
      </w:r>
    </w:p>
    <w:p w14:paraId="6EA7B0AF" w14:textId="77777777" w:rsidR="001B7834" w:rsidRPr="00D3556E" w:rsidRDefault="001B7834" w:rsidP="00D3556E">
      <w:pPr>
        <w:spacing w:after="0" w:line="312" w:lineRule="auto"/>
        <w:jc w:val="both"/>
        <w:rPr>
          <w:rFonts w:ascii="Arial" w:eastAsia="DengXian Light" w:hAnsi="Arial" w:cs="Arial"/>
          <w:b/>
          <w:sz w:val="24"/>
          <w:szCs w:val="24"/>
        </w:rPr>
      </w:pPr>
    </w:p>
    <w:p w14:paraId="32321B2B" w14:textId="77777777" w:rsidR="002E61B8" w:rsidRPr="00D3556E" w:rsidRDefault="001F785D" w:rsidP="00D3556E">
      <w:pPr>
        <w:spacing w:line="312" w:lineRule="auto"/>
        <w:jc w:val="both"/>
        <w:rPr>
          <w:rFonts w:ascii="Arial" w:eastAsia="DengXian Light" w:hAnsi="Arial" w:cs="Arial"/>
          <w:b/>
          <w:sz w:val="24"/>
          <w:szCs w:val="24"/>
        </w:rPr>
      </w:pPr>
      <w:r w:rsidRPr="00D3556E">
        <w:rPr>
          <w:rFonts w:ascii="Arial" w:eastAsia="DengXian Light" w:hAnsi="Arial" w:cs="Arial"/>
          <w:b/>
          <w:sz w:val="24"/>
          <w:szCs w:val="24"/>
        </w:rPr>
        <w:t xml:space="preserve">Artículo 66 TER. La Secretaría, en coordinación con las instituciones del sector salud, fomentará y </w:t>
      </w:r>
      <w:r w:rsidR="008E4729" w:rsidRPr="00D3556E">
        <w:rPr>
          <w:rFonts w:ascii="Arial" w:eastAsia="DengXian Light" w:hAnsi="Arial" w:cs="Arial"/>
          <w:b/>
          <w:sz w:val="24"/>
          <w:szCs w:val="24"/>
        </w:rPr>
        <w:t>en sus respectivos ámbitos de competencia, promoverá</w:t>
      </w:r>
      <w:r w:rsidR="002E61B8" w:rsidRPr="00D3556E">
        <w:rPr>
          <w:rFonts w:ascii="Arial" w:eastAsia="DengXian Light" w:hAnsi="Arial" w:cs="Arial"/>
          <w:b/>
          <w:sz w:val="24"/>
          <w:szCs w:val="24"/>
        </w:rPr>
        <w:t>, establecerá y apoyará:</w:t>
      </w:r>
    </w:p>
    <w:p w14:paraId="4749022F" w14:textId="77777777" w:rsidR="002E61B8" w:rsidRPr="00D3556E" w:rsidRDefault="002E61B8" w:rsidP="00D3556E">
      <w:pPr>
        <w:pStyle w:val="Prrafodelista"/>
        <w:numPr>
          <w:ilvl w:val="0"/>
          <w:numId w:val="4"/>
        </w:numPr>
        <w:spacing w:after="0" w:line="312" w:lineRule="auto"/>
        <w:jc w:val="both"/>
        <w:rPr>
          <w:rFonts w:ascii="Arial" w:eastAsia="DengXian Light" w:hAnsi="Arial" w:cs="Arial"/>
          <w:b/>
          <w:sz w:val="24"/>
          <w:szCs w:val="24"/>
        </w:rPr>
      </w:pPr>
      <w:r w:rsidRPr="00D3556E">
        <w:rPr>
          <w:rFonts w:ascii="Arial" w:eastAsia="DengXian Light" w:hAnsi="Arial" w:cs="Arial"/>
          <w:b/>
          <w:sz w:val="24"/>
          <w:szCs w:val="24"/>
        </w:rPr>
        <w:t>P</w:t>
      </w:r>
      <w:r w:rsidR="001F785D" w:rsidRPr="00D3556E">
        <w:rPr>
          <w:rFonts w:ascii="Arial" w:eastAsia="DengXian Light" w:hAnsi="Arial" w:cs="Arial"/>
          <w:b/>
          <w:sz w:val="24"/>
          <w:szCs w:val="24"/>
        </w:rPr>
        <w:t xml:space="preserve">rogramas con acciones de promoción, prevención, detección, tratamiento y rehabilitación para atender la salud de las mujeres, de manera integral, de acuerdo a las normas oficiales establecidas. </w:t>
      </w:r>
    </w:p>
    <w:p w14:paraId="56E59C71" w14:textId="77777777" w:rsidR="002E61B8" w:rsidRPr="00D3556E" w:rsidRDefault="002E61B8" w:rsidP="00D3556E">
      <w:pPr>
        <w:pStyle w:val="Prrafodelista"/>
        <w:numPr>
          <w:ilvl w:val="0"/>
          <w:numId w:val="4"/>
        </w:numPr>
        <w:spacing w:after="0" w:line="312" w:lineRule="auto"/>
        <w:jc w:val="both"/>
        <w:rPr>
          <w:rFonts w:ascii="Arial" w:eastAsia="DengXian Light" w:hAnsi="Arial" w:cs="Arial"/>
          <w:b/>
          <w:sz w:val="24"/>
          <w:szCs w:val="24"/>
        </w:rPr>
      </w:pPr>
      <w:r w:rsidRPr="00D3556E">
        <w:rPr>
          <w:rFonts w:ascii="Arial" w:eastAsia="DengXian Light" w:hAnsi="Arial" w:cs="Arial"/>
          <w:b/>
          <w:sz w:val="24"/>
          <w:szCs w:val="24"/>
        </w:rPr>
        <w:t>P</w:t>
      </w:r>
      <w:r w:rsidR="001F785D" w:rsidRPr="00D3556E">
        <w:rPr>
          <w:rFonts w:ascii="Arial" w:eastAsia="DengXian Light" w:hAnsi="Arial" w:cs="Arial"/>
          <w:b/>
          <w:sz w:val="24"/>
          <w:szCs w:val="24"/>
        </w:rPr>
        <w:t xml:space="preserve">rogramas educativos, destinados a la protección de la salud de las mujeres. </w:t>
      </w:r>
    </w:p>
    <w:p w14:paraId="41AF6CF3" w14:textId="77777777" w:rsidR="001B7834" w:rsidRPr="00D3556E" w:rsidRDefault="001F785D" w:rsidP="00D3556E">
      <w:pPr>
        <w:pStyle w:val="Prrafodelista"/>
        <w:numPr>
          <w:ilvl w:val="0"/>
          <w:numId w:val="4"/>
        </w:numPr>
        <w:spacing w:after="0" w:line="312" w:lineRule="auto"/>
        <w:jc w:val="both"/>
        <w:rPr>
          <w:rFonts w:ascii="Arial" w:eastAsia="DengXian Light" w:hAnsi="Arial" w:cs="Arial"/>
          <w:b/>
          <w:sz w:val="24"/>
          <w:szCs w:val="24"/>
        </w:rPr>
      </w:pPr>
      <w:r w:rsidRPr="00D3556E">
        <w:rPr>
          <w:rFonts w:ascii="Arial" w:eastAsia="DengXian Light" w:hAnsi="Arial" w:cs="Arial"/>
          <w:b/>
          <w:sz w:val="24"/>
          <w:szCs w:val="24"/>
        </w:rPr>
        <w:t>La integración de un sistema de información, que contenga los datos necesarios que permitan brindar un seguimiento oportuno a las mujeres con problemas oncológicos.</w:t>
      </w:r>
    </w:p>
    <w:p w14:paraId="01F36E36" w14:textId="77777777" w:rsidR="00974E49" w:rsidRPr="00D3556E" w:rsidRDefault="00974E49" w:rsidP="00D3556E">
      <w:pPr>
        <w:pStyle w:val="Prrafodelista"/>
        <w:numPr>
          <w:ilvl w:val="0"/>
          <w:numId w:val="4"/>
        </w:numPr>
        <w:spacing w:after="0" w:line="312" w:lineRule="auto"/>
        <w:jc w:val="both"/>
        <w:rPr>
          <w:rFonts w:ascii="Arial" w:eastAsia="DengXian Light" w:hAnsi="Arial" w:cs="Arial"/>
          <w:b/>
          <w:sz w:val="24"/>
          <w:szCs w:val="24"/>
        </w:rPr>
      </w:pPr>
      <w:r w:rsidRPr="00D3556E">
        <w:rPr>
          <w:rFonts w:ascii="Arial" w:eastAsia="DengXian Light" w:hAnsi="Arial" w:cs="Arial"/>
          <w:b/>
          <w:sz w:val="24"/>
          <w:szCs w:val="24"/>
        </w:rPr>
        <w:t xml:space="preserve">Programas gratuitos para la </w:t>
      </w:r>
      <w:r w:rsidR="00EF0067" w:rsidRPr="00D3556E">
        <w:rPr>
          <w:rFonts w:ascii="Arial" w:eastAsia="DengXian Light" w:hAnsi="Arial" w:cs="Arial"/>
          <w:b/>
          <w:sz w:val="24"/>
          <w:szCs w:val="24"/>
        </w:rPr>
        <w:t>a</w:t>
      </w:r>
      <w:r w:rsidRPr="00D3556E">
        <w:rPr>
          <w:rFonts w:ascii="Arial" w:eastAsia="DengXian Light" w:hAnsi="Arial" w:cs="Arial"/>
          <w:b/>
          <w:sz w:val="24"/>
          <w:szCs w:val="24"/>
        </w:rPr>
        <w:t>tención</w:t>
      </w:r>
      <w:r w:rsidR="00EF0067" w:rsidRPr="00D3556E">
        <w:rPr>
          <w:rFonts w:ascii="Arial" w:eastAsia="DengXian Light" w:hAnsi="Arial" w:cs="Arial"/>
          <w:b/>
          <w:sz w:val="24"/>
          <w:szCs w:val="24"/>
        </w:rPr>
        <w:t xml:space="preserve">, promoción, prevención, detección y tratamiento oportuno y especializado </w:t>
      </w:r>
      <w:r w:rsidRPr="00D3556E">
        <w:rPr>
          <w:rFonts w:ascii="Arial" w:eastAsia="DengXian Light" w:hAnsi="Arial" w:cs="Arial"/>
          <w:b/>
          <w:sz w:val="24"/>
          <w:szCs w:val="24"/>
        </w:rPr>
        <w:t xml:space="preserve">de Cánceres mamario, </w:t>
      </w:r>
      <w:r w:rsidR="00834896" w:rsidRPr="00D3556E">
        <w:rPr>
          <w:rFonts w:ascii="Arial" w:eastAsia="DengXian Light" w:hAnsi="Arial" w:cs="Arial"/>
          <w:b/>
          <w:sz w:val="24"/>
          <w:szCs w:val="24"/>
        </w:rPr>
        <w:t xml:space="preserve">y </w:t>
      </w:r>
      <w:r w:rsidRPr="00D3556E">
        <w:rPr>
          <w:rFonts w:ascii="Arial" w:eastAsia="DengXian Light" w:hAnsi="Arial" w:cs="Arial"/>
          <w:b/>
          <w:sz w:val="24"/>
          <w:szCs w:val="24"/>
        </w:rPr>
        <w:t>cérvico-uterino</w:t>
      </w:r>
      <w:r w:rsidR="00EF0067" w:rsidRPr="00D3556E">
        <w:rPr>
          <w:rFonts w:ascii="Arial" w:eastAsia="DengXian Light" w:hAnsi="Arial" w:cs="Arial"/>
          <w:b/>
          <w:sz w:val="24"/>
          <w:szCs w:val="24"/>
        </w:rPr>
        <w:t xml:space="preserve">. </w:t>
      </w:r>
      <w:r w:rsidRPr="00D3556E">
        <w:rPr>
          <w:rFonts w:ascii="Arial" w:eastAsia="DengXian Light" w:hAnsi="Arial" w:cs="Arial"/>
          <w:b/>
          <w:sz w:val="24"/>
          <w:szCs w:val="24"/>
        </w:rPr>
        <w:t xml:space="preserve">Por lo que respecta al cáncer de mama, la Secretaría contará con un programa permanente de detección, para efectuar estudios de mastografías gratuitas a la población no derechohabiente de servicios médicos de salud. Para tal efecto, deberá incluirlo anualmente en </w:t>
      </w:r>
      <w:r w:rsidR="00141411" w:rsidRPr="00D3556E">
        <w:rPr>
          <w:rFonts w:ascii="Arial" w:eastAsia="DengXian Light" w:hAnsi="Arial" w:cs="Arial"/>
          <w:b/>
          <w:sz w:val="24"/>
          <w:szCs w:val="24"/>
        </w:rPr>
        <w:t xml:space="preserve">el Presupuesto de </w:t>
      </w:r>
      <w:r w:rsidR="008704DF" w:rsidRPr="00D3556E">
        <w:rPr>
          <w:rFonts w:ascii="Arial" w:eastAsia="DengXian Light" w:hAnsi="Arial" w:cs="Arial"/>
          <w:b/>
          <w:sz w:val="24"/>
          <w:szCs w:val="24"/>
        </w:rPr>
        <w:t>Egresos.</w:t>
      </w:r>
    </w:p>
    <w:p w14:paraId="72D7CF7A" w14:textId="77777777" w:rsidR="00777074" w:rsidRPr="00D3556E" w:rsidRDefault="006D5681" w:rsidP="00D3556E">
      <w:pPr>
        <w:pStyle w:val="Prrafodelista"/>
        <w:numPr>
          <w:ilvl w:val="0"/>
          <w:numId w:val="4"/>
        </w:numPr>
        <w:spacing w:after="0" w:line="312" w:lineRule="auto"/>
        <w:jc w:val="both"/>
        <w:rPr>
          <w:rFonts w:ascii="Arial" w:eastAsia="DengXian Light" w:hAnsi="Arial" w:cs="Arial"/>
          <w:b/>
          <w:sz w:val="24"/>
          <w:szCs w:val="24"/>
        </w:rPr>
      </w:pPr>
      <w:r w:rsidRPr="00D3556E">
        <w:rPr>
          <w:rFonts w:ascii="Arial" w:eastAsia="DengXian Light" w:hAnsi="Arial" w:cs="Arial"/>
          <w:b/>
          <w:sz w:val="24"/>
          <w:szCs w:val="24"/>
        </w:rPr>
        <w:t xml:space="preserve">Contar con programas y mecanismos </w:t>
      </w:r>
      <w:r w:rsidR="00856C62" w:rsidRPr="00D3556E">
        <w:rPr>
          <w:rFonts w:ascii="Arial" w:eastAsia="DengXian Light" w:hAnsi="Arial" w:cs="Arial"/>
          <w:b/>
          <w:sz w:val="24"/>
          <w:szCs w:val="24"/>
        </w:rPr>
        <w:t xml:space="preserve">para las mujeres, de escasos recursos, que hayan sido sujetas a una </w:t>
      </w:r>
      <w:r w:rsidR="00777074" w:rsidRPr="00D3556E">
        <w:rPr>
          <w:rFonts w:ascii="Arial" w:eastAsia="DengXian Light" w:hAnsi="Arial" w:cs="Arial"/>
          <w:b/>
          <w:sz w:val="24"/>
          <w:szCs w:val="24"/>
        </w:rPr>
        <w:t>mastectomía puedan acceder a una reconstrucción mamaria gratuita de buena calidad.</w:t>
      </w:r>
    </w:p>
    <w:p w14:paraId="5C3F6E90" w14:textId="77777777" w:rsidR="00777074" w:rsidRPr="00D3556E" w:rsidRDefault="00635B46" w:rsidP="00D3556E">
      <w:pPr>
        <w:pStyle w:val="Prrafodelista"/>
        <w:numPr>
          <w:ilvl w:val="0"/>
          <w:numId w:val="4"/>
        </w:numPr>
        <w:spacing w:after="0" w:line="312" w:lineRule="auto"/>
        <w:jc w:val="both"/>
        <w:rPr>
          <w:rFonts w:ascii="Arial" w:eastAsia="DengXian Light" w:hAnsi="Arial" w:cs="Arial"/>
          <w:b/>
          <w:sz w:val="24"/>
          <w:szCs w:val="24"/>
        </w:rPr>
      </w:pPr>
      <w:r w:rsidRPr="00D3556E">
        <w:rPr>
          <w:rFonts w:ascii="Arial" w:eastAsia="DengXian Light" w:hAnsi="Arial" w:cs="Arial"/>
          <w:b/>
          <w:sz w:val="24"/>
          <w:szCs w:val="24"/>
        </w:rPr>
        <w:t xml:space="preserve">Garantizar atención psicológica permanente </w:t>
      </w:r>
      <w:r w:rsidR="00A71A47" w:rsidRPr="00D3556E">
        <w:rPr>
          <w:rFonts w:ascii="Arial" w:eastAsia="DengXian Light" w:hAnsi="Arial" w:cs="Arial"/>
          <w:b/>
          <w:sz w:val="24"/>
          <w:szCs w:val="24"/>
        </w:rPr>
        <w:t xml:space="preserve">durante el tratamiento y rehabilitación con motivo del cáncer </w:t>
      </w:r>
      <w:r w:rsidR="00AD2C04" w:rsidRPr="00D3556E">
        <w:rPr>
          <w:rFonts w:ascii="Arial" w:eastAsia="DengXian Light" w:hAnsi="Arial" w:cs="Arial"/>
          <w:b/>
          <w:sz w:val="24"/>
          <w:szCs w:val="24"/>
        </w:rPr>
        <w:t xml:space="preserve">de mama y cervicouterino. </w:t>
      </w:r>
    </w:p>
    <w:p w14:paraId="088162CE" w14:textId="77777777" w:rsidR="009F6C3F" w:rsidRPr="00D3556E" w:rsidRDefault="009F6C3F" w:rsidP="00D3556E">
      <w:pPr>
        <w:spacing w:after="0" w:line="312" w:lineRule="auto"/>
        <w:jc w:val="both"/>
        <w:rPr>
          <w:rFonts w:ascii="Arial" w:eastAsia="DengXian Light" w:hAnsi="Arial" w:cs="Arial"/>
          <w:b/>
          <w:sz w:val="24"/>
          <w:szCs w:val="24"/>
        </w:rPr>
      </w:pPr>
    </w:p>
    <w:p w14:paraId="66B8402A" w14:textId="77777777" w:rsidR="009F6C3F" w:rsidRPr="00D3556E" w:rsidRDefault="009F6C3F" w:rsidP="00D3556E">
      <w:pPr>
        <w:spacing w:after="0" w:line="312" w:lineRule="auto"/>
        <w:jc w:val="both"/>
        <w:rPr>
          <w:rFonts w:ascii="Arial" w:eastAsia="DengXian Light" w:hAnsi="Arial" w:cs="Arial"/>
          <w:bCs/>
          <w:sz w:val="24"/>
          <w:szCs w:val="24"/>
        </w:rPr>
      </w:pPr>
      <w:r w:rsidRPr="00D3556E">
        <w:rPr>
          <w:rFonts w:ascii="Arial" w:eastAsia="DengXian Light" w:hAnsi="Arial" w:cs="Arial"/>
          <w:bCs/>
          <w:sz w:val="24"/>
          <w:szCs w:val="24"/>
        </w:rPr>
        <w:t xml:space="preserve">Artículo 194 Bis. Para los efectos de esta ley se consideran insumos para la salud: Los medicamentos, substancias psicotrópicas, estupefacientes y las materias primas y aditivos que intervengan para su elaboración; así como los equipos médicos, prótesis, órtesis, </w:t>
      </w:r>
      <w:r w:rsidR="00014C73" w:rsidRPr="00D3556E">
        <w:rPr>
          <w:rFonts w:ascii="Arial" w:eastAsia="DengXian Light" w:hAnsi="Arial" w:cs="Arial"/>
          <w:b/>
          <w:sz w:val="24"/>
          <w:szCs w:val="24"/>
        </w:rPr>
        <w:t>implantes mamarios,</w:t>
      </w:r>
      <w:r w:rsidR="00014C73" w:rsidRPr="00D3556E">
        <w:rPr>
          <w:rFonts w:ascii="Arial" w:eastAsia="DengXian Light" w:hAnsi="Arial" w:cs="Arial"/>
          <w:bCs/>
          <w:sz w:val="24"/>
          <w:szCs w:val="24"/>
        </w:rPr>
        <w:t xml:space="preserve"> </w:t>
      </w:r>
      <w:r w:rsidRPr="00D3556E">
        <w:rPr>
          <w:rFonts w:ascii="Arial" w:eastAsia="DengXian Light" w:hAnsi="Arial" w:cs="Arial"/>
          <w:bCs/>
          <w:sz w:val="24"/>
          <w:szCs w:val="24"/>
        </w:rPr>
        <w:t>ayudas funcionales, agentes de diagnóstico, insumos de uso odontológico, material quirúrgico, de curación y productos higiénicos, éstos últimos en los términos de la fracción VI del artículo 262 de esta ley.</w:t>
      </w:r>
    </w:p>
    <w:p w14:paraId="45828877" w14:textId="77777777" w:rsidR="00951482" w:rsidRPr="00D3556E" w:rsidRDefault="00951482" w:rsidP="00D3556E">
      <w:pPr>
        <w:spacing w:after="0" w:line="312" w:lineRule="auto"/>
        <w:jc w:val="both"/>
        <w:rPr>
          <w:rFonts w:ascii="Arial" w:eastAsia="DengXian Light" w:hAnsi="Arial" w:cs="Arial"/>
          <w:b/>
          <w:sz w:val="24"/>
          <w:szCs w:val="24"/>
        </w:rPr>
      </w:pPr>
    </w:p>
    <w:p w14:paraId="3BBA04B6" w14:textId="77777777" w:rsidR="00A20227" w:rsidRPr="00D3556E" w:rsidRDefault="00A20227" w:rsidP="00D3556E">
      <w:pPr>
        <w:spacing w:after="0" w:line="312" w:lineRule="auto"/>
        <w:jc w:val="both"/>
        <w:rPr>
          <w:rFonts w:ascii="Arial" w:eastAsia="DengXian Light" w:hAnsi="Arial" w:cs="Arial"/>
          <w:sz w:val="24"/>
          <w:szCs w:val="24"/>
        </w:rPr>
      </w:pPr>
      <w:r w:rsidRPr="00D3556E">
        <w:rPr>
          <w:rFonts w:ascii="Arial" w:eastAsia="DengXian Light" w:hAnsi="Arial" w:cs="Arial"/>
          <w:b/>
          <w:sz w:val="24"/>
          <w:szCs w:val="24"/>
        </w:rPr>
        <w:t>ECONÓMICO.</w:t>
      </w:r>
      <w:r w:rsidRPr="00D3556E">
        <w:rPr>
          <w:rFonts w:ascii="Arial" w:eastAsia="DengXian Light" w:hAnsi="Arial" w:cs="Arial"/>
          <w:sz w:val="24"/>
          <w:szCs w:val="24"/>
        </w:rPr>
        <w:t xml:space="preserve"> Aprobado que sea, túrnese a la Secretaría para que elabore la Minuta de </w:t>
      </w:r>
      <w:r w:rsidR="00827BB3" w:rsidRPr="00D3556E">
        <w:rPr>
          <w:rFonts w:ascii="Arial" w:eastAsia="DengXian Light" w:hAnsi="Arial" w:cs="Arial"/>
          <w:sz w:val="24"/>
          <w:szCs w:val="24"/>
        </w:rPr>
        <w:t xml:space="preserve">Decreto </w:t>
      </w:r>
      <w:r w:rsidRPr="00D3556E">
        <w:rPr>
          <w:rFonts w:ascii="Arial" w:eastAsia="DengXian Light" w:hAnsi="Arial" w:cs="Arial"/>
          <w:sz w:val="24"/>
          <w:szCs w:val="24"/>
        </w:rPr>
        <w:t>correspondiente.</w:t>
      </w:r>
    </w:p>
    <w:p w14:paraId="6A539EE5" w14:textId="77777777" w:rsidR="00837239" w:rsidRPr="00D3556E" w:rsidRDefault="00837239" w:rsidP="00D3556E">
      <w:pPr>
        <w:spacing w:after="0" w:line="312" w:lineRule="auto"/>
        <w:jc w:val="both"/>
        <w:rPr>
          <w:rFonts w:ascii="Arial" w:eastAsia="DengXian Light" w:hAnsi="Arial" w:cs="Arial"/>
          <w:sz w:val="24"/>
          <w:szCs w:val="24"/>
        </w:rPr>
      </w:pPr>
    </w:p>
    <w:p w14:paraId="25039CCC" w14:textId="77777777" w:rsidR="00A20227" w:rsidRPr="00D3556E" w:rsidRDefault="00A20227" w:rsidP="00D3556E">
      <w:pPr>
        <w:spacing w:after="0" w:line="312" w:lineRule="auto"/>
        <w:jc w:val="both"/>
        <w:rPr>
          <w:rFonts w:ascii="Arial" w:eastAsia="DengXian Light" w:hAnsi="Arial" w:cs="Arial"/>
          <w:sz w:val="24"/>
          <w:szCs w:val="24"/>
        </w:rPr>
      </w:pPr>
      <w:r w:rsidRPr="00D3556E">
        <w:rPr>
          <w:rFonts w:ascii="Arial" w:eastAsia="DengXian Light" w:hAnsi="Arial" w:cs="Arial"/>
          <w:sz w:val="24"/>
          <w:szCs w:val="24"/>
        </w:rPr>
        <w:t>Dado en el Recinto Oficial del H. Congreso de</w:t>
      </w:r>
      <w:r w:rsidR="00E561B2">
        <w:rPr>
          <w:rFonts w:ascii="Arial" w:eastAsia="DengXian Light" w:hAnsi="Arial" w:cs="Arial"/>
          <w:sz w:val="24"/>
          <w:szCs w:val="24"/>
        </w:rPr>
        <w:t xml:space="preserve">l Estado de Chihuahua, a los diecinueve </w:t>
      </w:r>
      <w:r w:rsidRPr="00D3556E">
        <w:rPr>
          <w:rFonts w:ascii="Arial" w:eastAsia="DengXian Light" w:hAnsi="Arial" w:cs="Arial"/>
          <w:sz w:val="24"/>
          <w:szCs w:val="24"/>
        </w:rPr>
        <w:t xml:space="preserve"> días del mes de octubre del </w:t>
      </w:r>
      <w:r w:rsidR="00E561B2">
        <w:rPr>
          <w:rFonts w:ascii="Arial" w:eastAsia="DengXian Light" w:hAnsi="Arial" w:cs="Arial"/>
          <w:sz w:val="24"/>
          <w:szCs w:val="24"/>
        </w:rPr>
        <w:t xml:space="preserve">año </w:t>
      </w:r>
      <w:r w:rsidRPr="00D3556E">
        <w:rPr>
          <w:rFonts w:ascii="Arial" w:eastAsia="DengXian Light" w:hAnsi="Arial" w:cs="Arial"/>
          <w:sz w:val="24"/>
          <w:szCs w:val="24"/>
        </w:rPr>
        <w:t>dos mil veintiuno.</w:t>
      </w:r>
    </w:p>
    <w:p w14:paraId="16A2FD47" w14:textId="77777777" w:rsidR="00837239" w:rsidRPr="00D3556E" w:rsidRDefault="00837239" w:rsidP="00D3556E">
      <w:pPr>
        <w:spacing w:after="0" w:line="312" w:lineRule="auto"/>
        <w:jc w:val="both"/>
        <w:rPr>
          <w:rFonts w:ascii="Arial" w:eastAsia="DengXian Light" w:hAnsi="Arial" w:cs="Arial"/>
          <w:sz w:val="24"/>
          <w:szCs w:val="24"/>
        </w:rPr>
      </w:pPr>
    </w:p>
    <w:p w14:paraId="05DB44FE" w14:textId="77777777" w:rsidR="00A20227" w:rsidRPr="00D3556E" w:rsidRDefault="00A20227" w:rsidP="00EE5823">
      <w:pPr>
        <w:spacing w:after="0" w:line="312" w:lineRule="auto"/>
        <w:jc w:val="center"/>
        <w:rPr>
          <w:rFonts w:ascii="Arial" w:eastAsia="DengXian Light" w:hAnsi="Arial" w:cs="Arial"/>
          <w:b/>
          <w:bCs/>
          <w:sz w:val="24"/>
          <w:szCs w:val="24"/>
        </w:rPr>
      </w:pPr>
      <w:r w:rsidRPr="00D3556E">
        <w:rPr>
          <w:rFonts w:ascii="Arial" w:eastAsia="DengXian Light" w:hAnsi="Arial" w:cs="Arial"/>
          <w:b/>
          <w:bCs/>
          <w:sz w:val="24"/>
          <w:szCs w:val="24"/>
        </w:rPr>
        <w:t>ATENTAMENTE.</w:t>
      </w:r>
    </w:p>
    <w:p w14:paraId="47F28097" w14:textId="77777777" w:rsidR="00837239" w:rsidRPr="00D3556E" w:rsidRDefault="00837239" w:rsidP="00D3556E">
      <w:pPr>
        <w:spacing w:after="0" w:line="312" w:lineRule="auto"/>
        <w:jc w:val="both"/>
        <w:rPr>
          <w:rFonts w:ascii="Arial" w:eastAsia="DengXian Light" w:hAnsi="Arial" w:cs="Arial"/>
          <w:b/>
          <w:bCs/>
          <w:sz w:val="24"/>
          <w:szCs w:val="24"/>
        </w:rPr>
      </w:pPr>
    </w:p>
    <w:p w14:paraId="3D3C0329" w14:textId="77777777" w:rsidR="00837239" w:rsidRDefault="00837239" w:rsidP="00D3556E">
      <w:pPr>
        <w:spacing w:after="0" w:line="312" w:lineRule="auto"/>
        <w:jc w:val="both"/>
        <w:rPr>
          <w:rFonts w:ascii="Arial" w:eastAsia="DengXian Light" w:hAnsi="Arial" w:cs="Arial"/>
          <w:b/>
          <w:bCs/>
          <w:sz w:val="24"/>
          <w:szCs w:val="24"/>
        </w:rPr>
      </w:pPr>
    </w:p>
    <w:p w14:paraId="425221B9" w14:textId="77777777" w:rsidR="00EE5823" w:rsidRPr="00D3556E" w:rsidRDefault="00EE5823" w:rsidP="00D3556E">
      <w:pPr>
        <w:spacing w:after="0" w:line="312" w:lineRule="auto"/>
        <w:jc w:val="both"/>
        <w:rPr>
          <w:rFonts w:ascii="Arial" w:eastAsia="DengXian Light" w:hAnsi="Arial" w:cs="Arial"/>
          <w:b/>
          <w:bCs/>
          <w:sz w:val="24"/>
          <w:szCs w:val="24"/>
        </w:rPr>
      </w:pPr>
    </w:p>
    <w:p w14:paraId="63E48A46" w14:textId="77777777" w:rsidR="00A20227" w:rsidRPr="00D3556E" w:rsidRDefault="00A20227" w:rsidP="00EE5823">
      <w:pPr>
        <w:spacing w:after="0" w:line="312" w:lineRule="auto"/>
        <w:jc w:val="center"/>
        <w:rPr>
          <w:rFonts w:ascii="Arial" w:eastAsia="DengXian Light" w:hAnsi="Arial" w:cs="Arial"/>
          <w:b/>
          <w:bCs/>
          <w:sz w:val="24"/>
          <w:szCs w:val="24"/>
        </w:rPr>
      </w:pPr>
      <w:r w:rsidRPr="00D3556E">
        <w:rPr>
          <w:rFonts w:ascii="Arial" w:eastAsia="DengXian Light" w:hAnsi="Arial" w:cs="Arial"/>
          <w:b/>
          <w:bCs/>
          <w:sz w:val="24"/>
          <w:szCs w:val="24"/>
        </w:rPr>
        <w:t>POR EL GRUPO PARLAMENTARIO DEL PARTIDO ACCIÓN NACIONAL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118"/>
        <w:gridCol w:w="234"/>
        <w:gridCol w:w="4492"/>
      </w:tblGrid>
      <w:tr w:rsidR="00A20227" w:rsidRPr="00D3556E" w14:paraId="46A76102" w14:textId="77777777" w:rsidTr="00EE5823">
        <w:trPr>
          <w:jc w:val="center"/>
        </w:trPr>
        <w:tc>
          <w:tcPr>
            <w:tcW w:w="8838" w:type="dxa"/>
            <w:gridSpan w:val="4"/>
          </w:tcPr>
          <w:p w14:paraId="519997FD" w14:textId="77777777" w:rsidR="00A20227" w:rsidRPr="00D3556E" w:rsidRDefault="00A20227" w:rsidP="00EE5823">
            <w:pPr>
              <w:pBdr>
                <w:top w:val="single" w:sz="4" w:space="1" w:color="auto"/>
              </w:pBdr>
              <w:spacing w:line="312" w:lineRule="auto"/>
              <w:jc w:val="center"/>
              <w:rPr>
                <w:rFonts w:ascii="Arial" w:eastAsia="DengXian Light" w:hAnsi="Arial" w:cs="Arial"/>
                <w:b/>
                <w:bCs/>
                <w:sz w:val="24"/>
                <w:szCs w:val="24"/>
              </w:rPr>
            </w:pPr>
            <w:r w:rsidRPr="00D3556E">
              <w:rPr>
                <w:rFonts w:ascii="Arial" w:eastAsia="DengXian Light" w:hAnsi="Arial" w:cs="Arial"/>
                <w:b/>
                <w:bCs/>
                <w:sz w:val="24"/>
                <w:szCs w:val="24"/>
              </w:rPr>
              <w:t>Dip. Rocio Guadalupe Sarmiento Rufino</w:t>
            </w:r>
          </w:p>
          <w:p w14:paraId="0C68A8B8" w14:textId="77777777" w:rsidR="00A20227" w:rsidRPr="00D3556E" w:rsidRDefault="00A20227" w:rsidP="00D3556E">
            <w:pPr>
              <w:spacing w:line="312" w:lineRule="auto"/>
              <w:jc w:val="both"/>
              <w:rPr>
                <w:rFonts w:ascii="Arial" w:eastAsia="DengXian Light" w:hAnsi="Arial" w:cs="Arial"/>
                <w:b/>
                <w:bCs/>
                <w:sz w:val="24"/>
                <w:szCs w:val="24"/>
              </w:rPr>
            </w:pPr>
          </w:p>
          <w:p w14:paraId="261D4C39" w14:textId="77777777" w:rsidR="007E3C9A" w:rsidRPr="00D3556E" w:rsidRDefault="007E3C9A" w:rsidP="00D3556E">
            <w:pPr>
              <w:spacing w:line="312" w:lineRule="auto"/>
              <w:jc w:val="both"/>
              <w:rPr>
                <w:rFonts w:ascii="Arial" w:eastAsia="DengXian Light" w:hAnsi="Arial" w:cs="Arial"/>
                <w:b/>
                <w:bCs/>
                <w:sz w:val="24"/>
                <w:szCs w:val="24"/>
              </w:rPr>
            </w:pPr>
          </w:p>
          <w:p w14:paraId="4D01F515" w14:textId="77777777" w:rsidR="007E3C9A" w:rsidRPr="00D3556E" w:rsidRDefault="007E3C9A" w:rsidP="00D3556E">
            <w:pPr>
              <w:spacing w:line="312" w:lineRule="auto"/>
              <w:jc w:val="both"/>
              <w:rPr>
                <w:rFonts w:ascii="Arial" w:eastAsia="DengXian Light" w:hAnsi="Arial" w:cs="Arial"/>
                <w:b/>
                <w:bCs/>
                <w:sz w:val="24"/>
                <w:szCs w:val="24"/>
              </w:rPr>
            </w:pPr>
          </w:p>
          <w:p w14:paraId="5F240051" w14:textId="77777777" w:rsidR="00A20227" w:rsidRDefault="00A20227" w:rsidP="00D3556E">
            <w:pPr>
              <w:spacing w:line="312" w:lineRule="auto"/>
              <w:jc w:val="both"/>
              <w:rPr>
                <w:rFonts w:ascii="Arial" w:eastAsia="DengXian Light" w:hAnsi="Arial" w:cs="Arial"/>
                <w:b/>
                <w:bCs/>
                <w:sz w:val="24"/>
                <w:szCs w:val="24"/>
              </w:rPr>
            </w:pPr>
          </w:p>
          <w:p w14:paraId="032D0D87" w14:textId="77777777" w:rsidR="00E561B2" w:rsidRDefault="00E561B2" w:rsidP="00D3556E">
            <w:pPr>
              <w:spacing w:line="312" w:lineRule="auto"/>
              <w:jc w:val="both"/>
              <w:rPr>
                <w:rFonts w:ascii="Arial" w:eastAsia="DengXian Light" w:hAnsi="Arial" w:cs="Arial"/>
                <w:b/>
                <w:bCs/>
                <w:sz w:val="24"/>
                <w:szCs w:val="24"/>
              </w:rPr>
            </w:pPr>
          </w:p>
          <w:p w14:paraId="726CAF4F" w14:textId="77777777" w:rsidR="00E561B2" w:rsidRPr="00D3556E" w:rsidRDefault="00E561B2" w:rsidP="00D3556E">
            <w:pPr>
              <w:spacing w:line="312" w:lineRule="auto"/>
              <w:jc w:val="both"/>
              <w:rPr>
                <w:rFonts w:ascii="Arial" w:eastAsia="DengXian Light" w:hAnsi="Arial" w:cs="Arial"/>
                <w:b/>
                <w:bCs/>
                <w:sz w:val="24"/>
                <w:szCs w:val="24"/>
              </w:rPr>
            </w:pPr>
          </w:p>
          <w:p w14:paraId="4E8E5D8A" w14:textId="77777777" w:rsidR="00A20227" w:rsidRPr="00D3556E" w:rsidRDefault="00A20227" w:rsidP="00D3556E">
            <w:pPr>
              <w:spacing w:line="312" w:lineRule="auto"/>
              <w:jc w:val="both"/>
              <w:rPr>
                <w:rFonts w:ascii="Arial" w:eastAsia="DengXian Light" w:hAnsi="Arial" w:cs="Arial"/>
                <w:b/>
                <w:bCs/>
                <w:sz w:val="24"/>
                <w:szCs w:val="24"/>
              </w:rPr>
            </w:pPr>
          </w:p>
        </w:tc>
      </w:tr>
      <w:tr w:rsidR="00A20227" w:rsidRPr="00D3556E" w14:paraId="145B0DE4" w14:textId="77777777" w:rsidTr="00EE5823">
        <w:trPr>
          <w:jc w:val="center"/>
        </w:trPr>
        <w:tc>
          <w:tcPr>
            <w:tcW w:w="3994" w:type="dxa"/>
            <w:tcBorders>
              <w:top w:val="single" w:sz="4" w:space="0" w:color="auto"/>
              <w:bottom w:val="single" w:sz="4" w:space="0" w:color="auto"/>
            </w:tcBorders>
          </w:tcPr>
          <w:p w14:paraId="1E415675" w14:textId="77777777" w:rsidR="00A20227" w:rsidRPr="00D3556E" w:rsidRDefault="00A20227" w:rsidP="00EE5823">
            <w:pPr>
              <w:spacing w:line="312" w:lineRule="auto"/>
              <w:jc w:val="center"/>
              <w:rPr>
                <w:rFonts w:ascii="Arial" w:eastAsia="DengXian Light" w:hAnsi="Arial" w:cs="Arial"/>
                <w:b/>
                <w:bCs/>
                <w:sz w:val="24"/>
                <w:szCs w:val="24"/>
              </w:rPr>
            </w:pPr>
            <w:r w:rsidRPr="00D3556E">
              <w:rPr>
                <w:rFonts w:ascii="Arial" w:eastAsia="DengXian Light" w:hAnsi="Arial" w:cs="Arial"/>
                <w:b/>
                <w:bCs/>
                <w:sz w:val="24"/>
                <w:szCs w:val="24"/>
              </w:rPr>
              <w:t>Dip. Mario Humberto Vázquez Robles</w:t>
            </w:r>
          </w:p>
          <w:p w14:paraId="4B9E79FB" w14:textId="77777777" w:rsidR="00A20227" w:rsidRDefault="00A20227" w:rsidP="00D3556E">
            <w:pPr>
              <w:spacing w:line="312" w:lineRule="auto"/>
              <w:jc w:val="both"/>
              <w:rPr>
                <w:rFonts w:ascii="Arial" w:eastAsia="DengXian Light" w:hAnsi="Arial" w:cs="Arial"/>
                <w:b/>
                <w:bCs/>
                <w:sz w:val="24"/>
                <w:szCs w:val="24"/>
              </w:rPr>
            </w:pPr>
          </w:p>
          <w:p w14:paraId="19BA63DC" w14:textId="77777777" w:rsidR="00EE5823" w:rsidRPr="00D3556E" w:rsidRDefault="00EE5823" w:rsidP="00D3556E">
            <w:pPr>
              <w:spacing w:line="312" w:lineRule="auto"/>
              <w:jc w:val="both"/>
              <w:rPr>
                <w:rFonts w:ascii="Arial" w:eastAsia="DengXian Light" w:hAnsi="Arial" w:cs="Arial"/>
                <w:b/>
                <w:bCs/>
                <w:sz w:val="24"/>
                <w:szCs w:val="24"/>
              </w:rPr>
            </w:pPr>
          </w:p>
          <w:p w14:paraId="1E95A1F3" w14:textId="77777777" w:rsidR="00A20227" w:rsidRPr="00D3556E" w:rsidRDefault="00A20227" w:rsidP="00D3556E">
            <w:pPr>
              <w:spacing w:line="312" w:lineRule="auto"/>
              <w:jc w:val="both"/>
              <w:rPr>
                <w:rFonts w:ascii="Arial" w:eastAsia="DengXian Light" w:hAnsi="Arial" w:cs="Arial"/>
                <w:b/>
                <w:bCs/>
                <w:sz w:val="24"/>
                <w:szCs w:val="24"/>
              </w:rPr>
            </w:pPr>
          </w:p>
          <w:p w14:paraId="6D72B580" w14:textId="77777777" w:rsidR="00A20227" w:rsidRPr="00D3556E" w:rsidRDefault="00A20227" w:rsidP="00D3556E">
            <w:pPr>
              <w:spacing w:line="312" w:lineRule="auto"/>
              <w:jc w:val="both"/>
              <w:rPr>
                <w:rFonts w:ascii="Arial" w:eastAsia="DengXian Light" w:hAnsi="Arial" w:cs="Arial"/>
                <w:b/>
                <w:bCs/>
                <w:sz w:val="24"/>
                <w:szCs w:val="24"/>
              </w:rPr>
            </w:pPr>
          </w:p>
        </w:tc>
        <w:tc>
          <w:tcPr>
            <w:tcW w:w="352" w:type="dxa"/>
            <w:gridSpan w:val="2"/>
          </w:tcPr>
          <w:p w14:paraId="64A9E19D" w14:textId="77777777" w:rsidR="00A20227" w:rsidRPr="00D3556E" w:rsidRDefault="00A20227" w:rsidP="00D3556E">
            <w:pPr>
              <w:spacing w:line="312" w:lineRule="auto"/>
              <w:jc w:val="both"/>
              <w:rPr>
                <w:rFonts w:ascii="Arial" w:eastAsia="DengXian Light" w:hAnsi="Arial" w:cs="Arial"/>
                <w:b/>
                <w:bCs/>
                <w:sz w:val="24"/>
                <w:szCs w:val="24"/>
              </w:rPr>
            </w:pPr>
          </w:p>
        </w:tc>
        <w:tc>
          <w:tcPr>
            <w:tcW w:w="4492" w:type="dxa"/>
            <w:tcBorders>
              <w:top w:val="single" w:sz="4" w:space="0" w:color="auto"/>
              <w:bottom w:val="single" w:sz="4" w:space="0" w:color="auto"/>
            </w:tcBorders>
          </w:tcPr>
          <w:p w14:paraId="64413673" w14:textId="77777777" w:rsidR="00A20227" w:rsidRPr="00D3556E" w:rsidRDefault="00A20227" w:rsidP="00EE5823">
            <w:pPr>
              <w:spacing w:line="312" w:lineRule="auto"/>
              <w:jc w:val="center"/>
              <w:rPr>
                <w:rFonts w:ascii="Arial" w:eastAsia="DengXian Light" w:hAnsi="Arial" w:cs="Arial"/>
                <w:b/>
                <w:bCs/>
                <w:sz w:val="24"/>
                <w:szCs w:val="24"/>
              </w:rPr>
            </w:pPr>
            <w:r w:rsidRPr="00D3556E">
              <w:rPr>
                <w:rFonts w:ascii="Arial" w:eastAsia="DengXian Light" w:hAnsi="Arial" w:cs="Arial"/>
                <w:b/>
                <w:bCs/>
                <w:sz w:val="24"/>
                <w:szCs w:val="24"/>
              </w:rPr>
              <w:t>Dip. Ismael Pérez Pavía</w:t>
            </w:r>
          </w:p>
          <w:p w14:paraId="34D2C1A1" w14:textId="77777777" w:rsidR="00A20227" w:rsidRPr="00D3556E" w:rsidRDefault="00A20227" w:rsidP="00D3556E">
            <w:pPr>
              <w:spacing w:line="312" w:lineRule="auto"/>
              <w:jc w:val="both"/>
              <w:rPr>
                <w:rFonts w:ascii="Arial" w:eastAsia="DengXian Light" w:hAnsi="Arial" w:cs="Arial"/>
                <w:b/>
                <w:bCs/>
                <w:sz w:val="24"/>
                <w:szCs w:val="24"/>
              </w:rPr>
            </w:pPr>
          </w:p>
        </w:tc>
      </w:tr>
      <w:tr w:rsidR="00A20227" w:rsidRPr="00D3556E" w14:paraId="10250C6D" w14:textId="77777777" w:rsidTr="00EE5823">
        <w:trPr>
          <w:jc w:val="center"/>
        </w:trPr>
        <w:tc>
          <w:tcPr>
            <w:tcW w:w="3994" w:type="dxa"/>
            <w:tcBorders>
              <w:top w:val="single" w:sz="4" w:space="0" w:color="auto"/>
            </w:tcBorders>
          </w:tcPr>
          <w:p w14:paraId="0430937D" w14:textId="77777777" w:rsidR="00A20227" w:rsidRPr="00D3556E" w:rsidRDefault="00A20227" w:rsidP="00EE5823">
            <w:pPr>
              <w:spacing w:line="312" w:lineRule="auto"/>
              <w:jc w:val="center"/>
              <w:rPr>
                <w:rFonts w:ascii="Arial" w:eastAsia="DengXian Light" w:hAnsi="Arial" w:cs="Arial"/>
                <w:b/>
                <w:bCs/>
                <w:sz w:val="24"/>
                <w:szCs w:val="24"/>
              </w:rPr>
            </w:pPr>
            <w:r w:rsidRPr="00D3556E">
              <w:rPr>
                <w:rFonts w:ascii="Arial" w:eastAsia="DengXian Light" w:hAnsi="Arial" w:cs="Arial"/>
                <w:b/>
                <w:bCs/>
                <w:sz w:val="24"/>
                <w:szCs w:val="24"/>
              </w:rPr>
              <w:t>Dip. Georgina Alejandra Bujanda Ríos</w:t>
            </w:r>
          </w:p>
          <w:p w14:paraId="5696C39A" w14:textId="77777777" w:rsidR="00A20227" w:rsidRPr="00D3556E" w:rsidRDefault="00A20227" w:rsidP="00D3556E">
            <w:pPr>
              <w:spacing w:line="312" w:lineRule="auto"/>
              <w:jc w:val="both"/>
              <w:rPr>
                <w:rFonts w:ascii="Arial" w:eastAsia="DengXian Light" w:hAnsi="Arial" w:cs="Arial"/>
                <w:b/>
                <w:bCs/>
                <w:sz w:val="24"/>
                <w:szCs w:val="24"/>
              </w:rPr>
            </w:pPr>
          </w:p>
          <w:p w14:paraId="70DAD6B1" w14:textId="77777777" w:rsidR="00A20227" w:rsidRDefault="00A20227" w:rsidP="00D3556E">
            <w:pPr>
              <w:spacing w:line="312" w:lineRule="auto"/>
              <w:jc w:val="both"/>
              <w:rPr>
                <w:rFonts w:ascii="Arial" w:eastAsia="DengXian Light" w:hAnsi="Arial" w:cs="Arial"/>
                <w:b/>
                <w:bCs/>
                <w:sz w:val="24"/>
                <w:szCs w:val="24"/>
              </w:rPr>
            </w:pPr>
          </w:p>
          <w:p w14:paraId="166B25C9" w14:textId="77777777" w:rsidR="00EE5823" w:rsidRPr="00D3556E" w:rsidRDefault="00EE5823" w:rsidP="00D3556E">
            <w:pPr>
              <w:spacing w:line="312" w:lineRule="auto"/>
              <w:jc w:val="both"/>
              <w:rPr>
                <w:rFonts w:ascii="Arial" w:eastAsia="DengXian Light" w:hAnsi="Arial" w:cs="Arial"/>
                <w:b/>
                <w:bCs/>
                <w:sz w:val="24"/>
                <w:szCs w:val="24"/>
              </w:rPr>
            </w:pPr>
          </w:p>
          <w:p w14:paraId="27954FA3" w14:textId="77777777" w:rsidR="00EE5823" w:rsidRPr="00D3556E" w:rsidRDefault="00E561B2" w:rsidP="00D3556E">
            <w:pPr>
              <w:spacing w:line="312" w:lineRule="auto"/>
              <w:jc w:val="both"/>
              <w:rPr>
                <w:rFonts w:ascii="Arial" w:eastAsia="DengXian Light" w:hAnsi="Arial" w:cs="Arial"/>
                <w:b/>
                <w:bCs/>
                <w:sz w:val="24"/>
                <w:szCs w:val="24"/>
              </w:rPr>
            </w:pPr>
            <w:r>
              <w:rPr>
                <w:rFonts w:ascii="Arial" w:eastAsia="DengXian Light" w:hAnsi="Arial" w:cs="Arial"/>
                <w:b/>
                <w:bCs/>
                <w:sz w:val="24"/>
                <w:szCs w:val="24"/>
              </w:rPr>
              <w:t>___________________________</w:t>
            </w:r>
          </w:p>
        </w:tc>
        <w:tc>
          <w:tcPr>
            <w:tcW w:w="352" w:type="dxa"/>
            <w:gridSpan w:val="2"/>
          </w:tcPr>
          <w:p w14:paraId="261CDBDC" w14:textId="77777777" w:rsidR="00A20227" w:rsidRPr="00D3556E" w:rsidRDefault="00A20227" w:rsidP="00D3556E">
            <w:pPr>
              <w:spacing w:line="312" w:lineRule="auto"/>
              <w:jc w:val="both"/>
              <w:rPr>
                <w:rFonts w:ascii="Arial" w:eastAsia="DengXian Light" w:hAnsi="Arial" w:cs="Arial"/>
                <w:b/>
                <w:bCs/>
                <w:sz w:val="24"/>
                <w:szCs w:val="24"/>
              </w:rPr>
            </w:pPr>
          </w:p>
        </w:tc>
        <w:tc>
          <w:tcPr>
            <w:tcW w:w="4492" w:type="dxa"/>
            <w:tcBorders>
              <w:top w:val="single" w:sz="4" w:space="0" w:color="auto"/>
              <w:bottom w:val="single" w:sz="4" w:space="0" w:color="auto"/>
            </w:tcBorders>
          </w:tcPr>
          <w:p w14:paraId="3C2B50E0" w14:textId="77777777" w:rsidR="00A20227" w:rsidRPr="00D3556E" w:rsidRDefault="00A20227" w:rsidP="00EE5823">
            <w:pPr>
              <w:spacing w:line="312" w:lineRule="auto"/>
              <w:jc w:val="center"/>
              <w:rPr>
                <w:rFonts w:ascii="Arial" w:eastAsia="DengXian Light" w:hAnsi="Arial" w:cs="Arial"/>
                <w:b/>
                <w:bCs/>
                <w:sz w:val="24"/>
                <w:szCs w:val="24"/>
              </w:rPr>
            </w:pPr>
            <w:r w:rsidRPr="00D3556E">
              <w:rPr>
                <w:rFonts w:ascii="Arial" w:eastAsia="DengXian Light" w:hAnsi="Arial" w:cs="Arial"/>
                <w:b/>
                <w:bCs/>
                <w:sz w:val="24"/>
                <w:szCs w:val="24"/>
              </w:rPr>
              <w:t>Dip. Saúl Mireles Corral</w:t>
            </w:r>
          </w:p>
          <w:p w14:paraId="64CA85ED" w14:textId="77777777" w:rsidR="00A20227" w:rsidRDefault="00A20227" w:rsidP="00D3556E">
            <w:pPr>
              <w:spacing w:line="312" w:lineRule="auto"/>
              <w:jc w:val="both"/>
              <w:rPr>
                <w:rFonts w:ascii="Arial" w:eastAsia="DengXian Light" w:hAnsi="Arial" w:cs="Arial"/>
                <w:b/>
                <w:bCs/>
                <w:sz w:val="24"/>
                <w:szCs w:val="24"/>
              </w:rPr>
            </w:pPr>
          </w:p>
          <w:p w14:paraId="4880CC29" w14:textId="77777777" w:rsidR="00EE5823" w:rsidRPr="00D3556E" w:rsidRDefault="00EE5823" w:rsidP="00D3556E">
            <w:pPr>
              <w:spacing w:line="312" w:lineRule="auto"/>
              <w:jc w:val="both"/>
              <w:rPr>
                <w:rFonts w:ascii="Arial" w:eastAsia="DengXian Light" w:hAnsi="Arial" w:cs="Arial"/>
                <w:b/>
                <w:bCs/>
                <w:sz w:val="24"/>
                <w:szCs w:val="24"/>
              </w:rPr>
            </w:pPr>
          </w:p>
        </w:tc>
      </w:tr>
      <w:tr w:rsidR="00A20227" w:rsidRPr="00D3556E" w14:paraId="5C5BF3FA" w14:textId="77777777" w:rsidTr="00EE5823">
        <w:trPr>
          <w:jc w:val="center"/>
        </w:trPr>
        <w:tc>
          <w:tcPr>
            <w:tcW w:w="4112" w:type="dxa"/>
            <w:gridSpan w:val="2"/>
            <w:tcBorders>
              <w:bottom w:val="single" w:sz="4" w:space="0" w:color="auto"/>
            </w:tcBorders>
          </w:tcPr>
          <w:p w14:paraId="785A68AB" w14:textId="77777777" w:rsidR="00A20227" w:rsidRPr="00D3556E" w:rsidRDefault="00A20227" w:rsidP="00D3556E">
            <w:pPr>
              <w:pBdr>
                <w:top w:val="single" w:sz="4" w:space="1" w:color="auto"/>
              </w:pBdr>
              <w:spacing w:line="312" w:lineRule="auto"/>
              <w:jc w:val="both"/>
              <w:rPr>
                <w:rFonts w:ascii="Arial" w:eastAsia="DengXian Light" w:hAnsi="Arial" w:cs="Arial"/>
                <w:b/>
                <w:bCs/>
                <w:sz w:val="24"/>
                <w:szCs w:val="24"/>
              </w:rPr>
            </w:pPr>
            <w:r w:rsidRPr="00D3556E">
              <w:rPr>
                <w:rFonts w:ascii="Arial" w:eastAsia="DengXian Light" w:hAnsi="Arial" w:cs="Arial"/>
                <w:b/>
                <w:bCs/>
                <w:sz w:val="24"/>
                <w:szCs w:val="24"/>
              </w:rPr>
              <w:t>Dip. Marisela Terrazas Muñoz</w:t>
            </w:r>
          </w:p>
          <w:p w14:paraId="3F6E555E" w14:textId="77777777" w:rsidR="00A20227" w:rsidRDefault="00A20227" w:rsidP="00D3556E">
            <w:pPr>
              <w:spacing w:line="312" w:lineRule="auto"/>
              <w:jc w:val="both"/>
              <w:rPr>
                <w:rFonts w:ascii="Arial" w:eastAsia="DengXian Light" w:hAnsi="Arial" w:cs="Arial"/>
                <w:b/>
                <w:bCs/>
                <w:sz w:val="24"/>
                <w:szCs w:val="24"/>
              </w:rPr>
            </w:pPr>
          </w:p>
          <w:p w14:paraId="06CDCAB3" w14:textId="77777777" w:rsidR="00E561B2" w:rsidRDefault="00E561B2" w:rsidP="00D3556E">
            <w:pPr>
              <w:spacing w:line="312" w:lineRule="auto"/>
              <w:jc w:val="both"/>
              <w:rPr>
                <w:rFonts w:ascii="Arial" w:eastAsia="DengXian Light" w:hAnsi="Arial" w:cs="Arial"/>
                <w:b/>
                <w:bCs/>
                <w:sz w:val="24"/>
                <w:szCs w:val="24"/>
              </w:rPr>
            </w:pPr>
          </w:p>
          <w:p w14:paraId="1FE5D673" w14:textId="77777777" w:rsidR="00E561B2" w:rsidRPr="00D3556E" w:rsidRDefault="00E561B2" w:rsidP="00D3556E">
            <w:pPr>
              <w:spacing w:line="312" w:lineRule="auto"/>
              <w:jc w:val="both"/>
              <w:rPr>
                <w:rFonts w:ascii="Arial" w:eastAsia="DengXian Light" w:hAnsi="Arial" w:cs="Arial"/>
                <w:b/>
                <w:bCs/>
                <w:sz w:val="24"/>
                <w:szCs w:val="24"/>
              </w:rPr>
            </w:pPr>
          </w:p>
          <w:p w14:paraId="4F60ADB4" w14:textId="77777777" w:rsidR="00A20227" w:rsidRPr="00D3556E" w:rsidRDefault="00A20227" w:rsidP="00D3556E">
            <w:pPr>
              <w:spacing w:line="312" w:lineRule="auto"/>
              <w:jc w:val="both"/>
              <w:rPr>
                <w:rFonts w:ascii="Arial" w:eastAsia="DengXian Light" w:hAnsi="Arial" w:cs="Arial"/>
                <w:b/>
                <w:bCs/>
                <w:sz w:val="24"/>
                <w:szCs w:val="24"/>
              </w:rPr>
            </w:pPr>
          </w:p>
        </w:tc>
        <w:tc>
          <w:tcPr>
            <w:tcW w:w="234" w:type="dxa"/>
          </w:tcPr>
          <w:p w14:paraId="4AF4A782" w14:textId="77777777" w:rsidR="00A20227" w:rsidRPr="00D3556E" w:rsidRDefault="00A20227" w:rsidP="00D3556E">
            <w:pPr>
              <w:spacing w:line="312" w:lineRule="auto"/>
              <w:jc w:val="both"/>
              <w:rPr>
                <w:rFonts w:ascii="Arial" w:eastAsia="DengXian Light" w:hAnsi="Arial" w:cs="Arial"/>
                <w:b/>
                <w:bCs/>
                <w:sz w:val="24"/>
                <w:szCs w:val="24"/>
              </w:rPr>
            </w:pPr>
          </w:p>
        </w:tc>
        <w:tc>
          <w:tcPr>
            <w:tcW w:w="4492" w:type="dxa"/>
            <w:tcBorders>
              <w:top w:val="single" w:sz="4" w:space="0" w:color="auto"/>
              <w:bottom w:val="single" w:sz="4" w:space="0" w:color="auto"/>
            </w:tcBorders>
          </w:tcPr>
          <w:p w14:paraId="26CB0D41" w14:textId="77777777" w:rsidR="00A20227" w:rsidRPr="00D3556E" w:rsidRDefault="00A20227" w:rsidP="00D3556E">
            <w:pPr>
              <w:spacing w:line="312" w:lineRule="auto"/>
              <w:jc w:val="both"/>
              <w:rPr>
                <w:rFonts w:ascii="Arial" w:eastAsia="DengXian Light" w:hAnsi="Arial" w:cs="Arial"/>
                <w:b/>
                <w:bCs/>
                <w:sz w:val="24"/>
                <w:szCs w:val="24"/>
              </w:rPr>
            </w:pPr>
            <w:r w:rsidRPr="00D3556E">
              <w:rPr>
                <w:rFonts w:ascii="Arial" w:eastAsia="DengXian Light" w:hAnsi="Arial" w:cs="Arial"/>
                <w:b/>
                <w:bCs/>
                <w:sz w:val="24"/>
                <w:szCs w:val="24"/>
              </w:rPr>
              <w:t>Dip. José Alfredo Chávez Madrid</w:t>
            </w:r>
          </w:p>
          <w:p w14:paraId="56C84716" w14:textId="77777777" w:rsidR="00A20227" w:rsidRPr="00D3556E" w:rsidRDefault="00A20227" w:rsidP="00D3556E">
            <w:pPr>
              <w:spacing w:line="312" w:lineRule="auto"/>
              <w:jc w:val="both"/>
              <w:rPr>
                <w:rFonts w:ascii="Arial" w:eastAsia="DengXian Light" w:hAnsi="Arial" w:cs="Arial"/>
                <w:b/>
                <w:bCs/>
                <w:sz w:val="24"/>
                <w:szCs w:val="24"/>
              </w:rPr>
            </w:pPr>
          </w:p>
        </w:tc>
      </w:tr>
      <w:tr w:rsidR="00A20227" w:rsidRPr="00D3556E" w14:paraId="1EA7F62C" w14:textId="77777777" w:rsidTr="00EE5823">
        <w:trPr>
          <w:jc w:val="center"/>
        </w:trPr>
        <w:tc>
          <w:tcPr>
            <w:tcW w:w="4112" w:type="dxa"/>
            <w:gridSpan w:val="2"/>
            <w:tcBorders>
              <w:top w:val="single" w:sz="4" w:space="0" w:color="auto"/>
              <w:bottom w:val="single" w:sz="4" w:space="0" w:color="auto"/>
            </w:tcBorders>
          </w:tcPr>
          <w:p w14:paraId="4EABA79E" w14:textId="77777777" w:rsidR="00A20227" w:rsidRDefault="00A20227" w:rsidP="00D3556E">
            <w:pPr>
              <w:spacing w:line="312" w:lineRule="auto"/>
              <w:jc w:val="both"/>
              <w:rPr>
                <w:rFonts w:ascii="Arial" w:eastAsia="DengXian Light" w:hAnsi="Arial" w:cs="Arial"/>
                <w:b/>
                <w:bCs/>
                <w:sz w:val="24"/>
                <w:szCs w:val="24"/>
              </w:rPr>
            </w:pPr>
            <w:r w:rsidRPr="00D3556E">
              <w:rPr>
                <w:rFonts w:ascii="Arial" w:eastAsia="DengXian Light" w:hAnsi="Arial" w:cs="Arial"/>
                <w:b/>
                <w:bCs/>
                <w:sz w:val="24"/>
                <w:szCs w:val="24"/>
              </w:rPr>
              <w:t>Dip. Carlos Alfredo Olson San Vicente</w:t>
            </w:r>
          </w:p>
          <w:p w14:paraId="2A4A4486" w14:textId="77777777" w:rsidR="00E561B2" w:rsidRPr="00D3556E" w:rsidRDefault="00E561B2" w:rsidP="00D3556E">
            <w:pPr>
              <w:spacing w:line="312" w:lineRule="auto"/>
              <w:jc w:val="both"/>
              <w:rPr>
                <w:rFonts w:ascii="Arial" w:eastAsia="DengXian Light" w:hAnsi="Arial" w:cs="Arial"/>
                <w:b/>
                <w:bCs/>
                <w:sz w:val="24"/>
                <w:szCs w:val="24"/>
              </w:rPr>
            </w:pPr>
          </w:p>
          <w:p w14:paraId="7E338046" w14:textId="77777777" w:rsidR="00A20227" w:rsidRPr="00D3556E" w:rsidRDefault="00A20227" w:rsidP="00D3556E">
            <w:pPr>
              <w:spacing w:line="312" w:lineRule="auto"/>
              <w:jc w:val="both"/>
              <w:rPr>
                <w:rFonts w:ascii="Arial" w:eastAsia="DengXian Light" w:hAnsi="Arial" w:cs="Arial"/>
                <w:b/>
                <w:bCs/>
                <w:sz w:val="24"/>
                <w:szCs w:val="24"/>
              </w:rPr>
            </w:pPr>
          </w:p>
          <w:p w14:paraId="18CCF518" w14:textId="77777777" w:rsidR="00A20227" w:rsidRPr="00D3556E" w:rsidRDefault="00A20227" w:rsidP="00D3556E">
            <w:pPr>
              <w:spacing w:line="312" w:lineRule="auto"/>
              <w:jc w:val="both"/>
              <w:rPr>
                <w:rFonts w:ascii="Arial" w:eastAsia="DengXian Light" w:hAnsi="Arial" w:cs="Arial"/>
                <w:b/>
                <w:bCs/>
                <w:sz w:val="24"/>
                <w:szCs w:val="24"/>
              </w:rPr>
            </w:pPr>
          </w:p>
        </w:tc>
        <w:tc>
          <w:tcPr>
            <w:tcW w:w="234" w:type="dxa"/>
          </w:tcPr>
          <w:p w14:paraId="09E35058" w14:textId="77777777" w:rsidR="00A20227" w:rsidRPr="00D3556E" w:rsidRDefault="00A20227" w:rsidP="00D3556E">
            <w:pPr>
              <w:spacing w:line="312" w:lineRule="auto"/>
              <w:jc w:val="both"/>
              <w:rPr>
                <w:rFonts w:ascii="Arial" w:eastAsia="DengXian Light" w:hAnsi="Arial" w:cs="Arial"/>
                <w:b/>
                <w:bCs/>
                <w:sz w:val="24"/>
                <w:szCs w:val="24"/>
              </w:rPr>
            </w:pPr>
          </w:p>
        </w:tc>
        <w:tc>
          <w:tcPr>
            <w:tcW w:w="4492" w:type="dxa"/>
            <w:tcBorders>
              <w:top w:val="single" w:sz="4" w:space="0" w:color="auto"/>
              <w:bottom w:val="single" w:sz="4" w:space="0" w:color="auto"/>
            </w:tcBorders>
          </w:tcPr>
          <w:p w14:paraId="708E0367" w14:textId="77777777" w:rsidR="00A20227" w:rsidRPr="00D3556E" w:rsidRDefault="00A20227" w:rsidP="00D3556E">
            <w:pPr>
              <w:spacing w:line="312" w:lineRule="auto"/>
              <w:jc w:val="both"/>
              <w:rPr>
                <w:rFonts w:ascii="Arial" w:eastAsia="DengXian Light" w:hAnsi="Arial" w:cs="Arial"/>
                <w:b/>
                <w:bCs/>
                <w:sz w:val="24"/>
                <w:szCs w:val="24"/>
              </w:rPr>
            </w:pPr>
            <w:r w:rsidRPr="00D3556E">
              <w:rPr>
                <w:rFonts w:ascii="Arial" w:eastAsia="DengXian Light" w:hAnsi="Arial" w:cs="Arial"/>
                <w:b/>
                <w:bCs/>
                <w:sz w:val="24"/>
                <w:szCs w:val="24"/>
              </w:rPr>
              <w:t>Dip. Carla Yamileth Rivas Martínez</w:t>
            </w:r>
          </w:p>
          <w:p w14:paraId="1325728B" w14:textId="77777777" w:rsidR="00A20227" w:rsidRPr="00D3556E" w:rsidRDefault="00A20227" w:rsidP="00D3556E">
            <w:pPr>
              <w:spacing w:line="312" w:lineRule="auto"/>
              <w:jc w:val="both"/>
              <w:rPr>
                <w:rFonts w:ascii="Arial" w:eastAsia="DengXian Light" w:hAnsi="Arial" w:cs="Arial"/>
                <w:b/>
                <w:bCs/>
                <w:sz w:val="24"/>
                <w:szCs w:val="24"/>
              </w:rPr>
            </w:pPr>
          </w:p>
        </w:tc>
      </w:tr>
      <w:tr w:rsidR="00A20227" w:rsidRPr="00D3556E" w14:paraId="08039EE8" w14:textId="77777777" w:rsidTr="00EE5823">
        <w:trPr>
          <w:jc w:val="center"/>
        </w:trPr>
        <w:tc>
          <w:tcPr>
            <w:tcW w:w="4112" w:type="dxa"/>
            <w:gridSpan w:val="2"/>
            <w:tcBorders>
              <w:top w:val="single" w:sz="4" w:space="0" w:color="auto"/>
            </w:tcBorders>
          </w:tcPr>
          <w:p w14:paraId="2C9BA7E3" w14:textId="77777777" w:rsidR="00A20227" w:rsidRPr="00D3556E" w:rsidRDefault="00A20227" w:rsidP="00D3556E">
            <w:pPr>
              <w:spacing w:line="312" w:lineRule="auto"/>
              <w:jc w:val="both"/>
              <w:rPr>
                <w:rFonts w:ascii="Arial" w:eastAsia="DengXian Light" w:hAnsi="Arial" w:cs="Arial"/>
                <w:b/>
                <w:bCs/>
                <w:sz w:val="24"/>
                <w:szCs w:val="24"/>
              </w:rPr>
            </w:pPr>
            <w:r w:rsidRPr="00D3556E">
              <w:rPr>
                <w:rFonts w:ascii="Arial" w:eastAsia="DengXian Light" w:hAnsi="Arial" w:cs="Arial"/>
                <w:b/>
                <w:bCs/>
                <w:sz w:val="24"/>
                <w:szCs w:val="24"/>
              </w:rPr>
              <w:t>Dip. Roberto Marcelino Carreón Huitrón</w:t>
            </w:r>
          </w:p>
          <w:p w14:paraId="6A848841" w14:textId="77777777" w:rsidR="00A20227" w:rsidRPr="00D3556E" w:rsidRDefault="00A20227" w:rsidP="00D3556E">
            <w:pPr>
              <w:spacing w:line="312" w:lineRule="auto"/>
              <w:jc w:val="both"/>
              <w:rPr>
                <w:rFonts w:ascii="Arial" w:eastAsia="DengXian Light" w:hAnsi="Arial" w:cs="Arial"/>
                <w:b/>
                <w:bCs/>
                <w:sz w:val="24"/>
                <w:szCs w:val="24"/>
              </w:rPr>
            </w:pPr>
          </w:p>
          <w:p w14:paraId="796C08D1" w14:textId="77777777" w:rsidR="00A20227" w:rsidRPr="00D3556E" w:rsidRDefault="00A20227" w:rsidP="00D3556E">
            <w:pPr>
              <w:spacing w:line="312" w:lineRule="auto"/>
              <w:jc w:val="both"/>
              <w:rPr>
                <w:rFonts w:ascii="Arial" w:eastAsia="DengXian Light" w:hAnsi="Arial" w:cs="Arial"/>
                <w:b/>
                <w:bCs/>
                <w:sz w:val="24"/>
                <w:szCs w:val="24"/>
              </w:rPr>
            </w:pPr>
          </w:p>
          <w:p w14:paraId="409B26A6" w14:textId="77777777" w:rsidR="00A20227" w:rsidRPr="00D3556E" w:rsidRDefault="00E561B2" w:rsidP="00D3556E">
            <w:pPr>
              <w:spacing w:line="312" w:lineRule="auto"/>
              <w:jc w:val="both"/>
              <w:rPr>
                <w:rFonts w:ascii="Arial" w:eastAsia="DengXian Light" w:hAnsi="Arial" w:cs="Arial"/>
                <w:b/>
                <w:bCs/>
                <w:sz w:val="24"/>
                <w:szCs w:val="24"/>
              </w:rPr>
            </w:pPr>
            <w:r>
              <w:rPr>
                <w:rFonts w:ascii="Arial" w:eastAsia="DengXian Light" w:hAnsi="Arial" w:cs="Arial"/>
                <w:b/>
                <w:bCs/>
                <w:sz w:val="24"/>
                <w:szCs w:val="24"/>
              </w:rPr>
              <w:t>_____________________________</w:t>
            </w:r>
          </w:p>
        </w:tc>
        <w:tc>
          <w:tcPr>
            <w:tcW w:w="234" w:type="dxa"/>
          </w:tcPr>
          <w:p w14:paraId="1B26775D" w14:textId="77777777" w:rsidR="00A20227" w:rsidRPr="00D3556E" w:rsidRDefault="00A20227" w:rsidP="00D3556E">
            <w:pPr>
              <w:spacing w:line="312" w:lineRule="auto"/>
              <w:jc w:val="both"/>
              <w:rPr>
                <w:rFonts w:ascii="Arial" w:eastAsia="DengXian Light" w:hAnsi="Arial" w:cs="Arial"/>
                <w:b/>
                <w:bCs/>
                <w:sz w:val="24"/>
                <w:szCs w:val="24"/>
              </w:rPr>
            </w:pPr>
          </w:p>
        </w:tc>
        <w:tc>
          <w:tcPr>
            <w:tcW w:w="4492" w:type="dxa"/>
            <w:tcBorders>
              <w:top w:val="single" w:sz="4" w:space="0" w:color="auto"/>
              <w:bottom w:val="single" w:sz="4" w:space="0" w:color="auto"/>
            </w:tcBorders>
          </w:tcPr>
          <w:p w14:paraId="2DBDE215" w14:textId="77777777" w:rsidR="00A20227" w:rsidRPr="00D3556E" w:rsidRDefault="00A20227" w:rsidP="00D3556E">
            <w:pPr>
              <w:spacing w:line="312" w:lineRule="auto"/>
              <w:jc w:val="both"/>
              <w:rPr>
                <w:rFonts w:ascii="Arial" w:eastAsia="DengXian Light" w:hAnsi="Arial" w:cs="Arial"/>
                <w:b/>
                <w:bCs/>
                <w:sz w:val="24"/>
                <w:szCs w:val="24"/>
              </w:rPr>
            </w:pPr>
            <w:r w:rsidRPr="00D3556E">
              <w:rPr>
                <w:rFonts w:ascii="Arial" w:eastAsia="DengXian Light" w:hAnsi="Arial" w:cs="Arial"/>
                <w:b/>
                <w:bCs/>
                <w:sz w:val="24"/>
                <w:szCs w:val="24"/>
              </w:rPr>
              <w:t>Dip. Luis Alberto Aguilar Lozoya</w:t>
            </w:r>
          </w:p>
          <w:p w14:paraId="68971B6A" w14:textId="77777777" w:rsidR="00A20227" w:rsidRPr="00D3556E" w:rsidRDefault="00A20227" w:rsidP="00D3556E">
            <w:pPr>
              <w:spacing w:line="312" w:lineRule="auto"/>
              <w:jc w:val="both"/>
              <w:rPr>
                <w:rFonts w:ascii="Arial" w:eastAsia="DengXian Light" w:hAnsi="Arial" w:cs="Arial"/>
                <w:b/>
                <w:bCs/>
                <w:sz w:val="24"/>
                <w:szCs w:val="24"/>
              </w:rPr>
            </w:pPr>
          </w:p>
        </w:tc>
      </w:tr>
      <w:tr w:rsidR="00A20227" w:rsidRPr="00D3556E" w14:paraId="15B32784" w14:textId="77777777" w:rsidTr="00EE5823">
        <w:trPr>
          <w:jc w:val="center"/>
        </w:trPr>
        <w:tc>
          <w:tcPr>
            <w:tcW w:w="4112" w:type="dxa"/>
            <w:gridSpan w:val="2"/>
            <w:tcBorders>
              <w:bottom w:val="single" w:sz="4" w:space="0" w:color="auto"/>
            </w:tcBorders>
          </w:tcPr>
          <w:p w14:paraId="0DF3E541" w14:textId="77777777" w:rsidR="00A20227" w:rsidRPr="00D3556E" w:rsidRDefault="00A20227" w:rsidP="00D3556E">
            <w:pPr>
              <w:pBdr>
                <w:top w:val="single" w:sz="4" w:space="1" w:color="auto"/>
              </w:pBdr>
              <w:spacing w:line="312" w:lineRule="auto"/>
              <w:jc w:val="both"/>
              <w:rPr>
                <w:rFonts w:ascii="Arial" w:eastAsia="DengXian Light" w:hAnsi="Arial" w:cs="Arial"/>
                <w:b/>
                <w:bCs/>
                <w:sz w:val="24"/>
                <w:szCs w:val="24"/>
              </w:rPr>
            </w:pPr>
            <w:r w:rsidRPr="00D3556E">
              <w:rPr>
                <w:rFonts w:ascii="Arial" w:eastAsia="DengXian Light" w:hAnsi="Arial" w:cs="Arial"/>
                <w:b/>
                <w:bCs/>
                <w:sz w:val="24"/>
                <w:szCs w:val="24"/>
              </w:rPr>
              <w:t>Dip. Diana Ivette Pereda Gutiérrez</w:t>
            </w:r>
          </w:p>
          <w:p w14:paraId="60AEA037" w14:textId="77777777" w:rsidR="00A20227" w:rsidRPr="00D3556E" w:rsidRDefault="00A20227" w:rsidP="00D3556E">
            <w:pPr>
              <w:pBdr>
                <w:top w:val="single" w:sz="4" w:space="1" w:color="auto"/>
              </w:pBdr>
              <w:spacing w:line="312" w:lineRule="auto"/>
              <w:jc w:val="both"/>
              <w:rPr>
                <w:rFonts w:ascii="Arial" w:eastAsia="DengXian Light" w:hAnsi="Arial" w:cs="Arial"/>
                <w:b/>
                <w:bCs/>
                <w:sz w:val="24"/>
                <w:szCs w:val="24"/>
              </w:rPr>
            </w:pPr>
          </w:p>
          <w:p w14:paraId="26454143" w14:textId="77777777" w:rsidR="00A20227" w:rsidRPr="00D3556E" w:rsidRDefault="00A20227" w:rsidP="00D3556E">
            <w:pPr>
              <w:pBdr>
                <w:top w:val="single" w:sz="4" w:space="1" w:color="auto"/>
              </w:pBdr>
              <w:spacing w:line="312" w:lineRule="auto"/>
              <w:jc w:val="both"/>
              <w:rPr>
                <w:rFonts w:ascii="Arial" w:eastAsia="DengXian Light" w:hAnsi="Arial" w:cs="Arial"/>
                <w:b/>
                <w:bCs/>
                <w:sz w:val="24"/>
                <w:szCs w:val="24"/>
              </w:rPr>
            </w:pPr>
          </w:p>
          <w:p w14:paraId="49E574AA" w14:textId="77777777" w:rsidR="00A20227" w:rsidRPr="00D3556E" w:rsidRDefault="00A20227" w:rsidP="00D3556E">
            <w:pPr>
              <w:spacing w:line="312" w:lineRule="auto"/>
              <w:jc w:val="both"/>
              <w:rPr>
                <w:rFonts w:ascii="Arial" w:eastAsia="DengXian Light" w:hAnsi="Arial" w:cs="Arial"/>
                <w:b/>
                <w:bCs/>
                <w:sz w:val="24"/>
                <w:szCs w:val="24"/>
              </w:rPr>
            </w:pPr>
          </w:p>
          <w:p w14:paraId="02B988FC" w14:textId="77777777" w:rsidR="00A20227" w:rsidRPr="00D3556E" w:rsidRDefault="00A20227" w:rsidP="00D3556E">
            <w:pPr>
              <w:spacing w:line="312" w:lineRule="auto"/>
              <w:jc w:val="both"/>
              <w:rPr>
                <w:rFonts w:ascii="Arial" w:eastAsia="DengXian Light" w:hAnsi="Arial" w:cs="Arial"/>
                <w:b/>
                <w:bCs/>
                <w:sz w:val="24"/>
                <w:szCs w:val="24"/>
              </w:rPr>
            </w:pPr>
          </w:p>
        </w:tc>
        <w:tc>
          <w:tcPr>
            <w:tcW w:w="234" w:type="dxa"/>
          </w:tcPr>
          <w:p w14:paraId="22C8DC41" w14:textId="77777777" w:rsidR="00A20227" w:rsidRPr="00D3556E" w:rsidRDefault="00A20227" w:rsidP="00D3556E">
            <w:pPr>
              <w:spacing w:line="312" w:lineRule="auto"/>
              <w:jc w:val="both"/>
              <w:rPr>
                <w:rFonts w:ascii="Arial" w:eastAsia="DengXian Light" w:hAnsi="Arial" w:cs="Arial"/>
                <w:b/>
                <w:bCs/>
                <w:sz w:val="24"/>
                <w:szCs w:val="24"/>
              </w:rPr>
            </w:pPr>
          </w:p>
        </w:tc>
        <w:tc>
          <w:tcPr>
            <w:tcW w:w="4492" w:type="dxa"/>
            <w:tcBorders>
              <w:top w:val="single" w:sz="4" w:space="0" w:color="auto"/>
            </w:tcBorders>
          </w:tcPr>
          <w:p w14:paraId="0EB65FA4" w14:textId="77777777" w:rsidR="00A20227" w:rsidRPr="00D3556E" w:rsidRDefault="00A20227" w:rsidP="00D3556E">
            <w:pPr>
              <w:spacing w:line="312" w:lineRule="auto"/>
              <w:jc w:val="both"/>
              <w:rPr>
                <w:rFonts w:ascii="Arial" w:eastAsia="DengXian Light" w:hAnsi="Arial" w:cs="Arial"/>
                <w:b/>
                <w:bCs/>
                <w:sz w:val="24"/>
                <w:szCs w:val="24"/>
              </w:rPr>
            </w:pPr>
            <w:r w:rsidRPr="00D3556E">
              <w:rPr>
                <w:rFonts w:ascii="Arial" w:eastAsia="DengXian Light" w:hAnsi="Arial" w:cs="Arial"/>
                <w:b/>
                <w:bCs/>
                <w:sz w:val="24"/>
                <w:szCs w:val="24"/>
              </w:rPr>
              <w:t>Dip. Gabriel Ángel García Cantú</w:t>
            </w:r>
          </w:p>
          <w:p w14:paraId="057FDFA3" w14:textId="77777777" w:rsidR="00A20227" w:rsidRPr="00D3556E" w:rsidRDefault="00A20227" w:rsidP="00D3556E">
            <w:pPr>
              <w:spacing w:line="312" w:lineRule="auto"/>
              <w:jc w:val="both"/>
              <w:rPr>
                <w:rFonts w:ascii="Arial" w:eastAsia="DengXian Light" w:hAnsi="Arial" w:cs="Arial"/>
                <w:b/>
                <w:bCs/>
                <w:sz w:val="24"/>
                <w:szCs w:val="24"/>
              </w:rPr>
            </w:pPr>
          </w:p>
        </w:tc>
      </w:tr>
      <w:tr w:rsidR="00A20227" w:rsidRPr="00D3556E" w14:paraId="22175019" w14:textId="77777777" w:rsidTr="00EE5823">
        <w:trPr>
          <w:jc w:val="center"/>
        </w:trPr>
        <w:tc>
          <w:tcPr>
            <w:tcW w:w="4112" w:type="dxa"/>
            <w:gridSpan w:val="2"/>
            <w:tcBorders>
              <w:top w:val="single" w:sz="4" w:space="0" w:color="auto"/>
            </w:tcBorders>
          </w:tcPr>
          <w:p w14:paraId="14FFA861" w14:textId="77777777" w:rsidR="00A20227" w:rsidRPr="00D3556E" w:rsidRDefault="00A20227" w:rsidP="00D3556E">
            <w:pPr>
              <w:spacing w:line="312" w:lineRule="auto"/>
              <w:jc w:val="both"/>
              <w:rPr>
                <w:rFonts w:ascii="Arial" w:eastAsia="DengXian Light" w:hAnsi="Arial" w:cs="Arial"/>
                <w:b/>
                <w:bCs/>
                <w:sz w:val="24"/>
                <w:szCs w:val="24"/>
              </w:rPr>
            </w:pPr>
            <w:r w:rsidRPr="00D3556E">
              <w:rPr>
                <w:rFonts w:ascii="Arial" w:eastAsia="DengXian Light" w:hAnsi="Arial" w:cs="Arial"/>
                <w:b/>
                <w:bCs/>
                <w:sz w:val="24"/>
                <w:szCs w:val="24"/>
              </w:rPr>
              <w:t>Dip. Rosa Isela Martínez Díaz</w:t>
            </w:r>
          </w:p>
          <w:p w14:paraId="2EEB5846" w14:textId="77777777" w:rsidR="00A20227" w:rsidRPr="00D3556E" w:rsidRDefault="00A20227" w:rsidP="00D3556E">
            <w:pPr>
              <w:spacing w:line="312" w:lineRule="auto"/>
              <w:jc w:val="both"/>
              <w:rPr>
                <w:rFonts w:ascii="Arial" w:eastAsia="DengXian Light" w:hAnsi="Arial" w:cs="Arial"/>
                <w:b/>
                <w:bCs/>
                <w:sz w:val="24"/>
                <w:szCs w:val="24"/>
              </w:rPr>
            </w:pPr>
          </w:p>
        </w:tc>
        <w:tc>
          <w:tcPr>
            <w:tcW w:w="234" w:type="dxa"/>
          </w:tcPr>
          <w:p w14:paraId="15A63067" w14:textId="77777777" w:rsidR="00A20227" w:rsidRPr="00D3556E" w:rsidRDefault="00A20227" w:rsidP="00D3556E">
            <w:pPr>
              <w:spacing w:line="312" w:lineRule="auto"/>
              <w:jc w:val="both"/>
              <w:rPr>
                <w:rFonts w:ascii="Arial" w:eastAsia="DengXian Light" w:hAnsi="Arial" w:cs="Arial"/>
                <w:b/>
                <w:bCs/>
                <w:sz w:val="24"/>
                <w:szCs w:val="24"/>
              </w:rPr>
            </w:pPr>
          </w:p>
        </w:tc>
        <w:tc>
          <w:tcPr>
            <w:tcW w:w="4492" w:type="dxa"/>
          </w:tcPr>
          <w:p w14:paraId="239B9106" w14:textId="77777777" w:rsidR="00A20227" w:rsidRPr="00D3556E" w:rsidRDefault="00A20227" w:rsidP="00D3556E">
            <w:pPr>
              <w:spacing w:line="312" w:lineRule="auto"/>
              <w:jc w:val="both"/>
              <w:rPr>
                <w:rFonts w:ascii="Arial" w:eastAsia="DengXian Light" w:hAnsi="Arial" w:cs="Arial"/>
                <w:b/>
                <w:bCs/>
                <w:sz w:val="24"/>
                <w:szCs w:val="24"/>
              </w:rPr>
            </w:pPr>
          </w:p>
        </w:tc>
      </w:tr>
    </w:tbl>
    <w:p w14:paraId="73689C68" w14:textId="0702594D" w:rsidR="0065441F" w:rsidRPr="00D3556E" w:rsidRDefault="003059CE" w:rsidP="00D3556E">
      <w:pPr>
        <w:spacing w:after="0" w:line="312" w:lineRule="auto"/>
        <w:jc w:val="both"/>
        <w:rPr>
          <w:rFonts w:ascii="Arial" w:eastAsia="DengXian Light" w:hAnsi="Arial" w:cs="Arial"/>
          <w:sz w:val="24"/>
          <w:szCs w:val="24"/>
        </w:rPr>
      </w:pPr>
      <w:r>
        <w:rPr>
          <w:rFonts w:ascii="Arial" w:eastAsia="DengXian Light" w:hAnsi="Arial" w:cs="Arial"/>
          <w:b/>
          <w:bCs/>
          <w:noProof/>
          <w:sz w:val="24"/>
          <w:szCs w:val="24"/>
          <w:lang w:eastAsia="es-MX"/>
        </w:rPr>
        <mc:AlternateContent>
          <mc:Choice Requires="wps">
            <w:drawing>
              <wp:anchor distT="45720" distB="45720" distL="114300" distR="114300" simplePos="0" relativeHeight="251657728" behindDoc="1" locked="0" layoutInCell="1" allowOverlap="1" wp14:anchorId="0F452D02" wp14:editId="43D2BF51">
                <wp:simplePos x="0" y="0"/>
                <wp:positionH relativeFrom="margin">
                  <wp:align>left</wp:align>
                </wp:positionH>
                <wp:positionV relativeFrom="paragraph">
                  <wp:posOffset>406400</wp:posOffset>
                </wp:positionV>
                <wp:extent cx="5953760" cy="590550"/>
                <wp:effectExtent l="0" t="0" r="889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590550"/>
                        </a:xfrm>
                        <a:prstGeom prst="rect">
                          <a:avLst/>
                        </a:prstGeom>
                        <a:solidFill>
                          <a:srgbClr val="FFFFFF"/>
                        </a:solidFill>
                        <a:ln w="9525">
                          <a:solidFill>
                            <a:srgbClr val="000000"/>
                          </a:solidFill>
                          <a:miter lim="800000"/>
                          <a:headEnd/>
                          <a:tailEnd/>
                        </a:ln>
                      </wps:spPr>
                      <wps:txbx>
                        <w:txbxContent>
                          <w:p w14:paraId="3946AE9F" w14:textId="77777777" w:rsidR="009967E6" w:rsidRPr="007E3C9A" w:rsidRDefault="009967E6" w:rsidP="009967E6">
                            <w:pPr>
                              <w:spacing w:after="0" w:line="240" w:lineRule="auto"/>
                              <w:jc w:val="both"/>
                              <w:rPr>
                                <w:caps/>
                                <w:sz w:val="16"/>
                                <w:szCs w:val="16"/>
                              </w:rPr>
                            </w:pPr>
                            <w:r w:rsidRPr="007E3C9A">
                              <w:rPr>
                                <w:caps/>
                                <w:sz w:val="16"/>
                                <w:szCs w:val="16"/>
                              </w:rPr>
                              <w:t xml:space="preserve">ESTA HOJA DE FIRMAS PERTENECE A </w:t>
                            </w:r>
                            <w:r w:rsidR="00EE5823" w:rsidRPr="00EE5823">
                              <w:rPr>
                                <w:b/>
                                <w:bCs/>
                                <w:caps/>
                                <w:sz w:val="16"/>
                                <w:szCs w:val="16"/>
                              </w:rPr>
                              <w:t>iniciativa con carácter de Decreto ante el H. Congreso de la Unión, a fin de reformar la Ley General de Salud a fin de contemplar la prevención, detección y tratamiento oportuno, así como la reconstrucción mamaria gratuita como un servicio básico de salud pública.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452D02" id="_x0000_t202" coordsize="21600,21600" o:spt="202" path="m,l,21600r21600,l21600,xe">
                <v:stroke joinstyle="miter"/>
                <v:path gradientshapeok="t" o:connecttype="rect"/>
              </v:shapetype>
              <v:shape id="Cuadro de texto 2" o:spid="_x0000_s1026" type="#_x0000_t202" style="position:absolute;left:0;text-align:left;margin-left:0;margin-top:32pt;width:468.8pt;height:46.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">
                <v:textbox>
                  <w:txbxContent>
                    <w:p w14:paraId="3946AE9F" w14:textId="77777777" w:rsidR="009967E6" w:rsidRPr="007E3C9A" w:rsidRDefault="009967E6" w:rsidP="009967E6">
                      <w:pPr>
                        <w:spacing w:after="0" w:line="240" w:lineRule="auto"/>
                        <w:jc w:val="both"/>
                        <w:rPr>
                          <w:caps/>
                          <w:sz w:val="16"/>
                          <w:szCs w:val="16"/>
                        </w:rPr>
                      </w:pPr>
                      <w:r w:rsidRPr="007E3C9A">
                        <w:rPr>
                          <w:caps/>
                          <w:sz w:val="16"/>
                          <w:szCs w:val="16"/>
                        </w:rPr>
                        <w:t xml:space="preserve">ESTA HOJA DE FIRMAS PERTENECE A </w:t>
                      </w:r>
                      <w:r w:rsidR="00EE5823" w:rsidRPr="00EE5823">
                        <w:rPr>
                          <w:b/>
                          <w:bCs/>
                          <w:caps/>
                          <w:sz w:val="16"/>
                          <w:szCs w:val="16"/>
                        </w:rPr>
                        <w:t>iniciativa con carácter de Decreto ante el H. Congreso de la Unión, a fin de reformar la Ley General de Salud a fin de contemplar la prevención, detección y tratamiento oportuno, así como la reconstrucción mamaria gratuita como un servicio básico de salud pública.</w:t>
                      </w:r>
                    </w:p>
                  </w:txbxContent>
                </v:textbox>
                <w10:wrap anchorx="margin"/>
              </v:shape>
            </w:pict>
          </mc:Fallback>
        </mc:AlternateContent>
      </w:r>
    </w:p>
    <w:sectPr w:rsidR="0065441F" w:rsidRPr="00D3556E" w:rsidSect="00E370B6">
      <w:headerReference w:type="default" r:id="rId7"/>
      <w:footerReference w:type="default" r:id="rId8"/>
      <w:pgSz w:w="12240" w:h="15840"/>
      <w:pgMar w:top="226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E7884" w14:textId="77777777" w:rsidR="00DD706D" w:rsidRDefault="00DD706D" w:rsidP="00DD706D">
      <w:pPr>
        <w:spacing w:after="0" w:line="240" w:lineRule="auto"/>
      </w:pPr>
      <w:r>
        <w:separator/>
      </w:r>
    </w:p>
  </w:endnote>
  <w:endnote w:type="continuationSeparator" w:id="0">
    <w:p w14:paraId="4678F7B4" w14:textId="77777777" w:rsidR="00DD706D" w:rsidRDefault="00DD706D" w:rsidP="00DD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Bahnschrift Light SemiCondensed">
    <w:altName w:val="Segoe UI"/>
    <w:charset w:val="00"/>
    <w:family w:val="swiss"/>
    <w:pitch w:val="variable"/>
    <w:sig w:usb0="00000001" w:usb1="00000002" w:usb2="00000000" w:usb3="00000000" w:csb0="0000019F" w:csb1="00000000"/>
  </w:font>
  <w:font w:name="Vrinda">
    <w:panose1 w:val="020B0502040204020203"/>
    <w:charset w:val="00"/>
    <w:family w:val="swiss"/>
    <w:pitch w:val="variable"/>
    <w:sig w:usb0="00010003" w:usb1="00000000" w:usb2="00000000" w:usb3="00000000" w:csb0="00000001" w:csb1="00000000"/>
  </w:font>
  <w:font w:name="Unoi Vinculada">
    <w:altName w:val="Courier New"/>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72762"/>
      <w:docPartObj>
        <w:docPartGallery w:val="Page Numbers (Bottom of Page)"/>
        <w:docPartUnique/>
      </w:docPartObj>
    </w:sdtPr>
    <w:sdtEndPr>
      <w:rPr>
        <w:rFonts w:ascii="Arial" w:hAnsi="Arial" w:cs="Arial"/>
        <w:sz w:val="16"/>
        <w:szCs w:val="16"/>
      </w:rPr>
    </w:sdtEndPr>
    <w:sdtContent>
      <w:p w14:paraId="77B13B25" w14:textId="77777777" w:rsidR="00837239" w:rsidRPr="00837239" w:rsidRDefault="00D76B63">
        <w:pPr>
          <w:pStyle w:val="Piedepgina"/>
          <w:jc w:val="right"/>
          <w:rPr>
            <w:rFonts w:ascii="Arial" w:hAnsi="Arial" w:cs="Arial"/>
            <w:sz w:val="16"/>
            <w:szCs w:val="16"/>
          </w:rPr>
        </w:pPr>
        <w:r w:rsidRPr="00837239">
          <w:rPr>
            <w:rFonts w:ascii="Arial" w:hAnsi="Arial" w:cs="Arial"/>
            <w:sz w:val="16"/>
            <w:szCs w:val="16"/>
          </w:rPr>
          <w:fldChar w:fldCharType="begin"/>
        </w:r>
        <w:r w:rsidR="00837239" w:rsidRPr="00837239">
          <w:rPr>
            <w:rFonts w:ascii="Arial" w:hAnsi="Arial" w:cs="Arial"/>
            <w:sz w:val="16"/>
            <w:szCs w:val="16"/>
          </w:rPr>
          <w:instrText>PAGE   \* MERGEFORMAT</w:instrText>
        </w:r>
        <w:r w:rsidRPr="00837239">
          <w:rPr>
            <w:rFonts w:ascii="Arial" w:hAnsi="Arial" w:cs="Arial"/>
            <w:sz w:val="16"/>
            <w:szCs w:val="16"/>
          </w:rPr>
          <w:fldChar w:fldCharType="separate"/>
        </w:r>
        <w:r w:rsidR="008D47E2" w:rsidRPr="008D47E2">
          <w:rPr>
            <w:rFonts w:ascii="Arial" w:hAnsi="Arial" w:cs="Arial"/>
            <w:noProof/>
            <w:sz w:val="16"/>
            <w:szCs w:val="16"/>
            <w:lang w:val="es-ES"/>
          </w:rPr>
          <w:t>1</w:t>
        </w:r>
        <w:r w:rsidRPr="00837239">
          <w:rPr>
            <w:rFonts w:ascii="Arial" w:hAnsi="Arial" w:cs="Arial"/>
            <w:sz w:val="16"/>
            <w:szCs w:val="16"/>
          </w:rPr>
          <w:fldChar w:fldCharType="end"/>
        </w:r>
      </w:p>
    </w:sdtContent>
  </w:sdt>
  <w:p w14:paraId="6536ED4E" w14:textId="77777777" w:rsidR="00837239" w:rsidRDefault="008372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C5681" w14:textId="77777777" w:rsidR="00DD706D" w:rsidRDefault="00DD706D" w:rsidP="00DD706D">
      <w:pPr>
        <w:spacing w:after="0" w:line="240" w:lineRule="auto"/>
      </w:pPr>
      <w:r>
        <w:separator/>
      </w:r>
    </w:p>
  </w:footnote>
  <w:footnote w:type="continuationSeparator" w:id="0">
    <w:p w14:paraId="439716CA" w14:textId="77777777" w:rsidR="00DD706D" w:rsidRDefault="00DD706D" w:rsidP="00DD7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6309F" w14:textId="77777777" w:rsidR="00CD0505" w:rsidRPr="00CD0505" w:rsidRDefault="00CD0505" w:rsidP="00CD0505">
    <w:pPr>
      <w:pStyle w:val="Encabezado"/>
      <w:jc w:val="right"/>
      <w:rPr>
        <w:rFonts w:ascii="Bahnschrift Light SemiCondensed" w:hAnsi="Bahnschrift Light SemiCondensed" w:cs="Vrinda"/>
        <w:bCs/>
        <w:i/>
        <w:iCs/>
        <w:sz w:val="16"/>
        <w:szCs w:val="16"/>
      </w:rPr>
    </w:pPr>
    <w:r w:rsidRPr="00CD0505">
      <w:rPr>
        <w:rFonts w:ascii="Bahnschrift Light SemiCondensed" w:hAnsi="Bahnschrift Light SemiCondensed" w:cs="Vrinda"/>
        <w:bCs/>
        <w:i/>
        <w:iCs/>
        <w:sz w:val="16"/>
        <w:szCs w:val="16"/>
      </w:rPr>
      <w:t>2021, Año del Bicentenario de la Consumación de la Independencia de México”</w:t>
    </w:r>
  </w:p>
  <w:p w14:paraId="04341BF5" w14:textId="77777777" w:rsidR="00CD0505" w:rsidRPr="00CD0505" w:rsidRDefault="00CD0505" w:rsidP="00CD0505">
    <w:pPr>
      <w:pStyle w:val="Encabezado"/>
      <w:jc w:val="right"/>
      <w:rPr>
        <w:rFonts w:ascii="Bahnschrift Light SemiCondensed" w:hAnsi="Bahnschrift Light SemiCondensed" w:cs="Vrinda"/>
        <w:bCs/>
        <w:i/>
        <w:iCs/>
        <w:sz w:val="16"/>
        <w:szCs w:val="16"/>
      </w:rPr>
    </w:pPr>
    <w:r w:rsidRPr="00CD0505">
      <w:rPr>
        <w:rFonts w:ascii="Bahnschrift Light SemiCondensed" w:hAnsi="Bahnschrift Light SemiCondensed" w:cs="Vrinda"/>
        <w:bCs/>
        <w:i/>
        <w:iCs/>
        <w:sz w:val="16"/>
        <w:szCs w:val="16"/>
      </w:rPr>
      <w:t>“2021, Año de las Culturas del Norte”</w:t>
    </w:r>
  </w:p>
  <w:p w14:paraId="5E213176" w14:textId="77777777" w:rsidR="00DD706D" w:rsidRPr="00DD706D" w:rsidRDefault="00DD706D" w:rsidP="00DD706D">
    <w:pPr>
      <w:pStyle w:val="Encabezado"/>
      <w:jc w:val="right"/>
      <w:rPr>
        <w:rFonts w:ascii="Unoi Vinculada" w:hAnsi="Unoi Vinculad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3D02"/>
    <w:multiLevelType w:val="hybridMultilevel"/>
    <w:tmpl w:val="A9DCFD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7F3748"/>
    <w:multiLevelType w:val="hybridMultilevel"/>
    <w:tmpl w:val="1C72BB60"/>
    <w:lvl w:ilvl="0" w:tplc="AC68AE16">
      <w:start w:val="57"/>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683F4B"/>
    <w:multiLevelType w:val="hybridMultilevel"/>
    <w:tmpl w:val="5A02527E"/>
    <w:lvl w:ilvl="0" w:tplc="B804E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A003D3"/>
    <w:multiLevelType w:val="hybridMultilevel"/>
    <w:tmpl w:val="F1143C56"/>
    <w:lvl w:ilvl="0" w:tplc="4B9C35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8D"/>
    <w:rsid w:val="00002073"/>
    <w:rsid w:val="00014C73"/>
    <w:rsid w:val="000401E0"/>
    <w:rsid w:val="00042042"/>
    <w:rsid w:val="00045DBB"/>
    <w:rsid w:val="00073DC5"/>
    <w:rsid w:val="000912D9"/>
    <w:rsid w:val="0009274A"/>
    <w:rsid w:val="00096470"/>
    <w:rsid w:val="000A35EE"/>
    <w:rsid w:val="000B7F23"/>
    <w:rsid w:val="000E1214"/>
    <w:rsid w:val="000E43C1"/>
    <w:rsid w:val="000E595B"/>
    <w:rsid w:val="000F1D93"/>
    <w:rsid w:val="000F209E"/>
    <w:rsid w:val="000F5281"/>
    <w:rsid w:val="00100B83"/>
    <w:rsid w:val="001033C7"/>
    <w:rsid w:val="001057A3"/>
    <w:rsid w:val="00105CCB"/>
    <w:rsid w:val="00117371"/>
    <w:rsid w:val="00126FC8"/>
    <w:rsid w:val="00131A2D"/>
    <w:rsid w:val="00137B30"/>
    <w:rsid w:val="00141411"/>
    <w:rsid w:val="00143C96"/>
    <w:rsid w:val="001526EC"/>
    <w:rsid w:val="0017000A"/>
    <w:rsid w:val="00177BB4"/>
    <w:rsid w:val="0019397A"/>
    <w:rsid w:val="001A6567"/>
    <w:rsid w:val="001B5354"/>
    <w:rsid w:val="001B7834"/>
    <w:rsid w:val="001B7DF2"/>
    <w:rsid w:val="001C03F7"/>
    <w:rsid w:val="001C6C83"/>
    <w:rsid w:val="001C7272"/>
    <w:rsid w:val="001E5661"/>
    <w:rsid w:val="001F785D"/>
    <w:rsid w:val="00200457"/>
    <w:rsid w:val="00210310"/>
    <w:rsid w:val="00214F5E"/>
    <w:rsid w:val="00233BDF"/>
    <w:rsid w:val="00235517"/>
    <w:rsid w:val="002376FB"/>
    <w:rsid w:val="00244C3B"/>
    <w:rsid w:val="00245795"/>
    <w:rsid w:val="00256DAA"/>
    <w:rsid w:val="002772CC"/>
    <w:rsid w:val="00293287"/>
    <w:rsid w:val="002B6F11"/>
    <w:rsid w:val="002C3F2A"/>
    <w:rsid w:val="002D3011"/>
    <w:rsid w:val="002E61B8"/>
    <w:rsid w:val="00300A8D"/>
    <w:rsid w:val="00301573"/>
    <w:rsid w:val="0030182E"/>
    <w:rsid w:val="00303120"/>
    <w:rsid w:val="003059CE"/>
    <w:rsid w:val="00317F8D"/>
    <w:rsid w:val="00324EE0"/>
    <w:rsid w:val="00330F94"/>
    <w:rsid w:val="00332F80"/>
    <w:rsid w:val="00340611"/>
    <w:rsid w:val="00341B9D"/>
    <w:rsid w:val="003445B1"/>
    <w:rsid w:val="00346DBF"/>
    <w:rsid w:val="00350A5A"/>
    <w:rsid w:val="00365CC5"/>
    <w:rsid w:val="003727A6"/>
    <w:rsid w:val="003962CA"/>
    <w:rsid w:val="003A6FC2"/>
    <w:rsid w:val="003A7323"/>
    <w:rsid w:val="003B426A"/>
    <w:rsid w:val="003C3219"/>
    <w:rsid w:val="003F162B"/>
    <w:rsid w:val="003F5E6F"/>
    <w:rsid w:val="003F6FD9"/>
    <w:rsid w:val="004004F3"/>
    <w:rsid w:val="00411040"/>
    <w:rsid w:val="0042399D"/>
    <w:rsid w:val="00426592"/>
    <w:rsid w:val="00442EA8"/>
    <w:rsid w:val="00454ECC"/>
    <w:rsid w:val="00456165"/>
    <w:rsid w:val="0047455D"/>
    <w:rsid w:val="0048119B"/>
    <w:rsid w:val="00487244"/>
    <w:rsid w:val="004A4183"/>
    <w:rsid w:val="004B1DB5"/>
    <w:rsid w:val="004B283C"/>
    <w:rsid w:val="004B3E64"/>
    <w:rsid w:val="004B77B1"/>
    <w:rsid w:val="004C07C8"/>
    <w:rsid w:val="004C6BEA"/>
    <w:rsid w:val="004D1021"/>
    <w:rsid w:val="004D2D0E"/>
    <w:rsid w:val="004F1CB3"/>
    <w:rsid w:val="004F57C8"/>
    <w:rsid w:val="004F6F3B"/>
    <w:rsid w:val="00511435"/>
    <w:rsid w:val="005118C0"/>
    <w:rsid w:val="005136B5"/>
    <w:rsid w:val="00515172"/>
    <w:rsid w:val="00516987"/>
    <w:rsid w:val="00517563"/>
    <w:rsid w:val="00523595"/>
    <w:rsid w:val="005245DC"/>
    <w:rsid w:val="005414C5"/>
    <w:rsid w:val="00541F1E"/>
    <w:rsid w:val="00550A00"/>
    <w:rsid w:val="005515B6"/>
    <w:rsid w:val="00552543"/>
    <w:rsid w:val="00580220"/>
    <w:rsid w:val="005927B2"/>
    <w:rsid w:val="005A10CC"/>
    <w:rsid w:val="005A61B2"/>
    <w:rsid w:val="005A742A"/>
    <w:rsid w:val="005B0048"/>
    <w:rsid w:val="005D3258"/>
    <w:rsid w:val="005F6217"/>
    <w:rsid w:val="005F76C4"/>
    <w:rsid w:val="00613570"/>
    <w:rsid w:val="00614FB0"/>
    <w:rsid w:val="00621D9C"/>
    <w:rsid w:val="00630D99"/>
    <w:rsid w:val="0063226B"/>
    <w:rsid w:val="006344C9"/>
    <w:rsid w:val="00635754"/>
    <w:rsid w:val="00635B46"/>
    <w:rsid w:val="00643F0F"/>
    <w:rsid w:val="00651CD3"/>
    <w:rsid w:val="0065441F"/>
    <w:rsid w:val="00657722"/>
    <w:rsid w:val="00671015"/>
    <w:rsid w:val="00686127"/>
    <w:rsid w:val="006A3AAD"/>
    <w:rsid w:val="006B5828"/>
    <w:rsid w:val="006B75B4"/>
    <w:rsid w:val="006B793D"/>
    <w:rsid w:val="006C0B2A"/>
    <w:rsid w:val="006C451A"/>
    <w:rsid w:val="006C4901"/>
    <w:rsid w:val="006D014B"/>
    <w:rsid w:val="006D5681"/>
    <w:rsid w:val="006E7E27"/>
    <w:rsid w:val="006F4BB8"/>
    <w:rsid w:val="007062AE"/>
    <w:rsid w:val="00714F1C"/>
    <w:rsid w:val="00724B5A"/>
    <w:rsid w:val="0072702D"/>
    <w:rsid w:val="0075043C"/>
    <w:rsid w:val="00777074"/>
    <w:rsid w:val="00777731"/>
    <w:rsid w:val="007802DC"/>
    <w:rsid w:val="007E0CE9"/>
    <w:rsid w:val="007E3C9A"/>
    <w:rsid w:val="007E5BA1"/>
    <w:rsid w:val="007E7206"/>
    <w:rsid w:val="007F3B6B"/>
    <w:rsid w:val="00801C8E"/>
    <w:rsid w:val="0081697A"/>
    <w:rsid w:val="00822FA8"/>
    <w:rsid w:val="00824697"/>
    <w:rsid w:val="00827BB3"/>
    <w:rsid w:val="00834896"/>
    <w:rsid w:val="00837239"/>
    <w:rsid w:val="00842C05"/>
    <w:rsid w:val="00853F37"/>
    <w:rsid w:val="00856C62"/>
    <w:rsid w:val="008651A4"/>
    <w:rsid w:val="00866BE4"/>
    <w:rsid w:val="008704DF"/>
    <w:rsid w:val="00892EAC"/>
    <w:rsid w:val="008B4D93"/>
    <w:rsid w:val="008B5201"/>
    <w:rsid w:val="008C0F17"/>
    <w:rsid w:val="008C11B7"/>
    <w:rsid w:val="008C6DE9"/>
    <w:rsid w:val="008C749E"/>
    <w:rsid w:val="008D1E9A"/>
    <w:rsid w:val="008D3C11"/>
    <w:rsid w:val="008D47E2"/>
    <w:rsid w:val="008E3F16"/>
    <w:rsid w:val="008E4729"/>
    <w:rsid w:val="008F1709"/>
    <w:rsid w:val="009013B6"/>
    <w:rsid w:val="0091628A"/>
    <w:rsid w:val="00930959"/>
    <w:rsid w:val="00945A05"/>
    <w:rsid w:val="0094600B"/>
    <w:rsid w:val="00951482"/>
    <w:rsid w:val="00957165"/>
    <w:rsid w:val="009628ED"/>
    <w:rsid w:val="009630EC"/>
    <w:rsid w:val="00963C3D"/>
    <w:rsid w:val="00974E49"/>
    <w:rsid w:val="00975C4B"/>
    <w:rsid w:val="00996007"/>
    <w:rsid w:val="009967E6"/>
    <w:rsid w:val="009A1DF0"/>
    <w:rsid w:val="009A53E5"/>
    <w:rsid w:val="009B1151"/>
    <w:rsid w:val="009C28AC"/>
    <w:rsid w:val="009C7F0E"/>
    <w:rsid w:val="009D0592"/>
    <w:rsid w:val="009F20DE"/>
    <w:rsid w:val="009F460A"/>
    <w:rsid w:val="009F6C3F"/>
    <w:rsid w:val="00A057DC"/>
    <w:rsid w:val="00A0594A"/>
    <w:rsid w:val="00A20227"/>
    <w:rsid w:val="00A233D4"/>
    <w:rsid w:val="00A32BBD"/>
    <w:rsid w:val="00A64706"/>
    <w:rsid w:val="00A64F3C"/>
    <w:rsid w:val="00A6771D"/>
    <w:rsid w:val="00A71A47"/>
    <w:rsid w:val="00AA5C8D"/>
    <w:rsid w:val="00AB1289"/>
    <w:rsid w:val="00AC0782"/>
    <w:rsid w:val="00AD2C04"/>
    <w:rsid w:val="00AE1708"/>
    <w:rsid w:val="00AF28EC"/>
    <w:rsid w:val="00AF318B"/>
    <w:rsid w:val="00AF5B8A"/>
    <w:rsid w:val="00AF5C4C"/>
    <w:rsid w:val="00AF6CFB"/>
    <w:rsid w:val="00B1001F"/>
    <w:rsid w:val="00B33194"/>
    <w:rsid w:val="00B52184"/>
    <w:rsid w:val="00B54CB1"/>
    <w:rsid w:val="00B604A4"/>
    <w:rsid w:val="00B73A05"/>
    <w:rsid w:val="00B852BB"/>
    <w:rsid w:val="00B9029E"/>
    <w:rsid w:val="00BA081D"/>
    <w:rsid w:val="00BA1FFC"/>
    <w:rsid w:val="00BA708F"/>
    <w:rsid w:val="00BB1E97"/>
    <w:rsid w:val="00BC7644"/>
    <w:rsid w:val="00BE6417"/>
    <w:rsid w:val="00C12850"/>
    <w:rsid w:val="00C216D4"/>
    <w:rsid w:val="00C21E5D"/>
    <w:rsid w:val="00C22C4E"/>
    <w:rsid w:val="00C53687"/>
    <w:rsid w:val="00C57771"/>
    <w:rsid w:val="00C72B64"/>
    <w:rsid w:val="00C752E5"/>
    <w:rsid w:val="00C80B90"/>
    <w:rsid w:val="00C826A2"/>
    <w:rsid w:val="00CB44E1"/>
    <w:rsid w:val="00CB5380"/>
    <w:rsid w:val="00CC7782"/>
    <w:rsid w:val="00CD0505"/>
    <w:rsid w:val="00CD4944"/>
    <w:rsid w:val="00CD5E6E"/>
    <w:rsid w:val="00CE7928"/>
    <w:rsid w:val="00CF0005"/>
    <w:rsid w:val="00CF5D51"/>
    <w:rsid w:val="00D041AE"/>
    <w:rsid w:val="00D044C2"/>
    <w:rsid w:val="00D177F3"/>
    <w:rsid w:val="00D21D5E"/>
    <w:rsid w:val="00D2282C"/>
    <w:rsid w:val="00D22E94"/>
    <w:rsid w:val="00D274D5"/>
    <w:rsid w:val="00D3070C"/>
    <w:rsid w:val="00D3556E"/>
    <w:rsid w:val="00D43A86"/>
    <w:rsid w:val="00D709E4"/>
    <w:rsid w:val="00D70AFA"/>
    <w:rsid w:val="00D749E2"/>
    <w:rsid w:val="00D76B63"/>
    <w:rsid w:val="00D775AD"/>
    <w:rsid w:val="00D9162B"/>
    <w:rsid w:val="00D92ECF"/>
    <w:rsid w:val="00D96E88"/>
    <w:rsid w:val="00DA018C"/>
    <w:rsid w:val="00DA5843"/>
    <w:rsid w:val="00DB09DC"/>
    <w:rsid w:val="00DD3B8F"/>
    <w:rsid w:val="00DD706D"/>
    <w:rsid w:val="00DE7153"/>
    <w:rsid w:val="00DF072E"/>
    <w:rsid w:val="00DF2DE9"/>
    <w:rsid w:val="00E15DCB"/>
    <w:rsid w:val="00E23443"/>
    <w:rsid w:val="00E251AA"/>
    <w:rsid w:val="00E25716"/>
    <w:rsid w:val="00E267C5"/>
    <w:rsid w:val="00E3540F"/>
    <w:rsid w:val="00E36C55"/>
    <w:rsid w:val="00E370B6"/>
    <w:rsid w:val="00E4391E"/>
    <w:rsid w:val="00E44289"/>
    <w:rsid w:val="00E44EC8"/>
    <w:rsid w:val="00E47CFC"/>
    <w:rsid w:val="00E548B8"/>
    <w:rsid w:val="00E561B2"/>
    <w:rsid w:val="00E56CD3"/>
    <w:rsid w:val="00E8193B"/>
    <w:rsid w:val="00EA2617"/>
    <w:rsid w:val="00EA294C"/>
    <w:rsid w:val="00EA694E"/>
    <w:rsid w:val="00EA6BEE"/>
    <w:rsid w:val="00EB5C30"/>
    <w:rsid w:val="00ED154D"/>
    <w:rsid w:val="00ED262A"/>
    <w:rsid w:val="00EE5823"/>
    <w:rsid w:val="00EF0067"/>
    <w:rsid w:val="00EF29EA"/>
    <w:rsid w:val="00EF33CB"/>
    <w:rsid w:val="00F0524A"/>
    <w:rsid w:val="00F1498A"/>
    <w:rsid w:val="00F33241"/>
    <w:rsid w:val="00F44241"/>
    <w:rsid w:val="00F512FD"/>
    <w:rsid w:val="00F5311E"/>
    <w:rsid w:val="00F6125C"/>
    <w:rsid w:val="00F67E57"/>
    <w:rsid w:val="00F84813"/>
    <w:rsid w:val="00FA6178"/>
    <w:rsid w:val="00FB5CB7"/>
    <w:rsid w:val="00FC4222"/>
    <w:rsid w:val="00FD38EB"/>
    <w:rsid w:val="00FD7EC7"/>
    <w:rsid w:val="00FE1503"/>
    <w:rsid w:val="00FE2F5A"/>
    <w:rsid w:val="00FE5AAC"/>
    <w:rsid w:val="00FF2BDC"/>
    <w:rsid w:val="00FF4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C67BFD"/>
  <w15:docId w15:val="{DAA82D7B-0E73-4F11-82D2-5D607086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2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2C4E"/>
    <w:pPr>
      <w:ind w:left="720"/>
      <w:contextualSpacing/>
    </w:pPr>
  </w:style>
  <w:style w:type="paragraph" w:styleId="NormalWeb">
    <w:name w:val="Normal (Web)"/>
    <w:basedOn w:val="Normal"/>
    <w:uiPriority w:val="99"/>
    <w:semiHidden/>
    <w:unhideWhenUsed/>
    <w:rsid w:val="00C21E5D"/>
    <w:rPr>
      <w:rFonts w:ascii="Times New Roman" w:hAnsi="Times New Roman" w:cs="Times New Roman"/>
      <w:sz w:val="24"/>
      <w:szCs w:val="24"/>
    </w:rPr>
  </w:style>
  <w:style w:type="paragraph" w:styleId="Encabezado">
    <w:name w:val="header"/>
    <w:basedOn w:val="Normal"/>
    <w:link w:val="EncabezadoCar"/>
    <w:uiPriority w:val="99"/>
    <w:unhideWhenUsed/>
    <w:rsid w:val="00DD70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706D"/>
  </w:style>
  <w:style w:type="paragraph" w:styleId="Piedepgina">
    <w:name w:val="footer"/>
    <w:basedOn w:val="Normal"/>
    <w:link w:val="PiedepginaCar"/>
    <w:uiPriority w:val="99"/>
    <w:unhideWhenUsed/>
    <w:rsid w:val="00DD70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706D"/>
  </w:style>
  <w:style w:type="table" w:styleId="Tablaconcuadrcula">
    <w:name w:val="Table Grid"/>
    <w:basedOn w:val="Tablanormal"/>
    <w:uiPriority w:val="39"/>
    <w:rsid w:val="00A2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9102">
      <w:bodyDiv w:val="1"/>
      <w:marLeft w:val="0"/>
      <w:marRight w:val="0"/>
      <w:marTop w:val="0"/>
      <w:marBottom w:val="0"/>
      <w:divBdr>
        <w:top w:val="none" w:sz="0" w:space="0" w:color="auto"/>
        <w:left w:val="none" w:sz="0" w:space="0" w:color="auto"/>
        <w:bottom w:val="none" w:sz="0" w:space="0" w:color="auto"/>
        <w:right w:val="none" w:sz="0" w:space="0" w:color="auto"/>
      </w:divBdr>
    </w:div>
    <w:div w:id="377903588">
      <w:bodyDiv w:val="1"/>
      <w:marLeft w:val="0"/>
      <w:marRight w:val="0"/>
      <w:marTop w:val="0"/>
      <w:marBottom w:val="0"/>
      <w:divBdr>
        <w:top w:val="none" w:sz="0" w:space="0" w:color="auto"/>
        <w:left w:val="none" w:sz="0" w:space="0" w:color="auto"/>
        <w:bottom w:val="none" w:sz="0" w:space="0" w:color="auto"/>
        <w:right w:val="none" w:sz="0" w:space="0" w:color="auto"/>
      </w:divBdr>
    </w:div>
    <w:div w:id="428356064">
      <w:bodyDiv w:val="1"/>
      <w:marLeft w:val="0"/>
      <w:marRight w:val="0"/>
      <w:marTop w:val="0"/>
      <w:marBottom w:val="0"/>
      <w:divBdr>
        <w:top w:val="none" w:sz="0" w:space="0" w:color="auto"/>
        <w:left w:val="none" w:sz="0" w:space="0" w:color="auto"/>
        <w:bottom w:val="none" w:sz="0" w:space="0" w:color="auto"/>
        <w:right w:val="none" w:sz="0" w:space="0" w:color="auto"/>
      </w:divBdr>
    </w:div>
    <w:div w:id="541475977">
      <w:bodyDiv w:val="1"/>
      <w:marLeft w:val="0"/>
      <w:marRight w:val="0"/>
      <w:marTop w:val="0"/>
      <w:marBottom w:val="0"/>
      <w:divBdr>
        <w:top w:val="none" w:sz="0" w:space="0" w:color="auto"/>
        <w:left w:val="none" w:sz="0" w:space="0" w:color="auto"/>
        <w:bottom w:val="none" w:sz="0" w:space="0" w:color="auto"/>
        <w:right w:val="none" w:sz="0" w:space="0" w:color="auto"/>
      </w:divBdr>
    </w:div>
    <w:div w:id="696779118">
      <w:bodyDiv w:val="1"/>
      <w:marLeft w:val="0"/>
      <w:marRight w:val="0"/>
      <w:marTop w:val="0"/>
      <w:marBottom w:val="0"/>
      <w:divBdr>
        <w:top w:val="none" w:sz="0" w:space="0" w:color="auto"/>
        <w:left w:val="none" w:sz="0" w:space="0" w:color="auto"/>
        <w:bottom w:val="none" w:sz="0" w:space="0" w:color="auto"/>
        <w:right w:val="none" w:sz="0" w:space="0" w:color="auto"/>
      </w:divBdr>
    </w:div>
    <w:div w:id="718558211">
      <w:bodyDiv w:val="1"/>
      <w:marLeft w:val="0"/>
      <w:marRight w:val="0"/>
      <w:marTop w:val="0"/>
      <w:marBottom w:val="0"/>
      <w:divBdr>
        <w:top w:val="none" w:sz="0" w:space="0" w:color="auto"/>
        <w:left w:val="none" w:sz="0" w:space="0" w:color="auto"/>
        <w:bottom w:val="none" w:sz="0" w:space="0" w:color="auto"/>
        <w:right w:val="none" w:sz="0" w:space="0" w:color="auto"/>
      </w:divBdr>
    </w:div>
    <w:div w:id="785200269">
      <w:bodyDiv w:val="1"/>
      <w:marLeft w:val="0"/>
      <w:marRight w:val="0"/>
      <w:marTop w:val="0"/>
      <w:marBottom w:val="0"/>
      <w:divBdr>
        <w:top w:val="none" w:sz="0" w:space="0" w:color="auto"/>
        <w:left w:val="none" w:sz="0" w:space="0" w:color="auto"/>
        <w:bottom w:val="none" w:sz="0" w:space="0" w:color="auto"/>
        <w:right w:val="none" w:sz="0" w:space="0" w:color="auto"/>
      </w:divBdr>
    </w:div>
    <w:div w:id="921842574">
      <w:bodyDiv w:val="1"/>
      <w:marLeft w:val="0"/>
      <w:marRight w:val="0"/>
      <w:marTop w:val="0"/>
      <w:marBottom w:val="0"/>
      <w:divBdr>
        <w:top w:val="none" w:sz="0" w:space="0" w:color="auto"/>
        <w:left w:val="none" w:sz="0" w:space="0" w:color="auto"/>
        <w:bottom w:val="none" w:sz="0" w:space="0" w:color="auto"/>
        <w:right w:val="none" w:sz="0" w:space="0" w:color="auto"/>
      </w:divBdr>
    </w:div>
    <w:div w:id="976683872">
      <w:bodyDiv w:val="1"/>
      <w:marLeft w:val="0"/>
      <w:marRight w:val="0"/>
      <w:marTop w:val="0"/>
      <w:marBottom w:val="0"/>
      <w:divBdr>
        <w:top w:val="none" w:sz="0" w:space="0" w:color="auto"/>
        <w:left w:val="none" w:sz="0" w:space="0" w:color="auto"/>
        <w:bottom w:val="none" w:sz="0" w:space="0" w:color="auto"/>
        <w:right w:val="none" w:sz="0" w:space="0" w:color="auto"/>
      </w:divBdr>
    </w:div>
    <w:div w:id="1085148685">
      <w:bodyDiv w:val="1"/>
      <w:marLeft w:val="0"/>
      <w:marRight w:val="0"/>
      <w:marTop w:val="0"/>
      <w:marBottom w:val="0"/>
      <w:divBdr>
        <w:top w:val="none" w:sz="0" w:space="0" w:color="auto"/>
        <w:left w:val="none" w:sz="0" w:space="0" w:color="auto"/>
        <w:bottom w:val="none" w:sz="0" w:space="0" w:color="auto"/>
        <w:right w:val="none" w:sz="0" w:space="0" w:color="auto"/>
      </w:divBdr>
    </w:div>
    <w:div w:id="1131021248">
      <w:bodyDiv w:val="1"/>
      <w:marLeft w:val="0"/>
      <w:marRight w:val="0"/>
      <w:marTop w:val="0"/>
      <w:marBottom w:val="0"/>
      <w:divBdr>
        <w:top w:val="none" w:sz="0" w:space="0" w:color="auto"/>
        <w:left w:val="none" w:sz="0" w:space="0" w:color="auto"/>
        <w:bottom w:val="none" w:sz="0" w:space="0" w:color="auto"/>
        <w:right w:val="none" w:sz="0" w:space="0" w:color="auto"/>
      </w:divBdr>
    </w:div>
    <w:div w:id="1159229641">
      <w:bodyDiv w:val="1"/>
      <w:marLeft w:val="0"/>
      <w:marRight w:val="0"/>
      <w:marTop w:val="0"/>
      <w:marBottom w:val="0"/>
      <w:divBdr>
        <w:top w:val="none" w:sz="0" w:space="0" w:color="auto"/>
        <w:left w:val="none" w:sz="0" w:space="0" w:color="auto"/>
        <w:bottom w:val="none" w:sz="0" w:space="0" w:color="auto"/>
        <w:right w:val="none" w:sz="0" w:space="0" w:color="auto"/>
      </w:divBdr>
    </w:div>
    <w:div w:id="1243833537">
      <w:bodyDiv w:val="1"/>
      <w:marLeft w:val="0"/>
      <w:marRight w:val="0"/>
      <w:marTop w:val="0"/>
      <w:marBottom w:val="0"/>
      <w:divBdr>
        <w:top w:val="none" w:sz="0" w:space="0" w:color="auto"/>
        <w:left w:val="none" w:sz="0" w:space="0" w:color="auto"/>
        <w:bottom w:val="none" w:sz="0" w:space="0" w:color="auto"/>
        <w:right w:val="none" w:sz="0" w:space="0" w:color="auto"/>
      </w:divBdr>
    </w:div>
    <w:div w:id="1541239124">
      <w:bodyDiv w:val="1"/>
      <w:marLeft w:val="0"/>
      <w:marRight w:val="0"/>
      <w:marTop w:val="0"/>
      <w:marBottom w:val="0"/>
      <w:divBdr>
        <w:top w:val="none" w:sz="0" w:space="0" w:color="auto"/>
        <w:left w:val="none" w:sz="0" w:space="0" w:color="auto"/>
        <w:bottom w:val="none" w:sz="0" w:space="0" w:color="auto"/>
        <w:right w:val="none" w:sz="0" w:space="0" w:color="auto"/>
      </w:divBdr>
    </w:div>
    <w:div w:id="1638876007">
      <w:bodyDiv w:val="1"/>
      <w:marLeft w:val="0"/>
      <w:marRight w:val="0"/>
      <w:marTop w:val="0"/>
      <w:marBottom w:val="0"/>
      <w:divBdr>
        <w:top w:val="none" w:sz="0" w:space="0" w:color="auto"/>
        <w:left w:val="none" w:sz="0" w:space="0" w:color="auto"/>
        <w:bottom w:val="none" w:sz="0" w:space="0" w:color="auto"/>
        <w:right w:val="none" w:sz="0" w:space="0" w:color="auto"/>
      </w:divBdr>
    </w:div>
    <w:div w:id="18478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2854</Words>
  <Characters>15702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Sonia Pérez Chacón</cp:lastModifiedBy>
  <cp:revision>2</cp:revision>
  <dcterms:created xsi:type="dcterms:W3CDTF">2021-10-18T15:55:00Z</dcterms:created>
  <dcterms:modified xsi:type="dcterms:W3CDTF">2021-10-18T15:55:00Z</dcterms:modified>
</cp:coreProperties>
</file>