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626E5"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1B5ECB7A"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1EB0C836" w14:textId="77777777" w:rsidR="005C2C5C" w:rsidRPr="002C7BEF" w:rsidRDefault="005C2C5C" w:rsidP="005C2C5C">
      <w:pPr>
        <w:spacing w:after="0" w:line="360" w:lineRule="auto"/>
        <w:jc w:val="both"/>
        <w:rPr>
          <w:rFonts w:ascii="Arial" w:hAnsi="Arial" w:cs="Arial"/>
          <w:i/>
          <w:sz w:val="24"/>
          <w:szCs w:val="24"/>
        </w:rPr>
      </w:pPr>
    </w:p>
    <w:p w14:paraId="7EFD8A21" w14:textId="1A79A712"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A03AE7">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w:t>
      </w:r>
      <w:r w:rsidR="00B85112">
        <w:rPr>
          <w:rFonts w:ascii="Arial" w:hAnsi="Arial" w:cs="Arial"/>
          <w:b/>
          <w:i/>
          <w:sz w:val="24"/>
          <w:szCs w:val="24"/>
        </w:rPr>
        <w:t xml:space="preserve">Construcción de </w:t>
      </w:r>
      <w:r w:rsidR="002C1C0B">
        <w:rPr>
          <w:rFonts w:ascii="Arial" w:hAnsi="Arial" w:cs="Arial"/>
          <w:b/>
          <w:i/>
          <w:sz w:val="24"/>
          <w:szCs w:val="24"/>
        </w:rPr>
        <w:t>Banqueta Perimetral en Sector Panteón entre Calle Mimbre y Hortalizas en la localidad de Ascensión</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5FA9199F" w14:textId="77777777" w:rsidR="000970A3" w:rsidRPr="00593FC3" w:rsidRDefault="000970A3" w:rsidP="000970A3">
      <w:pPr>
        <w:spacing w:after="0" w:line="360" w:lineRule="auto"/>
        <w:jc w:val="both"/>
        <w:rPr>
          <w:rFonts w:ascii="Arial" w:hAnsi="Arial" w:cs="Arial"/>
          <w:b/>
          <w:i/>
          <w:sz w:val="24"/>
          <w:szCs w:val="24"/>
        </w:rPr>
      </w:pPr>
    </w:p>
    <w:p w14:paraId="7548D422"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05FF015C" w14:textId="77777777" w:rsidR="000970A3" w:rsidRPr="00593FC3" w:rsidRDefault="000970A3" w:rsidP="000970A3">
      <w:pPr>
        <w:spacing w:after="0" w:line="360" w:lineRule="auto"/>
        <w:jc w:val="both"/>
        <w:rPr>
          <w:rFonts w:ascii="Arial" w:hAnsi="Arial" w:cs="Arial"/>
          <w:i/>
          <w:sz w:val="24"/>
          <w:szCs w:val="24"/>
        </w:rPr>
      </w:pPr>
    </w:p>
    <w:p w14:paraId="22E3D43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1950A80F" w14:textId="77777777" w:rsidR="000970A3" w:rsidRPr="00593FC3" w:rsidRDefault="000970A3" w:rsidP="000970A3">
      <w:pPr>
        <w:spacing w:after="0" w:line="360" w:lineRule="auto"/>
        <w:jc w:val="both"/>
        <w:rPr>
          <w:i/>
          <w:sz w:val="24"/>
          <w:szCs w:val="24"/>
        </w:rPr>
      </w:pPr>
    </w:p>
    <w:p w14:paraId="464C00C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6CC65DAE" w14:textId="77777777" w:rsidR="000970A3" w:rsidRDefault="000970A3" w:rsidP="000970A3">
      <w:pPr>
        <w:spacing w:after="0" w:line="360" w:lineRule="auto"/>
        <w:jc w:val="both"/>
        <w:rPr>
          <w:rFonts w:ascii="Arial" w:hAnsi="Arial"/>
          <w:i/>
          <w:sz w:val="24"/>
          <w:szCs w:val="24"/>
        </w:rPr>
      </w:pPr>
    </w:p>
    <w:p w14:paraId="1104CD6E"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0049BA20" w14:textId="77777777" w:rsidR="006A326F" w:rsidRDefault="006A326F" w:rsidP="000970A3">
      <w:pPr>
        <w:spacing w:after="0" w:line="360" w:lineRule="auto"/>
        <w:jc w:val="both"/>
        <w:rPr>
          <w:rFonts w:ascii="Arial" w:hAnsi="Arial"/>
          <w:i/>
          <w:sz w:val="24"/>
          <w:szCs w:val="24"/>
        </w:rPr>
      </w:pPr>
    </w:p>
    <w:p w14:paraId="277603D7"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ue solicito se prevea dentro del presupuesto d</w:t>
      </w:r>
      <w:r w:rsidRPr="002C1C0B">
        <w:rPr>
          <w:rFonts w:ascii="Arial" w:hAnsi="Arial"/>
          <w:i/>
          <w:sz w:val="24"/>
          <w:szCs w:val="24"/>
        </w:rPr>
        <w:t xml:space="preserve">e egresos 2022 el </w:t>
      </w:r>
      <w:r w:rsidR="002C1C0B" w:rsidRPr="002C1C0B">
        <w:rPr>
          <w:rFonts w:ascii="Arial" w:hAnsi="Arial" w:cs="Arial"/>
          <w:i/>
          <w:sz w:val="24"/>
          <w:szCs w:val="24"/>
        </w:rPr>
        <w:t>Proyecto de Construcción de Banqueta Perimetral en Sector Panteón entre Calle Mimbre y Hortalizas en la localidad de Ascensión,</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C1C0B">
        <w:rPr>
          <w:rFonts w:ascii="Arial" w:hAnsi="Arial"/>
          <w:i/>
          <w:sz w:val="24"/>
          <w:szCs w:val="24"/>
        </w:rPr>
        <w:t>336,320</w:t>
      </w:r>
      <w:r w:rsidR="00A23184">
        <w:rPr>
          <w:rFonts w:ascii="Arial" w:hAnsi="Arial"/>
          <w:i/>
          <w:sz w:val="24"/>
          <w:szCs w:val="24"/>
        </w:rPr>
        <w:t>.00</w:t>
      </w:r>
      <w:r w:rsidR="0034058A">
        <w:rPr>
          <w:rFonts w:ascii="Arial" w:hAnsi="Arial"/>
          <w:i/>
          <w:sz w:val="24"/>
          <w:szCs w:val="24"/>
        </w:rPr>
        <w:t xml:space="preserve"> (</w:t>
      </w:r>
      <w:r w:rsidR="002C1C0B">
        <w:rPr>
          <w:rFonts w:ascii="Arial" w:hAnsi="Arial"/>
          <w:i/>
          <w:sz w:val="24"/>
          <w:szCs w:val="24"/>
        </w:rPr>
        <w:t xml:space="preserve">Trescientos treinta y seis mil trescientos veinte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14:paraId="757E1B02" w14:textId="77777777" w:rsidR="000970A3" w:rsidRPr="00593FC3" w:rsidRDefault="000970A3" w:rsidP="000970A3">
      <w:pPr>
        <w:spacing w:after="0" w:line="360" w:lineRule="auto"/>
        <w:jc w:val="both"/>
        <w:rPr>
          <w:rFonts w:ascii="Arial" w:hAnsi="Arial"/>
          <w:i/>
          <w:sz w:val="24"/>
          <w:szCs w:val="24"/>
        </w:rPr>
      </w:pPr>
    </w:p>
    <w:p w14:paraId="01DF0408"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63AA5463"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8743DA0"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3E6CDD92" w14:textId="77777777" w:rsidR="000970A3" w:rsidRPr="00593FC3" w:rsidRDefault="000970A3" w:rsidP="000970A3">
      <w:pPr>
        <w:spacing w:after="0" w:line="360" w:lineRule="auto"/>
        <w:jc w:val="both"/>
        <w:rPr>
          <w:rFonts w:ascii="Arial" w:hAnsi="Arial"/>
          <w:b/>
          <w:i/>
          <w:sz w:val="24"/>
          <w:szCs w:val="24"/>
        </w:rPr>
      </w:pPr>
    </w:p>
    <w:p w14:paraId="717CF796" w14:textId="5C8F0E3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La Sexagésima Se</w:t>
      </w:r>
      <w:r w:rsidR="00A03AE7">
        <w:rPr>
          <w:rFonts w:ascii="Arial" w:hAnsi="Arial" w:cs="Arial"/>
          <w:i/>
          <w:sz w:val="24"/>
          <w:szCs w:val="24"/>
        </w:rPr>
        <w:t>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w:t>
      </w:r>
      <w:r w:rsidRPr="00B85112">
        <w:rPr>
          <w:rFonts w:ascii="Arial" w:hAnsi="Arial" w:cs="Arial"/>
          <w:i/>
          <w:sz w:val="24"/>
          <w:szCs w:val="24"/>
        </w:rPr>
        <w:t xml:space="preserve">para que en uso de sus facultades y atribuciones </w:t>
      </w:r>
      <w:r w:rsidRPr="00B85112">
        <w:rPr>
          <w:rFonts w:ascii="Arial" w:hAnsi="Arial" w:cs="Arial"/>
          <w:bCs/>
          <w:i/>
          <w:sz w:val="24"/>
          <w:szCs w:val="24"/>
        </w:rPr>
        <w:t>se</w:t>
      </w:r>
      <w:r w:rsidRPr="002C1C0B">
        <w:rPr>
          <w:rFonts w:ascii="Arial" w:hAnsi="Arial" w:cs="Arial"/>
          <w:i/>
          <w:sz w:val="24"/>
          <w:szCs w:val="24"/>
        </w:rPr>
        <w:t xml:space="preserve">a considerado en el </w:t>
      </w:r>
      <w:r w:rsidR="002C1C0B" w:rsidRPr="002C1C0B">
        <w:rPr>
          <w:rFonts w:ascii="Arial" w:hAnsi="Arial" w:cs="Arial"/>
          <w:i/>
          <w:sz w:val="24"/>
          <w:szCs w:val="24"/>
        </w:rPr>
        <w:t>Proyecto de Construcción de Banqueta Perimetral en Sector Panteón entre Calle Mimbre y Hortalizas en la localidad de Ascensión,</w:t>
      </w:r>
      <w:r w:rsidR="00B85112" w:rsidRPr="00B85112">
        <w:rPr>
          <w:rFonts w:ascii="Arial" w:hAnsi="Arial" w:cs="Arial"/>
          <w:i/>
          <w:sz w:val="24"/>
          <w:szCs w:val="24"/>
        </w:rPr>
        <w:t>,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6233359E" w14:textId="77777777" w:rsidR="005C2C5C" w:rsidRPr="002C7BEF" w:rsidRDefault="005C2C5C" w:rsidP="005C2C5C">
      <w:pPr>
        <w:spacing w:after="0" w:line="360" w:lineRule="auto"/>
        <w:jc w:val="both"/>
        <w:rPr>
          <w:rFonts w:ascii="Arial" w:hAnsi="Arial" w:cs="Arial"/>
          <w:b/>
          <w:i/>
          <w:sz w:val="24"/>
          <w:szCs w:val="24"/>
        </w:rPr>
      </w:pPr>
    </w:p>
    <w:p w14:paraId="619CDF9D"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5A3B757B" w14:textId="77777777" w:rsidR="00981CA4" w:rsidRPr="007B52C5" w:rsidRDefault="00981CA4" w:rsidP="007B52C5">
      <w:pPr>
        <w:spacing w:after="0" w:line="360" w:lineRule="auto"/>
        <w:jc w:val="both"/>
        <w:rPr>
          <w:rFonts w:ascii="Arial" w:hAnsi="Arial" w:cs="Arial"/>
          <w:i/>
          <w:sz w:val="24"/>
          <w:szCs w:val="24"/>
        </w:rPr>
      </w:pPr>
    </w:p>
    <w:p w14:paraId="3616DBA8" w14:textId="7B85926F"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F0B24">
        <w:rPr>
          <w:rFonts w:ascii="Arial" w:hAnsi="Arial" w:cs="Arial"/>
          <w:i/>
          <w:sz w:val="24"/>
          <w:szCs w:val="24"/>
        </w:rPr>
        <w:t>1</w:t>
      </w:r>
      <w:r w:rsidRPr="007B52C5">
        <w:rPr>
          <w:rFonts w:ascii="Arial" w:hAnsi="Arial" w:cs="Arial"/>
          <w:i/>
          <w:sz w:val="24"/>
          <w:szCs w:val="24"/>
        </w:rPr>
        <w:t xml:space="preserve"> días del mes de </w:t>
      </w:r>
      <w:r w:rsidR="00A03AE7">
        <w:rPr>
          <w:rFonts w:ascii="Arial" w:hAnsi="Arial" w:cs="Arial"/>
          <w:i/>
          <w:sz w:val="24"/>
          <w:szCs w:val="24"/>
        </w:rPr>
        <w:t>Septiembre</w:t>
      </w:r>
      <w:r w:rsidRPr="007B52C5">
        <w:rPr>
          <w:rFonts w:ascii="Arial" w:hAnsi="Arial" w:cs="Arial"/>
          <w:i/>
          <w:sz w:val="24"/>
          <w:szCs w:val="24"/>
        </w:rPr>
        <w:t xml:space="preserve"> del año dos mil veintiuno.</w:t>
      </w:r>
    </w:p>
    <w:p w14:paraId="25F58C0E" w14:textId="77777777" w:rsidR="00981CA4" w:rsidRPr="007B52C5" w:rsidRDefault="00981CA4" w:rsidP="007B52C5">
      <w:pPr>
        <w:spacing w:after="0" w:line="360" w:lineRule="auto"/>
        <w:jc w:val="center"/>
        <w:rPr>
          <w:rFonts w:ascii="Arial" w:hAnsi="Arial" w:cs="Arial"/>
          <w:b/>
          <w:i/>
          <w:sz w:val="24"/>
          <w:szCs w:val="24"/>
        </w:rPr>
      </w:pPr>
    </w:p>
    <w:p w14:paraId="580ACEA0"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31A5AC4A" w14:textId="77777777" w:rsidR="00981CA4" w:rsidRPr="007B52C5" w:rsidRDefault="00981CA4" w:rsidP="007B52C5">
      <w:pPr>
        <w:spacing w:after="0" w:line="240" w:lineRule="auto"/>
        <w:jc w:val="center"/>
        <w:rPr>
          <w:rFonts w:ascii="Arial" w:hAnsi="Arial" w:cs="Arial"/>
          <w:b/>
          <w:i/>
          <w:sz w:val="24"/>
          <w:szCs w:val="24"/>
        </w:rPr>
      </w:pPr>
    </w:p>
    <w:p w14:paraId="3BCF5665" w14:textId="77777777" w:rsidR="00981CA4" w:rsidRPr="007B52C5" w:rsidRDefault="00981CA4" w:rsidP="007B52C5">
      <w:pPr>
        <w:spacing w:after="0" w:line="240" w:lineRule="auto"/>
        <w:jc w:val="center"/>
        <w:rPr>
          <w:rFonts w:ascii="Arial" w:hAnsi="Arial" w:cs="Arial"/>
          <w:b/>
          <w:i/>
          <w:sz w:val="24"/>
          <w:szCs w:val="24"/>
          <w:lang w:val="es-ES_tradnl"/>
        </w:rPr>
      </w:pPr>
    </w:p>
    <w:p w14:paraId="1C322D6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4C053BB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FD086C9"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BB55" w14:textId="77777777" w:rsidR="00305580" w:rsidRDefault="00305580" w:rsidP="007F665E">
      <w:pPr>
        <w:spacing w:after="0" w:line="240" w:lineRule="auto"/>
      </w:pPr>
      <w:r>
        <w:separator/>
      </w:r>
    </w:p>
  </w:endnote>
  <w:endnote w:type="continuationSeparator" w:id="0">
    <w:p w14:paraId="634D2C9C" w14:textId="77777777" w:rsidR="00305580" w:rsidRDefault="0030558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484F" w14:textId="77777777" w:rsidR="00FD5C19" w:rsidRDefault="00FD5C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7529" w14:textId="77777777" w:rsidR="00FD5C19" w:rsidRDefault="00FD5C1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7101" w14:textId="77777777" w:rsidR="00FD5C19" w:rsidRDefault="00FD5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46FD4" w14:textId="77777777" w:rsidR="00305580" w:rsidRDefault="00305580" w:rsidP="007F665E">
      <w:pPr>
        <w:spacing w:after="0" w:line="240" w:lineRule="auto"/>
      </w:pPr>
      <w:r>
        <w:separator/>
      </w:r>
    </w:p>
  </w:footnote>
  <w:footnote w:type="continuationSeparator" w:id="0">
    <w:p w14:paraId="3B311123" w14:textId="77777777" w:rsidR="00305580" w:rsidRDefault="0030558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2236" w14:textId="77777777" w:rsidR="00FD5C19" w:rsidRDefault="00FD5C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F790" w14:textId="66019F1B" w:rsidR="00DC302B" w:rsidRDefault="00FD5C19">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6741B023" wp14:editId="0092CFD3">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77E82960" w14:textId="65F9D74C"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2844" w14:textId="77777777" w:rsidR="00FD5C19" w:rsidRDefault="00FD5C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D52D3"/>
    <w:rsid w:val="00203A03"/>
    <w:rsid w:val="00217FA1"/>
    <w:rsid w:val="00224A34"/>
    <w:rsid w:val="00225110"/>
    <w:rsid w:val="00256185"/>
    <w:rsid w:val="00261155"/>
    <w:rsid w:val="002772EB"/>
    <w:rsid w:val="00291896"/>
    <w:rsid w:val="00295AAB"/>
    <w:rsid w:val="002B30ED"/>
    <w:rsid w:val="002C1C0B"/>
    <w:rsid w:val="002D27CC"/>
    <w:rsid w:val="002E74C1"/>
    <w:rsid w:val="00305580"/>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091D"/>
    <w:rsid w:val="00902797"/>
    <w:rsid w:val="00964E40"/>
    <w:rsid w:val="0096723A"/>
    <w:rsid w:val="009715A5"/>
    <w:rsid w:val="00981CA4"/>
    <w:rsid w:val="009C08A0"/>
    <w:rsid w:val="009C4BDD"/>
    <w:rsid w:val="009D6E9C"/>
    <w:rsid w:val="00A03049"/>
    <w:rsid w:val="00A03AE7"/>
    <w:rsid w:val="00A23184"/>
    <w:rsid w:val="00A53A72"/>
    <w:rsid w:val="00AD69FE"/>
    <w:rsid w:val="00AD7B1B"/>
    <w:rsid w:val="00AE6F21"/>
    <w:rsid w:val="00AF06D9"/>
    <w:rsid w:val="00AF3AF7"/>
    <w:rsid w:val="00AF74B4"/>
    <w:rsid w:val="00B01E60"/>
    <w:rsid w:val="00B62696"/>
    <w:rsid w:val="00B85112"/>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D5C19"/>
    <w:rsid w:val="00FF0B2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D4E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F0B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B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2021-10-01T17:20:00Z</cp:lastPrinted>
  <dcterms:created xsi:type="dcterms:W3CDTF">2021-09-29T13:40:00Z</dcterms:created>
  <dcterms:modified xsi:type="dcterms:W3CDTF">2021-10-05T18:08:00Z</dcterms:modified>
</cp:coreProperties>
</file>