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Pr="000A120B" w:rsidRDefault="009141DD" w:rsidP="009141DD">
      <w:pPr>
        <w:autoSpaceDE w:val="0"/>
        <w:autoSpaceDN w:val="0"/>
        <w:adjustRightInd w:val="0"/>
        <w:spacing w:after="0" w:line="360" w:lineRule="auto"/>
        <w:jc w:val="both"/>
        <w:rPr>
          <w:rFonts w:ascii="Arial" w:hAnsi="Arial" w:cs="Arial"/>
          <w:sz w:val="20"/>
          <w:szCs w:val="20"/>
          <w:shd w:val="clear" w:color="auto" w:fill="FFFFFF"/>
        </w:rPr>
      </w:pPr>
      <w:r w:rsidRPr="000A120B">
        <w:rPr>
          <w:rStyle w:val="nfasis"/>
          <w:rFonts w:ascii="Arial" w:hAnsi="Arial" w:cs="Arial"/>
          <w:sz w:val="20"/>
          <w:szCs w:val="20"/>
          <w:shd w:val="clear" w:color="auto" w:fill="FFFFFF"/>
        </w:rPr>
        <w:t>El empoderamiento de las mujeres y las niñas rurales es esencial para construir un futuro próspero, equitativo y pacífico para todos en un planeta sano. Es necesario para lograr la igualdad entre los géneros, garantizar un trabajo decente para todos, erradicar la pobreza y el hambre y adoptar medidas relacionadas con el clima</w:t>
      </w:r>
      <w:r w:rsidRPr="000A120B">
        <w:rPr>
          <w:rFonts w:ascii="Arial" w:hAnsi="Arial" w:cs="Arial"/>
          <w:sz w:val="20"/>
          <w:szCs w:val="20"/>
          <w:shd w:val="clear" w:color="auto" w:fill="FFFFFF"/>
        </w:rPr>
        <w:t>.</w:t>
      </w:r>
    </w:p>
    <w:p w:rsidR="009141DD" w:rsidRPr="000A120B" w:rsidRDefault="009141DD" w:rsidP="009141DD">
      <w:pPr>
        <w:autoSpaceDE w:val="0"/>
        <w:autoSpaceDN w:val="0"/>
        <w:adjustRightInd w:val="0"/>
        <w:spacing w:after="0" w:line="360" w:lineRule="auto"/>
        <w:jc w:val="right"/>
        <w:rPr>
          <w:rFonts w:ascii="Arial" w:hAnsi="Arial" w:cs="Arial"/>
          <w:i/>
          <w:sz w:val="20"/>
          <w:szCs w:val="20"/>
          <w:shd w:val="clear" w:color="auto" w:fill="FFFFFF"/>
        </w:rPr>
      </w:pPr>
      <w:r w:rsidRPr="000A120B">
        <w:rPr>
          <w:rStyle w:val="Textoennegrita"/>
          <w:rFonts w:ascii="Arial" w:hAnsi="Arial" w:cs="Arial"/>
          <w:i/>
          <w:sz w:val="20"/>
          <w:szCs w:val="20"/>
          <w:shd w:val="clear" w:color="auto" w:fill="FFFFFF"/>
        </w:rPr>
        <w:t>António Guterres</w:t>
      </w:r>
      <w:r w:rsidRPr="000A120B">
        <w:rPr>
          <w:rFonts w:ascii="Arial" w:hAnsi="Arial" w:cs="Arial"/>
          <w:i/>
          <w:sz w:val="20"/>
          <w:szCs w:val="20"/>
        </w:rPr>
        <w:br/>
      </w:r>
      <w:r w:rsidRPr="000A120B">
        <w:rPr>
          <w:rFonts w:ascii="Arial" w:hAnsi="Arial" w:cs="Arial"/>
          <w:b/>
          <w:i/>
          <w:sz w:val="20"/>
          <w:szCs w:val="20"/>
          <w:shd w:val="clear" w:color="auto" w:fill="FFFFFF"/>
        </w:rPr>
        <w:t>Secretario General de las Naciones Unidas</w:t>
      </w:r>
    </w:p>
    <w:p w:rsidR="00781C91" w:rsidRPr="00EF4B49" w:rsidRDefault="00781C91" w:rsidP="00781C91">
      <w:pPr>
        <w:spacing w:after="0" w:line="312" w:lineRule="auto"/>
        <w:jc w:val="both"/>
        <w:rPr>
          <w:rFonts w:ascii="Arial" w:hAnsi="Arial" w:cs="Arial"/>
          <w:b/>
          <w:bCs/>
          <w:sz w:val="24"/>
          <w:szCs w:val="24"/>
        </w:rPr>
      </w:pPr>
      <w:r w:rsidRPr="00EF4B49">
        <w:rPr>
          <w:rFonts w:ascii="Arial" w:hAnsi="Arial" w:cs="Arial"/>
          <w:b/>
          <w:bCs/>
          <w:sz w:val="24"/>
          <w:szCs w:val="24"/>
        </w:rPr>
        <w:t xml:space="preserve">H. CONGRESO DEL ESTADO. </w:t>
      </w:r>
    </w:p>
    <w:p w:rsidR="00781C91" w:rsidRPr="00EF4B49" w:rsidRDefault="00781C91" w:rsidP="00781C91">
      <w:pPr>
        <w:spacing w:line="312" w:lineRule="auto"/>
        <w:jc w:val="both"/>
        <w:rPr>
          <w:rFonts w:ascii="Arial" w:hAnsi="Arial" w:cs="Arial"/>
          <w:b/>
          <w:bCs/>
          <w:sz w:val="24"/>
          <w:szCs w:val="24"/>
        </w:rPr>
      </w:pPr>
      <w:r w:rsidRPr="00EF4B49">
        <w:rPr>
          <w:rFonts w:ascii="Arial" w:hAnsi="Arial" w:cs="Arial"/>
          <w:b/>
          <w:bCs/>
          <w:sz w:val="24"/>
          <w:szCs w:val="24"/>
        </w:rPr>
        <w:t>PRESENTE.</w:t>
      </w:r>
    </w:p>
    <w:p w:rsidR="00781C91" w:rsidRPr="00EF4B49" w:rsidRDefault="00781C91" w:rsidP="00B20E5E">
      <w:pPr>
        <w:spacing w:after="0" w:line="360" w:lineRule="auto"/>
        <w:jc w:val="both"/>
        <w:rPr>
          <w:rFonts w:ascii="Arial" w:hAnsi="Arial" w:cs="Arial"/>
          <w:sz w:val="24"/>
          <w:szCs w:val="24"/>
        </w:rPr>
      </w:pPr>
      <w:r w:rsidRPr="00EF4B49">
        <w:rPr>
          <w:rFonts w:ascii="Arial" w:hAnsi="Arial" w:cs="Arial"/>
          <w:sz w:val="24"/>
          <w:szCs w:val="24"/>
        </w:rPr>
        <w:t>Los suscritos, en nuestro carácter de Diputados de la Sexagésima Séptima Legislatura del H. Congreso del Estado, integrantes del Grupo Parlamentario del Partido Acción Nacional,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w:t>
      </w:r>
      <w:bookmarkStart w:id="0" w:name="_Hlk61444073"/>
      <w:r w:rsidR="00FF302C" w:rsidRPr="00EF4B49">
        <w:rPr>
          <w:rFonts w:ascii="Arial" w:hAnsi="Arial" w:cs="Arial"/>
          <w:sz w:val="24"/>
          <w:szCs w:val="24"/>
        </w:rPr>
        <w:t xml:space="preserve">, en el Marco del Día Internacional de la Mujer Rural, </w:t>
      </w:r>
      <w:r w:rsidRPr="00EF4B49">
        <w:rPr>
          <w:rFonts w:ascii="Arial" w:hAnsi="Arial" w:cs="Arial"/>
          <w:sz w:val="24"/>
          <w:szCs w:val="24"/>
        </w:rPr>
        <w:t xml:space="preserve"> </w:t>
      </w:r>
      <w:bookmarkStart w:id="1" w:name="_Hlk83298868"/>
      <w:r w:rsidRPr="00EF4B49">
        <w:rPr>
          <w:rFonts w:ascii="Arial" w:hAnsi="Arial" w:cs="Arial"/>
          <w:bCs/>
          <w:sz w:val="24"/>
          <w:szCs w:val="24"/>
        </w:rPr>
        <w:t xml:space="preserve">iniciativa con carácter de Decreto, con el propósito de  </w:t>
      </w:r>
      <w:bookmarkEnd w:id="0"/>
      <w:r w:rsidRPr="00EF4B49">
        <w:rPr>
          <w:rFonts w:ascii="Arial" w:hAnsi="Arial" w:cs="Arial"/>
          <w:bCs/>
          <w:sz w:val="24"/>
          <w:szCs w:val="24"/>
        </w:rPr>
        <w:t xml:space="preserve">reformar la Ley de Desarrollo Rural Integral Sustentable para el Estado de Chihuahua, a fin de establecer </w:t>
      </w:r>
      <w:r w:rsidR="00FF302C" w:rsidRPr="00EF4B49">
        <w:rPr>
          <w:rFonts w:ascii="Arial" w:hAnsi="Arial" w:cs="Arial"/>
          <w:bCs/>
          <w:sz w:val="24"/>
          <w:szCs w:val="24"/>
        </w:rPr>
        <w:t>obligaciones para las autoridades de la materia, en relación</w:t>
      </w:r>
      <w:r w:rsidR="00322F5A">
        <w:rPr>
          <w:rFonts w:ascii="Arial" w:hAnsi="Arial" w:cs="Arial"/>
          <w:bCs/>
          <w:sz w:val="24"/>
          <w:szCs w:val="24"/>
        </w:rPr>
        <w:t xml:space="preserve"> a la visibilización, reconocimiento y fortalecimiento del papel de la mujer rural en el Estado.</w:t>
      </w:r>
      <w:r w:rsidR="00322F5A">
        <w:rPr>
          <w:rFonts w:ascii="Arial" w:hAnsi="Arial" w:cs="Arial"/>
          <w:sz w:val="24"/>
          <w:szCs w:val="24"/>
        </w:rPr>
        <w:t xml:space="preserve"> </w:t>
      </w:r>
      <w:r w:rsidR="00FF302C" w:rsidRPr="00EF4B49">
        <w:rPr>
          <w:rFonts w:ascii="Arial" w:hAnsi="Arial" w:cs="Arial"/>
          <w:bCs/>
          <w:sz w:val="24"/>
          <w:szCs w:val="24"/>
        </w:rPr>
        <w:t xml:space="preserve"> </w:t>
      </w:r>
      <w:bookmarkEnd w:id="1"/>
      <w:r w:rsidRPr="00EF4B49">
        <w:rPr>
          <w:rFonts w:ascii="Arial" w:hAnsi="Arial" w:cs="Arial"/>
          <w:sz w:val="24"/>
          <w:szCs w:val="24"/>
        </w:rPr>
        <w:t>Lo anterior al tenor de la siguiente:</w:t>
      </w:r>
    </w:p>
    <w:p w:rsidR="00781C91" w:rsidRPr="00EF4B49" w:rsidRDefault="00781C91" w:rsidP="00373C26">
      <w:pPr>
        <w:spacing w:line="360" w:lineRule="auto"/>
        <w:jc w:val="center"/>
        <w:rPr>
          <w:rFonts w:ascii="Arial" w:hAnsi="Arial" w:cs="Arial"/>
          <w:b/>
          <w:bCs/>
          <w:sz w:val="24"/>
          <w:szCs w:val="24"/>
        </w:rPr>
      </w:pPr>
      <w:r w:rsidRPr="00EF4B49">
        <w:rPr>
          <w:rFonts w:ascii="Arial" w:hAnsi="Arial" w:cs="Arial"/>
          <w:b/>
          <w:bCs/>
          <w:sz w:val="24"/>
          <w:szCs w:val="24"/>
        </w:rPr>
        <w:t>EXPOSICIÓN DE MOTIVOS.</w:t>
      </w:r>
    </w:p>
    <w:p w:rsidR="00587879" w:rsidRPr="00EF4B49" w:rsidRDefault="005B5A67" w:rsidP="00373C26">
      <w:pPr>
        <w:autoSpaceDE w:val="0"/>
        <w:autoSpaceDN w:val="0"/>
        <w:adjustRightInd w:val="0"/>
        <w:spacing w:line="360" w:lineRule="auto"/>
        <w:jc w:val="both"/>
        <w:rPr>
          <w:rFonts w:ascii="Arial" w:hAnsi="Arial" w:cs="Arial"/>
          <w:spacing w:val="-5"/>
          <w:sz w:val="24"/>
          <w:szCs w:val="24"/>
          <w:shd w:val="clear" w:color="auto" w:fill="FFFFFF"/>
        </w:rPr>
      </w:pPr>
      <w:r w:rsidRPr="00EF4B49">
        <w:rPr>
          <w:rFonts w:ascii="Arial" w:hAnsi="Arial" w:cs="Arial"/>
          <w:spacing w:val="-5"/>
          <w:sz w:val="24"/>
          <w:szCs w:val="24"/>
          <w:shd w:val="clear" w:color="auto" w:fill="FFFFFF"/>
        </w:rPr>
        <w:t xml:space="preserve">Con el propósito de reconocer la función y contribución decisivas de la mujer rural en la promoción del desarrollo agrícola y rural, la mejora de la seguridad alimentaria </w:t>
      </w:r>
      <w:r w:rsidR="00FF302C" w:rsidRPr="00EF4B49">
        <w:rPr>
          <w:rFonts w:ascii="Arial" w:hAnsi="Arial" w:cs="Arial"/>
          <w:spacing w:val="-5"/>
          <w:sz w:val="24"/>
          <w:szCs w:val="24"/>
          <w:shd w:val="clear" w:color="auto" w:fill="FFFFFF"/>
        </w:rPr>
        <w:t>y la erradicación de la pobreza en el campo</w:t>
      </w:r>
      <w:r w:rsidRPr="00EF4B49">
        <w:rPr>
          <w:rFonts w:ascii="Arial" w:hAnsi="Arial" w:cs="Arial"/>
          <w:spacing w:val="-5"/>
          <w:sz w:val="24"/>
          <w:szCs w:val="24"/>
          <w:shd w:val="clear" w:color="auto" w:fill="FFFFFF"/>
        </w:rPr>
        <w:t xml:space="preserve">, el </w:t>
      </w:r>
      <w:r w:rsidR="00587879" w:rsidRPr="00EF4B49">
        <w:rPr>
          <w:rFonts w:ascii="Arial" w:hAnsi="Arial" w:cs="Arial"/>
          <w:spacing w:val="-5"/>
          <w:sz w:val="24"/>
          <w:szCs w:val="24"/>
          <w:shd w:val="clear" w:color="auto" w:fill="FFFFFF"/>
        </w:rPr>
        <w:t xml:space="preserve"> 15 de octubre quedó establecido desde el año </w:t>
      </w:r>
      <w:r w:rsidRPr="00EF4B49">
        <w:rPr>
          <w:rFonts w:ascii="Arial" w:hAnsi="Arial" w:cs="Arial"/>
          <w:spacing w:val="-5"/>
          <w:sz w:val="24"/>
          <w:szCs w:val="24"/>
          <w:shd w:val="clear" w:color="auto" w:fill="FFFFFF"/>
        </w:rPr>
        <w:t xml:space="preserve"> 2007 </w:t>
      </w:r>
      <w:r w:rsidR="00587879" w:rsidRPr="00EF4B49">
        <w:rPr>
          <w:rFonts w:ascii="Arial" w:hAnsi="Arial" w:cs="Arial"/>
          <w:spacing w:val="-5"/>
          <w:sz w:val="24"/>
          <w:szCs w:val="24"/>
          <w:shd w:val="clear" w:color="auto" w:fill="FFFFFF"/>
        </w:rPr>
        <w:t xml:space="preserve">por </w:t>
      </w:r>
      <w:r w:rsidRPr="00EF4B49">
        <w:rPr>
          <w:rFonts w:ascii="Arial" w:hAnsi="Arial" w:cs="Arial"/>
          <w:spacing w:val="-5"/>
          <w:sz w:val="24"/>
          <w:szCs w:val="24"/>
          <w:shd w:val="clear" w:color="auto" w:fill="FFFFFF"/>
        </w:rPr>
        <w:t xml:space="preserve"> la Asamblea General de las Naciones Unidas </w:t>
      </w:r>
      <w:r w:rsidR="00817106" w:rsidRPr="00EF4B49">
        <w:rPr>
          <w:rFonts w:ascii="Arial" w:hAnsi="Arial" w:cs="Arial"/>
          <w:spacing w:val="-5"/>
          <w:sz w:val="24"/>
          <w:szCs w:val="24"/>
          <w:shd w:val="clear" w:color="auto" w:fill="FFFFFF"/>
        </w:rPr>
        <w:t xml:space="preserve">como </w:t>
      </w:r>
      <w:r w:rsidRPr="00EF4B49">
        <w:rPr>
          <w:rFonts w:ascii="Arial" w:hAnsi="Arial" w:cs="Arial"/>
          <w:spacing w:val="-5"/>
          <w:sz w:val="24"/>
          <w:szCs w:val="24"/>
          <w:shd w:val="clear" w:color="auto" w:fill="FFFFFF"/>
        </w:rPr>
        <w:t>el  Día Inter</w:t>
      </w:r>
      <w:r w:rsidR="00817106" w:rsidRPr="00EF4B49">
        <w:rPr>
          <w:rFonts w:ascii="Arial" w:hAnsi="Arial" w:cs="Arial"/>
          <w:spacing w:val="-5"/>
          <w:sz w:val="24"/>
          <w:szCs w:val="24"/>
          <w:shd w:val="clear" w:color="auto" w:fill="FFFFFF"/>
        </w:rPr>
        <w:t xml:space="preserve">nacional de las Mujeres Rurales </w:t>
      </w:r>
      <w:r w:rsidRPr="00EF4B49">
        <w:rPr>
          <w:rFonts w:ascii="Arial" w:hAnsi="Arial" w:cs="Arial"/>
          <w:spacing w:val="-5"/>
          <w:sz w:val="24"/>
          <w:szCs w:val="24"/>
          <w:shd w:val="clear" w:color="auto" w:fill="FFFFFF"/>
        </w:rPr>
        <w:t xml:space="preserve"> </w:t>
      </w:r>
      <w:r w:rsidR="00587879" w:rsidRPr="00EF4B49">
        <w:rPr>
          <w:rFonts w:ascii="Arial" w:hAnsi="Arial" w:cs="Arial"/>
          <w:spacing w:val="-5"/>
          <w:sz w:val="24"/>
          <w:szCs w:val="24"/>
          <w:shd w:val="clear" w:color="auto" w:fill="FFFFFF"/>
        </w:rPr>
        <w:t xml:space="preserve">a través de su </w:t>
      </w:r>
      <w:r w:rsidRPr="00EF4B49">
        <w:rPr>
          <w:rFonts w:ascii="Arial" w:hAnsi="Arial" w:cs="Arial"/>
          <w:spacing w:val="-5"/>
          <w:sz w:val="24"/>
          <w:szCs w:val="24"/>
          <w:shd w:val="clear" w:color="auto" w:fill="FFFFFF"/>
        </w:rPr>
        <w:t>su </w:t>
      </w:r>
      <w:hyperlink r:id="rId7" w:history="1">
        <w:r w:rsidRPr="00EF4B49">
          <w:rPr>
            <w:rStyle w:val="Hipervnculo"/>
            <w:rFonts w:ascii="Arial" w:hAnsi="Arial" w:cs="Arial"/>
            <w:color w:val="auto"/>
            <w:spacing w:val="-5"/>
            <w:sz w:val="24"/>
            <w:szCs w:val="24"/>
            <w:u w:val="none"/>
            <w:shd w:val="clear" w:color="auto" w:fill="FFFFFF"/>
          </w:rPr>
          <w:t>resolución 62/136</w:t>
        </w:r>
      </w:hyperlink>
      <w:r w:rsidR="00587879" w:rsidRPr="00EF4B49">
        <w:rPr>
          <w:rFonts w:ascii="Arial" w:hAnsi="Arial" w:cs="Arial"/>
          <w:spacing w:val="-5"/>
          <w:sz w:val="24"/>
          <w:szCs w:val="24"/>
          <w:shd w:val="clear" w:color="auto" w:fill="FFFFFF"/>
        </w:rPr>
        <w:t xml:space="preserve">, mediante la cual se convoca a  los Estados Miembros, en colaboración con las organizaciones de Naciones Unidas y la sociedad civil, a implementar medidas que puedan mejorar la vida de las mujeres rurales. </w:t>
      </w:r>
    </w:p>
    <w:p w:rsidR="00A64ED6" w:rsidRPr="00EF4B49" w:rsidRDefault="00587879" w:rsidP="00373C26">
      <w:pPr>
        <w:autoSpaceDE w:val="0"/>
        <w:autoSpaceDN w:val="0"/>
        <w:adjustRightInd w:val="0"/>
        <w:spacing w:line="360" w:lineRule="auto"/>
        <w:jc w:val="both"/>
        <w:rPr>
          <w:rFonts w:ascii="Arial" w:hAnsi="Arial" w:cs="Arial"/>
          <w:sz w:val="24"/>
          <w:szCs w:val="24"/>
          <w:shd w:val="clear" w:color="auto" w:fill="FFFFFF"/>
        </w:rPr>
      </w:pPr>
      <w:r w:rsidRPr="00EF4B49">
        <w:rPr>
          <w:rFonts w:ascii="Arial" w:hAnsi="Arial" w:cs="Arial"/>
          <w:spacing w:val="-5"/>
          <w:sz w:val="24"/>
          <w:szCs w:val="24"/>
          <w:shd w:val="clear" w:color="auto" w:fill="FFFFFF"/>
        </w:rPr>
        <w:lastRenderedPageBreak/>
        <w:t>En el marco de la conmemoración de ese día tan  importante en la vida de las mujeres, y particularmente de la</w:t>
      </w:r>
      <w:r w:rsidR="007B27F5" w:rsidRPr="00EF4B49">
        <w:rPr>
          <w:rFonts w:ascii="Arial" w:hAnsi="Arial" w:cs="Arial"/>
          <w:spacing w:val="-5"/>
          <w:sz w:val="24"/>
          <w:szCs w:val="24"/>
          <w:shd w:val="clear" w:color="auto" w:fill="FFFFFF"/>
        </w:rPr>
        <w:t>s</w:t>
      </w:r>
      <w:r w:rsidRPr="00EF4B49">
        <w:rPr>
          <w:rFonts w:ascii="Arial" w:hAnsi="Arial" w:cs="Arial"/>
          <w:spacing w:val="-5"/>
          <w:sz w:val="24"/>
          <w:szCs w:val="24"/>
          <w:shd w:val="clear" w:color="auto" w:fill="FFFFFF"/>
        </w:rPr>
        <w:t xml:space="preserve"> mujeres rurales</w:t>
      </w:r>
      <w:r w:rsidR="007B27F5" w:rsidRPr="00EF4B49">
        <w:rPr>
          <w:rFonts w:ascii="Arial" w:hAnsi="Arial" w:cs="Arial"/>
          <w:spacing w:val="-5"/>
          <w:sz w:val="24"/>
          <w:szCs w:val="24"/>
          <w:shd w:val="clear" w:color="auto" w:fill="FFFFFF"/>
        </w:rPr>
        <w:t>,</w:t>
      </w:r>
      <w:r w:rsidRPr="00EF4B49">
        <w:rPr>
          <w:rFonts w:ascii="Arial" w:hAnsi="Arial" w:cs="Arial"/>
          <w:spacing w:val="-5"/>
          <w:sz w:val="24"/>
          <w:szCs w:val="24"/>
          <w:shd w:val="clear" w:color="auto" w:fill="FFFFFF"/>
        </w:rPr>
        <w:t xml:space="preserve"> </w:t>
      </w:r>
      <w:r w:rsidR="007B27F5" w:rsidRPr="00EF4B49">
        <w:rPr>
          <w:rFonts w:ascii="Arial" w:hAnsi="Arial" w:cs="Arial"/>
          <w:spacing w:val="-5"/>
          <w:sz w:val="24"/>
          <w:szCs w:val="24"/>
          <w:shd w:val="clear" w:color="auto" w:fill="FFFFFF"/>
        </w:rPr>
        <w:t xml:space="preserve">es de interés de nuestro Grupo Parlamentario </w:t>
      </w:r>
      <w:r w:rsidR="00FF302C" w:rsidRPr="00EF4B49">
        <w:rPr>
          <w:rFonts w:ascii="Arial" w:hAnsi="Arial" w:cs="Arial"/>
          <w:spacing w:val="-5"/>
          <w:sz w:val="24"/>
          <w:szCs w:val="24"/>
          <w:shd w:val="clear" w:color="auto" w:fill="FFFFFF"/>
        </w:rPr>
        <w:t>atender el llamado de</w:t>
      </w:r>
      <w:r w:rsidR="00FF302C" w:rsidRPr="00EF4B49">
        <w:rPr>
          <w:rFonts w:ascii="Arial" w:hAnsi="Arial" w:cs="Arial"/>
          <w:sz w:val="24"/>
          <w:szCs w:val="24"/>
          <w:shd w:val="clear" w:color="auto" w:fill="FFFFFF"/>
        </w:rPr>
        <w:t xml:space="preserve"> ONU Mujeres, organismo que  insta a la comunidad mundial, en el Día Internacional de la Mujer Rural</w:t>
      </w:r>
      <w:r w:rsidR="00817106" w:rsidRPr="00EF4B49">
        <w:rPr>
          <w:rFonts w:ascii="Arial" w:hAnsi="Arial" w:cs="Arial"/>
          <w:sz w:val="24"/>
          <w:szCs w:val="24"/>
          <w:shd w:val="clear" w:color="auto" w:fill="FFFFFF"/>
        </w:rPr>
        <w:t xml:space="preserve">, </w:t>
      </w:r>
      <w:r w:rsidR="00FF302C" w:rsidRPr="00EF4B49">
        <w:rPr>
          <w:rFonts w:ascii="Arial" w:hAnsi="Arial" w:cs="Arial"/>
          <w:sz w:val="24"/>
          <w:szCs w:val="24"/>
          <w:shd w:val="clear" w:color="auto" w:fill="FFFFFF"/>
        </w:rPr>
        <w:t>a respaldar a las mujeres y niñas rurales</w:t>
      </w:r>
      <w:r w:rsidR="00817106" w:rsidRPr="00EF4B49">
        <w:rPr>
          <w:rFonts w:ascii="Arial" w:hAnsi="Arial" w:cs="Arial"/>
          <w:sz w:val="24"/>
          <w:szCs w:val="24"/>
          <w:shd w:val="clear" w:color="auto" w:fill="FFFFFF"/>
        </w:rPr>
        <w:t>,</w:t>
      </w:r>
      <w:r w:rsidR="00FF302C" w:rsidRPr="00EF4B49">
        <w:rPr>
          <w:rFonts w:ascii="Arial" w:hAnsi="Arial" w:cs="Arial"/>
          <w:sz w:val="24"/>
          <w:szCs w:val="24"/>
          <w:shd w:val="clear" w:color="auto" w:fill="FFFFFF"/>
        </w:rPr>
        <w:t xml:space="preserve"> y fomentar sus capacidades a fin de que puedan responder ante el cambio climático mediante la producción agrícola, la seguridad alimentaria y la gestión de los recursos naturales</w:t>
      </w:r>
      <w:r w:rsidR="00A64ED6" w:rsidRPr="00EF4B49">
        <w:rPr>
          <w:rFonts w:ascii="Arial" w:hAnsi="Arial" w:cs="Arial"/>
          <w:sz w:val="24"/>
          <w:szCs w:val="24"/>
          <w:shd w:val="clear" w:color="auto" w:fill="FFFFFF"/>
        </w:rPr>
        <w:t>.</w:t>
      </w:r>
    </w:p>
    <w:p w:rsidR="009141DD" w:rsidRPr="00EF4B49" w:rsidRDefault="00E27295" w:rsidP="00373C26">
      <w:pPr>
        <w:autoSpaceDE w:val="0"/>
        <w:autoSpaceDN w:val="0"/>
        <w:adjustRightInd w:val="0"/>
        <w:spacing w:line="360" w:lineRule="auto"/>
        <w:jc w:val="both"/>
        <w:rPr>
          <w:rFonts w:ascii="Arial" w:hAnsi="Arial" w:cs="Arial"/>
          <w:sz w:val="24"/>
          <w:szCs w:val="24"/>
          <w:shd w:val="clear" w:color="auto" w:fill="FFFFFF"/>
        </w:rPr>
      </w:pPr>
      <w:r w:rsidRPr="00EF4B49">
        <w:rPr>
          <w:rFonts w:ascii="Arial" w:hAnsi="Arial" w:cs="Arial"/>
          <w:sz w:val="24"/>
          <w:szCs w:val="24"/>
        </w:rPr>
        <w:t>Con infor</w:t>
      </w:r>
      <w:r w:rsidR="00E969EE" w:rsidRPr="00EF4B49">
        <w:rPr>
          <w:rFonts w:ascii="Arial" w:hAnsi="Arial" w:cs="Arial"/>
          <w:sz w:val="24"/>
          <w:szCs w:val="24"/>
        </w:rPr>
        <w:t xml:space="preserve">mación obtenida de la página institucional del Gobierno Federal a 2019,  </w:t>
      </w:r>
      <w:r w:rsidR="00E969EE" w:rsidRPr="00EF4B49">
        <w:rPr>
          <w:rFonts w:ascii="Arial" w:hAnsi="Arial" w:cs="Arial"/>
          <w:sz w:val="24"/>
          <w:szCs w:val="24"/>
          <w:shd w:val="clear" w:color="auto" w:fill="FFFFFF"/>
        </w:rPr>
        <w:t>de los 61.5 millones de mujeres que habitan en nuestro país, el  23 por ciento radican en localidades rurales, en las cuales desempeñan actividades agrícolas, frutícolas ganaderas,  de recolección y de producción doméstica de alimentos, por lo que representan el 34 por ciento de la fuerza laboral, y se asume</w:t>
      </w:r>
      <w:r w:rsidR="00817106" w:rsidRPr="00EF4B49">
        <w:rPr>
          <w:rFonts w:ascii="Arial" w:hAnsi="Arial" w:cs="Arial"/>
          <w:sz w:val="24"/>
          <w:szCs w:val="24"/>
          <w:shd w:val="clear" w:color="auto" w:fill="FFFFFF"/>
        </w:rPr>
        <w:t>n</w:t>
      </w:r>
      <w:r w:rsidR="00E969EE" w:rsidRPr="00EF4B49">
        <w:rPr>
          <w:rFonts w:ascii="Arial" w:hAnsi="Arial" w:cs="Arial"/>
          <w:sz w:val="24"/>
          <w:szCs w:val="24"/>
          <w:shd w:val="clear" w:color="auto" w:fill="FFFFFF"/>
        </w:rPr>
        <w:t xml:space="preserve"> como responsable</w:t>
      </w:r>
      <w:r w:rsidR="00817106" w:rsidRPr="00EF4B49">
        <w:rPr>
          <w:rFonts w:ascii="Arial" w:hAnsi="Arial" w:cs="Arial"/>
          <w:sz w:val="24"/>
          <w:szCs w:val="24"/>
          <w:shd w:val="clear" w:color="auto" w:fill="FFFFFF"/>
        </w:rPr>
        <w:t>s</w:t>
      </w:r>
      <w:r w:rsidR="00E969EE" w:rsidRPr="00EF4B49">
        <w:rPr>
          <w:rFonts w:ascii="Arial" w:hAnsi="Arial" w:cs="Arial"/>
          <w:sz w:val="24"/>
          <w:szCs w:val="24"/>
          <w:shd w:val="clear" w:color="auto" w:fill="FFFFFF"/>
        </w:rPr>
        <w:t xml:space="preserve"> de más del 50 por ciento de la producción de alimentos en México</w:t>
      </w:r>
      <w:r w:rsidR="009141DD" w:rsidRPr="00EF4B49">
        <w:rPr>
          <w:rFonts w:ascii="Arial" w:hAnsi="Arial" w:cs="Arial"/>
          <w:sz w:val="24"/>
          <w:szCs w:val="24"/>
          <w:shd w:val="clear" w:color="auto" w:fill="FFFFFF"/>
        </w:rPr>
        <w:t xml:space="preserve">, y no obstante que </w:t>
      </w:r>
      <w:r w:rsidR="009141DD" w:rsidRPr="00EF4B49">
        <w:rPr>
          <w:rFonts w:ascii="Arial" w:hAnsi="Arial" w:cs="Arial"/>
          <w:sz w:val="24"/>
          <w:szCs w:val="24"/>
          <w:lang w:val="es-ES"/>
        </w:rPr>
        <w:t>realizan tareas intensas, trabajan muchas horas y de manera informal, están mal remuneradas, tienen escasa protección social o seguridad de los ingresos</w:t>
      </w:r>
      <w:r w:rsidR="0031693A" w:rsidRPr="00EF4B49">
        <w:rPr>
          <w:rFonts w:ascii="Arial" w:hAnsi="Arial" w:cs="Arial"/>
          <w:sz w:val="24"/>
          <w:szCs w:val="24"/>
        </w:rPr>
        <w:t>.</w:t>
      </w:r>
    </w:p>
    <w:p w:rsidR="005B5A67" w:rsidRPr="00EF4B49" w:rsidRDefault="00E969EE" w:rsidP="00373C26">
      <w:pPr>
        <w:autoSpaceDE w:val="0"/>
        <w:autoSpaceDN w:val="0"/>
        <w:adjustRightInd w:val="0"/>
        <w:spacing w:line="360" w:lineRule="auto"/>
        <w:jc w:val="both"/>
        <w:rPr>
          <w:rFonts w:ascii="Arial" w:hAnsi="Arial" w:cs="Arial"/>
          <w:sz w:val="24"/>
          <w:szCs w:val="24"/>
          <w:shd w:val="clear" w:color="auto" w:fill="FFFFFF"/>
        </w:rPr>
      </w:pPr>
      <w:r w:rsidRPr="00EF4B49">
        <w:rPr>
          <w:rFonts w:ascii="Arial" w:hAnsi="Arial" w:cs="Arial"/>
          <w:sz w:val="24"/>
          <w:szCs w:val="24"/>
          <w:shd w:val="clear" w:color="auto" w:fill="FFFFFF"/>
        </w:rPr>
        <w:t xml:space="preserve">A pesar de su gran importancia en la economía  nacional,  seis de diez mujeres rurales </w:t>
      </w:r>
      <w:r w:rsidR="009141DD" w:rsidRPr="00EF4B49">
        <w:rPr>
          <w:rFonts w:ascii="Arial" w:hAnsi="Arial" w:cs="Arial"/>
          <w:sz w:val="24"/>
          <w:szCs w:val="24"/>
          <w:shd w:val="clear" w:color="auto" w:fill="FFFFFF"/>
        </w:rPr>
        <w:t xml:space="preserve">en México </w:t>
      </w:r>
      <w:r w:rsidRPr="00EF4B49">
        <w:rPr>
          <w:rFonts w:ascii="Arial" w:hAnsi="Arial" w:cs="Arial"/>
          <w:sz w:val="24"/>
          <w:szCs w:val="24"/>
          <w:shd w:val="clear" w:color="auto" w:fill="FFFFFF"/>
        </w:rPr>
        <w:t>viven en pobreza</w:t>
      </w:r>
      <w:r w:rsidR="00CA15EF" w:rsidRPr="00EF4B49">
        <w:rPr>
          <w:rFonts w:ascii="Arial" w:hAnsi="Arial" w:cs="Arial"/>
          <w:sz w:val="24"/>
          <w:szCs w:val="24"/>
          <w:shd w:val="clear" w:color="auto" w:fill="FFFFFF"/>
        </w:rPr>
        <w:t xml:space="preserve">, y el ejercicio  de sus derechos está totalmente limitado por las condiciones sociales y  culturales, por el territorio y la dependencia en un rol de género que las sitúa en mayores circunstancias de desigualdad </w:t>
      </w:r>
      <w:r w:rsidR="005B5A67" w:rsidRPr="00EF4B49">
        <w:rPr>
          <w:rFonts w:ascii="Arial" w:hAnsi="Arial" w:cs="Arial"/>
          <w:sz w:val="24"/>
          <w:szCs w:val="24"/>
          <w:shd w:val="clear" w:color="auto" w:fill="FFFFFF"/>
        </w:rPr>
        <w:t xml:space="preserve">no sólo en relación a los varones, sino también </w:t>
      </w:r>
      <w:r w:rsidR="00CA15EF" w:rsidRPr="00EF4B49">
        <w:rPr>
          <w:rFonts w:ascii="Arial" w:hAnsi="Arial" w:cs="Arial"/>
          <w:sz w:val="24"/>
          <w:szCs w:val="24"/>
          <w:shd w:val="clear" w:color="auto" w:fill="FFFFFF"/>
        </w:rPr>
        <w:t>a las mujeres de las zonas urbanas en materia de salud, educación, vivienda, ingresos, pero sobre todo, en lo relativo a la tenencia de la tierra</w:t>
      </w:r>
      <w:r w:rsidR="000F3F54" w:rsidRPr="00EF4B49">
        <w:rPr>
          <w:rFonts w:ascii="Arial" w:hAnsi="Arial" w:cs="Arial"/>
          <w:sz w:val="24"/>
          <w:szCs w:val="24"/>
          <w:shd w:val="clear" w:color="auto" w:fill="FFFFFF"/>
        </w:rPr>
        <w:t>, el agua</w:t>
      </w:r>
      <w:r w:rsidR="009141DD" w:rsidRPr="00EF4B49">
        <w:rPr>
          <w:rFonts w:ascii="Arial" w:hAnsi="Arial" w:cs="Arial"/>
          <w:sz w:val="24"/>
          <w:szCs w:val="24"/>
          <w:shd w:val="clear" w:color="auto" w:fill="FFFFFF"/>
        </w:rPr>
        <w:t>, materiales agrícolas y</w:t>
      </w:r>
      <w:r w:rsidR="009141DD" w:rsidRPr="00EF4B49">
        <w:rPr>
          <w:rFonts w:ascii="Arial" w:hAnsi="Arial" w:cs="Arial"/>
          <w:sz w:val="24"/>
          <w:szCs w:val="24"/>
          <w:lang w:val="es-ES"/>
        </w:rPr>
        <w:t xml:space="preserve"> mercados o cadenas de productos cultivados de alto valor</w:t>
      </w:r>
      <w:r w:rsidR="000F3F54" w:rsidRPr="00EF4B49">
        <w:rPr>
          <w:rFonts w:ascii="Arial" w:hAnsi="Arial" w:cs="Arial"/>
          <w:sz w:val="24"/>
          <w:szCs w:val="24"/>
          <w:shd w:val="clear" w:color="auto" w:fill="FFFFFF"/>
        </w:rPr>
        <w:t>.</w:t>
      </w:r>
    </w:p>
    <w:p w:rsidR="000F3F54" w:rsidRPr="00EF4B49" w:rsidRDefault="000F3F54" w:rsidP="00373C26">
      <w:pPr>
        <w:autoSpaceDE w:val="0"/>
        <w:autoSpaceDN w:val="0"/>
        <w:adjustRightInd w:val="0"/>
        <w:spacing w:line="360" w:lineRule="auto"/>
        <w:jc w:val="both"/>
        <w:rPr>
          <w:rFonts w:ascii="Arial" w:hAnsi="Arial" w:cs="Arial"/>
          <w:sz w:val="24"/>
          <w:szCs w:val="24"/>
        </w:rPr>
      </w:pPr>
      <w:r w:rsidRPr="00EF4B49">
        <w:rPr>
          <w:rFonts w:ascii="Arial" w:hAnsi="Arial" w:cs="Arial"/>
          <w:sz w:val="24"/>
          <w:szCs w:val="24"/>
          <w:shd w:val="clear" w:color="auto" w:fill="FFFFFF"/>
        </w:rPr>
        <w:t xml:space="preserve">Respecto a lo señalado, es de fundamental importancia destacar </w:t>
      </w:r>
      <w:r w:rsidR="00CA15EF" w:rsidRPr="00EF4B49">
        <w:rPr>
          <w:rFonts w:ascii="Arial" w:hAnsi="Arial" w:cs="Arial"/>
          <w:sz w:val="24"/>
          <w:szCs w:val="24"/>
          <w:shd w:val="clear" w:color="auto" w:fill="FFFFFF"/>
        </w:rPr>
        <w:t xml:space="preserve"> </w:t>
      </w:r>
      <w:r w:rsidRPr="00EF4B49">
        <w:rPr>
          <w:rFonts w:ascii="Arial" w:hAnsi="Arial" w:cs="Arial"/>
          <w:sz w:val="24"/>
          <w:szCs w:val="24"/>
          <w:shd w:val="clear" w:color="auto" w:fill="FFFFFF"/>
        </w:rPr>
        <w:t xml:space="preserve">lo relevante que significan para la mujer rural </w:t>
      </w:r>
      <w:r w:rsidR="00CA15EF" w:rsidRPr="00EF4B49">
        <w:rPr>
          <w:rFonts w:ascii="Arial" w:hAnsi="Arial" w:cs="Arial"/>
          <w:sz w:val="24"/>
          <w:szCs w:val="24"/>
          <w:shd w:val="clear" w:color="auto" w:fill="FFFFFF"/>
        </w:rPr>
        <w:t xml:space="preserve"> </w:t>
      </w:r>
      <w:r w:rsidRPr="00EF4B49">
        <w:rPr>
          <w:rFonts w:ascii="Arial" w:hAnsi="Arial" w:cs="Arial"/>
          <w:sz w:val="24"/>
          <w:szCs w:val="24"/>
          <w:shd w:val="clear" w:color="auto" w:fill="FFFFFF"/>
        </w:rPr>
        <w:t>estos tres  últimos aspectos, pues según los datos referentes a nuestro país</w:t>
      </w:r>
      <w:r w:rsidRPr="00EF4B49">
        <w:rPr>
          <w:rFonts w:ascii="Arial" w:hAnsi="Arial" w:cs="Arial"/>
          <w:sz w:val="24"/>
          <w:szCs w:val="24"/>
        </w:rPr>
        <w:t xml:space="preserve">, las mujeres agricultoras producen la mitad de los alimentos, y la tenencia de la tierra representa </w:t>
      </w:r>
      <w:r w:rsidR="00FA1F0F" w:rsidRPr="00EF4B49">
        <w:rPr>
          <w:rFonts w:ascii="Arial" w:hAnsi="Arial" w:cs="Arial"/>
          <w:sz w:val="24"/>
          <w:szCs w:val="24"/>
        </w:rPr>
        <w:t>una de sus mayores dificultades, pues d</w:t>
      </w:r>
      <w:r w:rsidRPr="00EF4B49">
        <w:rPr>
          <w:rFonts w:ascii="Arial" w:hAnsi="Arial" w:cs="Arial"/>
          <w:sz w:val="24"/>
          <w:szCs w:val="24"/>
        </w:rPr>
        <w:t xml:space="preserve">e acuerdo con datos del Registro Agrario Nacional, apenas el </w:t>
      </w:r>
      <w:r w:rsidR="00FA1F0F" w:rsidRPr="00EF4B49">
        <w:rPr>
          <w:rFonts w:ascii="Arial" w:hAnsi="Arial" w:cs="Arial"/>
          <w:sz w:val="24"/>
          <w:szCs w:val="24"/>
        </w:rPr>
        <w:t xml:space="preserve">26 por ciento de los </w:t>
      </w:r>
      <w:r w:rsidR="00FA1F0F" w:rsidRPr="00EF4B49">
        <w:rPr>
          <w:rFonts w:ascii="Arial" w:hAnsi="Arial" w:cs="Arial"/>
          <w:sz w:val="24"/>
          <w:szCs w:val="24"/>
        </w:rPr>
        <w:lastRenderedPageBreak/>
        <w:t>propietarios de núcleos agrarios son mujeres que tienen derechos sobre la tierra</w:t>
      </w:r>
      <w:r w:rsidR="00DB08EC" w:rsidRPr="00EF4B49">
        <w:rPr>
          <w:rFonts w:ascii="Arial" w:hAnsi="Arial" w:cs="Arial"/>
          <w:sz w:val="24"/>
          <w:szCs w:val="24"/>
        </w:rPr>
        <w:t>, desconociendo datos oficiales de la cantidad de mujeres rurales que trabajan el campo careciendo de sus documentos de propiedad</w:t>
      </w:r>
      <w:r w:rsidR="005B5A67" w:rsidRPr="00EF4B49">
        <w:rPr>
          <w:rFonts w:ascii="Arial" w:hAnsi="Arial" w:cs="Arial"/>
          <w:sz w:val="24"/>
          <w:szCs w:val="24"/>
        </w:rPr>
        <w:t xml:space="preserve">, y al </w:t>
      </w:r>
      <w:r w:rsidRPr="00EF4B49">
        <w:rPr>
          <w:rFonts w:ascii="Arial" w:hAnsi="Arial" w:cs="Arial"/>
          <w:sz w:val="24"/>
          <w:szCs w:val="24"/>
        </w:rPr>
        <w:t xml:space="preserve"> no ser propietarias de la tierra, no pueden recibir apoyos de programas de equipamiento, de infraestructura; tampoco créditos o apoyos económicos </w:t>
      </w:r>
      <w:r w:rsidR="00DB08EC" w:rsidRPr="00EF4B49">
        <w:rPr>
          <w:rFonts w:ascii="Arial" w:hAnsi="Arial" w:cs="Arial"/>
          <w:sz w:val="24"/>
          <w:szCs w:val="24"/>
        </w:rPr>
        <w:t>de las instituciones gubernamentales</w:t>
      </w:r>
      <w:r w:rsidR="005B5A67" w:rsidRPr="00EF4B49">
        <w:rPr>
          <w:rFonts w:ascii="Arial" w:hAnsi="Arial" w:cs="Arial"/>
          <w:sz w:val="24"/>
          <w:szCs w:val="24"/>
        </w:rPr>
        <w:t>.</w:t>
      </w:r>
      <w:r w:rsidR="00DB08EC" w:rsidRPr="00EF4B49">
        <w:rPr>
          <w:rFonts w:ascii="Arial" w:hAnsi="Arial" w:cs="Arial"/>
          <w:sz w:val="24"/>
          <w:szCs w:val="24"/>
        </w:rPr>
        <w:t xml:space="preserve"> </w:t>
      </w:r>
    </w:p>
    <w:p w:rsidR="009141DD" w:rsidRPr="00EF4B49" w:rsidRDefault="009141DD" w:rsidP="00373C26">
      <w:pPr>
        <w:autoSpaceDE w:val="0"/>
        <w:autoSpaceDN w:val="0"/>
        <w:adjustRightInd w:val="0"/>
        <w:spacing w:line="360" w:lineRule="auto"/>
        <w:jc w:val="both"/>
        <w:rPr>
          <w:rFonts w:ascii="Arial" w:hAnsi="Arial" w:cs="Arial"/>
          <w:sz w:val="24"/>
          <w:szCs w:val="24"/>
          <w:lang w:val="es-ES"/>
        </w:rPr>
      </w:pPr>
      <w:r w:rsidRPr="00EF4B49">
        <w:rPr>
          <w:rFonts w:ascii="Arial" w:hAnsi="Arial" w:cs="Arial"/>
          <w:sz w:val="24"/>
          <w:szCs w:val="24"/>
          <w:lang w:val="es-ES"/>
        </w:rPr>
        <w:t>Si observamos otras de las tareas básicas de la mujer rural, las mujeres y las niñas son las responsables de la recolección de agua en el </w:t>
      </w:r>
      <w:r w:rsidRPr="00EF4B49">
        <w:rPr>
          <w:rFonts w:ascii="Arial" w:hAnsi="Arial" w:cs="Arial"/>
          <w:sz w:val="24"/>
          <w:szCs w:val="24"/>
        </w:rPr>
        <w:t>80%</w:t>
      </w:r>
      <w:r w:rsidRPr="00EF4B49">
        <w:rPr>
          <w:rFonts w:ascii="Arial" w:hAnsi="Arial" w:cs="Arial"/>
          <w:sz w:val="24"/>
          <w:szCs w:val="24"/>
          <w:lang w:val="es-ES"/>
        </w:rPr>
        <w:t> de las vivi</w:t>
      </w:r>
      <w:r w:rsidR="00454222" w:rsidRPr="00EF4B49">
        <w:rPr>
          <w:rFonts w:ascii="Arial" w:hAnsi="Arial" w:cs="Arial"/>
          <w:sz w:val="24"/>
          <w:szCs w:val="24"/>
          <w:lang w:val="es-ES"/>
        </w:rPr>
        <w:t>endas sin acceso a agua potable, en cuyo caso, la actividad se vuelve más inten</w:t>
      </w:r>
      <w:r w:rsidR="0034094D" w:rsidRPr="00EF4B49">
        <w:rPr>
          <w:rFonts w:ascii="Arial" w:hAnsi="Arial" w:cs="Arial"/>
          <w:sz w:val="24"/>
          <w:szCs w:val="24"/>
          <w:lang w:val="es-ES"/>
        </w:rPr>
        <w:t xml:space="preserve">sa entre mayor carencia exista; </w:t>
      </w:r>
      <w:r w:rsidR="00454222" w:rsidRPr="00EF4B49">
        <w:rPr>
          <w:rFonts w:ascii="Arial" w:hAnsi="Arial" w:cs="Arial"/>
          <w:sz w:val="24"/>
          <w:szCs w:val="24"/>
          <w:lang w:val="es-ES"/>
        </w:rPr>
        <w:t xml:space="preserve">y además, en las regiones </w:t>
      </w:r>
      <w:r w:rsidRPr="00EF4B49">
        <w:rPr>
          <w:rFonts w:ascii="Arial" w:hAnsi="Arial" w:cs="Arial"/>
          <w:sz w:val="24"/>
          <w:szCs w:val="24"/>
          <w:lang w:val="es-ES"/>
        </w:rPr>
        <w:t xml:space="preserve">donde se depende de combustibles como carbón, leña, estiércol o residuos vegetales para cocinar, las mujeres </w:t>
      </w:r>
      <w:r w:rsidR="0034094D" w:rsidRPr="00EF4B49">
        <w:rPr>
          <w:rFonts w:ascii="Arial" w:hAnsi="Arial" w:cs="Arial"/>
          <w:sz w:val="24"/>
          <w:szCs w:val="24"/>
          <w:lang w:val="es-ES"/>
        </w:rPr>
        <w:t xml:space="preserve">rurales </w:t>
      </w:r>
      <w:r w:rsidRPr="00EF4B49">
        <w:rPr>
          <w:rFonts w:ascii="Arial" w:hAnsi="Arial" w:cs="Arial"/>
          <w:sz w:val="24"/>
          <w:szCs w:val="24"/>
          <w:lang w:val="es-ES"/>
        </w:rPr>
        <w:t>representan </w:t>
      </w:r>
      <w:r w:rsidRPr="00EF4B49">
        <w:rPr>
          <w:rFonts w:ascii="Arial" w:hAnsi="Arial" w:cs="Arial"/>
          <w:sz w:val="24"/>
          <w:szCs w:val="24"/>
        </w:rPr>
        <w:t>6 de cada 10</w:t>
      </w:r>
      <w:r w:rsidRPr="00EF4B49">
        <w:rPr>
          <w:rFonts w:ascii="Arial" w:hAnsi="Arial" w:cs="Arial"/>
          <w:sz w:val="24"/>
          <w:szCs w:val="24"/>
          <w:lang w:val="es-ES"/>
        </w:rPr>
        <w:t> muertes prematuras debido a la contaminación del aire de la vivienda</w:t>
      </w:r>
      <w:r w:rsidR="00454222" w:rsidRPr="00EF4B49">
        <w:rPr>
          <w:rFonts w:ascii="Arial" w:hAnsi="Arial" w:cs="Arial"/>
          <w:sz w:val="24"/>
          <w:szCs w:val="24"/>
          <w:lang w:val="es-ES"/>
        </w:rPr>
        <w:t>.</w:t>
      </w:r>
    </w:p>
    <w:p w:rsidR="004E328D" w:rsidRPr="00EF4B49" w:rsidRDefault="004E328D" w:rsidP="00373C26">
      <w:pPr>
        <w:autoSpaceDE w:val="0"/>
        <w:autoSpaceDN w:val="0"/>
        <w:adjustRightInd w:val="0"/>
        <w:spacing w:line="360" w:lineRule="auto"/>
        <w:jc w:val="both"/>
        <w:rPr>
          <w:rFonts w:ascii="Arial" w:hAnsi="Arial" w:cs="Arial"/>
          <w:sz w:val="24"/>
          <w:szCs w:val="24"/>
        </w:rPr>
      </w:pPr>
      <w:r w:rsidRPr="00EF4B49">
        <w:rPr>
          <w:rFonts w:ascii="Arial" w:hAnsi="Arial" w:cs="Arial"/>
          <w:sz w:val="24"/>
          <w:szCs w:val="24"/>
        </w:rPr>
        <w:t>De acuerdo a datos del INEGI, en  Chihuahua hay</w:t>
      </w:r>
      <w:r w:rsidRPr="00EF4B49">
        <w:rPr>
          <w:rStyle w:val="Textoennegrita"/>
          <w:rFonts w:ascii="Arial" w:hAnsi="Arial" w:cs="Arial"/>
          <w:sz w:val="24"/>
          <w:szCs w:val="24"/>
        </w:rPr>
        <w:t> </w:t>
      </w:r>
      <w:r w:rsidRPr="00EF4B49">
        <w:rPr>
          <w:rStyle w:val="Textoennegrita"/>
          <w:rFonts w:ascii="Arial" w:hAnsi="Arial" w:cs="Arial"/>
          <w:b w:val="0"/>
          <w:sz w:val="24"/>
          <w:szCs w:val="24"/>
        </w:rPr>
        <w:t>12 mil 134</w:t>
      </w:r>
      <w:r w:rsidRPr="00EF4B49">
        <w:rPr>
          <w:rStyle w:val="Textoennegrita"/>
          <w:rFonts w:ascii="Arial" w:hAnsi="Arial" w:cs="Arial"/>
          <w:sz w:val="24"/>
          <w:szCs w:val="24"/>
        </w:rPr>
        <w:t> </w:t>
      </w:r>
      <w:r w:rsidRPr="00EF4B49">
        <w:rPr>
          <w:rFonts w:ascii="Arial" w:hAnsi="Arial" w:cs="Arial"/>
          <w:sz w:val="24"/>
          <w:szCs w:val="24"/>
        </w:rPr>
        <w:t xml:space="preserve">localidades rurales </w:t>
      </w:r>
      <w:r w:rsidRPr="00EF4B49">
        <w:rPr>
          <w:rFonts w:ascii="Arial" w:hAnsi="Arial" w:cs="Arial"/>
          <w:b/>
          <w:sz w:val="24"/>
          <w:szCs w:val="24"/>
        </w:rPr>
        <w:t xml:space="preserve"> </w:t>
      </w:r>
      <w:r w:rsidRPr="00EF4B49">
        <w:rPr>
          <w:rFonts w:ascii="Arial" w:hAnsi="Arial" w:cs="Arial"/>
          <w:sz w:val="24"/>
          <w:szCs w:val="24"/>
        </w:rPr>
        <w:t xml:space="preserve">y </w:t>
      </w:r>
      <w:r w:rsidRPr="00EF4B49">
        <w:rPr>
          <w:rStyle w:val="Textoennegrita"/>
          <w:rFonts w:ascii="Arial" w:hAnsi="Arial" w:cs="Arial"/>
          <w:b w:val="0"/>
          <w:sz w:val="24"/>
          <w:szCs w:val="24"/>
        </w:rPr>
        <w:t>52</w:t>
      </w:r>
      <w:r w:rsidRPr="00EF4B49">
        <w:rPr>
          <w:rStyle w:val="Textoennegrita"/>
          <w:rFonts w:ascii="Arial" w:hAnsi="Arial" w:cs="Arial"/>
          <w:sz w:val="24"/>
          <w:szCs w:val="24"/>
        </w:rPr>
        <w:t> </w:t>
      </w:r>
      <w:r w:rsidRPr="00EF4B49">
        <w:rPr>
          <w:rFonts w:ascii="Arial" w:hAnsi="Arial" w:cs="Arial"/>
          <w:sz w:val="24"/>
          <w:szCs w:val="24"/>
        </w:rPr>
        <w:t>urbanas</w:t>
      </w:r>
      <w:r w:rsidR="0043718B" w:rsidRPr="00EF4B49">
        <w:rPr>
          <w:rFonts w:ascii="Arial" w:hAnsi="Arial" w:cs="Arial"/>
          <w:sz w:val="24"/>
          <w:szCs w:val="24"/>
        </w:rPr>
        <w:t>, y del total de la</w:t>
      </w:r>
      <w:r w:rsidR="0031693A" w:rsidRPr="00EF4B49">
        <w:rPr>
          <w:rFonts w:ascii="Arial" w:hAnsi="Arial" w:cs="Arial"/>
          <w:sz w:val="24"/>
          <w:szCs w:val="24"/>
        </w:rPr>
        <w:t xml:space="preserve"> población, que llega a 3 millones 741 mil 869 habitantes, de los cuales 1 millón 888 mil  047 son mujeres,  el 87 % de los pobladores habita en localidades urbanas y 13% en localidades rurales. E</w:t>
      </w:r>
      <w:r w:rsidR="00E27295" w:rsidRPr="00EF4B49">
        <w:rPr>
          <w:rFonts w:ascii="Arial" w:hAnsi="Arial" w:cs="Arial"/>
          <w:sz w:val="24"/>
          <w:szCs w:val="24"/>
        </w:rPr>
        <w:t>n  esta entidad federativa, el 34 por ciento de los  hogares reconocen a las mujeres como persona de referencia, lo que significa que son conside</w:t>
      </w:r>
      <w:r w:rsidR="0043718B" w:rsidRPr="00EF4B49">
        <w:rPr>
          <w:rFonts w:ascii="Arial" w:hAnsi="Arial" w:cs="Arial"/>
          <w:sz w:val="24"/>
          <w:szCs w:val="24"/>
        </w:rPr>
        <w:t xml:space="preserve">radas como jefa de la vivienda, superando el reconocimiento </w:t>
      </w:r>
      <w:r w:rsidR="00E27295" w:rsidRPr="00EF4B49">
        <w:rPr>
          <w:rFonts w:ascii="Arial" w:hAnsi="Arial" w:cs="Arial"/>
          <w:sz w:val="24"/>
          <w:szCs w:val="24"/>
        </w:rPr>
        <w:t>a  nivel nacional</w:t>
      </w:r>
      <w:r w:rsidR="0043718B" w:rsidRPr="00EF4B49">
        <w:rPr>
          <w:rFonts w:ascii="Arial" w:hAnsi="Arial" w:cs="Arial"/>
          <w:sz w:val="24"/>
          <w:szCs w:val="24"/>
        </w:rPr>
        <w:t>, el cual es de  33 por</w:t>
      </w:r>
      <w:r w:rsidR="00E27295" w:rsidRPr="00EF4B49">
        <w:rPr>
          <w:rFonts w:ascii="Arial" w:hAnsi="Arial" w:cs="Arial"/>
          <w:sz w:val="24"/>
          <w:szCs w:val="24"/>
        </w:rPr>
        <w:t xml:space="preserve"> cada 100 hogares</w:t>
      </w:r>
      <w:r w:rsidR="0043718B" w:rsidRPr="00EF4B49">
        <w:rPr>
          <w:rFonts w:ascii="Arial" w:hAnsi="Arial" w:cs="Arial"/>
          <w:sz w:val="24"/>
          <w:szCs w:val="24"/>
        </w:rPr>
        <w:t>, y situándose en</w:t>
      </w:r>
      <w:r w:rsidR="0052712F" w:rsidRPr="00EF4B49">
        <w:rPr>
          <w:rFonts w:ascii="Arial" w:hAnsi="Arial" w:cs="Arial"/>
          <w:sz w:val="24"/>
          <w:szCs w:val="24"/>
        </w:rPr>
        <w:t xml:space="preserve"> el lugar nueve </w:t>
      </w:r>
      <w:r w:rsidR="0043718B" w:rsidRPr="00EF4B49">
        <w:rPr>
          <w:rFonts w:ascii="Arial" w:hAnsi="Arial" w:cs="Arial"/>
          <w:sz w:val="24"/>
          <w:szCs w:val="24"/>
        </w:rPr>
        <w:t xml:space="preserve">en el país </w:t>
      </w:r>
      <w:r w:rsidR="0052712F" w:rsidRPr="00EF4B49">
        <w:rPr>
          <w:rFonts w:ascii="Arial" w:hAnsi="Arial" w:cs="Arial"/>
          <w:sz w:val="24"/>
          <w:szCs w:val="24"/>
        </w:rPr>
        <w:t>por su porcentaje de hogares con persona de referencia mujer.</w:t>
      </w:r>
    </w:p>
    <w:p w:rsidR="0031693A" w:rsidRPr="00EF4B49" w:rsidRDefault="0031693A" w:rsidP="00373C26">
      <w:pPr>
        <w:autoSpaceDE w:val="0"/>
        <w:autoSpaceDN w:val="0"/>
        <w:adjustRightInd w:val="0"/>
        <w:spacing w:line="360" w:lineRule="auto"/>
        <w:jc w:val="both"/>
        <w:rPr>
          <w:rFonts w:ascii="Arial" w:hAnsi="Arial" w:cs="Arial"/>
          <w:sz w:val="24"/>
          <w:szCs w:val="24"/>
        </w:rPr>
      </w:pPr>
      <w:r w:rsidRPr="00EF4B49">
        <w:rPr>
          <w:rFonts w:ascii="Arial" w:hAnsi="Arial" w:cs="Arial"/>
          <w:sz w:val="24"/>
          <w:szCs w:val="24"/>
        </w:rPr>
        <w:t>Debido a la falta de precisión de la cantidad de mujeres rurales en la entidad, los datos señalados en el párrafo precedente, son orientadores y generan una aproximación en el Estado hacia la población que habita en localidades rurales, por lo que es importante dejar de lado la invisibilidad de la contribución que las mujeres rurales aportan, como</w:t>
      </w:r>
      <w:r w:rsidR="00781C91" w:rsidRPr="00EF4B49">
        <w:rPr>
          <w:rFonts w:ascii="Arial" w:hAnsi="Arial" w:cs="Arial"/>
          <w:sz w:val="24"/>
          <w:szCs w:val="24"/>
        </w:rPr>
        <w:t xml:space="preserve"> habitantes rurales, productoras, vinculadas a la pesca, trabajadoras agrícolas permanentes, asalariadas temporales, artesanas, microempresarias o recolectoras. </w:t>
      </w:r>
    </w:p>
    <w:p w:rsidR="000F02B2" w:rsidRPr="00EF4B49" w:rsidRDefault="00373C26" w:rsidP="000F02B2">
      <w:pPr>
        <w:autoSpaceDE w:val="0"/>
        <w:autoSpaceDN w:val="0"/>
        <w:adjustRightInd w:val="0"/>
        <w:spacing w:line="360" w:lineRule="auto"/>
        <w:jc w:val="both"/>
        <w:rPr>
          <w:rFonts w:ascii="Arial" w:hAnsi="Arial" w:cs="Arial"/>
          <w:sz w:val="24"/>
          <w:szCs w:val="24"/>
          <w:lang w:val="es-MX"/>
        </w:rPr>
      </w:pPr>
      <w:r w:rsidRPr="00EF4B49">
        <w:rPr>
          <w:rFonts w:ascii="Arial" w:hAnsi="Arial" w:cs="Arial"/>
          <w:sz w:val="24"/>
          <w:szCs w:val="24"/>
        </w:rPr>
        <w:lastRenderedPageBreak/>
        <w:t xml:space="preserve">En el interés de buscar a la mujer dentro de los grupos prioritarios contemplados por la Ley Rural de nuestra entidad, no la observamos visibilizada, y de igual manera, nos damos cuenta que, si bien es considerada de manera implícita en diversos preceptos, sólo una vez en todo el instrumento jurídico referido encontramos la palabra mujer. Y si bien algunos pudieran no considerar necesario su mención, para nosotros es fundamental </w:t>
      </w:r>
      <w:r w:rsidR="00A64ED6" w:rsidRPr="00EF4B49">
        <w:rPr>
          <w:rFonts w:ascii="Arial" w:hAnsi="Arial" w:cs="Arial"/>
          <w:sz w:val="24"/>
          <w:szCs w:val="24"/>
          <w:shd w:val="clear" w:color="auto" w:fill="FFFFFF"/>
        </w:rPr>
        <w:t>destaca</w:t>
      </w:r>
      <w:r w:rsidRPr="00EF4B49">
        <w:rPr>
          <w:rFonts w:ascii="Arial" w:hAnsi="Arial" w:cs="Arial"/>
          <w:sz w:val="24"/>
          <w:szCs w:val="24"/>
          <w:shd w:val="clear" w:color="auto" w:fill="FFFFFF"/>
        </w:rPr>
        <w:t>r</w:t>
      </w:r>
      <w:r w:rsidR="00A64ED6" w:rsidRPr="00EF4B49">
        <w:rPr>
          <w:rFonts w:ascii="Arial" w:hAnsi="Arial" w:cs="Arial"/>
          <w:sz w:val="24"/>
          <w:szCs w:val="24"/>
          <w:shd w:val="clear" w:color="auto" w:fill="FFFFFF"/>
        </w:rPr>
        <w:t xml:space="preserve"> la importancia de incluir en nuestra Ley de Desarrollo Rural Integral Sustentable para el Estado de Chihuahua</w:t>
      </w:r>
      <w:r w:rsidR="00B333A7" w:rsidRPr="00EF4B49">
        <w:rPr>
          <w:rFonts w:ascii="Arial" w:hAnsi="Arial" w:cs="Arial"/>
          <w:sz w:val="24"/>
          <w:szCs w:val="24"/>
          <w:shd w:val="clear" w:color="auto" w:fill="FFFFFF"/>
        </w:rPr>
        <w:t>,</w:t>
      </w:r>
      <w:r w:rsidR="00A64ED6" w:rsidRPr="00EF4B49">
        <w:rPr>
          <w:rFonts w:ascii="Arial" w:hAnsi="Arial" w:cs="Arial"/>
          <w:sz w:val="24"/>
          <w:szCs w:val="24"/>
          <w:shd w:val="clear" w:color="auto" w:fill="FFFFFF"/>
        </w:rPr>
        <w:t xml:space="preserve">  a la mujer dentro de los grupos prioritarios  del medio rural</w:t>
      </w:r>
      <w:r w:rsidR="000F02B2" w:rsidRPr="00EF4B49">
        <w:rPr>
          <w:rFonts w:ascii="Arial" w:hAnsi="Arial" w:cs="Arial"/>
          <w:sz w:val="24"/>
          <w:szCs w:val="24"/>
          <w:shd w:val="clear" w:color="auto" w:fill="FFFFFF"/>
        </w:rPr>
        <w:t xml:space="preserve">, así como destacar el fortalecimiento a los grupos de las mujeres rurales como prioridad del sector privado y social,  incluyéndolas en la fracción VI del artículo 61, del Capítulo III del Título  Tercero, correspondiente a </w:t>
      </w:r>
      <w:r w:rsidR="000F02B2" w:rsidRPr="00EF4B49">
        <w:rPr>
          <w:rFonts w:ascii="Arial" w:hAnsi="Arial" w:cs="Arial"/>
          <w:sz w:val="24"/>
          <w:szCs w:val="24"/>
          <w:lang w:val="es-MX"/>
        </w:rPr>
        <w:t>la Organización Económica y los Sistemas Productivos</w:t>
      </w:r>
    </w:p>
    <w:p w:rsidR="00A64ED6" w:rsidRPr="00EF4B49" w:rsidRDefault="009047BC" w:rsidP="00973BBA">
      <w:pPr>
        <w:autoSpaceDE w:val="0"/>
        <w:autoSpaceDN w:val="0"/>
        <w:adjustRightInd w:val="0"/>
        <w:spacing w:line="360" w:lineRule="auto"/>
        <w:jc w:val="both"/>
        <w:rPr>
          <w:rFonts w:ascii="Arial" w:hAnsi="Arial" w:cs="Arial"/>
          <w:sz w:val="24"/>
          <w:szCs w:val="24"/>
        </w:rPr>
      </w:pPr>
      <w:r w:rsidRPr="00EF4B49">
        <w:rPr>
          <w:rFonts w:ascii="Arial" w:hAnsi="Arial" w:cs="Arial"/>
          <w:sz w:val="24"/>
          <w:szCs w:val="24"/>
          <w:shd w:val="clear" w:color="auto" w:fill="FFFFFF"/>
        </w:rPr>
        <w:t xml:space="preserve">Pero más allá de buscar la mera mención del término, tenemos mucho interés en </w:t>
      </w:r>
      <w:r w:rsidR="00373C26" w:rsidRPr="00EF4B49">
        <w:rPr>
          <w:rFonts w:ascii="Arial" w:hAnsi="Arial" w:cs="Arial"/>
          <w:sz w:val="24"/>
          <w:szCs w:val="24"/>
          <w:shd w:val="clear" w:color="auto" w:fill="FFFFFF"/>
        </w:rPr>
        <w:t xml:space="preserve"> la fortaleza de las instituciones del Estado a favor de las mujeres, y en especial de las mujeres rurales</w:t>
      </w:r>
      <w:r w:rsidR="004D2ACB" w:rsidRPr="00EF4B49">
        <w:rPr>
          <w:rFonts w:ascii="Arial" w:hAnsi="Arial" w:cs="Arial"/>
          <w:sz w:val="24"/>
          <w:szCs w:val="24"/>
          <w:shd w:val="clear" w:color="auto" w:fill="FFFFFF"/>
        </w:rPr>
        <w:t>;</w:t>
      </w:r>
      <w:r w:rsidR="00373C26" w:rsidRPr="00EF4B49">
        <w:rPr>
          <w:rFonts w:ascii="Arial" w:hAnsi="Arial" w:cs="Arial"/>
          <w:sz w:val="24"/>
          <w:szCs w:val="24"/>
          <w:shd w:val="clear" w:color="auto" w:fill="FFFFFF"/>
        </w:rPr>
        <w:t xml:space="preserve"> </w:t>
      </w:r>
      <w:r w:rsidR="004D2ACB" w:rsidRPr="00EF4B49">
        <w:rPr>
          <w:rFonts w:ascii="Arial" w:hAnsi="Arial" w:cs="Arial"/>
          <w:sz w:val="24"/>
          <w:szCs w:val="24"/>
          <w:shd w:val="clear" w:color="auto" w:fill="FFFFFF"/>
        </w:rPr>
        <w:t xml:space="preserve">por esa razón, en nuestra iniciativa proponemos </w:t>
      </w:r>
      <w:r w:rsidR="00A64ED6" w:rsidRPr="00EF4B49">
        <w:rPr>
          <w:rFonts w:ascii="Arial" w:hAnsi="Arial" w:cs="Arial"/>
          <w:sz w:val="24"/>
          <w:szCs w:val="24"/>
          <w:shd w:val="clear" w:color="auto" w:fill="FFFFFF"/>
        </w:rPr>
        <w:t xml:space="preserve"> </w:t>
      </w:r>
      <w:r w:rsidR="00B333A7" w:rsidRPr="00EF4B49">
        <w:rPr>
          <w:rFonts w:ascii="Arial" w:hAnsi="Arial" w:cs="Arial"/>
          <w:sz w:val="24"/>
          <w:szCs w:val="24"/>
          <w:shd w:val="clear" w:color="auto" w:fill="FFFFFF"/>
        </w:rPr>
        <w:t xml:space="preserve">que </w:t>
      </w:r>
      <w:r w:rsidR="007C079D" w:rsidRPr="00EF4B49">
        <w:rPr>
          <w:rFonts w:ascii="Arial" w:hAnsi="Arial" w:cs="Arial"/>
          <w:sz w:val="24"/>
          <w:szCs w:val="24"/>
          <w:shd w:val="clear" w:color="auto" w:fill="FFFFFF"/>
        </w:rPr>
        <w:t xml:space="preserve">dicho grupo poblacional </w:t>
      </w:r>
      <w:r w:rsidR="00B333A7" w:rsidRPr="00EF4B49">
        <w:rPr>
          <w:rFonts w:ascii="Arial" w:hAnsi="Arial" w:cs="Arial"/>
          <w:sz w:val="24"/>
          <w:szCs w:val="24"/>
          <w:shd w:val="clear" w:color="auto" w:fill="FFFFFF"/>
        </w:rPr>
        <w:t xml:space="preserve">sea representado por el Instituto Chihuahuense de la Mujer, incluyendo a éste </w:t>
      </w:r>
      <w:r w:rsidR="00A64ED6" w:rsidRPr="00EF4B49">
        <w:rPr>
          <w:rFonts w:ascii="Arial" w:hAnsi="Arial" w:cs="Arial"/>
          <w:sz w:val="24"/>
          <w:szCs w:val="24"/>
          <w:shd w:val="clear" w:color="auto" w:fill="FFFFFF"/>
        </w:rPr>
        <w:t xml:space="preserve">en el Consejo Estatal </w:t>
      </w:r>
      <w:r w:rsidR="007C079D" w:rsidRPr="00EF4B49">
        <w:rPr>
          <w:rFonts w:ascii="Arial" w:hAnsi="Arial" w:cs="Arial"/>
          <w:sz w:val="24"/>
          <w:szCs w:val="24"/>
          <w:shd w:val="clear" w:color="auto" w:fill="FFFFFF"/>
        </w:rPr>
        <w:t>para el  Desarrollo Rural</w:t>
      </w:r>
      <w:r w:rsidR="00A64ED6" w:rsidRPr="00EF4B49">
        <w:rPr>
          <w:rFonts w:ascii="Arial" w:hAnsi="Arial" w:cs="Arial"/>
          <w:sz w:val="24"/>
          <w:szCs w:val="24"/>
          <w:shd w:val="clear" w:color="auto" w:fill="FFFFFF"/>
        </w:rPr>
        <w:t xml:space="preserve"> </w:t>
      </w:r>
      <w:r w:rsidR="007C079D" w:rsidRPr="00EF4B49">
        <w:rPr>
          <w:rFonts w:ascii="Arial" w:hAnsi="Arial" w:cs="Arial"/>
          <w:sz w:val="24"/>
          <w:szCs w:val="24"/>
          <w:shd w:val="clear" w:color="auto" w:fill="FFFFFF"/>
        </w:rPr>
        <w:t>Sust</w:t>
      </w:r>
      <w:r w:rsidR="00B333A7" w:rsidRPr="00EF4B49">
        <w:rPr>
          <w:rFonts w:ascii="Arial" w:hAnsi="Arial" w:cs="Arial"/>
          <w:sz w:val="24"/>
          <w:szCs w:val="24"/>
          <w:shd w:val="clear" w:color="auto" w:fill="FFFFFF"/>
        </w:rPr>
        <w:t xml:space="preserve">entable del Estado de Chihuahua.  Nuestra propuesta se basa en que la  ley del Instituto </w:t>
      </w:r>
      <w:r w:rsidR="00A64ED6" w:rsidRPr="00EF4B49">
        <w:rPr>
          <w:rFonts w:ascii="Arial" w:hAnsi="Arial" w:cs="Arial"/>
          <w:sz w:val="24"/>
          <w:szCs w:val="24"/>
          <w:shd w:val="clear" w:color="auto" w:fill="FFFFFF"/>
        </w:rPr>
        <w:t xml:space="preserve">tiene por objeto, de acuerdo al artículo 2º. de la legislación correspondiente, </w:t>
      </w:r>
      <w:r w:rsidR="00A64ED6" w:rsidRPr="00EF4B49">
        <w:rPr>
          <w:rFonts w:ascii="Arial" w:hAnsi="Arial" w:cs="Arial"/>
          <w:i/>
          <w:sz w:val="24"/>
          <w:szCs w:val="24"/>
          <w:shd w:val="clear" w:color="auto" w:fill="FFFFFF"/>
        </w:rPr>
        <w:t>“…</w:t>
      </w:r>
      <w:r w:rsidR="00A64ED6" w:rsidRPr="00EF4B49">
        <w:rPr>
          <w:rFonts w:ascii="Arial" w:hAnsi="Arial" w:cs="Arial"/>
          <w:i/>
          <w:sz w:val="24"/>
          <w:szCs w:val="24"/>
        </w:rPr>
        <w:t>implementar las políticas públicas que promuevan el desarrollo integral de las mujeres que priorice un enfoque intercultural y su participación plena en la vida económica, social, política, familiar y cultural del Estado, así como consolidar las condiciones para que tomen parte activa en las decisiones, responsabilidades y beneficios del desarrollo, en igualdad de condiciones que los varones.”</w:t>
      </w:r>
      <w:r w:rsidR="00A64ED6" w:rsidRPr="00EF4B49">
        <w:rPr>
          <w:rFonts w:ascii="Arial" w:hAnsi="Arial" w:cs="Arial"/>
          <w:i/>
          <w:sz w:val="24"/>
          <w:szCs w:val="24"/>
          <w:shd w:val="clear" w:color="auto" w:fill="FFFFFF"/>
        </w:rPr>
        <w:t xml:space="preserve"> , </w:t>
      </w:r>
      <w:r w:rsidR="00A64ED6" w:rsidRPr="00EF4B49">
        <w:rPr>
          <w:rFonts w:ascii="Arial" w:hAnsi="Arial" w:cs="Arial"/>
          <w:sz w:val="24"/>
          <w:szCs w:val="24"/>
          <w:shd w:val="clear" w:color="auto" w:fill="FFFFFF"/>
        </w:rPr>
        <w:t xml:space="preserve">y que </w:t>
      </w:r>
      <w:r w:rsidR="007C079D" w:rsidRPr="00EF4B49">
        <w:rPr>
          <w:rFonts w:ascii="Arial" w:hAnsi="Arial" w:cs="Arial"/>
          <w:sz w:val="24"/>
          <w:szCs w:val="24"/>
          <w:shd w:val="clear" w:color="auto" w:fill="FFFFFF"/>
        </w:rPr>
        <w:t xml:space="preserve">además, para el cumplimiento del </w:t>
      </w:r>
      <w:r w:rsidR="00A64ED6" w:rsidRPr="00EF4B49">
        <w:rPr>
          <w:rFonts w:ascii="Arial" w:hAnsi="Arial" w:cs="Arial"/>
          <w:sz w:val="24"/>
          <w:szCs w:val="24"/>
          <w:shd w:val="clear" w:color="auto" w:fill="FFFFFF"/>
        </w:rPr>
        <w:t>objeto</w:t>
      </w:r>
      <w:r w:rsidR="007C079D" w:rsidRPr="00EF4B49">
        <w:rPr>
          <w:rFonts w:ascii="Arial" w:hAnsi="Arial" w:cs="Arial"/>
          <w:sz w:val="24"/>
          <w:szCs w:val="24"/>
          <w:shd w:val="clear" w:color="auto" w:fill="FFFFFF"/>
        </w:rPr>
        <w:t xml:space="preserve"> señalado</w:t>
      </w:r>
      <w:r w:rsidR="00A64ED6" w:rsidRPr="00EF4B49">
        <w:rPr>
          <w:rFonts w:ascii="Arial" w:hAnsi="Arial" w:cs="Arial"/>
          <w:sz w:val="24"/>
          <w:szCs w:val="24"/>
          <w:shd w:val="clear" w:color="auto" w:fill="FFFFFF"/>
        </w:rPr>
        <w:t>, deberá, según lo establece</w:t>
      </w:r>
      <w:r w:rsidR="000F02B2" w:rsidRPr="00EF4B49">
        <w:rPr>
          <w:rFonts w:ascii="Arial" w:hAnsi="Arial" w:cs="Arial"/>
          <w:sz w:val="24"/>
          <w:szCs w:val="24"/>
          <w:shd w:val="clear" w:color="auto" w:fill="FFFFFF"/>
        </w:rPr>
        <w:t xml:space="preserve"> la fracción IV del artículo 3º.</w:t>
      </w:r>
      <w:r w:rsidR="00A64ED6" w:rsidRPr="00EF4B49">
        <w:rPr>
          <w:rFonts w:ascii="Arial" w:hAnsi="Arial" w:cs="Arial"/>
          <w:sz w:val="24"/>
          <w:szCs w:val="24"/>
          <w:shd w:val="clear" w:color="auto" w:fill="FFFFFF"/>
        </w:rPr>
        <w:t>,  p</w:t>
      </w:r>
      <w:r w:rsidR="00A64ED6" w:rsidRPr="00EF4B49">
        <w:rPr>
          <w:rFonts w:ascii="Arial" w:hAnsi="Arial" w:cs="Arial"/>
          <w:sz w:val="24"/>
          <w:szCs w:val="24"/>
        </w:rPr>
        <w:t>romover acciones de combate a la pobreza, otorgando especial atención a las mujeres indígenas, rurales, trabajado</w:t>
      </w:r>
      <w:r w:rsidR="00973BBA" w:rsidRPr="00EF4B49">
        <w:rPr>
          <w:rFonts w:ascii="Arial" w:hAnsi="Arial" w:cs="Arial"/>
          <w:sz w:val="24"/>
          <w:szCs w:val="24"/>
        </w:rPr>
        <w:t>ras, asalariadas o amas de casa;</w:t>
      </w:r>
      <w:r w:rsidR="000F02B2" w:rsidRPr="00EF4B49">
        <w:rPr>
          <w:rFonts w:ascii="Arial" w:hAnsi="Arial" w:cs="Arial"/>
          <w:sz w:val="24"/>
          <w:szCs w:val="24"/>
        </w:rPr>
        <w:t xml:space="preserve"> de tal suerte que, dentro de los programas que proponga dicho Consejo </w:t>
      </w:r>
      <w:r w:rsidR="00973BBA" w:rsidRPr="00EF4B49">
        <w:rPr>
          <w:rFonts w:ascii="Arial" w:hAnsi="Arial" w:cs="Arial"/>
          <w:sz w:val="24"/>
          <w:szCs w:val="24"/>
        </w:rPr>
        <w:t xml:space="preserve"> para </w:t>
      </w:r>
      <w:r w:rsidR="000F02B2" w:rsidRPr="00EF4B49">
        <w:rPr>
          <w:rFonts w:ascii="Arial" w:hAnsi="Arial" w:cs="Arial"/>
          <w:sz w:val="24"/>
          <w:szCs w:val="24"/>
        </w:rPr>
        <w:t>superar las desigualdades económicas y sociales del medio rural</w:t>
      </w:r>
      <w:r w:rsidR="00973BBA" w:rsidRPr="00EF4B49">
        <w:rPr>
          <w:rFonts w:ascii="Arial" w:hAnsi="Arial" w:cs="Arial"/>
          <w:sz w:val="24"/>
          <w:szCs w:val="24"/>
        </w:rPr>
        <w:t xml:space="preserve">, considere el </w:t>
      </w:r>
      <w:r w:rsidR="000F02B2" w:rsidRPr="00EF4B49">
        <w:rPr>
          <w:rFonts w:ascii="Arial" w:hAnsi="Arial" w:cs="Arial"/>
          <w:sz w:val="24"/>
          <w:szCs w:val="24"/>
        </w:rPr>
        <w:t xml:space="preserve"> fortalecimiento de las unidades productivas familiares y grupos de trabajo de las mujeres y jóvenes rurales como parte de los grupos prioritarios que considera la </w:t>
      </w:r>
      <w:r w:rsidR="00973BBA" w:rsidRPr="00EF4B49">
        <w:rPr>
          <w:rFonts w:ascii="Arial" w:hAnsi="Arial" w:cs="Arial"/>
          <w:sz w:val="24"/>
          <w:szCs w:val="24"/>
        </w:rPr>
        <w:t>Ley de la materia</w:t>
      </w:r>
      <w:r w:rsidR="000F02B2" w:rsidRPr="00EF4B49">
        <w:rPr>
          <w:rFonts w:ascii="Arial" w:hAnsi="Arial" w:cs="Arial"/>
          <w:sz w:val="24"/>
          <w:szCs w:val="24"/>
        </w:rPr>
        <w:t>.</w:t>
      </w:r>
    </w:p>
    <w:p w:rsidR="007C079D" w:rsidRPr="00EF4B49" w:rsidRDefault="007C079D" w:rsidP="007C079D">
      <w:pPr>
        <w:spacing w:line="312" w:lineRule="auto"/>
        <w:jc w:val="both"/>
        <w:rPr>
          <w:rFonts w:ascii="Arial" w:hAnsi="Arial" w:cs="Arial"/>
          <w:sz w:val="24"/>
          <w:szCs w:val="24"/>
        </w:rPr>
      </w:pPr>
      <w:r w:rsidRPr="00EF4B49">
        <w:rPr>
          <w:rFonts w:ascii="Arial" w:hAnsi="Arial" w:cs="Arial"/>
          <w:sz w:val="24"/>
          <w:szCs w:val="24"/>
        </w:rPr>
        <w:t>Por lo anteriormente expuesto, y con fundamento en lo señalado en los artículos señalados en el proemio del presente, someto a consideración del Pleno del éste Honorable Cuerpo Colegiado, el siguiente proyecto de:</w:t>
      </w:r>
    </w:p>
    <w:p w:rsidR="007C079D" w:rsidRPr="00EF4B49" w:rsidRDefault="007C079D" w:rsidP="007C079D">
      <w:pPr>
        <w:spacing w:line="312" w:lineRule="auto"/>
        <w:jc w:val="center"/>
        <w:rPr>
          <w:rFonts w:ascii="Arial" w:hAnsi="Arial" w:cs="Arial"/>
          <w:b/>
          <w:bCs/>
          <w:sz w:val="24"/>
          <w:szCs w:val="24"/>
        </w:rPr>
      </w:pPr>
      <w:r w:rsidRPr="00EF4B49">
        <w:rPr>
          <w:rFonts w:ascii="Arial" w:hAnsi="Arial" w:cs="Arial"/>
          <w:b/>
          <w:bCs/>
          <w:sz w:val="24"/>
          <w:szCs w:val="24"/>
        </w:rPr>
        <w:t>DECRETO</w:t>
      </w:r>
    </w:p>
    <w:p w:rsidR="007C079D" w:rsidRPr="00EF4B49" w:rsidRDefault="00BF595F" w:rsidP="007C079D">
      <w:pPr>
        <w:autoSpaceDE w:val="0"/>
        <w:autoSpaceDN w:val="0"/>
        <w:adjustRightInd w:val="0"/>
        <w:spacing w:line="360" w:lineRule="auto"/>
        <w:jc w:val="both"/>
        <w:rPr>
          <w:rFonts w:ascii="Arial" w:hAnsi="Arial" w:cs="Arial"/>
          <w:sz w:val="24"/>
          <w:szCs w:val="24"/>
        </w:rPr>
      </w:pPr>
      <w:r w:rsidRPr="00EF4B49">
        <w:rPr>
          <w:rFonts w:ascii="Arial" w:hAnsi="Arial" w:cs="Arial"/>
          <w:b/>
          <w:bCs/>
          <w:sz w:val="24"/>
          <w:szCs w:val="24"/>
        </w:rPr>
        <w:t xml:space="preserve">UNICO.- </w:t>
      </w:r>
      <w:r w:rsidRPr="00EF4B49">
        <w:rPr>
          <w:rFonts w:ascii="Arial" w:hAnsi="Arial" w:cs="Arial"/>
          <w:bCs/>
          <w:sz w:val="24"/>
          <w:szCs w:val="24"/>
        </w:rPr>
        <w:t>Se reforma la fracción XVIII del artículo 6; se adiciona una nueva fracción XIII recorriendo las restantes del párrafo tercero del Artículo 30; se adiciona un segundo párrafo a la fracción II del segundo párrafo del Artículo 31;  y finalmente se reforma la fracción IV del Artículo 61, todos de la  Ley de Desarrollo Rural Integral Sustentable para el Estado de Chihuahua, para quedar como sigue:</w:t>
      </w:r>
      <w:bookmarkStart w:id="2" w:name="_GoBack"/>
      <w:bookmarkEnd w:id="2"/>
    </w:p>
    <w:p w:rsidR="00963DAD" w:rsidRPr="00EF4B49" w:rsidRDefault="004E328D" w:rsidP="00804FAB">
      <w:pPr>
        <w:autoSpaceDE w:val="0"/>
        <w:autoSpaceDN w:val="0"/>
        <w:adjustRightInd w:val="0"/>
        <w:spacing w:after="0" w:line="240" w:lineRule="auto"/>
        <w:rPr>
          <w:rFonts w:ascii="Arial" w:hAnsi="Arial" w:cs="Arial"/>
          <w:bCs/>
          <w:sz w:val="24"/>
          <w:szCs w:val="24"/>
        </w:rPr>
      </w:pPr>
      <w:r w:rsidRPr="00EF4B49">
        <w:rPr>
          <w:rFonts w:ascii="Arial" w:hAnsi="Arial" w:cs="Arial"/>
          <w:bCs/>
          <w:sz w:val="24"/>
          <w:szCs w:val="24"/>
        </w:rPr>
        <w:t>Art</w:t>
      </w:r>
      <w:r w:rsidR="00963DAD" w:rsidRPr="00EF4B49">
        <w:rPr>
          <w:rFonts w:ascii="Arial" w:hAnsi="Arial" w:cs="Arial"/>
          <w:bCs/>
          <w:sz w:val="24"/>
          <w:szCs w:val="24"/>
        </w:rPr>
        <w:t xml:space="preserve">ículo 6. </w:t>
      </w:r>
      <w:r w:rsidR="00804FAB" w:rsidRPr="00EF4B49">
        <w:rPr>
          <w:rFonts w:ascii="Arial" w:hAnsi="Arial" w:cs="Arial"/>
          <w:bCs/>
          <w:sz w:val="24"/>
          <w:szCs w:val="24"/>
        </w:rPr>
        <w:t>…</w:t>
      </w:r>
    </w:p>
    <w:p w:rsidR="00804FAB" w:rsidRPr="00EF4B49" w:rsidRDefault="00804FAB" w:rsidP="00804FAB">
      <w:pPr>
        <w:autoSpaceDE w:val="0"/>
        <w:autoSpaceDN w:val="0"/>
        <w:adjustRightInd w:val="0"/>
        <w:spacing w:after="0" w:line="240" w:lineRule="auto"/>
        <w:rPr>
          <w:rFonts w:ascii="Arial" w:hAnsi="Arial" w:cs="Arial"/>
          <w:bCs/>
          <w:sz w:val="24"/>
          <w:szCs w:val="24"/>
        </w:rPr>
      </w:pPr>
    </w:p>
    <w:p w:rsidR="00804FAB" w:rsidRPr="00EF4B49" w:rsidRDefault="00804FAB" w:rsidP="00804FAB">
      <w:pPr>
        <w:autoSpaceDE w:val="0"/>
        <w:autoSpaceDN w:val="0"/>
        <w:adjustRightInd w:val="0"/>
        <w:spacing w:after="0" w:line="240" w:lineRule="auto"/>
        <w:rPr>
          <w:rFonts w:ascii="Arial" w:hAnsi="Arial" w:cs="Arial"/>
          <w:bCs/>
          <w:sz w:val="24"/>
          <w:szCs w:val="24"/>
        </w:rPr>
      </w:pPr>
      <w:r w:rsidRPr="00EF4B49">
        <w:rPr>
          <w:rFonts w:ascii="Arial" w:hAnsi="Arial" w:cs="Arial"/>
          <w:bCs/>
          <w:sz w:val="24"/>
          <w:szCs w:val="24"/>
        </w:rPr>
        <w:t>I al XVII.  ..</w:t>
      </w:r>
    </w:p>
    <w:p w:rsidR="00804FAB" w:rsidRPr="00EF4B49" w:rsidRDefault="00804FAB" w:rsidP="00804FAB">
      <w:pPr>
        <w:autoSpaceDE w:val="0"/>
        <w:autoSpaceDN w:val="0"/>
        <w:adjustRightInd w:val="0"/>
        <w:spacing w:after="0" w:line="240" w:lineRule="auto"/>
        <w:rPr>
          <w:rFonts w:ascii="Arial" w:hAnsi="Arial" w:cs="Arial"/>
          <w:sz w:val="24"/>
          <w:szCs w:val="24"/>
        </w:rPr>
      </w:pPr>
    </w:p>
    <w:p w:rsidR="00373C26" w:rsidRPr="00EF4B49" w:rsidRDefault="00963DAD" w:rsidP="00EF4B49">
      <w:pPr>
        <w:autoSpaceDE w:val="0"/>
        <w:autoSpaceDN w:val="0"/>
        <w:adjustRightInd w:val="0"/>
        <w:spacing w:line="360" w:lineRule="auto"/>
        <w:jc w:val="both"/>
        <w:rPr>
          <w:rFonts w:ascii="Arial" w:hAnsi="Arial" w:cs="Arial"/>
          <w:b/>
          <w:sz w:val="24"/>
          <w:szCs w:val="24"/>
        </w:rPr>
      </w:pPr>
      <w:r w:rsidRPr="00EF4B49">
        <w:rPr>
          <w:rFonts w:ascii="Arial" w:hAnsi="Arial" w:cs="Arial"/>
          <w:sz w:val="24"/>
          <w:szCs w:val="24"/>
        </w:rPr>
        <w:t xml:space="preserve">XVIII. </w:t>
      </w:r>
      <w:r w:rsidRPr="00EF4B49">
        <w:rPr>
          <w:rFonts w:ascii="Arial" w:hAnsi="Arial" w:cs="Arial"/>
          <w:b/>
          <w:bCs/>
          <w:sz w:val="24"/>
          <w:szCs w:val="24"/>
        </w:rPr>
        <w:t xml:space="preserve">Grupos Prioritarios. </w:t>
      </w:r>
      <w:r w:rsidRPr="00EF4B49">
        <w:rPr>
          <w:rFonts w:ascii="Arial" w:hAnsi="Arial" w:cs="Arial"/>
          <w:sz w:val="24"/>
          <w:szCs w:val="24"/>
        </w:rPr>
        <w:t>Aquellos conformados por personas de la población rural</w:t>
      </w:r>
      <w:r w:rsidR="00DF3054" w:rsidRPr="00EF4B49">
        <w:rPr>
          <w:rFonts w:ascii="Arial" w:hAnsi="Arial" w:cs="Arial"/>
          <w:sz w:val="24"/>
          <w:szCs w:val="24"/>
        </w:rPr>
        <w:t>,</w:t>
      </w:r>
      <w:r w:rsidR="00A458B0" w:rsidRPr="00EF4B49">
        <w:rPr>
          <w:rFonts w:ascii="Arial" w:hAnsi="Arial" w:cs="Arial"/>
          <w:sz w:val="24"/>
          <w:szCs w:val="24"/>
        </w:rPr>
        <w:t xml:space="preserve"> </w:t>
      </w:r>
      <w:r w:rsidR="00EF4B49" w:rsidRPr="00EF4B49">
        <w:rPr>
          <w:rFonts w:ascii="Arial" w:hAnsi="Arial" w:cs="Arial"/>
          <w:b/>
          <w:sz w:val="24"/>
          <w:szCs w:val="24"/>
        </w:rPr>
        <w:t>destacando</w:t>
      </w:r>
      <w:r w:rsidR="00EF4B49">
        <w:rPr>
          <w:rFonts w:ascii="Arial" w:hAnsi="Arial" w:cs="Arial"/>
          <w:sz w:val="24"/>
          <w:szCs w:val="24"/>
        </w:rPr>
        <w:t xml:space="preserve"> </w:t>
      </w:r>
      <w:r w:rsidR="00DF3054" w:rsidRPr="00EF4B49">
        <w:rPr>
          <w:rFonts w:ascii="Arial" w:hAnsi="Arial" w:cs="Arial"/>
          <w:b/>
          <w:sz w:val="24"/>
          <w:szCs w:val="24"/>
        </w:rPr>
        <w:t xml:space="preserve"> los  grupos vulnerables vinculados al sector agropecuario</w:t>
      </w:r>
      <w:r w:rsidR="00A458B0" w:rsidRPr="00EF4B49">
        <w:rPr>
          <w:rFonts w:ascii="Arial" w:hAnsi="Arial" w:cs="Arial"/>
          <w:b/>
          <w:sz w:val="24"/>
          <w:szCs w:val="24"/>
        </w:rPr>
        <w:t>,</w:t>
      </w:r>
      <w:r w:rsidR="00DF3054" w:rsidRPr="00EF4B49">
        <w:rPr>
          <w:rFonts w:ascii="Arial" w:hAnsi="Arial" w:cs="Arial"/>
          <w:b/>
          <w:sz w:val="24"/>
          <w:szCs w:val="24"/>
        </w:rPr>
        <w:t xml:space="preserve"> dentro de los que se destacan las y los jóvenes, mujeres, jornaleros y discapacitados, con o sin tierra</w:t>
      </w:r>
      <w:r w:rsidR="00804FAB" w:rsidRPr="00EF4B49">
        <w:rPr>
          <w:rFonts w:ascii="Arial" w:hAnsi="Arial" w:cs="Arial"/>
          <w:b/>
          <w:sz w:val="24"/>
          <w:szCs w:val="24"/>
        </w:rPr>
        <w:t xml:space="preserve">, </w:t>
      </w:r>
      <w:r w:rsidR="00DF3054" w:rsidRPr="00EF4B49">
        <w:rPr>
          <w:rFonts w:ascii="Arial" w:hAnsi="Arial" w:cs="Arial"/>
          <w:sz w:val="24"/>
          <w:szCs w:val="24"/>
        </w:rPr>
        <w:t xml:space="preserve">así como </w:t>
      </w:r>
      <w:r w:rsidRPr="00EF4B49">
        <w:rPr>
          <w:rFonts w:ascii="Arial" w:hAnsi="Arial" w:cs="Arial"/>
          <w:sz w:val="24"/>
          <w:szCs w:val="24"/>
        </w:rPr>
        <w:t xml:space="preserve">los pueblos y comunidades indígenas, </w:t>
      </w:r>
      <w:r w:rsidR="00EF4B49" w:rsidRPr="00EF4B49">
        <w:rPr>
          <w:rFonts w:ascii="Arial" w:hAnsi="Arial" w:cs="Arial"/>
          <w:b/>
          <w:sz w:val="24"/>
          <w:szCs w:val="24"/>
        </w:rPr>
        <w:t>todos los cuales</w:t>
      </w:r>
      <w:r w:rsidR="00EF4B49">
        <w:rPr>
          <w:rFonts w:ascii="Arial" w:hAnsi="Arial" w:cs="Arial"/>
          <w:sz w:val="24"/>
          <w:szCs w:val="24"/>
        </w:rPr>
        <w:t xml:space="preserve">, </w:t>
      </w:r>
      <w:r w:rsidRPr="00EF4B49">
        <w:rPr>
          <w:rFonts w:ascii="Arial" w:hAnsi="Arial" w:cs="Arial"/>
          <w:sz w:val="24"/>
          <w:szCs w:val="24"/>
        </w:rPr>
        <w:t xml:space="preserve">por diversas circunstancias se encuentran imposibilitados para superar los efectos adversos causados por </w:t>
      </w:r>
      <w:r w:rsidRPr="00EF4B49">
        <w:rPr>
          <w:rFonts w:ascii="Arial" w:hAnsi="Arial" w:cs="Arial"/>
          <w:b/>
          <w:sz w:val="24"/>
          <w:szCs w:val="24"/>
        </w:rPr>
        <w:t xml:space="preserve">factores bio-psicológicos, sociales, culturales o económicos, o por  eventos naturales. </w:t>
      </w:r>
    </w:p>
    <w:p w:rsidR="00804FAB" w:rsidRPr="00EF4B49" w:rsidRDefault="008757F5" w:rsidP="00EF4B49">
      <w:pPr>
        <w:autoSpaceDE w:val="0"/>
        <w:autoSpaceDN w:val="0"/>
        <w:adjustRightInd w:val="0"/>
        <w:spacing w:after="0" w:line="360" w:lineRule="auto"/>
        <w:jc w:val="both"/>
        <w:rPr>
          <w:rFonts w:ascii="Arial" w:hAnsi="Arial" w:cs="Arial"/>
          <w:b/>
          <w:bCs/>
          <w:sz w:val="24"/>
          <w:szCs w:val="24"/>
        </w:rPr>
      </w:pPr>
      <w:r w:rsidRPr="00EF4B49">
        <w:rPr>
          <w:rFonts w:ascii="Arial" w:hAnsi="Arial" w:cs="Arial"/>
          <w:b/>
          <w:bCs/>
          <w:sz w:val="24"/>
          <w:szCs w:val="24"/>
        </w:rPr>
        <w:t xml:space="preserve">Artículo 30. </w:t>
      </w:r>
      <w:r w:rsidR="00804FAB" w:rsidRPr="00EF4B49">
        <w:rPr>
          <w:rFonts w:ascii="Arial" w:hAnsi="Arial" w:cs="Arial"/>
          <w:b/>
          <w:bCs/>
          <w:sz w:val="24"/>
          <w:szCs w:val="24"/>
        </w:rPr>
        <w:t>…..</w:t>
      </w:r>
    </w:p>
    <w:p w:rsidR="00804FAB" w:rsidRPr="00EF4B49" w:rsidRDefault="00804FAB" w:rsidP="00EF4B49">
      <w:pPr>
        <w:autoSpaceDE w:val="0"/>
        <w:autoSpaceDN w:val="0"/>
        <w:adjustRightInd w:val="0"/>
        <w:spacing w:after="0" w:line="360" w:lineRule="auto"/>
        <w:jc w:val="both"/>
        <w:rPr>
          <w:rFonts w:ascii="Arial" w:hAnsi="Arial" w:cs="Arial"/>
          <w:b/>
          <w:bCs/>
          <w:sz w:val="24"/>
          <w:szCs w:val="24"/>
        </w:rPr>
      </w:pPr>
      <w:r w:rsidRPr="00EF4B49">
        <w:rPr>
          <w:rFonts w:ascii="Arial" w:hAnsi="Arial" w:cs="Arial"/>
          <w:b/>
          <w:bCs/>
          <w:sz w:val="24"/>
          <w:szCs w:val="24"/>
        </w:rPr>
        <w:t>…….</w:t>
      </w:r>
    </w:p>
    <w:p w:rsidR="00804FAB" w:rsidRPr="00EF4B49" w:rsidRDefault="00804FAB" w:rsidP="00EF4B49">
      <w:pPr>
        <w:autoSpaceDE w:val="0"/>
        <w:autoSpaceDN w:val="0"/>
        <w:adjustRightInd w:val="0"/>
        <w:spacing w:after="0" w:line="360" w:lineRule="auto"/>
        <w:jc w:val="both"/>
        <w:rPr>
          <w:rFonts w:ascii="Arial" w:hAnsi="Arial" w:cs="Arial"/>
          <w:sz w:val="24"/>
          <w:szCs w:val="24"/>
        </w:rPr>
      </w:pPr>
      <w:r w:rsidRPr="00EF4B49">
        <w:rPr>
          <w:rFonts w:ascii="Arial" w:hAnsi="Arial" w:cs="Arial"/>
          <w:b/>
          <w:bCs/>
          <w:sz w:val="24"/>
          <w:szCs w:val="24"/>
        </w:rPr>
        <w:t>…….</w:t>
      </w:r>
    </w:p>
    <w:p w:rsidR="008757F5" w:rsidRPr="00EF4B49" w:rsidRDefault="008757F5" w:rsidP="00EF4B49">
      <w:pPr>
        <w:autoSpaceDE w:val="0"/>
        <w:autoSpaceDN w:val="0"/>
        <w:adjustRightInd w:val="0"/>
        <w:spacing w:line="360" w:lineRule="auto"/>
        <w:rPr>
          <w:rFonts w:ascii="Arial" w:hAnsi="Arial" w:cs="Arial"/>
          <w:sz w:val="24"/>
          <w:szCs w:val="24"/>
        </w:rPr>
      </w:pPr>
      <w:r w:rsidRPr="00EF4B49">
        <w:rPr>
          <w:rFonts w:ascii="Arial" w:hAnsi="Arial" w:cs="Arial"/>
          <w:sz w:val="24"/>
          <w:szCs w:val="24"/>
        </w:rPr>
        <w:t>I</w:t>
      </w:r>
      <w:r w:rsidR="00804FAB" w:rsidRPr="00EF4B49">
        <w:rPr>
          <w:rFonts w:ascii="Arial" w:hAnsi="Arial" w:cs="Arial"/>
          <w:sz w:val="24"/>
          <w:szCs w:val="24"/>
        </w:rPr>
        <w:t xml:space="preserve"> al XII</w:t>
      </w:r>
      <w:r w:rsidRPr="00EF4B49">
        <w:rPr>
          <w:rFonts w:ascii="Arial" w:hAnsi="Arial" w:cs="Arial"/>
          <w:sz w:val="24"/>
          <w:szCs w:val="24"/>
        </w:rPr>
        <w:t>.</w:t>
      </w:r>
      <w:r w:rsidR="00804FAB" w:rsidRPr="00EF4B49">
        <w:rPr>
          <w:rFonts w:ascii="Arial" w:hAnsi="Arial" w:cs="Arial"/>
          <w:sz w:val="24"/>
          <w:szCs w:val="24"/>
        </w:rPr>
        <w:t xml:space="preserve"> Quedan igual. </w:t>
      </w:r>
      <w:r w:rsidRPr="00EF4B49">
        <w:rPr>
          <w:rFonts w:ascii="Arial" w:hAnsi="Arial" w:cs="Arial"/>
          <w:sz w:val="24"/>
          <w:szCs w:val="24"/>
        </w:rPr>
        <w:t xml:space="preserve"> </w:t>
      </w:r>
    </w:p>
    <w:p w:rsidR="00804FAB" w:rsidRPr="00EF4B49" w:rsidRDefault="008757F5" w:rsidP="00EF4B49">
      <w:pPr>
        <w:autoSpaceDE w:val="0"/>
        <w:autoSpaceDN w:val="0"/>
        <w:adjustRightInd w:val="0"/>
        <w:spacing w:line="360" w:lineRule="auto"/>
        <w:rPr>
          <w:rFonts w:ascii="Arial" w:hAnsi="Arial" w:cs="Arial"/>
          <w:b/>
          <w:sz w:val="24"/>
          <w:szCs w:val="24"/>
        </w:rPr>
      </w:pPr>
      <w:r w:rsidRPr="00EF4B49">
        <w:rPr>
          <w:rFonts w:ascii="Arial" w:hAnsi="Arial" w:cs="Arial"/>
          <w:b/>
          <w:sz w:val="24"/>
          <w:szCs w:val="24"/>
        </w:rPr>
        <w:t xml:space="preserve">XIII. Instituto Chihuahuense de la Mujer. </w:t>
      </w:r>
    </w:p>
    <w:p w:rsidR="00493A40" w:rsidRDefault="00493A40" w:rsidP="00EF4B49">
      <w:pPr>
        <w:autoSpaceDE w:val="0"/>
        <w:autoSpaceDN w:val="0"/>
        <w:adjustRightInd w:val="0"/>
        <w:spacing w:line="360" w:lineRule="auto"/>
        <w:rPr>
          <w:rFonts w:ascii="Arial" w:hAnsi="Arial" w:cs="Arial"/>
          <w:b/>
          <w:sz w:val="24"/>
          <w:szCs w:val="24"/>
        </w:rPr>
      </w:pPr>
    </w:p>
    <w:p w:rsidR="008757F5" w:rsidRPr="00EF4B49" w:rsidRDefault="008757F5" w:rsidP="00EF4B49">
      <w:pPr>
        <w:autoSpaceDE w:val="0"/>
        <w:autoSpaceDN w:val="0"/>
        <w:adjustRightInd w:val="0"/>
        <w:spacing w:line="360" w:lineRule="auto"/>
        <w:rPr>
          <w:rFonts w:ascii="Arial" w:hAnsi="Arial" w:cs="Arial"/>
          <w:sz w:val="24"/>
          <w:szCs w:val="24"/>
        </w:rPr>
      </w:pPr>
      <w:r w:rsidRPr="00EF4B49">
        <w:rPr>
          <w:rFonts w:ascii="Arial" w:hAnsi="Arial" w:cs="Arial"/>
          <w:b/>
          <w:sz w:val="24"/>
          <w:szCs w:val="24"/>
        </w:rPr>
        <w:t xml:space="preserve">Se recorren las fracciones XIII y XIV para ser XIV y XV. </w:t>
      </w:r>
    </w:p>
    <w:p w:rsidR="0015438F" w:rsidRPr="00EF4B49" w:rsidRDefault="0015438F" w:rsidP="00EF4B49">
      <w:pPr>
        <w:autoSpaceDE w:val="0"/>
        <w:autoSpaceDN w:val="0"/>
        <w:adjustRightInd w:val="0"/>
        <w:spacing w:after="0" w:line="360" w:lineRule="auto"/>
        <w:jc w:val="both"/>
        <w:rPr>
          <w:rFonts w:ascii="Arial" w:hAnsi="Arial" w:cs="Arial"/>
          <w:b/>
          <w:bCs/>
          <w:sz w:val="24"/>
          <w:szCs w:val="24"/>
        </w:rPr>
      </w:pPr>
      <w:r w:rsidRPr="00EF4B49">
        <w:rPr>
          <w:rFonts w:ascii="Arial" w:hAnsi="Arial" w:cs="Arial"/>
          <w:b/>
          <w:bCs/>
          <w:sz w:val="24"/>
          <w:szCs w:val="24"/>
        </w:rPr>
        <w:t xml:space="preserve">Artículo 31. </w:t>
      </w:r>
      <w:r w:rsidR="00804FAB" w:rsidRPr="00EF4B49">
        <w:rPr>
          <w:rFonts w:ascii="Arial" w:hAnsi="Arial" w:cs="Arial"/>
          <w:b/>
          <w:bCs/>
          <w:sz w:val="24"/>
          <w:szCs w:val="24"/>
        </w:rPr>
        <w:t>…..</w:t>
      </w:r>
    </w:p>
    <w:p w:rsidR="00804FAB" w:rsidRPr="00EF4B49" w:rsidRDefault="00804FAB" w:rsidP="00EF4B49">
      <w:pPr>
        <w:autoSpaceDE w:val="0"/>
        <w:autoSpaceDN w:val="0"/>
        <w:adjustRightInd w:val="0"/>
        <w:spacing w:after="0" w:line="360" w:lineRule="auto"/>
        <w:jc w:val="both"/>
        <w:rPr>
          <w:rFonts w:ascii="Arial" w:hAnsi="Arial" w:cs="Arial"/>
          <w:sz w:val="24"/>
          <w:szCs w:val="24"/>
        </w:rPr>
      </w:pPr>
      <w:r w:rsidRPr="00EF4B49">
        <w:rPr>
          <w:rFonts w:ascii="Arial" w:hAnsi="Arial" w:cs="Arial"/>
          <w:b/>
          <w:bCs/>
          <w:sz w:val="24"/>
          <w:szCs w:val="24"/>
        </w:rPr>
        <w:t>……</w:t>
      </w:r>
    </w:p>
    <w:p w:rsidR="00804FAB" w:rsidRPr="00EF4B49" w:rsidRDefault="00804FAB" w:rsidP="00EF4B49">
      <w:pPr>
        <w:autoSpaceDE w:val="0"/>
        <w:autoSpaceDN w:val="0"/>
        <w:adjustRightInd w:val="0"/>
        <w:spacing w:after="0" w:line="360" w:lineRule="auto"/>
        <w:jc w:val="both"/>
        <w:rPr>
          <w:rFonts w:ascii="Arial" w:hAnsi="Arial" w:cs="Arial"/>
          <w:sz w:val="24"/>
          <w:szCs w:val="24"/>
        </w:rPr>
      </w:pPr>
      <w:r w:rsidRPr="00EF4B49">
        <w:rPr>
          <w:rFonts w:ascii="Arial" w:hAnsi="Arial" w:cs="Arial"/>
          <w:sz w:val="24"/>
          <w:szCs w:val="24"/>
        </w:rPr>
        <w:t>I….</w:t>
      </w:r>
    </w:p>
    <w:p w:rsidR="00867837" w:rsidRPr="00EF4B49" w:rsidRDefault="00867837" w:rsidP="00EF4B49">
      <w:pPr>
        <w:autoSpaceDE w:val="0"/>
        <w:autoSpaceDN w:val="0"/>
        <w:adjustRightInd w:val="0"/>
        <w:spacing w:line="360" w:lineRule="auto"/>
        <w:rPr>
          <w:rFonts w:ascii="Arial" w:hAnsi="Arial" w:cs="Arial"/>
          <w:sz w:val="24"/>
          <w:szCs w:val="24"/>
        </w:rPr>
      </w:pPr>
      <w:r w:rsidRPr="00EF4B49">
        <w:rPr>
          <w:rFonts w:ascii="Arial" w:hAnsi="Arial" w:cs="Arial"/>
          <w:sz w:val="24"/>
          <w:szCs w:val="24"/>
        </w:rPr>
        <w:t>II</w:t>
      </w:r>
      <w:r w:rsidR="00804FAB" w:rsidRPr="00EF4B49">
        <w:rPr>
          <w:rFonts w:ascii="Arial" w:hAnsi="Arial" w:cs="Arial"/>
          <w:sz w:val="24"/>
          <w:szCs w:val="24"/>
        </w:rPr>
        <w:t>…..</w:t>
      </w:r>
      <w:r w:rsidRPr="00EF4B49">
        <w:rPr>
          <w:rFonts w:ascii="Arial" w:hAnsi="Arial" w:cs="Arial"/>
          <w:sz w:val="24"/>
          <w:szCs w:val="24"/>
        </w:rPr>
        <w:t xml:space="preserve"> </w:t>
      </w:r>
    </w:p>
    <w:p w:rsidR="00867837" w:rsidRPr="00EF4B49" w:rsidRDefault="00867837" w:rsidP="00EF4B49">
      <w:pPr>
        <w:autoSpaceDE w:val="0"/>
        <w:autoSpaceDN w:val="0"/>
        <w:adjustRightInd w:val="0"/>
        <w:spacing w:line="360" w:lineRule="auto"/>
        <w:jc w:val="both"/>
        <w:rPr>
          <w:rFonts w:ascii="Arial" w:hAnsi="Arial" w:cs="Arial"/>
          <w:b/>
          <w:sz w:val="24"/>
          <w:szCs w:val="24"/>
        </w:rPr>
      </w:pPr>
      <w:r w:rsidRPr="00EF4B49">
        <w:rPr>
          <w:rFonts w:ascii="Arial" w:hAnsi="Arial" w:cs="Arial"/>
          <w:b/>
          <w:sz w:val="24"/>
          <w:szCs w:val="24"/>
        </w:rPr>
        <w:t xml:space="preserve">Para lo anterior, deberá considerar  </w:t>
      </w:r>
      <w:r w:rsidRPr="00EF4B49">
        <w:rPr>
          <w:rFonts w:ascii="Arial" w:hAnsi="Arial" w:cs="Arial"/>
          <w:b/>
          <w:bCs/>
          <w:sz w:val="24"/>
          <w:szCs w:val="24"/>
        </w:rPr>
        <w:t xml:space="preserve">el </w:t>
      </w:r>
      <w:r w:rsidRPr="00EF4B49">
        <w:rPr>
          <w:rFonts w:ascii="Arial" w:hAnsi="Arial" w:cs="Arial"/>
          <w:b/>
          <w:sz w:val="24"/>
          <w:szCs w:val="24"/>
        </w:rPr>
        <w:t xml:space="preserve"> fortalecimiento de las unidades productivas familiares y grupos de trabajo de las mujeres y jóvenes rurales como parte de los grupos prioritarios que considera la presente ley.  </w:t>
      </w:r>
    </w:p>
    <w:p w:rsidR="00804FAB" w:rsidRPr="00EF4B49" w:rsidRDefault="00EE1628" w:rsidP="00EF4B49">
      <w:pPr>
        <w:autoSpaceDE w:val="0"/>
        <w:autoSpaceDN w:val="0"/>
        <w:adjustRightInd w:val="0"/>
        <w:spacing w:line="360" w:lineRule="auto"/>
        <w:rPr>
          <w:rFonts w:ascii="Arial" w:hAnsi="Arial" w:cs="Arial"/>
          <w:b/>
          <w:bCs/>
          <w:sz w:val="24"/>
          <w:szCs w:val="24"/>
          <w:lang w:val="es-MX"/>
        </w:rPr>
      </w:pPr>
      <w:r w:rsidRPr="00EF4B49">
        <w:rPr>
          <w:rFonts w:ascii="Arial" w:hAnsi="Arial" w:cs="Arial"/>
          <w:b/>
          <w:bCs/>
          <w:sz w:val="24"/>
          <w:szCs w:val="24"/>
          <w:lang w:val="es-MX"/>
        </w:rPr>
        <w:t xml:space="preserve">Artículo 61. </w:t>
      </w:r>
      <w:r w:rsidR="00804FAB" w:rsidRPr="00EF4B49">
        <w:rPr>
          <w:rFonts w:ascii="Arial" w:hAnsi="Arial" w:cs="Arial"/>
          <w:b/>
          <w:bCs/>
          <w:sz w:val="24"/>
          <w:szCs w:val="24"/>
          <w:lang w:val="es-MX"/>
        </w:rPr>
        <w:t>….</w:t>
      </w:r>
    </w:p>
    <w:p w:rsidR="00EE1628" w:rsidRPr="00EF4B49" w:rsidRDefault="00804FAB" w:rsidP="00EF4B49">
      <w:pPr>
        <w:autoSpaceDE w:val="0"/>
        <w:autoSpaceDN w:val="0"/>
        <w:adjustRightInd w:val="0"/>
        <w:spacing w:line="360" w:lineRule="auto"/>
        <w:rPr>
          <w:rFonts w:ascii="Arial" w:hAnsi="Arial" w:cs="Arial"/>
          <w:sz w:val="24"/>
          <w:szCs w:val="24"/>
          <w:lang w:val="es-MX"/>
        </w:rPr>
      </w:pPr>
      <w:r w:rsidRPr="00EF4B49">
        <w:rPr>
          <w:rFonts w:ascii="Arial" w:hAnsi="Arial" w:cs="Arial"/>
          <w:b/>
          <w:bCs/>
          <w:sz w:val="24"/>
          <w:szCs w:val="24"/>
          <w:lang w:val="es-MX"/>
        </w:rPr>
        <w:t xml:space="preserve">I a </w:t>
      </w:r>
      <w:r w:rsidR="00EF4B49" w:rsidRPr="00EF4B49">
        <w:rPr>
          <w:rFonts w:ascii="Arial" w:hAnsi="Arial" w:cs="Arial"/>
          <w:b/>
          <w:bCs/>
          <w:sz w:val="24"/>
          <w:szCs w:val="24"/>
          <w:lang w:val="es-MX"/>
        </w:rPr>
        <w:t>V</w:t>
      </w:r>
      <w:r w:rsidRPr="00EF4B49">
        <w:rPr>
          <w:rFonts w:ascii="Arial" w:hAnsi="Arial" w:cs="Arial"/>
          <w:b/>
          <w:bCs/>
          <w:sz w:val="24"/>
          <w:szCs w:val="24"/>
          <w:lang w:val="es-MX"/>
        </w:rPr>
        <w:t>… quedan igual.</w:t>
      </w:r>
      <w:r w:rsidR="00EE1628" w:rsidRPr="00EF4B49">
        <w:rPr>
          <w:rFonts w:ascii="Arial" w:hAnsi="Arial" w:cs="Arial"/>
          <w:sz w:val="24"/>
          <w:szCs w:val="24"/>
          <w:lang w:val="es-MX"/>
        </w:rPr>
        <w:t xml:space="preserve"> </w:t>
      </w:r>
    </w:p>
    <w:p w:rsidR="00EE1628" w:rsidRPr="00EF4B49" w:rsidRDefault="00EE1628" w:rsidP="00EF4B49">
      <w:pPr>
        <w:autoSpaceDE w:val="0"/>
        <w:autoSpaceDN w:val="0"/>
        <w:adjustRightInd w:val="0"/>
        <w:spacing w:after="0" w:line="360" w:lineRule="auto"/>
        <w:jc w:val="both"/>
        <w:rPr>
          <w:rFonts w:ascii="Arial" w:hAnsi="Arial" w:cs="Arial"/>
          <w:sz w:val="24"/>
          <w:szCs w:val="24"/>
          <w:lang w:val="es-MX"/>
        </w:rPr>
      </w:pPr>
      <w:r w:rsidRPr="00EF4B49">
        <w:rPr>
          <w:rFonts w:ascii="Arial" w:hAnsi="Arial" w:cs="Arial"/>
          <w:sz w:val="24"/>
          <w:szCs w:val="24"/>
          <w:lang w:val="es-MX"/>
        </w:rPr>
        <w:t xml:space="preserve">VI. El fortalecimiento de las unidades productivas familiares, </w:t>
      </w:r>
      <w:r w:rsidRPr="00EF4B49">
        <w:rPr>
          <w:rFonts w:ascii="Arial" w:hAnsi="Arial" w:cs="Arial"/>
          <w:b/>
          <w:sz w:val="24"/>
          <w:szCs w:val="24"/>
          <w:lang w:val="es-MX"/>
        </w:rPr>
        <w:t>y los grupos de mujeres rurales</w:t>
      </w:r>
      <w:r w:rsidR="00804FAB" w:rsidRPr="00EF4B49">
        <w:rPr>
          <w:rFonts w:ascii="Arial" w:hAnsi="Arial" w:cs="Arial"/>
          <w:b/>
          <w:sz w:val="24"/>
          <w:szCs w:val="24"/>
          <w:lang w:val="es-MX"/>
        </w:rPr>
        <w:t>.</w:t>
      </w:r>
    </w:p>
    <w:p w:rsidR="00863E82" w:rsidRPr="00EF4B49" w:rsidRDefault="00EF4B49" w:rsidP="00863E82">
      <w:pPr>
        <w:spacing w:line="312" w:lineRule="auto"/>
        <w:jc w:val="center"/>
        <w:rPr>
          <w:rFonts w:ascii="Arial" w:hAnsi="Arial" w:cs="Arial"/>
          <w:b/>
          <w:bCs/>
          <w:sz w:val="24"/>
          <w:szCs w:val="24"/>
          <w:lang w:val="en-US"/>
        </w:rPr>
      </w:pPr>
      <w:r>
        <w:rPr>
          <w:rFonts w:ascii="Arial" w:hAnsi="Arial" w:cs="Arial"/>
          <w:b/>
          <w:bCs/>
          <w:sz w:val="24"/>
          <w:szCs w:val="24"/>
          <w:lang w:val="en-US"/>
        </w:rPr>
        <w:t>T R A</w:t>
      </w:r>
      <w:r w:rsidR="00863E82" w:rsidRPr="00EF4B49">
        <w:rPr>
          <w:rFonts w:ascii="Arial" w:hAnsi="Arial" w:cs="Arial"/>
          <w:b/>
          <w:bCs/>
          <w:sz w:val="24"/>
          <w:szCs w:val="24"/>
          <w:lang w:val="en-US"/>
        </w:rPr>
        <w:t xml:space="preserve"> N S I T O R I O S.</w:t>
      </w:r>
    </w:p>
    <w:p w:rsidR="00863E82" w:rsidRPr="00EF4B49" w:rsidRDefault="00863E82" w:rsidP="00863E82">
      <w:pPr>
        <w:spacing w:line="312" w:lineRule="auto"/>
        <w:jc w:val="both"/>
        <w:rPr>
          <w:rFonts w:ascii="Arial" w:hAnsi="Arial" w:cs="Arial"/>
          <w:sz w:val="24"/>
          <w:szCs w:val="24"/>
        </w:rPr>
      </w:pPr>
      <w:r w:rsidRPr="00EF4B49">
        <w:rPr>
          <w:rFonts w:ascii="Arial" w:hAnsi="Arial" w:cs="Arial"/>
          <w:b/>
          <w:sz w:val="24"/>
          <w:szCs w:val="24"/>
        </w:rPr>
        <w:t>ARTÍCULO ÚNICO</w:t>
      </w:r>
      <w:r w:rsidRPr="00EF4B49">
        <w:rPr>
          <w:rFonts w:ascii="Arial" w:hAnsi="Arial" w:cs="Arial"/>
          <w:sz w:val="24"/>
          <w:szCs w:val="24"/>
        </w:rPr>
        <w:t>. El presente Decreto entrará en vigor al día siguiente de su publicación en el Periódico Oficial del Estado.</w:t>
      </w:r>
    </w:p>
    <w:p w:rsidR="00863E82" w:rsidRPr="00EF4B49" w:rsidRDefault="00863E82" w:rsidP="00863E82">
      <w:pPr>
        <w:spacing w:line="312" w:lineRule="auto"/>
        <w:jc w:val="both"/>
        <w:rPr>
          <w:rFonts w:ascii="Arial" w:hAnsi="Arial" w:cs="Arial"/>
          <w:sz w:val="24"/>
          <w:szCs w:val="24"/>
        </w:rPr>
      </w:pPr>
      <w:r w:rsidRPr="00EF4B49">
        <w:rPr>
          <w:rFonts w:ascii="Arial" w:hAnsi="Arial" w:cs="Arial"/>
          <w:b/>
          <w:sz w:val="24"/>
          <w:szCs w:val="24"/>
        </w:rPr>
        <w:t>ECONÓMICO.</w:t>
      </w:r>
      <w:r w:rsidRPr="00EF4B49">
        <w:rPr>
          <w:rFonts w:ascii="Arial" w:hAnsi="Arial" w:cs="Arial"/>
          <w:sz w:val="24"/>
          <w:szCs w:val="24"/>
        </w:rPr>
        <w:t xml:space="preserve"> Aprobado que sea, túrnese a la Secretaría para que elabore la Minuta de Decreto correspondiente.</w:t>
      </w:r>
    </w:p>
    <w:p w:rsidR="00863E82" w:rsidRPr="00EF4B49" w:rsidRDefault="00863E82" w:rsidP="00863E82">
      <w:pPr>
        <w:spacing w:after="0" w:line="312" w:lineRule="auto"/>
        <w:jc w:val="both"/>
        <w:rPr>
          <w:rFonts w:ascii="Arial" w:hAnsi="Arial" w:cs="Arial"/>
          <w:sz w:val="24"/>
          <w:szCs w:val="24"/>
        </w:rPr>
      </w:pPr>
      <w:r w:rsidRPr="00EF4B49">
        <w:rPr>
          <w:rFonts w:ascii="Arial" w:hAnsi="Arial" w:cs="Arial"/>
          <w:sz w:val="24"/>
          <w:szCs w:val="24"/>
        </w:rPr>
        <w:t>Dado a través de la Oficina de Oficialía de Partes del H. Congreso de</w:t>
      </w:r>
      <w:r w:rsidR="00804FAB" w:rsidRPr="00EF4B49">
        <w:rPr>
          <w:rFonts w:ascii="Arial" w:hAnsi="Arial" w:cs="Arial"/>
          <w:sz w:val="24"/>
          <w:szCs w:val="24"/>
        </w:rPr>
        <w:t>l Estado de Chihuahua, a los catorce</w:t>
      </w:r>
      <w:r w:rsidRPr="00EF4B49">
        <w:rPr>
          <w:rFonts w:ascii="Arial" w:hAnsi="Arial" w:cs="Arial"/>
          <w:sz w:val="24"/>
          <w:szCs w:val="24"/>
        </w:rPr>
        <w:t xml:space="preserve"> días del mes de septiembre del</w:t>
      </w:r>
      <w:r w:rsidR="00804FAB" w:rsidRPr="00EF4B49">
        <w:rPr>
          <w:rFonts w:ascii="Arial" w:hAnsi="Arial" w:cs="Arial"/>
          <w:sz w:val="24"/>
          <w:szCs w:val="24"/>
        </w:rPr>
        <w:t xml:space="preserve"> dos mil veintiuno</w:t>
      </w:r>
      <w:r w:rsidRPr="00EF4B49">
        <w:rPr>
          <w:rFonts w:ascii="Arial" w:hAnsi="Arial" w:cs="Arial"/>
          <w:sz w:val="24"/>
          <w:szCs w:val="24"/>
        </w:rPr>
        <w:t xml:space="preserve">. </w:t>
      </w:r>
    </w:p>
    <w:p w:rsidR="00863E82" w:rsidRPr="00EF4B49" w:rsidRDefault="00863E82" w:rsidP="00863E82">
      <w:pPr>
        <w:spacing w:after="0" w:line="312" w:lineRule="auto"/>
        <w:jc w:val="both"/>
        <w:rPr>
          <w:rFonts w:ascii="Arial" w:hAnsi="Arial" w:cs="Arial"/>
          <w:b/>
          <w:bCs/>
          <w:sz w:val="24"/>
          <w:szCs w:val="24"/>
        </w:rPr>
      </w:pPr>
    </w:p>
    <w:p w:rsidR="00863E82" w:rsidRPr="00EF4B49" w:rsidRDefault="00863E82" w:rsidP="00863E82">
      <w:pPr>
        <w:spacing w:after="0" w:line="312" w:lineRule="auto"/>
        <w:jc w:val="center"/>
        <w:rPr>
          <w:rFonts w:ascii="Arial" w:hAnsi="Arial" w:cs="Arial"/>
          <w:b/>
          <w:bCs/>
          <w:sz w:val="24"/>
          <w:szCs w:val="24"/>
        </w:rPr>
      </w:pPr>
      <w:r w:rsidRPr="00EF4B49">
        <w:rPr>
          <w:rFonts w:ascii="Arial" w:hAnsi="Arial" w:cs="Arial"/>
          <w:b/>
          <w:bCs/>
          <w:sz w:val="24"/>
          <w:szCs w:val="24"/>
        </w:rPr>
        <w:t>ATENTAMENTE.</w:t>
      </w:r>
    </w:p>
    <w:p w:rsidR="00863E82" w:rsidRPr="00EF4B49" w:rsidRDefault="00863E82" w:rsidP="00863E82">
      <w:pPr>
        <w:spacing w:after="0" w:line="312" w:lineRule="auto"/>
        <w:jc w:val="center"/>
        <w:rPr>
          <w:rFonts w:ascii="Arial" w:hAnsi="Arial" w:cs="Arial"/>
          <w:b/>
          <w:bCs/>
          <w:sz w:val="24"/>
          <w:szCs w:val="24"/>
        </w:rPr>
      </w:pPr>
      <w:r w:rsidRPr="00EF4B49">
        <w:rPr>
          <w:rFonts w:ascii="Arial" w:hAnsi="Arial" w:cs="Arial"/>
          <w:b/>
          <w:bCs/>
          <w:sz w:val="24"/>
          <w:szCs w:val="24"/>
        </w:rPr>
        <w:t>POR EL GRUPO PARLAMENTARIO DEL PARTIDO ACCIÓN NACIONAL</w:t>
      </w:r>
    </w:p>
    <w:p w:rsidR="00863E82" w:rsidRPr="00EF4B49" w:rsidRDefault="00863E82" w:rsidP="00863E82">
      <w:pPr>
        <w:spacing w:after="0" w:line="312" w:lineRule="auto"/>
        <w:jc w:val="both"/>
        <w:rPr>
          <w:rFonts w:ascii="Arial" w:hAnsi="Arial" w:cs="Arial"/>
          <w:b/>
          <w:bCs/>
          <w:sz w:val="24"/>
          <w:szCs w:val="24"/>
        </w:rPr>
      </w:pPr>
    </w:p>
    <w:p w:rsidR="00863E82" w:rsidRDefault="00863E82" w:rsidP="00863E82">
      <w:pPr>
        <w:spacing w:after="0" w:line="312" w:lineRule="auto"/>
        <w:jc w:val="both"/>
        <w:rPr>
          <w:rFonts w:ascii="Arial" w:hAnsi="Arial" w:cs="Arial"/>
          <w:b/>
          <w:bCs/>
          <w:sz w:val="25"/>
          <w:szCs w:val="25"/>
        </w:rPr>
      </w:pPr>
    </w:p>
    <w:p w:rsidR="00863E82" w:rsidRPr="0032384B" w:rsidRDefault="00863E82" w:rsidP="00863E82">
      <w:pPr>
        <w:spacing w:after="0" w:line="312" w:lineRule="auto"/>
        <w:jc w:val="center"/>
        <w:rPr>
          <w:rFonts w:ascii="Arial" w:hAnsi="Arial" w:cs="Arial"/>
          <w:b/>
          <w:bCs/>
          <w:sz w:val="25"/>
          <w:szCs w:val="25"/>
        </w:rPr>
      </w:pPr>
      <w:r w:rsidRPr="0032384B">
        <w:rPr>
          <w:rFonts w:ascii="Arial" w:hAnsi="Arial" w:cs="Arial"/>
          <w:b/>
          <w:bCs/>
          <w:sz w:val="25"/>
          <w:szCs w:val="25"/>
        </w:rPr>
        <w:t>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1"/>
        <w:gridCol w:w="128"/>
        <w:gridCol w:w="236"/>
        <w:gridCol w:w="4762"/>
      </w:tblGrid>
      <w:tr w:rsidR="00863E82" w:rsidTr="00EF4B49">
        <w:tc>
          <w:tcPr>
            <w:tcW w:w="9337" w:type="dxa"/>
            <w:gridSpan w:val="4"/>
            <w:tcBorders>
              <w:top w:val="nil"/>
              <w:bottom w:val="nil"/>
            </w:tcBorders>
          </w:tcPr>
          <w:p w:rsidR="000A120B"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Rocio Guadalupe Sarmiento Rufino</w:t>
            </w:r>
          </w:p>
          <w:p w:rsidR="002E2352" w:rsidRDefault="002E2352" w:rsidP="000F02B2">
            <w:pPr>
              <w:spacing w:line="288" w:lineRule="auto"/>
              <w:jc w:val="center"/>
              <w:rPr>
                <w:rFonts w:ascii="Arial" w:hAnsi="Arial" w:cs="Arial"/>
                <w:b/>
                <w:bCs/>
                <w:sz w:val="25"/>
                <w:szCs w:val="25"/>
              </w:rPr>
            </w:pPr>
          </w:p>
          <w:p w:rsidR="002E2352" w:rsidRDefault="002E235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10"/>
                <w:szCs w:val="10"/>
              </w:rPr>
            </w:pPr>
          </w:p>
          <w:p w:rsidR="00863E82" w:rsidRDefault="00863E82" w:rsidP="000F02B2">
            <w:pPr>
              <w:spacing w:line="288" w:lineRule="auto"/>
              <w:jc w:val="center"/>
              <w:rPr>
                <w:rFonts w:ascii="Arial" w:hAnsi="Arial" w:cs="Arial"/>
                <w:b/>
                <w:bCs/>
                <w:sz w:val="10"/>
                <w:szCs w:val="10"/>
              </w:rPr>
            </w:pPr>
          </w:p>
          <w:p w:rsidR="00863E82" w:rsidRDefault="00863E82" w:rsidP="000F02B2">
            <w:pPr>
              <w:spacing w:line="288" w:lineRule="auto"/>
              <w:jc w:val="center"/>
              <w:rPr>
                <w:rFonts w:ascii="Arial" w:hAnsi="Arial" w:cs="Arial"/>
                <w:b/>
                <w:bCs/>
                <w:sz w:val="10"/>
                <w:szCs w:val="10"/>
              </w:rPr>
            </w:pPr>
          </w:p>
          <w:p w:rsidR="00863E82" w:rsidRDefault="00863E82" w:rsidP="000F02B2">
            <w:pPr>
              <w:spacing w:line="288" w:lineRule="auto"/>
              <w:jc w:val="center"/>
              <w:rPr>
                <w:rFonts w:ascii="Arial" w:hAnsi="Arial" w:cs="Arial"/>
                <w:b/>
                <w:bCs/>
                <w:sz w:val="10"/>
                <w:szCs w:val="10"/>
              </w:rPr>
            </w:pPr>
          </w:p>
          <w:p w:rsidR="00863E82" w:rsidRDefault="00863E82" w:rsidP="000F02B2">
            <w:pPr>
              <w:spacing w:line="288" w:lineRule="auto"/>
              <w:jc w:val="center"/>
              <w:rPr>
                <w:rFonts w:ascii="Arial" w:hAnsi="Arial" w:cs="Arial"/>
                <w:b/>
                <w:bCs/>
                <w:sz w:val="10"/>
                <w:szCs w:val="10"/>
              </w:rPr>
            </w:pPr>
          </w:p>
          <w:p w:rsidR="00863E82" w:rsidRDefault="00863E82" w:rsidP="000F02B2">
            <w:pPr>
              <w:spacing w:line="288" w:lineRule="auto"/>
              <w:jc w:val="center"/>
              <w:rPr>
                <w:rFonts w:ascii="Arial" w:hAnsi="Arial" w:cs="Arial"/>
                <w:b/>
                <w:bCs/>
                <w:sz w:val="25"/>
                <w:szCs w:val="25"/>
              </w:rPr>
            </w:pPr>
          </w:p>
        </w:tc>
      </w:tr>
      <w:tr w:rsidR="00863E82" w:rsidTr="00EF4B49">
        <w:trPr>
          <w:trHeight w:val="1707"/>
        </w:trPr>
        <w:tc>
          <w:tcPr>
            <w:tcW w:w="4211" w:type="dxa"/>
            <w:tcBorders>
              <w:top w:val="single" w:sz="4" w:space="0" w:color="auto"/>
            </w:tcBorders>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 xml:space="preserve">Dip. Mario Humberto Vázquez Robles </w:t>
            </w:r>
          </w:p>
          <w:p w:rsidR="00863E82" w:rsidRPr="00187508" w:rsidRDefault="00863E82" w:rsidP="000F02B2">
            <w:pPr>
              <w:spacing w:line="288" w:lineRule="auto"/>
              <w:rPr>
                <w:rFonts w:ascii="Arial" w:hAnsi="Arial" w:cs="Arial"/>
                <w:b/>
                <w:bCs/>
                <w:sz w:val="25"/>
                <w:szCs w:val="25"/>
              </w:rPr>
            </w:pPr>
          </w:p>
        </w:tc>
        <w:tc>
          <w:tcPr>
            <w:tcW w:w="363" w:type="dxa"/>
            <w:gridSpan w:val="2"/>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3" w:type="dxa"/>
            <w:tcBorders>
              <w:top w:val="single" w:sz="4" w:space="0" w:color="auto"/>
            </w:tcBorders>
          </w:tcPr>
          <w:p w:rsidR="00863E82"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Ismael Pérez Pavía</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863E82" w:rsidRPr="00187508" w:rsidRDefault="00863E82" w:rsidP="000F02B2">
            <w:pPr>
              <w:spacing w:line="288" w:lineRule="auto"/>
              <w:rPr>
                <w:rFonts w:ascii="Arial" w:hAnsi="Arial" w:cs="Arial"/>
                <w:b/>
                <w:bCs/>
                <w:sz w:val="25"/>
                <w:szCs w:val="25"/>
              </w:rPr>
            </w:pPr>
          </w:p>
        </w:tc>
      </w:tr>
      <w:tr w:rsidR="00863E82" w:rsidTr="00EF4B49">
        <w:tc>
          <w:tcPr>
            <w:tcW w:w="4211" w:type="dxa"/>
          </w:tcPr>
          <w:p w:rsidR="00863E82" w:rsidRPr="00187508" w:rsidRDefault="00863E82" w:rsidP="000F02B2">
            <w:pPr>
              <w:spacing w:line="288" w:lineRule="auto"/>
              <w:jc w:val="center"/>
              <w:rPr>
                <w:rFonts w:ascii="Arial" w:hAnsi="Arial" w:cs="Arial"/>
                <w:b/>
                <w:bCs/>
                <w:sz w:val="25"/>
                <w:szCs w:val="25"/>
              </w:rPr>
            </w:pPr>
            <w:r>
              <w:rPr>
                <w:rFonts w:ascii="Arial" w:hAnsi="Arial" w:cs="Arial"/>
                <w:b/>
                <w:bCs/>
                <w:sz w:val="25"/>
                <w:szCs w:val="25"/>
              </w:rPr>
              <w:t>D</w:t>
            </w:r>
            <w:r w:rsidRPr="00187508">
              <w:rPr>
                <w:rFonts w:ascii="Arial" w:hAnsi="Arial" w:cs="Arial"/>
                <w:b/>
                <w:bCs/>
                <w:sz w:val="25"/>
                <w:szCs w:val="25"/>
              </w:rPr>
              <w:t>ip. Georgina Alejandra Bujanda Ríos</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322F5A" w:rsidRDefault="00322F5A" w:rsidP="000F02B2">
            <w:pPr>
              <w:spacing w:line="288" w:lineRule="auto"/>
              <w:jc w:val="center"/>
              <w:rPr>
                <w:rFonts w:ascii="Arial" w:hAnsi="Arial" w:cs="Arial"/>
                <w:b/>
                <w:bCs/>
                <w:sz w:val="25"/>
                <w:szCs w:val="25"/>
              </w:rPr>
            </w:pPr>
          </w:p>
        </w:tc>
        <w:tc>
          <w:tcPr>
            <w:tcW w:w="363" w:type="dxa"/>
            <w:gridSpan w:val="2"/>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3" w:type="dxa"/>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Saúl Mireles Corral</w:t>
            </w:r>
          </w:p>
          <w:p w:rsidR="00863E82" w:rsidRPr="00BE3E46" w:rsidRDefault="00863E82" w:rsidP="000F02B2">
            <w:pPr>
              <w:spacing w:line="288" w:lineRule="auto"/>
              <w:jc w:val="center"/>
              <w:rPr>
                <w:rFonts w:ascii="Arial" w:hAnsi="Arial" w:cs="Arial"/>
                <w:sz w:val="25"/>
                <w:szCs w:val="25"/>
              </w:rPr>
            </w:pPr>
          </w:p>
          <w:p w:rsidR="00863E82" w:rsidRDefault="00863E82" w:rsidP="000F02B2">
            <w:pPr>
              <w:spacing w:line="288" w:lineRule="auto"/>
              <w:jc w:val="center"/>
              <w:rPr>
                <w:rFonts w:ascii="Arial" w:hAnsi="Arial" w:cs="Arial"/>
                <w:b/>
                <w:bCs/>
                <w:sz w:val="25"/>
                <w:szCs w:val="25"/>
              </w:rPr>
            </w:pPr>
          </w:p>
        </w:tc>
      </w:tr>
      <w:tr w:rsidR="00863E82" w:rsidTr="00EF4B49">
        <w:tc>
          <w:tcPr>
            <w:tcW w:w="4339" w:type="dxa"/>
            <w:gridSpan w:val="2"/>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Marisela Terrazas Muñoz</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322F5A" w:rsidRDefault="00322F5A"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tc>
        <w:tc>
          <w:tcPr>
            <w:tcW w:w="236" w:type="dxa"/>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2" w:type="dxa"/>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José Alfredo Chávez Madrid</w:t>
            </w:r>
          </w:p>
          <w:p w:rsidR="00863E82" w:rsidRDefault="00863E82" w:rsidP="000F02B2">
            <w:pPr>
              <w:spacing w:line="288" w:lineRule="auto"/>
              <w:jc w:val="center"/>
              <w:rPr>
                <w:rFonts w:ascii="Arial" w:hAnsi="Arial" w:cs="Arial"/>
                <w:b/>
                <w:bCs/>
                <w:sz w:val="25"/>
                <w:szCs w:val="25"/>
              </w:rPr>
            </w:pPr>
          </w:p>
        </w:tc>
      </w:tr>
      <w:tr w:rsidR="00863E82" w:rsidTr="00EF4B49">
        <w:tc>
          <w:tcPr>
            <w:tcW w:w="4339" w:type="dxa"/>
            <w:gridSpan w:val="2"/>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Carlos Alfredo Olson San Vicente</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tc>
        <w:tc>
          <w:tcPr>
            <w:tcW w:w="236" w:type="dxa"/>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2" w:type="dxa"/>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Carla Yamileth Rivas Martínez</w:t>
            </w:r>
          </w:p>
          <w:p w:rsidR="00863E82" w:rsidRDefault="00863E82" w:rsidP="000F02B2">
            <w:pPr>
              <w:spacing w:line="288" w:lineRule="auto"/>
              <w:jc w:val="center"/>
              <w:rPr>
                <w:rFonts w:ascii="Arial" w:hAnsi="Arial" w:cs="Arial"/>
                <w:b/>
                <w:bCs/>
                <w:sz w:val="25"/>
                <w:szCs w:val="25"/>
              </w:rPr>
            </w:pPr>
          </w:p>
        </w:tc>
      </w:tr>
      <w:tr w:rsidR="00863E82" w:rsidTr="00EF4B49">
        <w:tc>
          <w:tcPr>
            <w:tcW w:w="4339" w:type="dxa"/>
            <w:gridSpan w:val="2"/>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Roberto Marcelino Carreón Huitrón</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tc>
        <w:tc>
          <w:tcPr>
            <w:tcW w:w="236" w:type="dxa"/>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2" w:type="dxa"/>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Luis Alberto Aguilar Lozoya</w:t>
            </w:r>
          </w:p>
          <w:p w:rsidR="00863E82" w:rsidRDefault="00863E82" w:rsidP="000F02B2">
            <w:pPr>
              <w:spacing w:line="288" w:lineRule="auto"/>
              <w:jc w:val="center"/>
              <w:rPr>
                <w:rFonts w:ascii="Arial" w:hAnsi="Arial" w:cs="Arial"/>
                <w:b/>
                <w:bCs/>
                <w:sz w:val="25"/>
                <w:szCs w:val="25"/>
              </w:rPr>
            </w:pPr>
          </w:p>
        </w:tc>
      </w:tr>
      <w:tr w:rsidR="00863E82" w:rsidTr="00EF4B49">
        <w:tc>
          <w:tcPr>
            <w:tcW w:w="4339" w:type="dxa"/>
            <w:gridSpan w:val="2"/>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Diana Ivette Pereda Gutiérrez</w:t>
            </w: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p w:rsidR="00863E82" w:rsidRDefault="00863E82" w:rsidP="000F02B2">
            <w:pPr>
              <w:spacing w:line="288" w:lineRule="auto"/>
              <w:jc w:val="center"/>
              <w:rPr>
                <w:rFonts w:ascii="Arial" w:hAnsi="Arial" w:cs="Arial"/>
                <w:b/>
                <w:bCs/>
                <w:sz w:val="25"/>
                <w:szCs w:val="25"/>
              </w:rPr>
            </w:pPr>
          </w:p>
        </w:tc>
        <w:tc>
          <w:tcPr>
            <w:tcW w:w="236" w:type="dxa"/>
            <w:tcBorders>
              <w:top w:val="nil"/>
              <w:bottom w:val="nil"/>
            </w:tcBorders>
          </w:tcPr>
          <w:p w:rsidR="00863E82" w:rsidRPr="00187508" w:rsidRDefault="00863E82" w:rsidP="000F02B2">
            <w:pPr>
              <w:spacing w:line="288" w:lineRule="auto"/>
              <w:jc w:val="center"/>
              <w:rPr>
                <w:rFonts w:ascii="Arial" w:hAnsi="Arial" w:cs="Arial"/>
                <w:b/>
                <w:bCs/>
                <w:sz w:val="25"/>
                <w:szCs w:val="25"/>
              </w:rPr>
            </w:pPr>
          </w:p>
        </w:tc>
        <w:tc>
          <w:tcPr>
            <w:tcW w:w="4762" w:type="dxa"/>
            <w:tcBorders>
              <w:bottom w:val="nil"/>
            </w:tcBorders>
          </w:tcPr>
          <w:p w:rsidR="00863E82" w:rsidRPr="00187508" w:rsidRDefault="00863E82" w:rsidP="000F02B2">
            <w:pPr>
              <w:spacing w:line="288" w:lineRule="auto"/>
              <w:jc w:val="center"/>
              <w:rPr>
                <w:rFonts w:ascii="Arial" w:hAnsi="Arial" w:cs="Arial"/>
                <w:b/>
                <w:bCs/>
                <w:sz w:val="25"/>
                <w:szCs w:val="25"/>
              </w:rPr>
            </w:pPr>
            <w:r w:rsidRPr="00187508">
              <w:rPr>
                <w:rFonts w:ascii="Arial" w:hAnsi="Arial" w:cs="Arial"/>
                <w:b/>
                <w:bCs/>
                <w:sz w:val="25"/>
                <w:szCs w:val="25"/>
              </w:rPr>
              <w:t>Dip. Gabriel Ángel García Cantú</w:t>
            </w:r>
          </w:p>
          <w:p w:rsidR="00863E82" w:rsidRDefault="00863E82" w:rsidP="000F02B2">
            <w:pPr>
              <w:spacing w:line="288" w:lineRule="auto"/>
              <w:jc w:val="center"/>
              <w:rPr>
                <w:rFonts w:ascii="Arial" w:hAnsi="Arial" w:cs="Arial"/>
                <w:b/>
                <w:bCs/>
                <w:sz w:val="25"/>
                <w:szCs w:val="25"/>
              </w:rPr>
            </w:pPr>
          </w:p>
        </w:tc>
      </w:tr>
      <w:tr w:rsidR="00863E82" w:rsidTr="00EF4B49">
        <w:tc>
          <w:tcPr>
            <w:tcW w:w="4339" w:type="dxa"/>
            <w:gridSpan w:val="2"/>
          </w:tcPr>
          <w:p w:rsidR="00863E82" w:rsidRDefault="00863E82" w:rsidP="00372883">
            <w:pPr>
              <w:spacing w:line="288" w:lineRule="auto"/>
              <w:jc w:val="center"/>
              <w:rPr>
                <w:rFonts w:ascii="Arial" w:hAnsi="Arial" w:cs="Arial"/>
                <w:b/>
                <w:bCs/>
                <w:sz w:val="25"/>
                <w:szCs w:val="25"/>
              </w:rPr>
            </w:pPr>
            <w:r w:rsidRPr="00187508">
              <w:rPr>
                <w:rFonts w:ascii="Arial" w:hAnsi="Arial" w:cs="Arial"/>
                <w:b/>
                <w:bCs/>
                <w:sz w:val="25"/>
                <w:szCs w:val="25"/>
              </w:rPr>
              <w:t>Dip. Rosa Isela Martínez Díaz</w:t>
            </w:r>
          </w:p>
        </w:tc>
        <w:tc>
          <w:tcPr>
            <w:tcW w:w="236" w:type="dxa"/>
            <w:tcBorders>
              <w:top w:val="nil"/>
              <w:bottom w:val="nil"/>
            </w:tcBorders>
          </w:tcPr>
          <w:p w:rsidR="00863E82" w:rsidRDefault="00863E82" w:rsidP="000F02B2">
            <w:pPr>
              <w:spacing w:line="288" w:lineRule="auto"/>
              <w:jc w:val="center"/>
              <w:rPr>
                <w:rFonts w:ascii="Arial" w:hAnsi="Arial" w:cs="Arial"/>
                <w:b/>
                <w:bCs/>
                <w:sz w:val="25"/>
                <w:szCs w:val="25"/>
              </w:rPr>
            </w:pPr>
          </w:p>
        </w:tc>
        <w:tc>
          <w:tcPr>
            <w:tcW w:w="4762" w:type="dxa"/>
            <w:tcBorders>
              <w:top w:val="nil"/>
              <w:bottom w:val="nil"/>
            </w:tcBorders>
          </w:tcPr>
          <w:p w:rsidR="00863E82" w:rsidRDefault="00863E82" w:rsidP="000F02B2">
            <w:pPr>
              <w:spacing w:line="288" w:lineRule="auto"/>
              <w:jc w:val="center"/>
              <w:rPr>
                <w:rFonts w:ascii="Arial" w:hAnsi="Arial" w:cs="Arial"/>
                <w:b/>
                <w:bCs/>
                <w:sz w:val="25"/>
                <w:szCs w:val="25"/>
              </w:rPr>
            </w:pPr>
          </w:p>
        </w:tc>
      </w:tr>
    </w:tbl>
    <w:p w:rsidR="00863E82" w:rsidRPr="0032384B" w:rsidRDefault="001A3134" w:rsidP="00493A40">
      <w:pPr>
        <w:spacing w:after="0" w:line="312" w:lineRule="auto"/>
        <w:jc w:val="center"/>
        <w:rPr>
          <w:rFonts w:ascii="Arial" w:hAnsi="Arial" w:cs="Arial"/>
          <w:sz w:val="25"/>
          <w:szCs w:val="25"/>
        </w:rPr>
      </w:pPr>
      <w:r>
        <w:rPr>
          <w:rFonts w:ascii="Arial" w:hAnsi="Arial" w:cs="Arial"/>
          <w:b/>
          <w:bCs/>
          <w:noProof/>
          <w:sz w:val="25"/>
          <w:szCs w:val="25"/>
        </w:rPr>
        <w:pict>
          <v:shapetype id="_x0000_t202" coordsize="21600,21600" o:spt="202" path="m,l,21600r21600,l21600,xe">
            <v:stroke joinstyle="miter"/>
            <v:path gradientshapeok="t" o:connecttype="rect"/>
          </v:shapetype>
          <v:shape id="Cuadro de texto 2" o:spid="_x0000_s1026" type="#_x0000_t202" style="position:absolute;left:0;text-align:left;margin-left:63.45pt;margin-top:7.95pt;width:357.75pt;height:71.25pt;z-index:-25165875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">
            <v:textbox>
              <w:txbxContent>
                <w:p w:rsidR="000F02B2" w:rsidRPr="00322F5A" w:rsidRDefault="000A120B" w:rsidP="00863E82">
                  <w:pPr>
                    <w:jc w:val="both"/>
                    <w:rPr>
                      <w:caps/>
                      <w:sz w:val="18"/>
                      <w:szCs w:val="18"/>
                    </w:rPr>
                  </w:pPr>
                  <w:r w:rsidRPr="000A120B">
                    <w:rPr>
                      <w:b/>
                      <w:sz w:val="18"/>
                      <w:szCs w:val="18"/>
                    </w:rPr>
                    <w:t xml:space="preserve">ESTA HOJA DE FIRMAS PERTENECE A </w:t>
                  </w:r>
                  <w:r w:rsidRPr="000A120B">
                    <w:rPr>
                      <w:b/>
                      <w:bCs/>
                      <w:sz w:val="18"/>
                      <w:szCs w:val="18"/>
                    </w:rPr>
                    <w:t xml:space="preserve">INICIATIVA CON CARÁCTER DE DECRETO PARA REFORMAR LA LEY DE </w:t>
                  </w:r>
                  <w:r w:rsidRPr="000A120B">
                    <w:rPr>
                      <w:rFonts w:cs="Arial"/>
                      <w:b/>
                      <w:bCs/>
                      <w:sz w:val="18"/>
                      <w:szCs w:val="18"/>
                    </w:rPr>
                    <w:t>DESARROLLO RURAL INTEGRAL SUSTENTABLE PARA EL ESTADO DE CHIHUAHUA</w:t>
                  </w:r>
                  <w:r w:rsidRPr="000A120B">
                    <w:rPr>
                      <w:b/>
                      <w:bCs/>
                      <w:sz w:val="18"/>
                      <w:szCs w:val="18"/>
                    </w:rPr>
                    <w:t xml:space="preserve"> CON EL PROPÓSITO DE </w:t>
                  </w:r>
                  <w:r w:rsidRPr="000A120B">
                    <w:rPr>
                      <w:rFonts w:cs="Arial"/>
                      <w:b/>
                      <w:bCs/>
                      <w:sz w:val="18"/>
                      <w:szCs w:val="18"/>
                    </w:rPr>
                    <w:t xml:space="preserve">ESTABLECER OBLIGACIONES PARA LAS AUTORIDADES  EN RELACIÓN </w:t>
                  </w:r>
                  <w:r w:rsidR="00322F5A" w:rsidRPr="00322F5A">
                    <w:rPr>
                      <w:rFonts w:cs="Arial"/>
                      <w:b/>
                      <w:bCs/>
                      <w:sz w:val="18"/>
                      <w:szCs w:val="18"/>
                    </w:rPr>
                    <w:t>A LA VISIBILIZACIÓN, RECONOCIMIENTO Y FORTALECIMIENTO DEL PAPEL DE LA MUJER RURAL EN EL ESTADO.</w:t>
                  </w:r>
                  <w:r w:rsidR="00322F5A" w:rsidRPr="00322F5A">
                    <w:rPr>
                      <w:rFonts w:cs="Arial"/>
                      <w:sz w:val="18"/>
                      <w:szCs w:val="18"/>
                    </w:rPr>
                    <w:t xml:space="preserve"> </w:t>
                  </w:r>
                </w:p>
              </w:txbxContent>
            </v:textbox>
            <w10:wrap anchorx="margin"/>
          </v:shape>
        </w:pict>
      </w:r>
    </w:p>
    <w:p w:rsidR="0015438F" w:rsidRDefault="0015438F" w:rsidP="0015438F">
      <w:pPr>
        <w:autoSpaceDE w:val="0"/>
        <w:autoSpaceDN w:val="0"/>
        <w:adjustRightInd w:val="0"/>
        <w:spacing w:after="0" w:line="240" w:lineRule="auto"/>
        <w:jc w:val="both"/>
        <w:rPr>
          <w:rFonts w:ascii="Arial" w:hAnsi="Arial" w:cs="Arial"/>
          <w:b/>
          <w:sz w:val="20"/>
          <w:szCs w:val="20"/>
        </w:rPr>
      </w:pPr>
    </w:p>
    <w:sectPr w:rsidR="0015438F" w:rsidSect="00781C91">
      <w:headerReference w:type="default" r:id="rId8"/>
      <w:footerReference w:type="default" r:id="rId9"/>
      <w:pgSz w:w="12240" w:h="15840"/>
      <w:pgMar w:top="232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B2" w:rsidRDefault="000F02B2" w:rsidP="00781C91">
      <w:pPr>
        <w:spacing w:after="0" w:line="240" w:lineRule="auto"/>
      </w:pPr>
      <w:r>
        <w:separator/>
      </w:r>
    </w:p>
  </w:endnote>
  <w:endnote w:type="continuationSeparator" w:id="0">
    <w:p w:rsidR="000F02B2" w:rsidRDefault="000F02B2" w:rsidP="0078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6139"/>
      <w:docPartObj>
        <w:docPartGallery w:val="Page Numbers (Bottom of Page)"/>
        <w:docPartUnique/>
      </w:docPartObj>
    </w:sdtPr>
    <w:sdtEndPr/>
    <w:sdtContent>
      <w:p w:rsidR="000F02B2" w:rsidRDefault="001A3134">
        <w:pPr>
          <w:pStyle w:val="Piedepgina"/>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B2" w:rsidRDefault="000F02B2" w:rsidP="00781C91">
      <w:pPr>
        <w:spacing w:after="0" w:line="240" w:lineRule="auto"/>
      </w:pPr>
      <w:r>
        <w:separator/>
      </w:r>
    </w:p>
  </w:footnote>
  <w:footnote w:type="continuationSeparator" w:id="0">
    <w:p w:rsidR="000F02B2" w:rsidRDefault="000F02B2" w:rsidP="00781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B2" w:rsidRPr="009125D4" w:rsidRDefault="000F02B2" w:rsidP="00781C91">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rsidR="000F02B2" w:rsidRDefault="000F02B2" w:rsidP="00781C91">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rsidR="000F02B2" w:rsidRDefault="000F02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93F41"/>
    <w:multiLevelType w:val="hybridMultilevel"/>
    <w:tmpl w:val="5AA25618"/>
    <w:lvl w:ilvl="0" w:tplc="37E4AF36">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571C1014"/>
    <w:multiLevelType w:val="multilevel"/>
    <w:tmpl w:val="EA1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01E16"/>
    <w:multiLevelType w:val="multilevel"/>
    <w:tmpl w:val="E51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63DAD"/>
    <w:rsid w:val="00052B37"/>
    <w:rsid w:val="000A120B"/>
    <w:rsid w:val="000E700E"/>
    <w:rsid w:val="000F02B2"/>
    <w:rsid w:val="000F3F54"/>
    <w:rsid w:val="001066C7"/>
    <w:rsid w:val="0015438F"/>
    <w:rsid w:val="001A3134"/>
    <w:rsid w:val="00251F36"/>
    <w:rsid w:val="002E2352"/>
    <w:rsid w:val="0031693A"/>
    <w:rsid w:val="00322F5A"/>
    <w:rsid w:val="0034094D"/>
    <w:rsid w:val="00372883"/>
    <w:rsid w:val="00373C26"/>
    <w:rsid w:val="0043718B"/>
    <w:rsid w:val="00440509"/>
    <w:rsid w:val="00454222"/>
    <w:rsid w:val="00493A40"/>
    <w:rsid w:val="004C4B8D"/>
    <w:rsid w:val="004D2ACB"/>
    <w:rsid w:val="004E328D"/>
    <w:rsid w:val="0052712F"/>
    <w:rsid w:val="00587879"/>
    <w:rsid w:val="005B5A67"/>
    <w:rsid w:val="005C5609"/>
    <w:rsid w:val="00781C91"/>
    <w:rsid w:val="007B27F5"/>
    <w:rsid w:val="007C079D"/>
    <w:rsid w:val="00804FAB"/>
    <w:rsid w:val="00817106"/>
    <w:rsid w:val="00863E82"/>
    <w:rsid w:val="00867837"/>
    <w:rsid w:val="008757F5"/>
    <w:rsid w:val="009047BC"/>
    <w:rsid w:val="009141DD"/>
    <w:rsid w:val="009428EE"/>
    <w:rsid w:val="00963DAD"/>
    <w:rsid w:val="00973BBA"/>
    <w:rsid w:val="00A458B0"/>
    <w:rsid w:val="00A64ED6"/>
    <w:rsid w:val="00B20E5E"/>
    <w:rsid w:val="00B333A7"/>
    <w:rsid w:val="00BF595F"/>
    <w:rsid w:val="00C87EFA"/>
    <w:rsid w:val="00C90E57"/>
    <w:rsid w:val="00CA15EF"/>
    <w:rsid w:val="00D7090A"/>
    <w:rsid w:val="00DB08EC"/>
    <w:rsid w:val="00DC23EC"/>
    <w:rsid w:val="00DF3054"/>
    <w:rsid w:val="00E27295"/>
    <w:rsid w:val="00E969EE"/>
    <w:rsid w:val="00ED0B98"/>
    <w:rsid w:val="00EE1628"/>
    <w:rsid w:val="00EF4B49"/>
    <w:rsid w:val="00F673AD"/>
    <w:rsid w:val="00FA1F0F"/>
    <w:rsid w:val="00FF302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E6B1494-3ED9-4120-B90F-5073344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09"/>
  </w:style>
  <w:style w:type="paragraph" w:styleId="Ttulo1">
    <w:name w:val="heading 1"/>
    <w:basedOn w:val="Normal"/>
    <w:link w:val="Ttulo1Car"/>
    <w:uiPriority w:val="9"/>
    <w:qFormat/>
    <w:rsid w:val="00963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NI"/>
    </w:rPr>
  </w:style>
  <w:style w:type="paragraph" w:styleId="Ttulo2">
    <w:name w:val="heading 2"/>
    <w:basedOn w:val="Normal"/>
    <w:link w:val="Ttulo2Car"/>
    <w:uiPriority w:val="9"/>
    <w:qFormat/>
    <w:rsid w:val="00963DAD"/>
    <w:pPr>
      <w:spacing w:before="100" w:beforeAutospacing="1" w:after="100" w:afterAutospacing="1" w:line="240" w:lineRule="auto"/>
      <w:outlineLvl w:val="1"/>
    </w:pPr>
    <w:rPr>
      <w:rFonts w:ascii="Times New Roman" w:eastAsia="Times New Roman" w:hAnsi="Times New Roman" w:cs="Times New Roman"/>
      <w:b/>
      <w:bCs/>
      <w:sz w:val="36"/>
      <w:szCs w:val="36"/>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DAD"/>
    <w:rPr>
      <w:rFonts w:ascii="Times New Roman" w:eastAsia="Times New Roman" w:hAnsi="Times New Roman" w:cs="Times New Roman"/>
      <w:b/>
      <w:bCs/>
      <w:kern w:val="36"/>
      <w:sz w:val="48"/>
      <w:szCs w:val="48"/>
      <w:lang w:eastAsia="es-NI"/>
    </w:rPr>
  </w:style>
  <w:style w:type="character" w:customStyle="1" w:styleId="Ttulo2Car">
    <w:name w:val="Título 2 Car"/>
    <w:basedOn w:val="Fuentedeprrafopredeter"/>
    <w:link w:val="Ttulo2"/>
    <w:uiPriority w:val="9"/>
    <w:rsid w:val="00963DAD"/>
    <w:rPr>
      <w:rFonts w:ascii="Times New Roman" w:eastAsia="Times New Roman" w:hAnsi="Times New Roman" w:cs="Times New Roman"/>
      <w:b/>
      <w:bCs/>
      <w:sz w:val="36"/>
      <w:szCs w:val="36"/>
      <w:lang w:eastAsia="es-NI"/>
    </w:rPr>
  </w:style>
  <w:style w:type="character" w:customStyle="1" w:styleId="entry-label">
    <w:name w:val="entry-label"/>
    <w:basedOn w:val="Fuentedeprrafopredeter"/>
    <w:rsid w:val="00963DAD"/>
  </w:style>
  <w:style w:type="paragraph" w:styleId="NormalWeb">
    <w:name w:val="Normal (Web)"/>
    <w:basedOn w:val="Normal"/>
    <w:uiPriority w:val="99"/>
    <w:semiHidden/>
    <w:unhideWhenUsed/>
    <w:rsid w:val="00963DAD"/>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DireccinHTML">
    <w:name w:val="HTML Address"/>
    <w:basedOn w:val="Normal"/>
    <w:link w:val="DireccinHTMLCar"/>
    <w:uiPriority w:val="99"/>
    <w:semiHidden/>
    <w:unhideWhenUsed/>
    <w:rsid w:val="00963DAD"/>
    <w:pPr>
      <w:spacing w:after="0" w:line="240" w:lineRule="auto"/>
    </w:pPr>
    <w:rPr>
      <w:rFonts w:ascii="Times New Roman" w:eastAsia="Times New Roman" w:hAnsi="Times New Roman" w:cs="Times New Roman"/>
      <w:i/>
      <w:iCs/>
      <w:sz w:val="24"/>
      <w:szCs w:val="24"/>
      <w:lang w:eastAsia="es-NI"/>
    </w:rPr>
  </w:style>
  <w:style w:type="character" w:customStyle="1" w:styleId="DireccinHTMLCar">
    <w:name w:val="Dirección HTML Car"/>
    <w:basedOn w:val="Fuentedeprrafopredeter"/>
    <w:link w:val="DireccinHTML"/>
    <w:uiPriority w:val="99"/>
    <w:semiHidden/>
    <w:rsid w:val="00963DAD"/>
    <w:rPr>
      <w:rFonts w:ascii="Times New Roman" w:eastAsia="Times New Roman" w:hAnsi="Times New Roman" w:cs="Times New Roman"/>
      <w:i/>
      <w:iCs/>
      <w:sz w:val="24"/>
      <w:szCs w:val="24"/>
      <w:lang w:eastAsia="es-NI"/>
    </w:rPr>
  </w:style>
  <w:style w:type="character" w:styleId="Hipervnculo">
    <w:name w:val="Hyperlink"/>
    <w:basedOn w:val="Fuentedeprrafopredeter"/>
    <w:uiPriority w:val="99"/>
    <w:semiHidden/>
    <w:unhideWhenUsed/>
    <w:rsid w:val="00963DAD"/>
    <w:rPr>
      <w:color w:val="0000FF"/>
      <w:u w:val="single"/>
    </w:rPr>
  </w:style>
  <w:style w:type="character" w:customStyle="1" w:styleId="article-date">
    <w:name w:val="article-date"/>
    <w:basedOn w:val="Fuentedeprrafopredeter"/>
    <w:rsid w:val="00963DAD"/>
  </w:style>
  <w:style w:type="paragraph" w:customStyle="1" w:styleId="gallery-info">
    <w:name w:val="gallery-info"/>
    <w:basedOn w:val="Normal"/>
    <w:rsid w:val="00963DAD"/>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963DAD"/>
    <w:rPr>
      <w:b/>
      <w:bCs/>
    </w:rPr>
  </w:style>
  <w:style w:type="paragraph" w:styleId="Prrafodelista">
    <w:name w:val="List Paragraph"/>
    <w:basedOn w:val="Normal"/>
    <w:uiPriority w:val="34"/>
    <w:qFormat/>
    <w:rsid w:val="008757F5"/>
    <w:pPr>
      <w:ind w:left="720"/>
      <w:contextualSpacing/>
    </w:pPr>
  </w:style>
  <w:style w:type="paragraph" w:styleId="Textodeglobo">
    <w:name w:val="Balloon Text"/>
    <w:basedOn w:val="Normal"/>
    <w:link w:val="TextodegloboCar"/>
    <w:uiPriority w:val="99"/>
    <w:semiHidden/>
    <w:unhideWhenUsed/>
    <w:rsid w:val="005B5A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A67"/>
    <w:rPr>
      <w:rFonts w:ascii="Tahoma" w:hAnsi="Tahoma" w:cs="Tahoma"/>
      <w:sz w:val="16"/>
      <w:szCs w:val="16"/>
    </w:rPr>
  </w:style>
  <w:style w:type="character" w:styleId="nfasis">
    <w:name w:val="Emphasis"/>
    <w:basedOn w:val="Fuentedeprrafopredeter"/>
    <w:uiPriority w:val="20"/>
    <w:qFormat/>
    <w:rsid w:val="009141DD"/>
    <w:rPr>
      <w:i/>
      <w:iCs/>
    </w:rPr>
  </w:style>
  <w:style w:type="paragraph" w:styleId="Encabezado">
    <w:name w:val="header"/>
    <w:basedOn w:val="Normal"/>
    <w:link w:val="EncabezadoCar"/>
    <w:uiPriority w:val="99"/>
    <w:unhideWhenUsed/>
    <w:rsid w:val="00781C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C91"/>
  </w:style>
  <w:style w:type="paragraph" w:styleId="Piedepgina">
    <w:name w:val="footer"/>
    <w:basedOn w:val="Normal"/>
    <w:link w:val="PiedepginaCar"/>
    <w:uiPriority w:val="99"/>
    <w:unhideWhenUsed/>
    <w:rsid w:val="00781C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C91"/>
  </w:style>
  <w:style w:type="table" w:styleId="Tablaconcuadrcula">
    <w:name w:val="Table Grid"/>
    <w:basedOn w:val="Tablanormal"/>
    <w:uiPriority w:val="39"/>
    <w:rsid w:val="00863E8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0808">
      <w:bodyDiv w:val="1"/>
      <w:marLeft w:val="0"/>
      <w:marRight w:val="0"/>
      <w:marTop w:val="0"/>
      <w:marBottom w:val="0"/>
      <w:divBdr>
        <w:top w:val="none" w:sz="0" w:space="0" w:color="auto"/>
        <w:left w:val="none" w:sz="0" w:space="0" w:color="auto"/>
        <w:bottom w:val="none" w:sz="0" w:space="0" w:color="auto"/>
        <w:right w:val="none" w:sz="0" w:space="0" w:color="auto"/>
      </w:divBdr>
    </w:div>
    <w:div w:id="758259960">
      <w:bodyDiv w:val="1"/>
      <w:marLeft w:val="0"/>
      <w:marRight w:val="0"/>
      <w:marTop w:val="0"/>
      <w:marBottom w:val="0"/>
      <w:divBdr>
        <w:top w:val="none" w:sz="0" w:space="0" w:color="auto"/>
        <w:left w:val="none" w:sz="0" w:space="0" w:color="auto"/>
        <w:bottom w:val="none" w:sz="0" w:space="0" w:color="auto"/>
        <w:right w:val="none" w:sz="0" w:space="0" w:color="auto"/>
      </w:divBdr>
    </w:div>
    <w:div w:id="814957704">
      <w:bodyDiv w:val="1"/>
      <w:marLeft w:val="0"/>
      <w:marRight w:val="0"/>
      <w:marTop w:val="0"/>
      <w:marBottom w:val="0"/>
      <w:divBdr>
        <w:top w:val="none" w:sz="0" w:space="0" w:color="auto"/>
        <w:left w:val="none" w:sz="0" w:space="0" w:color="auto"/>
        <w:bottom w:val="none" w:sz="0" w:space="0" w:color="auto"/>
        <w:right w:val="none" w:sz="0" w:space="0" w:color="auto"/>
      </w:divBdr>
      <w:divsChild>
        <w:div w:id="1890457630">
          <w:marLeft w:val="0"/>
          <w:marRight w:val="0"/>
          <w:marTop w:val="0"/>
          <w:marBottom w:val="330"/>
          <w:divBdr>
            <w:top w:val="none" w:sz="0" w:space="0" w:color="auto"/>
            <w:left w:val="none" w:sz="0" w:space="0" w:color="auto"/>
            <w:bottom w:val="none" w:sz="0" w:space="0" w:color="auto"/>
            <w:right w:val="none" w:sz="0" w:space="0" w:color="auto"/>
          </w:divBdr>
          <w:divsChild>
            <w:div w:id="1378621220">
              <w:marLeft w:val="0"/>
              <w:marRight w:val="0"/>
              <w:marTop w:val="0"/>
              <w:marBottom w:val="0"/>
              <w:divBdr>
                <w:top w:val="none" w:sz="0" w:space="0" w:color="auto"/>
                <w:left w:val="none" w:sz="0" w:space="0" w:color="auto"/>
                <w:bottom w:val="none" w:sz="0" w:space="0" w:color="auto"/>
                <w:right w:val="none" w:sz="0" w:space="0" w:color="auto"/>
              </w:divBdr>
              <w:divsChild>
                <w:div w:id="1663049841">
                  <w:marLeft w:val="30"/>
                  <w:marRight w:val="0"/>
                  <w:marTop w:val="0"/>
                  <w:marBottom w:val="255"/>
                  <w:divBdr>
                    <w:top w:val="none" w:sz="0" w:space="0" w:color="auto"/>
                    <w:left w:val="none" w:sz="0" w:space="0" w:color="auto"/>
                    <w:bottom w:val="none" w:sz="0" w:space="0" w:color="auto"/>
                    <w:right w:val="none" w:sz="0" w:space="0" w:color="auto"/>
                  </w:divBdr>
                </w:div>
                <w:div w:id="403718404">
                  <w:marLeft w:val="0"/>
                  <w:marRight w:val="0"/>
                  <w:marTop w:val="0"/>
                  <w:marBottom w:val="0"/>
                  <w:divBdr>
                    <w:top w:val="none" w:sz="0" w:space="0" w:color="auto"/>
                    <w:left w:val="none" w:sz="0" w:space="0" w:color="auto"/>
                    <w:bottom w:val="none" w:sz="0" w:space="0" w:color="auto"/>
                    <w:right w:val="none" w:sz="0" w:space="0" w:color="auto"/>
                  </w:divBdr>
                </w:div>
              </w:divsChild>
            </w:div>
            <w:div w:id="311443701">
              <w:marLeft w:val="0"/>
              <w:marRight w:val="0"/>
              <w:marTop w:val="285"/>
              <w:marBottom w:val="330"/>
              <w:divBdr>
                <w:top w:val="none" w:sz="0" w:space="0" w:color="auto"/>
                <w:left w:val="none" w:sz="0" w:space="0" w:color="auto"/>
                <w:bottom w:val="none" w:sz="0" w:space="0" w:color="auto"/>
                <w:right w:val="none" w:sz="0" w:space="0" w:color="auto"/>
              </w:divBdr>
              <w:divsChild>
                <w:div w:id="678653953">
                  <w:marLeft w:val="0"/>
                  <w:marRight w:val="0"/>
                  <w:marTop w:val="0"/>
                  <w:marBottom w:val="0"/>
                  <w:divBdr>
                    <w:top w:val="none" w:sz="0" w:space="0" w:color="auto"/>
                    <w:left w:val="none" w:sz="0" w:space="0" w:color="auto"/>
                    <w:bottom w:val="none" w:sz="0" w:space="0" w:color="auto"/>
                    <w:right w:val="none" w:sz="0" w:space="0" w:color="auto"/>
                  </w:divBdr>
                  <w:divsChild>
                    <w:div w:id="1637030104">
                      <w:marLeft w:val="0"/>
                      <w:marRight w:val="0"/>
                      <w:marTop w:val="105"/>
                      <w:marBottom w:val="0"/>
                      <w:divBdr>
                        <w:top w:val="none" w:sz="0" w:space="0" w:color="auto"/>
                        <w:left w:val="none" w:sz="0" w:space="0" w:color="auto"/>
                        <w:bottom w:val="none" w:sz="0" w:space="0" w:color="auto"/>
                        <w:right w:val="none" w:sz="0" w:space="0" w:color="auto"/>
                      </w:divBdr>
                    </w:div>
                  </w:divsChild>
                </w:div>
                <w:div w:id="725759804">
                  <w:marLeft w:val="0"/>
                  <w:marRight w:val="0"/>
                  <w:marTop w:val="0"/>
                  <w:marBottom w:val="0"/>
                  <w:divBdr>
                    <w:top w:val="none" w:sz="0" w:space="0" w:color="auto"/>
                    <w:left w:val="none" w:sz="0" w:space="0" w:color="auto"/>
                    <w:bottom w:val="none" w:sz="0" w:space="0" w:color="auto"/>
                    <w:right w:val="none" w:sz="0" w:space="0" w:color="auto"/>
                  </w:divBdr>
                  <w:divsChild>
                    <w:div w:id="88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4278">
              <w:marLeft w:val="0"/>
              <w:marRight w:val="0"/>
              <w:marTop w:val="0"/>
              <w:marBottom w:val="0"/>
              <w:divBdr>
                <w:top w:val="none" w:sz="0" w:space="0" w:color="auto"/>
                <w:left w:val="none" w:sz="0" w:space="0" w:color="auto"/>
                <w:bottom w:val="none" w:sz="0" w:space="0" w:color="auto"/>
                <w:right w:val="none" w:sz="0" w:space="0" w:color="auto"/>
              </w:divBdr>
              <w:divsChild>
                <w:div w:id="607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7242">
          <w:marLeft w:val="0"/>
          <w:marRight w:val="0"/>
          <w:marTop w:val="0"/>
          <w:marBottom w:val="0"/>
          <w:divBdr>
            <w:top w:val="none" w:sz="0" w:space="0" w:color="auto"/>
            <w:left w:val="none" w:sz="0" w:space="0" w:color="auto"/>
            <w:bottom w:val="none" w:sz="0" w:space="0" w:color="auto"/>
            <w:right w:val="none" w:sz="0" w:space="0" w:color="auto"/>
          </w:divBdr>
          <w:divsChild>
            <w:div w:id="4105479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924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docs.org/es/A/RES/62/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Sonia Pérez Chacón</cp:lastModifiedBy>
  <cp:revision>2</cp:revision>
  <dcterms:created xsi:type="dcterms:W3CDTF">2021-10-13T16:03:00Z</dcterms:created>
  <dcterms:modified xsi:type="dcterms:W3CDTF">2021-10-13T16:03:00Z</dcterms:modified>
</cp:coreProperties>
</file>