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F45" w:rsidRPr="009715A5" w:rsidRDefault="00DB3F45">
      <w:pPr>
        <w:rPr>
          <w:rFonts w:ascii="Arial" w:hAnsi="Arial" w:cs="Arial"/>
          <w:u w:val="single"/>
        </w:rPr>
      </w:pPr>
    </w:p>
    <w:p w:rsidR="007F665E" w:rsidRDefault="007F665E" w:rsidP="007F665E">
      <w:pPr>
        <w:ind w:left="1985"/>
        <w:jc w:val="right"/>
        <w:rPr>
          <w:rFonts w:ascii="Arial" w:hAnsi="Arial" w:cs="Arial"/>
        </w:rPr>
      </w:pPr>
    </w:p>
    <w:p w:rsidR="007F665E" w:rsidRPr="007F665E" w:rsidRDefault="007F665E" w:rsidP="007F665E">
      <w:pPr>
        <w:ind w:left="1985"/>
        <w:jc w:val="right"/>
        <w:rPr>
          <w:rFonts w:ascii="Arial" w:hAnsi="Arial" w:cs="Arial"/>
        </w:rPr>
      </w:pPr>
    </w:p>
    <w:p w:rsidR="007F665E" w:rsidRDefault="007F665E" w:rsidP="007F665E">
      <w:pPr>
        <w:ind w:left="1985"/>
        <w:rPr>
          <w:rFonts w:ascii="Arial" w:hAnsi="Arial" w:cs="Arial"/>
        </w:rPr>
      </w:pPr>
    </w:p>
    <w:p w:rsidR="00E03A1E" w:rsidRDefault="00E03A1E" w:rsidP="00E03A1E">
      <w:pPr>
        <w:spacing w:line="240" w:lineRule="auto"/>
        <w:rPr>
          <w:b/>
          <w:sz w:val="24"/>
          <w:szCs w:val="24"/>
        </w:rPr>
      </w:pPr>
    </w:p>
    <w:p w:rsidR="00E03A1E" w:rsidRDefault="00E03A1E" w:rsidP="00E03A1E">
      <w:pPr>
        <w:spacing w:line="240" w:lineRule="auto"/>
        <w:rPr>
          <w:b/>
          <w:sz w:val="24"/>
          <w:szCs w:val="24"/>
        </w:rPr>
      </w:pPr>
    </w:p>
    <w:p w:rsidR="00E03A1E" w:rsidRDefault="00E03A1E" w:rsidP="00E03A1E">
      <w:pPr>
        <w:spacing w:line="240" w:lineRule="auto"/>
        <w:rPr>
          <w:b/>
          <w:sz w:val="24"/>
          <w:szCs w:val="24"/>
        </w:rPr>
      </w:pPr>
      <w:r w:rsidRPr="00516A29">
        <w:rPr>
          <w:b/>
          <w:sz w:val="24"/>
          <w:szCs w:val="24"/>
        </w:rPr>
        <w:t>H. CONGRESO DEL ESTADO</w:t>
      </w:r>
    </w:p>
    <w:p w:rsidR="00E03A1E" w:rsidRPr="00516A29" w:rsidRDefault="00E03A1E" w:rsidP="00E03A1E">
      <w:pPr>
        <w:spacing w:line="240" w:lineRule="auto"/>
        <w:rPr>
          <w:b/>
          <w:spacing w:val="20"/>
          <w:sz w:val="24"/>
          <w:szCs w:val="24"/>
        </w:rPr>
      </w:pPr>
      <w:r w:rsidRPr="00516A29">
        <w:rPr>
          <w:b/>
          <w:spacing w:val="20"/>
          <w:sz w:val="24"/>
          <w:szCs w:val="24"/>
        </w:rPr>
        <w:t>PRESENTE. -</w:t>
      </w:r>
    </w:p>
    <w:p w:rsidR="00E03A1E" w:rsidRDefault="00E03A1E" w:rsidP="00E03A1E">
      <w:pPr>
        <w:spacing w:line="360" w:lineRule="auto"/>
        <w:rPr>
          <w:sz w:val="24"/>
          <w:szCs w:val="24"/>
        </w:rPr>
      </w:pPr>
    </w:p>
    <w:p w:rsidR="00E03A1E" w:rsidRDefault="00E03A1E" w:rsidP="00E03A1E">
      <w:pPr>
        <w:spacing w:line="360" w:lineRule="auto"/>
        <w:rPr>
          <w:sz w:val="24"/>
          <w:szCs w:val="24"/>
        </w:rPr>
      </w:pPr>
      <w:r w:rsidRPr="00516A29">
        <w:rPr>
          <w:sz w:val="24"/>
          <w:szCs w:val="24"/>
        </w:rPr>
        <w:t>La suscrita Georgina Alejandra Bujanda Ríos, en mi carácter de Diputada de la Sexagésima Séptima Legislat</w:t>
      </w:r>
      <w:r w:rsidR="00551E5A">
        <w:rPr>
          <w:sz w:val="24"/>
          <w:szCs w:val="24"/>
        </w:rPr>
        <w:t>ura del H. Congreso del Estado,</w:t>
      </w:r>
      <w:r w:rsidRPr="00516A29">
        <w:rPr>
          <w:sz w:val="24"/>
          <w:szCs w:val="24"/>
        </w:rPr>
        <w:t xml:space="preserve"> integrante del Grupo Parlamentar</w:t>
      </w:r>
      <w:r w:rsidR="00551E5A">
        <w:rPr>
          <w:sz w:val="24"/>
          <w:szCs w:val="24"/>
        </w:rPr>
        <w:t xml:space="preserve">io del Partido Acción Nacional y en su representación, </w:t>
      </w:r>
      <w:r w:rsidRPr="00516A29">
        <w:rPr>
          <w:sz w:val="24"/>
          <w:szCs w:val="24"/>
        </w:rPr>
        <w:t xml:space="preserve">con fundamento en lo dispuesto por las fracciones I y II del artículo 64; y fracción I del artículo 68 de la Constitución Política del Estado, así como de la fracción I del artículo 167 de la Ley Orgánica del Poder Legislativo, acudo a esta Soberanía a presentar Iniciativa con carácter de </w:t>
      </w:r>
      <w:r w:rsidRPr="00EE66A9">
        <w:rPr>
          <w:b/>
          <w:sz w:val="24"/>
          <w:szCs w:val="24"/>
        </w:rPr>
        <w:t>Decreto</w:t>
      </w:r>
      <w:r w:rsidRPr="00516A29">
        <w:rPr>
          <w:sz w:val="24"/>
          <w:szCs w:val="24"/>
        </w:rPr>
        <w:t xml:space="preserve"> que </w:t>
      </w:r>
      <w:r w:rsidR="00EE14A3">
        <w:rPr>
          <w:sz w:val="24"/>
          <w:szCs w:val="24"/>
        </w:rPr>
        <w:t>reforma</w:t>
      </w:r>
      <w:r w:rsidRPr="00CC4E3D">
        <w:rPr>
          <w:sz w:val="24"/>
          <w:szCs w:val="24"/>
        </w:rPr>
        <w:t xml:space="preserve"> diversas disposiciones a la Ley Estatal de Educación y a la Ley de los Derechos de las Niñas, Niños y adolescentes</w:t>
      </w:r>
      <w:r w:rsidR="00EE14A3">
        <w:rPr>
          <w:sz w:val="24"/>
          <w:szCs w:val="24"/>
        </w:rPr>
        <w:t>,</w:t>
      </w:r>
      <w:r w:rsidRPr="00CC4E3D">
        <w:rPr>
          <w:sz w:val="24"/>
          <w:szCs w:val="24"/>
        </w:rPr>
        <w:t xml:space="preserve"> a </w:t>
      </w:r>
      <w:r>
        <w:rPr>
          <w:sz w:val="24"/>
          <w:szCs w:val="24"/>
        </w:rPr>
        <w:t>efecto</w:t>
      </w:r>
      <w:r w:rsidRPr="00CC4E3D">
        <w:rPr>
          <w:sz w:val="24"/>
          <w:szCs w:val="24"/>
        </w:rPr>
        <w:t xml:space="preserve"> de implementar la educación menstrual </w:t>
      </w:r>
      <w:r>
        <w:rPr>
          <w:sz w:val="24"/>
          <w:szCs w:val="24"/>
        </w:rPr>
        <w:t xml:space="preserve">en </w:t>
      </w:r>
      <w:bookmarkStart w:id="0" w:name="_GoBack"/>
      <w:bookmarkEnd w:id="0"/>
      <w:r>
        <w:rPr>
          <w:sz w:val="24"/>
          <w:szCs w:val="24"/>
        </w:rPr>
        <w:t xml:space="preserve">los planteles educativos, lo anterior </w:t>
      </w:r>
      <w:r w:rsidRPr="00516A29">
        <w:rPr>
          <w:sz w:val="24"/>
          <w:szCs w:val="24"/>
        </w:rPr>
        <w:t>con sustento en la siguiente:</w:t>
      </w:r>
    </w:p>
    <w:p w:rsidR="00E03A1E" w:rsidRPr="00516A29" w:rsidRDefault="005E32F4" w:rsidP="005E32F4">
      <w:pPr>
        <w:tabs>
          <w:tab w:val="left" w:pos="7530"/>
        </w:tabs>
        <w:spacing w:line="360" w:lineRule="auto"/>
        <w:ind w:firstLine="708"/>
        <w:rPr>
          <w:sz w:val="24"/>
          <w:szCs w:val="24"/>
        </w:rPr>
      </w:pPr>
      <w:r>
        <w:rPr>
          <w:sz w:val="24"/>
          <w:szCs w:val="24"/>
        </w:rPr>
        <w:tab/>
      </w:r>
    </w:p>
    <w:p w:rsidR="00E03A1E" w:rsidRDefault="00E03A1E" w:rsidP="00E03A1E">
      <w:pPr>
        <w:spacing w:line="360" w:lineRule="auto"/>
        <w:jc w:val="center"/>
        <w:rPr>
          <w:b/>
          <w:spacing w:val="20"/>
          <w:sz w:val="24"/>
          <w:szCs w:val="24"/>
        </w:rPr>
      </w:pPr>
      <w:r w:rsidRPr="00516A29">
        <w:rPr>
          <w:b/>
          <w:spacing w:val="20"/>
          <w:sz w:val="24"/>
          <w:szCs w:val="24"/>
        </w:rPr>
        <w:t>E</w:t>
      </w:r>
      <w:r>
        <w:rPr>
          <w:b/>
          <w:spacing w:val="20"/>
          <w:sz w:val="24"/>
          <w:szCs w:val="24"/>
        </w:rPr>
        <w:t>XPOSICIÓN DE MOTIVOS</w:t>
      </w:r>
    </w:p>
    <w:p w:rsidR="00551E5A" w:rsidRDefault="00E03A1E" w:rsidP="00E03A1E">
      <w:pPr>
        <w:spacing w:line="360" w:lineRule="auto"/>
        <w:rPr>
          <w:sz w:val="24"/>
          <w:szCs w:val="24"/>
        </w:rPr>
      </w:pPr>
      <w:r w:rsidRPr="00DB3C74">
        <w:rPr>
          <w:sz w:val="24"/>
          <w:szCs w:val="24"/>
        </w:rPr>
        <w:t xml:space="preserve">Desde esta tribuna, hemos conjuntado esfuerzos para erradicar todas las formas de violencia en contra de las niñas, adolescentes y mujeres. Sin embargo, las autoridades aún tenemos diversos retos para lograr que </w:t>
      </w:r>
    </w:p>
    <w:p w:rsidR="00551E5A" w:rsidRDefault="00551E5A" w:rsidP="00E03A1E">
      <w:pPr>
        <w:spacing w:line="360" w:lineRule="auto"/>
        <w:rPr>
          <w:sz w:val="24"/>
          <w:szCs w:val="24"/>
        </w:rPr>
      </w:pPr>
    </w:p>
    <w:p w:rsidR="00551E5A" w:rsidRDefault="00551E5A" w:rsidP="00E03A1E">
      <w:pPr>
        <w:spacing w:line="360" w:lineRule="auto"/>
        <w:rPr>
          <w:sz w:val="24"/>
          <w:szCs w:val="24"/>
        </w:rPr>
      </w:pPr>
    </w:p>
    <w:p w:rsidR="00551E5A" w:rsidRDefault="00551E5A" w:rsidP="00E03A1E">
      <w:pPr>
        <w:spacing w:line="360" w:lineRule="auto"/>
        <w:rPr>
          <w:sz w:val="24"/>
          <w:szCs w:val="24"/>
        </w:rPr>
      </w:pPr>
    </w:p>
    <w:p w:rsidR="00551E5A" w:rsidRDefault="00551E5A" w:rsidP="00E03A1E">
      <w:pPr>
        <w:spacing w:line="360" w:lineRule="auto"/>
        <w:rPr>
          <w:sz w:val="24"/>
          <w:szCs w:val="24"/>
        </w:rPr>
      </w:pPr>
    </w:p>
    <w:p w:rsidR="00E03A1E" w:rsidRDefault="00E03A1E" w:rsidP="00E03A1E">
      <w:pPr>
        <w:spacing w:line="360" w:lineRule="auto"/>
        <w:rPr>
          <w:sz w:val="24"/>
          <w:szCs w:val="24"/>
        </w:rPr>
      </w:pPr>
      <w:r w:rsidRPr="00DB3C74">
        <w:rPr>
          <w:sz w:val="24"/>
          <w:szCs w:val="24"/>
        </w:rPr>
        <w:t>ninguna de ellas sufra algún tipo de discriminación en los d</w:t>
      </w:r>
      <w:r w:rsidR="00551E5A">
        <w:rPr>
          <w:sz w:val="24"/>
          <w:szCs w:val="24"/>
        </w:rPr>
        <w:t>iversos espacios de su entorno.</w:t>
      </w:r>
    </w:p>
    <w:p w:rsidR="00E03A1E" w:rsidRDefault="00E03A1E" w:rsidP="00E03A1E">
      <w:pPr>
        <w:spacing w:line="360" w:lineRule="auto"/>
        <w:rPr>
          <w:sz w:val="24"/>
          <w:szCs w:val="24"/>
        </w:rPr>
      </w:pPr>
      <w:r w:rsidRPr="00DB3C74">
        <w:rPr>
          <w:sz w:val="24"/>
          <w:szCs w:val="24"/>
        </w:rPr>
        <w:t xml:space="preserve">Una de estas tareas es lograr que los derechos humanos a la salud y a la educación, sean respetados y garantizados en la práctica y no solo desde el derecho sustantivo a todas las niñas, adolescentes y mujeres de nuestro estado y país. </w:t>
      </w:r>
    </w:p>
    <w:p w:rsidR="00E03A1E" w:rsidRPr="00C927D3" w:rsidRDefault="00E03A1E" w:rsidP="00E03A1E">
      <w:pPr>
        <w:spacing w:line="360" w:lineRule="auto"/>
        <w:rPr>
          <w:sz w:val="24"/>
          <w:szCs w:val="24"/>
        </w:rPr>
      </w:pPr>
      <w:r>
        <w:rPr>
          <w:sz w:val="24"/>
          <w:szCs w:val="24"/>
        </w:rPr>
        <w:t>La Declaración Universal de Derechos Humanos dispone en su artículo primero que todas las personas nacen iguales en dignidad y estarán dotados de razón y conciencia para comportarse fraternalmente unos con otros.</w:t>
      </w:r>
      <w:r w:rsidRPr="006A07F1">
        <w:rPr>
          <w:b/>
          <w:sz w:val="24"/>
          <w:szCs w:val="24"/>
        </w:rPr>
        <w:t xml:space="preserve"> </w:t>
      </w:r>
    </w:p>
    <w:p w:rsidR="00E03A1E" w:rsidRDefault="00E03A1E" w:rsidP="00E03A1E">
      <w:pPr>
        <w:spacing w:line="360" w:lineRule="auto"/>
        <w:rPr>
          <w:sz w:val="24"/>
          <w:szCs w:val="24"/>
        </w:rPr>
      </w:pPr>
      <w:r>
        <w:rPr>
          <w:sz w:val="24"/>
          <w:szCs w:val="24"/>
        </w:rPr>
        <w:t>Así mismo, en su numeral 25 se expresa que los infantes tienen derecho a la salud que se les deberá otorgar con cuidados y asistencias especiales.</w:t>
      </w:r>
    </w:p>
    <w:p w:rsidR="00E03A1E" w:rsidRDefault="00E03A1E" w:rsidP="00E03A1E">
      <w:pPr>
        <w:spacing w:line="360" w:lineRule="auto"/>
        <w:rPr>
          <w:sz w:val="24"/>
          <w:szCs w:val="24"/>
        </w:rPr>
      </w:pPr>
      <w:r>
        <w:rPr>
          <w:sz w:val="24"/>
          <w:szCs w:val="24"/>
        </w:rPr>
        <w:t xml:space="preserve">De igual manera, los derechos a la educación y a la salud son contemplados por nuestra Constitución en sus artículos 3 y 4 respectivamente, y los mismos son reforzados en diversas leyes generales y estatales. </w:t>
      </w:r>
    </w:p>
    <w:p w:rsidR="00E03A1E" w:rsidRDefault="00E03A1E" w:rsidP="00E03A1E">
      <w:pPr>
        <w:spacing w:line="360" w:lineRule="auto"/>
        <w:rPr>
          <w:sz w:val="24"/>
          <w:szCs w:val="24"/>
        </w:rPr>
      </w:pPr>
      <w:r>
        <w:rPr>
          <w:sz w:val="24"/>
          <w:szCs w:val="24"/>
        </w:rPr>
        <w:t>Por su parte, la Ley General de los Derechos de las Niñas, Niños y Adolescentes en su artículo primero establece el reconocimiento y garantía a las niñas, niños y adolescentes de los derechos humanos.</w:t>
      </w:r>
    </w:p>
    <w:p w:rsidR="00E03A1E" w:rsidRDefault="00E03A1E" w:rsidP="00E03A1E">
      <w:pPr>
        <w:spacing w:line="360" w:lineRule="auto"/>
        <w:rPr>
          <w:sz w:val="24"/>
          <w:szCs w:val="24"/>
        </w:rPr>
      </w:pPr>
      <w:r>
        <w:rPr>
          <w:sz w:val="24"/>
          <w:szCs w:val="24"/>
        </w:rPr>
        <w:t>El</w:t>
      </w:r>
      <w:r w:rsidRPr="00DD2E81">
        <w:rPr>
          <w:sz w:val="24"/>
          <w:szCs w:val="24"/>
        </w:rPr>
        <w:t xml:space="preserve"> Fondo de las Naciones Unidas para la Infancia (UNICEF) </w:t>
      </w:r>
      <w:r>
        <w:rPr>
          <w:sz w:val="24"/>
          <w:szCs w:val="24"/>
        </w:rPr>
        <w:t>estima</w:t>
      </w:r>
      <w:r w:rsidRPr="00DD2E81">
        <w:rPr>
          <w:sz w:val="24"/>
          <w:szCs w:val="24"/>
        </w:rPr>
        <w:t xml:space="preserve"> que el 43% de </w:t>
      </w:r>
      <w:r>
        <w:rPr>
          <w:sz w:val="24"/>
          <w:szCs w:val="24"/>
        </w:rPr>
        <w:t xml:space="preserve">las </w:t>
      </w:r>
      <w:r w:rsidRPr="00DD2E81">
        <w:rPr>
          <w:sz w:val="24"/>
          <w:szCs w:val="24"/>
        </w:rPr>
        <w:t>niñas y adolescentes en México prefieren quedarse en casa d</w:t>
      </w:r>
      <w:r>
        <w:rPr>
          <w:sz w:val="24"/>
          <w:szCs w:val="24"/>
        </w:rPr>
        <w:t xml:space="preserve">urante su periodo menstrual, así </w:t>
      </w:r>
      <w:r w:rsidRPr="00DD2E81">
        <w:rPr>
          <w:sz w:val="24"/>
          <w:szCs w:val="24"/>
        </w:rPr>
        <w:t>mismo destac</w:t>
      </w:r>
      <w:r>
        <w:rPr>
          <w:sz w:val="24"/>
          <w:szCs w:val="24"/>
        </w:rPr>
        <w:t xml:space="preserve">a que únicamente el 16% </w:t>
      </w:r>
      <w:r w:rsidRPr="00DD2E81">
        <w:rPr>
          <w:sz w:val="24"/>
          <w:szCs w:val="24"/>
        </w:rPr>
        <w:t xml:space="preserve">cuentan </w:t>
      </w: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551E5A" w:rsidRDefault="00551E5A" w:rsidP="00E03A1E">
      <w:pPr>
        <w:spacing w:line="360" w:lineRule="auto"/>
        <w:rPr>
          <w:sz w:val="24"/>
          <w:szCs w:val="24"/>
        </w:rPr>
      </w:pPr>
    </w:p>
    <w:p w:rsidR="00E03A1E" w:rsidRPr="00DB3C74" w:rsidRDefault="00E03A1E" w:rsidP="00E03A1E">
      <w:pPr>
        <w:spacing w:line="360" w:lineRule="auto"/>
        <w:rPr>
          <w:sz w:val="24"/>
          <w:szCs w:val="24"/>
        </w:rPr>
      </w:pPr>
      <w:r w:rsidRPr="00DD2E81">
        <w:rPr>
          <w:sz w:val="24"/>
          <w:szCs w:val="24"/>
        </w:rPr>
        <w:t xml:space="preserve">con conocimientos básicos sobre su ciclo menstrual, en cuanto a niños y adolescente se reduce al 5%. </w:t>
      </w:r>
      <w:r>
        <w:rPr>
          <w:rStyle w:val="Refdenotaalpie"/>
          <w:sz w:val="24"/>
          <w:szCs w:val="24"/>
        </w:rPr>
        <w:footnoteReference w:id="1"/>
      </w:r>
    </w:p>
    <w:p w:rsidR="00E03A1E" w:rsidRDefault="00E03A1E" w:rsidP="00E03A1E">
      <w:pPr>
        <w:spacing w:line="360" w:lineRule="auto"/>
        <w:rPr>
          <w:sz w:val="24"/>
          <w:szCs w:val="24"/>
        </w:rPr>
      </w:pPr>
      <w:r w:rsidRPr="00DB3C74">
        <w:rPr>
          <w:sz w:val="24"/>
          <w:szCs w:val="24"/>
        </w:rPr>
        <w:t xml:space="preserve">Por lo anterior, </w:t>
      </w:r>
      <w:r>
        <w:rPr>
          <w:sz w:val="24"/>
          <w:szCs w:val="24"/>
        </w:rPr>
        <w:t xml:space="preserve">es imperante </w:t>
      </w:r>
      <w:r w:rsidRPr="00DD2E81">
        <w:rPr>
          <w:sz w:val="24"/>
          <w:szCs w:val="24"/>
        </w:rPr>
        <w:t xml:space="preserve">contar </w:t>
      </w:r>
      <w:r>
        <w:rPr>
          <w:sz w:val="24"/>
          <w:szCs w:val="24"/>
        </w:rPr>
        <w:t xml:space="preserve">desde nuestras leyes con aquellos mecanismos que </w:t>
      </w:r>
      <w:r w:rsidRPr="00DD2E81">
        <w:rPr>
          <w:sz w:val="24"/>
          <w:szCs w:val="24"/>
        </w:rPr>
        <w:t>permita</w:t>
      </w:r>
      <w:r>
        <w:rPr>
          <w:sz w:val="24"/>
          <w:szCs w:val="24"/>
        </w:rPr>
        <w:t xml:space="preserve">n a las niñas y adolescentes contar con una </w:t>
      </w:r>
      <w:r w:rsidRPr="00DD2E81">
        <w:rPr>
          <w:sz w:val="24"/>
          <w:szCs w:val="24"/>
        </w:rPr>
        <w:t xml:space="preserve">educación menstrual </w:t>
      </w:r>
      <w:r>
        <w:rPr>
          <w:sz w:val="24"/>
          <w:szCs w:val="24"/>
        </w:rPr>
        <w:t xml:space="preserve">integral </w:t>
      </w:r>
      <w:r w:rsidRPr="00DD2E81">
        <w:rPr>
          <w:sz w:val="24"/>
          <w:szCs w:val="24"/>
        </w:rPr>
        <w:t xml:space="preserve">en los </w:t>
      </w:r>
      <w:r w:rsidR="00082A3E">
        <w:rPr>
          <w:sz w:val="24"/>
          <w:szCs w:val="24"/>
        </w:rPr>
        <w:t>planteles educativos de estudio</w:t>
      </w:r>
      <w:r w:rsidRPr="00DD2E81">
        <w:rPr>
          <w:sz w:val="24"/>
          <w:szCs w:val="24"/>
        </w:rPr>
        <w:t xml:space="preserve"> básico y medio superior</w:t>
      </w:r>
      <w:r>
        <w:rPr>
          <w:sz w:val="24"/>
          <w:szCs w:val="24"/>
        </w:rPr>
        <w:t>,</w:t>
      </w:r>
      <w:r w:rsidRPr="00DD2E81">
        <w:rPr>
          <w:sz w:val="24"/>
          <w:szCs w:val="24"/>
        </w:rPr>
        <w:t xml:space="preserve"> toda vez</w:t>
      </w:r>
      <w:r>
        <w:rPr>
          <w:sz w:val="24"/>
          <w:szCs w:val="24"/>
        </w:rPr>
        <w:t>,</w:t>
      </w:r>
      <w:r w:rsidRPr="00DD2E81">
        <w:rPr>
          <w:sz w:val="24"/>
          <w:szCs w:val="24"/>
        </w:rPr>
        <w:t xml:space="preserve"> que se trata de un proceso biológico que es inherente a</w:t>
      </w:r>
      <w:r>
        <w:rPr>
          <w:sz w:val="24"/>
          <w:szCs w:val="24"/>
        </w:rPr>
        <w:t xml:space="preserve"> la mujer</w:t>
      </w:r>
    </w:p>
    <w:p w:rsidR="00E03A1E" w:rsidRDefault="00E03A1E" w:rsidP="00E03A1E">
      <w:pPr>
        <w:spacing w:line="360" w:lineRule="auto"/>
        <w:rPr>
          <w:sz w:val="24"/>
          <w:szCs w:val="24"/>
        </w:rPr>
      </w:pPr>
      <w:r>
        <w:rPr>
          <w:sz w:val="24"/>
          <w:szCs w:val="24"/>
        </w:rPr>
        <w:t>En los últimos años hemos visto un avance exponencial en la protección de los derechos de las mujeres. No obstante, existe un largo camino por recorrer como es el caso de una educación de calidad en materia de higiene y gestión menstrual a niñas, niños y adolescentes.</w:t>
      </w:r>
    </w:p>
    <w:p w:rsidR="00E03A1E" w:rsidRDefault="00E03A1E" w:rsidP="00E03A1E">
      <w:pPr>
        <w:spacing w:line="360" w:lineRule="auto"/>
        <w:rPr>
          <w:sz w:val="24"/>
          <w:szCs w:val="24"/>
        </w:rPr>
      </w:pPr>
      <w:r>
        <w:rPr>
          <w:sz w:val="24"/>
          <w:szCs w:val="24"/>
        </w:rPr>
        <w:t xml:space="preserve">A nivel global, se conmemora el 28 de mayo como el Día internacional de la Higiene Menstrual. Cabe señalar que este año, el Fondo de Población de las Naciones Unidas y la UNICEF organizaron por primera vez el simposio regional </w:t>
      </w:r>
      <w:r w:rsidRPr="00304467">
        <w:rPr>
          <w:sz w:val="24"/>
          <w:szCs w:val="24"/>
        </w:rPr>
        <w:t>sobre salud e higiene menstrual</w:t>
      </w:r>
      <w:r>
        <w:rPr>
          <w:sz w:val="24"/>
          <w:szCs w:val="24"/>
        </w:rPr>
        <w:t>, el cual se realizaron diversas actividades como foros y conversatorios sobre una adecuada educación menstrual en los países</w:t>
      </w:r>
      <w:r>
        <w:rPr>
          <w:rFonts w:ascii="Arial" w:hAnsi="Arial" w:cs="Arial"/>
          <w:color w:val="000000"/>
          <w:sz w:val="27"/>
          <w:szCs w:val="27"/>
          <w:shd w:val="clear" w:color="auto" w:fill="FFFFFF"/>
        </w:rPr>
        <w:t>.</w:t>
      </w: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Default="00E03A1E" w:rsidP="00E03A1E">
      <w:pPr>
        <w:spacing w:line="360" w:lineRule="auto"/>
        <w:rPr>
          <w:sz w:val="24"/>
          <w:szCs w:val="24"/>
        </w:rPr>
      </w:pPr>
      <w:r>
        <w:rPr>
          <w:sz w:val="24"/>
          <w:szCs w:val="24"/>
        </w:rPr>
        <w:t>A nivel Federal, la Cámara de Diputados aprobó el d</w:t>
      </w:r>
      <w:r w:rsidRPr="00DD2E81">
        <w:rPr>
          <w:sz w:val="24"/>
          <w:szCs w:val="24"/>
        </w:rPr>
        <w:t>ictamen que reforma el artículo 114 de la Ley General de Educación en mater</w:t>
      </w:r>
      <w:r>
        <w:rPr>
          <w:sz w:val="24"/>
          <w:szCs w:val="24"/>
        </w:rPr>
        <w:t>ia de salud y gestión menstrual,</w:t>
      </w:r>
      <w:r w:rsidRPr="00DD2E81">
        <w:rPr>
          <w:sz w:val="24"/>
          <w:szCs w:val="24"/>
        </w:rPr>
        <w:t xml:space="preserve"> disponiendo como facultad exclusiva de las autoridades educativas de los Estados y de la Ciudad de </w:t>
      </w:r>
      <w:r>
        <w:rPr>
          <w:sz w:val="24"/>
          <w:szCs w:val="24"/>
        </w:rPr>
        <w:t>México, promover y garantizar ambas</w:t>
      </w:r>
      <w:r w:rsidRPr="00DD2E81">
        <w:rPr>
          <w:sz w:val="24"/>
          <w:szCs w:val="24"/>
        </w:rPr>
        <w:t>.</w:t>
      </w:r>
      <w:r>
        <w:rPr>
          <w:rStyle w:val="Refdenotaalpie"/>
          <w:sz w:val="24"/>
          <w:szCs w:val="24"/>
        </w:rPr>
        <w:footnoteReference w:id="2"/>
      </w:r>
    </w:p>
    <w:p w:rsidR="00E03A1E" w:rsidRDefault="00E03A1E" w:rsidP="00E03A1E">
      <w:pPr>
        <w:spacing w:line="360" w:lineRule="auto"/>
        <w:rPr>
          <w:sz w:val="24"/>
          <w:szCs w:val="24"/>
        </w:rPr>
      </w:pPr>
      <w:r>
        <w:rPr>
          <w:sz w:val="24"/>
          <w:szCs w:val="24"/>
        </w:rPr>
        <w:t>En atención a esta disposición se han reformado legislaciones estatales para incluir en los planes y programas de instituciones académicas, el tema de la educación menstrual, tal es el caso de los Estados de: Michoacán, Guanajuato, Zacatecas y Coahuila.</w:t>
      </w:r>
    </w:p>
    <w:p w:rsidR="00E03A1E" w:rsidRPr="00DB3C74" w:rsidRDefault="00E03A1E" w:rsidP="00E03A1E">
      <w:pPr>
        <w:spacing w:line="360" w:lineRule="auto"/>
        <w:rPr>
          <w:sz w:val="24"/>
          <w:szCs w:val="24"/>
        </w:rPr>
      </w:pPr>
      <w:r w:rsidRPr="00DB3C74">
        <w:rPr>
          <w:sz w:val="24"/>
          <w:szCs w:val="24"/>
        </w:rPr>
        <w:t>Los procesos biológicos inherentes a los seres humanos no deben de ser un tabú ni motivo de discriminación. Tampoco deben de ser estigmatizados por nuestra sociedad, establecer</w:t>
      </w:r>
      <w:r>
        <w:rPr>
          <w:sz w:val="24"/>
          <w:szCs w:val="24"/>
        </w:rPr>
        <w:t xml:space="preserve"> políticas públicas, </w:t>
      </w:r>
      <w:r w:rsidRPr="00DB3C74">
        <w:rPr>
          <w:sz w:val="24"/>
          <w:szCs w:val="24"/>
        </w:rPr>
        <w:t>así como brindar educación menstrual a las niñas</w:t>
      </w:r>
      <w:r>
        <w:rPr>
          <w:sz w:val="24"/>
          <w:szCs w:val="24"/>
        </w:rPr>
        <w:t>, niños</w:t>
      </w:r>
      <w:r w:rsidRPr="00DB3C74">
        <w:rPr>
          <w:sz w:val="24"/>
          <w:szCs w:val="24"/>
        </w:rPr>
        <w:t xml:space="preserve"> y adolescentes debe de ser una prioridad. </w:t>
      </w:r>
    </w:p>
    <w:p w:rsidR="00E03A1E" w:rsidRDefault="00E03A1E" w:rsidP="00E03A1E">
      <w:pPr>
        <w:spacing w:line="360" w:lineRule="auto"/>
        <w:rPr>
          <w:sz w:val="24"/>
          <w:szCs w:val="24"/>
        </w:rPr>
      </w:pPr>
      <w:r>
        <w:rPr>
          <w:sz w:val="24"/>
          <w:szCs w:val="24"/>
        </w:rPr>
        <w:t>La</w:t>
      </w:r>
      <w:r w:rsidRPr="00DD2E81">
        <w:rPr>
          <w:sz w:val="24"/>
          <w:szCs w:val="24"/>
        </w:rPr>
        <w:t xml:space="preserve"> información </w:t>
      </w:r>
      <w:r>
        <w:rPr>
          <w:sz w:val="24"/>
          <w:szCs w:val="24"/>
        </w:rPr>
        <w:t>brindada</w:t>
      </w:r>
      <w:r w:rsidRPr="00DD2E81">
        <w:rPr>
          <w:sz w:val="24"/>
          <w:szCs w:val="24"/>
        </w:rPr>
        <w:t xml:space="preserve"> actualmente </w:t>
      </w:r>
      <w:r>
        <w:rPr>
          <w:sz w:val="24"/>
          <w:szCs w:val="24"/>
        </w:rPr>
        <w:t xml:space="preserve">en planteles educativos </w:t>
      </w:r>
      <w:r w:rsidRPr="00DD2E81">
        <w:rPr>
          <w:sz w:val="24"/>
          <w:szCs w:val="24"/>
        </w:rPr>
        <w:t xml:space="preserve">es </w:t>
      </w:r>
      <w:r>
        <w:rPr>
          <w:sz w:val="24"/>
          <w:szCs w:val="24"/>
        </w:rPr>
        <w:t xml:space="preserve">deficiente. Lo anterior debido a </w:t>
      </w:r>
      <w:r w:rsidRPr="00DD2E81">
        <w:rPr>
          <w:sz w:val="24"/>
          <w:szCs w:val="24"/>
        </w:rPr>
        <w:t>la ignorancia</w:t>
      </w:r>
      <w:r>
        <w:rPr>
          <w:sz w:val="24"/>
          <w:szCs w:val="24"/>
        </w:rPr>
        <w:t xml:space="preserve"> sobre</w:t>
      </w:r>
      <w:r w:rsidRPr="00DD2E81">
        <w:rPr>
          <w:sz w:val="24"/>
          <w:szCs w:val="24"/>
        </w:rPr>
        <w:t xml:space="preserve"> el adecuado manejo del ciclo menstrual</w:t>
      </w:r>
      <w:r>
        <w:rPr>
          <w:sz w:val="24"/>
          <w:szCs w:val="24"/>
        </w:rPr>
        <w:t>,</w:t>
      </w:r>
      <w:r w:rsidRPr="00DD2E81">
        <w:rPr>
          <w:sz w:val="24"/>
          <w:szCs w:val="24"/>
        </w:rPr>
        <w:t xml:space="preserve"> inclusiv</w:t>
      </w:r>
      <w:r>
        <w:rPr>
          <w:sz w:val="24"/>
          <w:szCs w:val="24"/>
        </w:rPr>
        <w:t xml:space="preserve">e se considera como un proceso </w:t>
      </w:r>
      <w:r w:rsidRPr="00DD2E81">
        <w:rPr>
          <w:sz w:val="24"/>
          <w:szCs w:val="24"/>
        </w:rPr>
        <w:t xml:space="preserve">lleno de prejuicios que orilla a las niñas, adolescentes y mujeres a sentirse incómodas </w:t>
      </w: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Pr="00192715" w:rsidRDefault="00E03A1E" w:rsidP="00E03A1E">
      <w:pPr>
        <w:spacing w:line="360" w:lineRule="auto"/>
        <w:rPr>
          <w:sz w:val="24"/>
          <w:szCs w:val="24"/>
        </w:rPr>
      </w:pPr>
      <w:r w:rsidRPr="00DD2E81">
        <w:rPr>
          <w:sz w:val="24"/>
          <w:szCs w:val="24"/>
        </w:rPr>
        <w:t>y avergonzadas</w:t>
      </w:r>
      <w:r>
        <w:rPr>
          <w:sz w:val="24"/>
          <w:szCs w:val="24"/>
        </w:rPr>
        <w:t>,</w:t>
      </w:r>
      <w:r w:rsidRPr="00DD2E81">
        <w:rPr>
          <w:sz w:val="24"/>
          <w:szCs w:val="24"/>
        </w:rPr>
        <w:t xml:space="preserve"> desencadenando estados de vulnerabilida</w:t>
      </w:r>
      <w:r>
        <w:rPr>
          <w:sz w:val="24"/>
          <w:szCs w:val="24"/>
        </w:rPr>
        <w:t xml:space="preserve">d, desigualdad y discriminación que puede afectar su salud y el entorno escolar. </w:t>
      </w:r>
    </w:p>
    <w:p w:rsidR="00E03A1E" w:rsidRDefault="00E03A1E" w:rsidP="00E03A1E">
      <w:pPr>
        <w:spacing w:line="360" w:lineRule="auto"/>
        <w:rPr>
          <w:sz w:val="24"/>
          <w:szCs w:val="24"/>
        </w:rPr>
      </w:pPr>
      <w:r>
        <w:rPr>
          <w:sz w:val="24"/>
          <w:szCs w:val="24"/>
        </w:rPr>
        <w:t xml:space="preserve">La </w:t>
      </w:r>
      <w:r w:rsidRPr="00DD2E81">
        <w:rPr>
          <w:sz w:val="24"/>
          <w:szCs w:val="24"/>
        </w:rPr>
        <w:t xml:space="preserve">solución más efectiva </w:t>
      </w:r>
      <w:r>
        <w:rPr>
          <w:sz w:val="24"/>
          <w:szCs w:val="24"/>
        </w:rPr>
        <w:t>a este problema es brindar</w:t>
      </w:r>
      <w:r w:rsidRPr="00DD2E81">
        <w:rPr>
          <w:sz w:val="24"/>
          <w:szCs w:val="24"/>
        </w:rPr>
        <w:t xml:space="preserve"> la educación necesaria en la </w:t>
      </w:r>
      <w:r>
        <w:rPr>
          <w:sz w:val="24"/>
          <w:szCs w:val="24"/>
        </w:rPr>
        <w:t>formación</w:t>
      </w:r>
      <w:r w:rsidRPr="00DD2E81">
        <w:rPr>
          <w:sz w:val="24"/>
          <w:szCs w:val="24"/>
        </w:rPr>
        <w:t xml:space="preserve"> de</w:t>
      </w:r>
      <w:r>
        <w:rPr>
          <w:sz w:val="24"/>
          <w:szCs w:val="24"/>
        </w:rPr>
        <w:t xml:space="preserve"> las niñas, niños </w:t>
      </w:r>
      <w:r w:rsidRPr="00DD2E81">
        <w:rPr>
          <w:sz w:val="24"/>
          <w:szCs w:val="24"/>
        </w:rPr>
        <w:t>y adolescentes para</w:t>
      </w:r>
      <w:r>
        <w:rPr>
          <w:sz w:val="24"/>
          <w:szCs w:val="24"/>
        </w:rPr>
        <w:t xml:space="preserve"> que comprendan</w:t>
      </w:r>
      <w:r w:rsidRPr="00DD2E81">
        <w:rPr>
          <w:sz w:val="24"/>
          <w:szCs w:val="24"/>
        </w:rPr>
        <w:t xml:space="preserve"> </w:t>
      </w:r>
      <w:r>
        <w:rPr>
          <w:sz w:val="24"/>
          <w:szCs w:val="24"/>
        </w:rPr>
        <w:t xml:space="preserve">los </w:t>
      </w:r>
      <w:r w:rsidRPr="00DD2E81">
        <w:rPr>
          <w:sz w:val="24"/>
          <w:szCs w:val="24"/>
        </w:rPr>
        <w:t>cambio</w:t>
      </w:r>
      <w:r>
        <w:rPr>
          <w:sz w:val="24"/>
          <w:szCs w:val="24"/>
        </w:rPr>
        <w:t>s</w:t>
      </w:r>
      <w:r w:rsidRPr="00DD2E81">
        <w:rPr>
          <w:sz w:val="24"/>
          <w:szCs w:val="24"/>
        </w:rPr>
        <w:t xml:space="preserve"> fisiológico</w:t>
      </w:r>
      <w:r>
        <w:rPr>
          <w:sz w:val="24"/>
          <w:szCs w:val="24"/>
        </w:rPr>
        <w:t>s</w:t>
      </w:r>
      <w:r w:rsidRPr="00DD2E81">
        <w:rPr>
          <w:sz w:val="24"/>
          <w:szCs w:val="24"/>
        </w:rPr>
        <w:t xml:space="preserve"> </w:t>
      </w:r>
      <w:r>
        <w:rPr>
          <w:sz w:val="24"/>
          <w:szCs w:val="24"/>
        </w:rPr>
        <w:t>que experimentarán</w:t>
      </w:r>
      <w:r w:rsidRPr="00DD2E81">
        <w:rPr>
          <w:sz w:val="24"/>
          <w:szCs w:val="24"/>
        </w:rPr>
        <w:t xml:space="preserve"> </w:t>
      </w:r>
      <w:r>
        <w:rPr>
          <w:sz w:val="24"/>
          <w:szCs w:val="24"/>
        </w:rPr>
        <w:t>su cuerpo durante su desarrollo. El cual deben</w:t>
      </w:r>
      <w:r w:rsidRPr="00DD2E81">
        <w:rPr>
          <w:sz w:val="24"/>
          <w:szCs w:val="24"/>
        </w:rPr>
        <w:t xml:space="preserve"> </w:t>
      </w:r>
      <w:r>
        <w:rPr>
          <w:sz w:val="24"/>
          <w:szCs w:val="24"/>
        </w:rPr>
        <w:t xml:space="preserve">vivir </w:t>
      </w:r>
      <w:r w:rsidRPr="00DD2E81">
        <w:rPr>
          <w:sz w:val="24"/>
          <w:szCs w:val="24"/>
        </w:rPr>
        <w:t xml:space="preserve">de una manera sana, segura, informada y digna, reduciendo a su vez el ausentismo escolar. </w:t>
      </w:r>
    </w:p>
    <w:p w:rsidR="00E03A1E" w:rsidRPr="00DD2E81" w:rsidRDefault="00E03A1E" w:rsidP="00E03A1E">
      <w:pPr>
        <w:spacing w:line="360" w:lineRule="auto"/>
        <w:rPr>
          <w:sz w:val="24"/>
          <w:szCs w:val="24"/>
        </w:rPr>
      </w:pPr>
      <w:r>
        <w:rPr>
          <w:sz w:val="24"/>
          <w:szCs w:val="24"/>
        </w:rPr>
        <w:t>La</w:t>
      </w:r>
      <w:r w:rsidRPr="00DD2E81">
        <w:rPr>
          <w:sz w:val="24"/>
          <w:szCs w:val="24"/>
        </w:rPr>
        <w:t xml:space="preserve"> información </w:t>
      </w:r>
      <w:r>
        <w:rPr>
          <w:sz w:val="24"/>
          <w:szCs w:val="24"/>
        </w:rPr>
        <w:t xml:space="preserve">proporcionada </w:t>
      </w:r>
      <w:r w:rsidRPr="00DD2E81">
        <w:rPr>
          <w:sz w:val="24"/>
          <w:szCs w:val="24"/>
        </w:rPr>
        <w:t xml:space="preserve">debe </w:t>
      </w:r>
      <w:r>
        <w:rPr>
          <w:sz w:val="24"/>
          <w:szCs w:val="24"/>
        </w:rPr>
        <w:t>ser</w:t>
      </w:r>
      <w:r w:rsidRPr="00DD2E81">
        <w:rPr>
          <w:sz w:val="24"/>
          <w:szCs w:val="24"/>
        </w:rPr>
        <w:t xml:space="preserve"> </w:t>
      </w:r>
      <w:r>
        <w:rPr>
          <w:sz w:val="24"/>
          <w:szCs w:val="24"/>
        </w:rPr>
        <w:t>integral; desde el punto de vista biológico, ético y social. No es únicamente la promoción de productos de higiene menstrual.</w:t>
      </w:r>
    </w:p>
    <w:p w:rsidR="00E03A1E" w:rsidRDefault="00E03A1E" w:rsidP="00E03A1E">
      <w:pPr>
        <w:spacing w:line="360" w:lineRule="auto"/>
        <w:rPr>
          <w:sz w:val="24"/>
          <w:szCs w:val="24"/>
        </w:rPr>
      </w:pPr>
      <w:r>
        <w:rPr>
          <w:sz w:val="24"/>
          <w:szCs w:val="24"/>
        </w:rPr>
        <w:t>La impartición de educación</w:t>
      </w:r>
      <w:r w:rsidRPr="00DD2E81">
        <w:rPr>
          <w:sz w:val="24"/>
          <w:szCs w:val="24"/>
        </w:rPr>
        <w:t xml:space="preserve"> menstrual </w:t>
      </w:r>
      <w:r>
        <w:rPr>
          <w:sz w:val="24"/>
          <w:szCs w:val="24"/>
        </w:rPr>
        <w:t>a</w:t>
      </w:r>
      <w:r w:rsidRPr="00DD2E81">
        <w:rPr>
          <w:sz w:val="24"/>
          <w:szCs w:val="24"/>
        </w:rPr>
        <w:t xml:space="preserve"> los niños y adolescentes</w:t>
      </w:r>
      <w:r>
        <w:rPr>
          <w:sz w:val="24"/>
          <w:szCs w:val="24"/>
        </w:rPr>
        <w:t>, debe de ser con el propósito de desarrollar empatía, por</w:t>
      </w:r>
      <w:r w:rsidRPr="00DD2E81">
        <w:rPr>
          <w:sz w:val="24"/>
          <w:szCs w:val="24"/>
        </w:rPr>
        <w:t xml:space="preserve"> los </w:t>
      </w:r>
      <w:r>
        <w:rPr>
          <w:sz w:val="24"/>
          <w:szCs w:val="24"/>
        </w:rPr>
        <w:t xml:space="preserve">cambios </w:t>
      </w:r>
      <w:r w:rsidRPr="00DD2E81">
        <w:rPr>
          <w:sz w:val="24"/>
          <w:szCs w:val="24"/>
        </w:rPr>
        <w:t>a los que se enfrentan las niñas y adolescentes</w:t>
      </w:r>
      <w:r>
        <w:rPr>
          <w:sz w:val="24"/>
          <w:szCs w:val="24"/>
        </w:rPr>
        <w:t xml:space="preserve"> durante su ciclo menstrual</w:t>
      </w:r>
      <w:r w:rsidRPr="00DD2E81">
        <w:rPr>
          <w:sz w:val="24"/>
          <w:szCs w:val="24"/>
        </w:rPr>
        <w:t>, erradicando los prejuicios</w:t>
      </w:r>
      <w:r>
        <w:rPr>
          <w:sz w:val="24"/>
          <w:szCs w:val="24"/>
        </w:rPr>
        <w:t xml:space="preserve"> y agresiones </w:t>
      </w:r>
      <w:r w:rsidRPr="00DD2E81">
        <w:rPr>
          <w:sz w:val="24"/>
          <w:szCs w:val="24"/>
        </w:rPr>
        <w:t xml:space="preserve">que actualmente se originan </w:t>
      </w:r>
      <w:r>
        <w:rPr>
          <w:sz w:val="24"/>
          <w:szCs w:val="24"/>
        </w:rPr>
        <w:t>de</w:t>
      </w:r>
      <w:r w:rsidRPr="00DD2E81">
        <w:rPr>
          <w:sz w:val="24"/>
          <w:szCs w:val="24"/>
        </w:rPr>
        <w:t xml:space="preserve"> la ignorancia. </w:t>
      </w:r>
    </w:p>
    <w:p w:rsidR="00E03A1E" w:rsidRDefault="00E03A1E" w:rsidP="00E03A1E">
      <w:pPr>
        <w:spacing w:line="360" w:lineRule="auto"/>
        <w:rPr>
          <w:sz w:val="24"/>
          <w:szCs w:val="24"/>
        </w:rPr>
      </w:pPr>
      <w:r w:rsidRPr="00EE66A9">
        <w:rPr>
          <w:sz w:val="24"/>
          <w:szCs w:val="24"/>
        </w:rPr>
        <w:t>Las niñas y adolescentes desde muy temprana edad no solo sufren de crisis emocionales, cólicos menstruales, cansancio e incluso en numerosas ocasiones ser objeto de burlas de sus compañeros y hasta compañeras, sino que además tienen un reto más complejo que es el tener que sobrellevarlo solas y sin la información necesaria para comprender su situación.</w:t>
      </w:r>
    </w:p>
    <w:p w:rsidR="00E03A1E" w:rsidRPr="00EE66A9" w:rsidRDefault="00E03A1E" w:rsidP="00E03A1E">
      <w:pPr>
        <w:spacing w:line="360" w:lineRule="auto"/>
        <w:rPr>
          <w:sz w:val="24"/>
          <w:szCs w:val="24"/>
        </w:rPr>
      </w:pPr>
      <w:r>
        <w:rPr>
          <w:sz w:val="24"/>
          <w:szCs w:val="24"/>
        </w:rPr>
        <w:t xml:space="preserve">La educación menstrual </w:t>
      </w:r>
      <w:r w:rsidRPr="004E4315">
        <w:rPr>
          <w:sz w:val="24"/>
          <w:szCs w:val="24"/>
        </w:rPr>
        <w:t xml:space="preserve">significa entender qué ocurre en cada fase del ciclo a nivel </w:t>
      </w:r>
      <w:r>
        <w:rPr>
          <w:sz w:val="24"/>
          <w:szCs w:val="24"/>
        </w:rPr>
        <w:t>biológico</w:t>
      </w:r>
      <w:r w:rsidRPr="004E4315">
        <w:rPr>
          <w:sz w:val="24"/>
          <w:szCs w:val="24"/>
        </w:rPr>
        <w:t xml:space="preserve">, </w:t>
      </w:r>
      <w:r>
        <w:rPr>
          <w:sz w:val="24"/>
          <w:szCs w:val="24"/>
        </w:rPr>
        <w:t>mental, emocional, fisiológico y social</w:t>
      </w:r>
      <w:r w:rsidRPr="004E4315">
        <w:rPr>
          <w:sz w:val="24"/>
          <w:szCs w:val="24"/>
        </w:rPr>
        <w:t>.</w:t>
      </w:r>
      <w:r>
        <w:rPr>
          <w:sz w:val="24"/>
          <w:szCs w:val="24"/>
        </w:rPr>
        <w:t xml:space="preserve"> Sobre todo la comunión y cooperación de niñas, niños y adolescentes como seres humanos.</w:t>
      </w: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Default="00E03A1E" w:rsidP="00E03A1E">
      <w:pPr>
        <w:spacing w:line="360" w:lineRule="auto"/>
        <w:rPr>
          <w:sz w:val="24"/>
          <w:szCs w:val="24"/>
        </w:rPr>
      </w:pPr>
    </w:p>
    <w:p w:rsidR="00E03A1E" w:rsidRDefault="00E03A1E" w:rsidP="00E03A1E">
      <w:pPr>
        <w:spacing w:line="360" w:lineRule="auto"/>
        <w:rPr>
          <w:sz w:val="24"/>
          <w:szCs w:val="24"/>
        </w:rPr>
      </w:pPr>
      <w:r>
        <w:rPr>
          <w:sz w:val="24"/>
          <w:szCs w:val="24"/>
        </w:rPr>
        <w:t xml:space="preserve">Brindar </w:t>
      </w:r>
      <w:r w:rsidRPr="00DD2E81">
        <w:rPr>
          <w:sz w:val="24"/>
          <w:szCs w:val="24"/>
        </w:rPr>
        <w:t xml:space="preserve">educación menstrual en los planteles educativos de </w:t>
      </w:r>
      <w:r>
        <w:rPr>
          <w:sz w:val="24"/>
          <w:szCs w:val="24"/>
        </w:rPr>
        <w:t>nivel</w:t>
      </w:r>
      <w:r w:rsidRPr="00DD2E81">
        <w:rPr>
          <w:sz w:val="24"/>
          <w:szCs w:val="24"/>
        </w:rPr>
        <w:t xml:space="preserve"> básico y medio superior, es nuestra oportunidad de darle las herramientas necesarias a las niñas</w:t>
      </w:r>
      <w:r>
        <w:rPr>
          <w:sz w:val="24"/>
          <w:szCs w:val="24"/>
        </w:rPr>
        <w:t xml:space="preserve"> </w:t>
      </w:r>
      <w:r w:rsidRPr="00DD2E81">
        <w:rPr>
          <w:sz w:val="24"/>
          <w:szCs w:val="24"/>
        </w:rPr>
        <w:t xml:space="preserve">y adolescentes para que le hagan frente a los desafíos y obstáculos originados por su periodo menstrual, y </w:t>
      </w:r>
      <w:r>
        <w:rPr>
          <w:sz w:val="24"/>
          <w:szCs w:val="24"/>
        </w:rPr>
        <w:t>logremos</w:t>
      </w:r>
      <w:r w:rsidRPr="00DD2E81">
        <w:rPr>
          <w:sz w:val="24"/>
          <w:szCs w:val="24"/>
        </w:rPr>
        <w:t xml:space="preserve"> erradicar la ignorancia y prejuicios sobre un proceso</w:t>
      </w:r>
      <w:r>
        <w:rPr>
          <w:sz w:val="24"/>
          <w:szCs w:val="24"/>
        </w:rPr>
        <w:t xml:space="preserve"> que es</w:t>
      </w:r>
      <w:r w:rsidRPr="00DD2E81">
        <w:rPr>
          <w:sz w:val="24"/>
          <w:szCs w:val="24"/>
        </w:rPr>
        <w:t xml:space="preserve"> biológico y natural </w:t>
      </w:r>
      <w:r>
        <w:rPr>
          <w:sz w:val="24"/>
          <w:szCs w:val="24"/>
        </w:rPr>
        <w:t>de las</w:t>
      </w:r>
      <w:r w:rsidRPr="00DD2E81">
        <w:rPr>
          <w:sz w:val="24"/>
          <w:szCs w:val="24"/>
        </w:rPr>
        <w:t xml:space="preserve"> mujer</w:t>
      </w:r>
      <w:r>
        <w:rPr>
          <w:sz w:val="24"/>
          <w:szCs w:val="24"/>
        </w:rPr>
        <w:t xml:space="preserve">es. </w:t>
      </w:r>
    </w:p>
    <w:p w:rsidR="00E03A1E" w:rsidRDefault="00E03A1E" w:rsidP="00E03A1E">
      <w:pPr>
        <w:spacing w:line="360" w:lineRule="auto"/>
        <w:rPr>
          <w:sz w:val="24"/>
          <w:szCs w:val="24"/>
        </w:rPr>
      </w:pPr>
      <w:r>
        <w:rPr>
          <w:sz w:val="24"/>
          <w:szCs w:val="24"/>
        </w:rPr>
        <w:t xml:space="preserve">Por lo anteriormente expuesto, someto a consideración </w:t>
      </w:r>
      <w:r>
        <w:rPr>
          <w:rFonts w:eastAsia="Century Gothic" w:cs="Century Gothic"/>
          <w:sz w:val="24"/>
          <w:szCs w:val="24"/>
        </w:rPr>
        <w:t>de esta Honorable Representación Popular, el siguiente proyecto de:</w:t>
      </w:r>
    </w:p>
    <w:p w:rsidR="00E03A1E" w:rsidRDefault="00E03A1E" w:rsidP="00E03A1E">
      <w:pPr>
        <w:spacing w:line="360" w:lineRule="auto"/>
        <w:jc w:val="center"/>
        <w:rPr>
          <w:b/>
          <w:sz w:val="24"/>
          <w:szCs w:val="24"/>
        </w:rPr>
      </w:pPr>
    </w:p>
    <w:p w:rsidR="00E03A1E" w:rsidRPr="0067471E" w:rsidRDefault="00E03A1E" w:rsidP="00E03A1E">
      <w:pPr>
        <w:spacing w:line="360" w:lineRule="auto"/>
        <w:jc w:val="center"/>
        <w:rPr>
          <w:b/>
          <w:spacing w:val="20"/>
          <w:sz w:val="24"/>
          <w:szCs w:val="24"/>
        </w:rPr>
      </w:pPr>
      <w:r w:rsidRPr="004E4315">
        <w:rPr>
          <w:b/>
          <w:spacing w:val="20"/>
          <w:sz w:val="24"/>
          <w:szCs w:val="24"/>
        </w:rPr>
        <w:t>DECRETO</w:t>
      </w:r>
    </w:p>
    <w:p w:rsidR="00E03A1E" w:rsidRDefault="00E03A1E" w:rsidP="00E03A1E">
      <w:pPr>
        <w:spacing w:line="360" w:lineRule="auto"/>
        <w:rPr>
          <w:sz w:val="24"/>
          <w:szCs w:val="24"/>
        </w:rPr>
      </w:pPr>
      <w:r w:rsidRPr="00C26681">
        <w:rPr>
          <w:b/>
          <w:sz w:val="24"/>
          <w:szCs w:val="24"/>
        </w:rPr>
        <w:t>ARTÍCULO PRIMERO.-</w:t>
      </w:r>
      <w:r>
        <w:rPr>
          <w:sz w:val="24"/>
          <w:szCs w:val="24"/>
        </w:rPr>
        <w:t xml:space="preserve"> Se ADICIONA el artículo 2, fracción XV y se REFORMA el artículo 8, fracción IX de la Ley Estatal de Educación para quedar redactados de la siguiente manera: </w:t>
      </w:r>
    </w:p>
    <w:p w:rsidR="00E03A1E" w:rsidRPr="00F8305A" w:rsidRDefault="00E03A1E" w:rsidP="00E03A1E">
      <w:pPr>
        <w:spacing w:after="0" w:line="240" w:lineRule="auto"/>
        <w:rPr>
          <w:rFonts w:eastAsia="Times New Roman" w:cs="Times New Roman"/>
          <w:sz w:val="24"/>
          <w:szCs w:val="24"/>
          <w:lang w:eastAsia="es-MX"/>
        </w:rPr>
      </w:pPr>
      <w:r w:rsidRPr="00F8305A">
        <w:rPr>
          <w:rFonts w:eastAsia="Times New Roman" w:cs="Arial"/>
          <w:color w:val="000000"/>
          <w:sz w:val="24"/>
          <w:szCs w:val="24"/>
          <w:lang w:eastAsia="es-MX"/>
        </w:rPr>
        <w:t>ARTÍCULO 2. Para los efectos de esta ley, se entenderá por:</w:t>
      </w:r>
    </w:p>
    <w:p w:rsidR="00E03A1E" w:rsidRPr="00F8305A" w:rsidRDefault="00E03A1E" w:rsidP="00E03A1E">
      <w:pPr>
        <w:spacing w:after="0" w:line="240" w:lineRule="auto"/>
        <w:jc w:val="left"/>
        <w:rPr>
          <w:rFonts w:eastAsia="Times New Roman" w:cs="Times New Roman"/>
          <w:sz w:val="24"/>
          <w:szCs w:val="24"/>
          <w:lang w:eastAsia="es-MX"/>
        </w:rPr>
      </w:pPr>
    </w:p>
    <w:p w:rsidR="00E03A1E" w:rsidRPr="00F8305A" w:rsidRDefault="00E03A1E" w:rsidP="00E03A1E">
      <w:pPr>
        <w:spacing w:after="0" w:line="240" w:lineRule="auto"/>
        <w:rPr>
          <w:rFonts w:eastAsia="Times New Roman" w:cs="Times New Roman"/>
          <w:sz w:val="24"/>
          <w:szCs w:val="24"/>
          <w:lang w:eastAsia="es-MX"/>
        </w:rPr>
      </w:pPr>
      <w:r w:rsidRPr="00F8305A">
        <w:rPr>
          <w:rFonts w:eastAsia="Times New Roman" w:cs="Arial"/>
          <w:color w:val="000000"/>
          <w:sz w:val="24"/>
          <w:szCs w:val="24"/>
          <w:lang w:eastAsia="es-MX"/>
        </w:rPr>
        <w:t>I. - XIV. …</w:t>
      </w:r>
    </w:p>
    <w:p w:rsidR="00E03A1E" w:rsidRPr="00F8305A" w:rsidRDefault="00E03A1E" w:rsidP="00E03A1E">
      <w:pPr>
        <w:spacing w:after="0" w:line="240" w:lineRule="auto"/>
        <w:jc w:val="left"/>
        <w:rPr>
          <w:rFonts w:eastAsia="Times New Roman" w:cs="Times New Roman"/>
          <w:sz w:val="24"/>
          <w:szCs w:val="24"/>
          <w:lang w:eastAsia="es-MX"/>
        </w:rPr>
      </w:pPr>
    </w:p>
    <w:p w:rsidR="00E03A1E" w:rsidRDefault="00E03A1E" w:rsidP="00E03A1E">
      <w:pPr>
        <w:spacing w:after="0" w:line="360" w:lineRule="auto"/>
        <w:rPr>
          <w:rFonts w:eastAsia="Times New Roman" w:cs="Arial"/>
          <w:b/>
          <w:bCs/>
          <w:color w:val="000000"/>
          <w:sz w:val="24"/>
          <w:szCs w:val="24"/>
          <w:lang w:eastAsia="es-MX"/>
        </w:rPr>
      </w:pPr>
      <w:r>
        <w:rPr>
          <w:rFonts w:eastAsia="Times New Roman" w:cs="Arial"/>
          <w:b/>
          <w:bCs/>
          <w:color w:val="000000"/>
          <w:sz w:val="24"/>
          <w:szCs w:val="24"/>
          <w:lang w:eastAsia="es-MX"/>
        </w:rPr>
        <w:t>XV</w:t>
      </w:r>
      <w:r>
        <w:t xml:space="preserve">. </w:t>
      </w:r>
      <w:r w:rsidRPr="00122C5E">
        <w:rPr>
          <w:b/>
        </w:rPr>
        <w:t>Educación en gestión menstrual, los conocimientos y acciones tendientes a disminuir brechas de desigualdad en el proceso educativo para las mujeres con motivo de la menstruación</w:t>
      </w:r>
      <w:r w:rsidRPr="00122C5E">
        <w:rPr>
          <w:rFonts w:eastAsia="Times New Roman" w:cs="Arial"/>
          <w:b/>
          <w:bCs/>
          <w:color w:val="000000"/>
          <w:sz w:val="24"/>
          <w:szCs w:val="24"/>
          <w:lang w:eastAsia="es-MX"/>
        </w:rPr>
        <w:t>.</w:t>
      </w:r>
    </w:p>
    <w:p w:rsidR="00E03A1E" w:rsidRDefault="00E03A1E" w:rsidP="00E03A1E">
      <w:pPr>
        <w:spacing w:after="0" w:line="360" w:lineRule="auto"/>
        <w:rPr>
          <w:rFonts w:eastAsia="Times New Roman" w:cs="Arial"/>
          <w:b/>
          <w:bCs/>
          <w:color w:val="000000"/>
          <w:sz w:val="24"/>
          <w:szCs w:val="24"/>
          <w:lang w:eastAsia="es-MX"/>
        </w:rPr>
      </w:pPr>
    </w:p>
    <w:p w:rsidR="00E03A1E" w:rsidRDefault="00E03A1E" w:rsidP="00E03A1E">
      <w:pPr>
        <w:spacing w:after="0" w:line="360" w:lineRule="auto"/>
        <w:rPr>
          <w:rFonts w:eastAsia="Times New Roman" w:cs="Arial"/>
          <w:bCs/>
          <w:color w:val="000000"/>
          <w:sz w:val="24"/>
          <w:szCs w:val="24"/>
          <w:lang w:eastAsia="es-MX"/>
        </w:rPr>
      </w:pPr>
      <w:r w:rsidRPr="00C26681">
        <w:rPr>
          <w:rFonts w:eastAsia="Times New Roman" w:cs="Arial"/>
          <w:bCs/>
          <w:color w:val="000000"/>
          <w:sz w:val="24"/>
          <w:szCs w:val="24"/>
          <w:lang w:eastAsia="es-MX"/>
        </w:rPr>
        <w:t xml:space="preserve">ARTÍCULO 8. </w:t>
      </w:r>
      <w:r>
        <w:rPr>
          <w:rFonts w:eastAsia="Times New Roman" w:cs="Arial"/>
          <w:bCs/>
          <w:color w:val="000000"/>
          <w:sz w:val="24"/>
          <w:szCs w:val="24"/>
          <w:lang w:eastAsia="es-MX"/>
        </w:rPr>
        <w:t>…</w:t>
      </w:r>
    </w:p>
    <w:p w:rsidR="00E03A1E" w:rsidRDefault="00E03A1E" w:rsidP="00E03A1E">
      <w:pPr>
        <w:spacing w:after="0" w:line="360" w:lineRule="auto"/>
        <w:rPr>
          <w:rFonts w:eastAsia="Times New Roman" w:cs="Arial"/>
          <w:bCs/>
          <w:color w:val="000000"/>
          <w:sz w:val="24"/>
          <w:szCs w:val="24"/>
          <w:lang w:eastAsia="es-MX"/>
        </w:rPr>
      </w:pPr>
      <w:r>
        <w:rPr>
          <w:rFonts w:eastAsia="Times New Roman" w:cs="Arial"/>
          <w:bCs/>
          <w:color w:val="000000"/>
          <w:sz w:val="24"/>
          <w:szCs w:val="24"/>
          <w:lang w:eastAsia="es-MX"/>
        </w:rPr>
        <w:t>I-VIII…</w:t>
      </w:r>
    </w:p>
    <w:p w:rsidR="00E03A1E" w:rsidRDefault="00E03A1E" w:rsidP="00E03A1E">
      <w:pPr>
        <w:spacing w:after="0" w:line="360" w:lineRule="auto"/>
        <w:rPr>
          <w:rFonts w:eastAsia="Times New Roman" w:cs="Arial"/>
          <w:bCs/>
          <w:color w:val="000000"/>
          <w:sz w:val="24"/>
          <w:szCs w:val="24"/>
          <w:lang w:eastAsia="es-MX"/>
        </w:rPr>
      </w:pPr>
    </w:p>
    <w:p w:rsidR="00E03A1E" w:rsidRDefault="00E03A1E" w:rsidP="00E03A1E">
      <w:pPr>
        <w:spacing w:line="360" w:lineRule="auto"/>
        <w:rPr>
          <w:b/>
        </w:rPr>
      </w:pPr>
    </w:p>
    <w:p w:rsidR="00E03A1E" w:rsidRDefault="00E03A1E" w:rsidP="00E03A1E">
      <w:pPr>
        <w:spacing w:line="360" w:lineRule="auto"/>
        <w:rPr>
          <w:b/>
        </w:rPr>
      </w:pPr>
    </w:p>
    <w:p w:rsidR="00E03A1E" w:rsidRDefault="00E03A1E" w:rsidP="00E03A1E">
      <w:pPr>
        <w:spacing w:line="360" w:lineRule="auto"/>
        <w:rPr>
          <w:b/>
        </w:rPr>
      </w:pPr>
    </w:p>
    <w:p w:rsidR="00E03A1E" w:rsidRDefault="00E03A1E" w:rsidP="00E03A1E">
      <w:pPr>
        <w:spacing w:line="360" w:lineRule="auto"/>
        <w:rPr>
          <w:b/>
        </w:rPr>
      </w:pPr>
    </w:p>
    <w:p w:rsidR="00E03A1E" w:rsidRPr="00C26681" w:rsidRDefault="00E03A1E" w:rsidP="00E03A1E">
      <w:pPr>
        <w:spacing w:line="360" w:lineRule="auto"/>
        <w:rPr>
          <w:b/>
        </w:rPr>
      </w:pPr>
      <w:r w:rsidRPr="00C26681">
        <w:rPr>
          <w:b/>
        </w:rPr>
        <w:t>IX. Desarrollar actitudes que permitan crear conciencia sobre la preservación de la salud, la higiene y gestión menstrual, la planeación familiar, la paternidad y maternidad responsables, así como los riesgos y consecuencias que conlleva el ejercicio de la sexualidad a temprana edad y de los embarazos no planeados; lo anterior sin menoscabo de la libertad, del respeto absoluto a la vida, la dignidad y los derechos humanos;</w:t>
      </w:r>
    </w:p>
    <w:p w:rsidR="00E03A1E" w:rsidRDefault="00E03A1E" w:rsidP="00E03A1E">
      <w:pPr>
        <w:spacing w:after="0" w:line="240" w:lineRule="auto"/>
        <w:rPr>
          <w:rFonts w:eastAsia="Times New Roman" w:cs="Arial"/>
          <w:b/>
          <w:bCs/>
          <w:color w:val="000000"/>
          <w:sz w:val="24"/>
          <w:szCs w:val="24"/>
          <w:lang w:eastAsia="es-MX"/>
        </w:rPr>
      </w:pPr>
    </w:p>
    <w:p w:rsidR="00E03A1E" w:rsidRDefault="00E03A1E" w:rsidP="00E03A1E">
      <w:pPr>
        <w:spacing w:line="360" w:lineRule="auto"/>
        <w:rPr>
          <w:sz w:val="24"/>
          <w:szCs w:val="24"/>
        </w:rPr>
      </w:pPr>
      <w:r w:rsidRPr="004E4315">
        <w:rPr>
          <w:b/>
          <w:sz w:val="24"/>
          <w:szCs w:val="24"/>
        </w:rPr>
        <w:t xml:space="preserve">ARTÍCULO </w:t>
      </w:r>
      <w:r w:rsidR="008C547D">
        <w:rPr>
          <w:b/>
          <w:sz w:val="24"/>
          <w:szCs w:val="24"/>
        </w:rPr>
        <w:t>SEGUNDO</w:t>
      </w:r>
      <w:r>
        <w:rPr>
          <w:sz w:val="24"/>
          <w:szCs w:val="24"/>
        </w:rPr>
        <w:t xml:space="preserve">.- Se REFORMA el artículo 67, fracción VIII, de la Ley de los Derechos de las Niñas, Niños y Adolescentes para quedar redactado de la siguiente manera: </w:t>
      </w:r>
    </w:p>
    <w:p w:rsidR="00E03A1E" w:rsidRDefault="00E03A1E" w:rsidP="00E03A1E">
      <w:pPr>
        <w:spacing w:line="360" w:lineRule="auto"/>
        <w:rPr>
          <w:sz w:val="24"/>
          <w:szCs w:val="24"/>
        </w:rPr>
      </w:pPr>
      <w:r w:rsidRPr="004E4315">
        <w:rPr>
          <w:sz w:val="24"/>
          <w:szCs w:val="24"/>
        </w:rPr>
        <w:t>Artículo 67. La educación, además de lo dispuesto en las disposiciones aplicables, tendrá los siguientes fines:</w:t>
      </w:r>
    </w:p>
    <w:p w:rsidR="00E03A1E" w:rsidRPr="004E4315" w:rsidRDefault="00E03A1E" w:rsidP="00E03A1E">
      <w:pPr>
        <w:spacing w:line="360" w:lineRule="auto"/>
        <w:rPr>
          <w:sz w:val="24"/>
          <w:szCs w:val="24"/>
        </w:rPr>
      </w:pPr>
      <w:r>
        <w:rPr>
          <w:sz w:val="24"/>
          <w:szCs w:val="24"/>
        </w:rPr>
        <w:t>I-VII…</w:t>
      </w:r>
    </w:p>
    <w:p w:rsidR="00E03A1E" w:rsidRPr="00CC4E3D" w:rsidRDefault="00E03A1E" w:rsidP="00E03A1E">
      <w:pPr>
        <w:spacing w:line="360" w:lineRule="auto"/>
        <w:rPr>
          <w:b/>
          <w:sz w:val="24"/>
          <w:szCs w:val="24"/>
        </w:rPr>
      </w:pPr>
      <w:r w:rsidRPr="002F2471">
        <w:rPr>
          <w:b/>
          <w:sz w:val="24"/>
          <w:szCs w:val="24"/>
        </w:rPr>
        <w:t>VIII. Impartir educación sexual integral conforme a la edad, el desarrollo evolutivo, cognoscitivo y madurez, abordando conocimientos sobre la reproducción humana, planificación familiar, higiene y gestión menstrual</w:t>
      </w:r>
      <w:r>
        <w:rPr>
          <w:b/>
          <w:sz w:val="24"/>
          <w:szCs w:val="24"/>
        </w:rPr>
        <w:t>,</w:t>
      </w:r>
      <w:r w:rsidRPr="002F2471">
        <w:rPr>
          <w:b/>
          <w:sz w:val="24"/>
          <w:szCs w:val="24"/>
        </w:rPr>
        <w:t xml:space="preserve"> y prevención de enfermedades de transmisión sexual, entre otros.</w:t>
      </w:r>
    </w:p>
    <w:p w:rsidR="00E03A1E" w:rsidRDefault="00E03A1E" w:rsidP="00E03A1E">
      <w:pPr>
        <w:spacing w:line="360" w:lineRule="auto"/>
        <w:rPr>
          <w:u w:val="single"/>
        </w:rPr>
      </w:pPr>
    </w:p>
    <w:p w:rsidR="00E03A1E" w:rsidRDefault="00E03A1E" w:rsidP="00E03A1E">
      <w:pPr>
        <w:spacing w:line="360" w:lineRule="auto"/>
        <w:jc w:val="center"/>
        <w:rPr>
          <w:b/>
          <w:spacing w:val="20"/>
          <w:sz w:val="24"/>
          <w:szCs w:val="24"/>
        </w:rPr>
      </w:pPr>
    </w:p>
    <w:p w:rsidR="00E03A1E" w:rsidRDefault="00E03A1E" w:rsidP="00E03A1E">
      <w:pPr>
        <w:spacing w:line="360" w:lineRule="auto"/>
        <w:jc w:val="center"/>
        <w:rPr>
          <w:b/>
          <w:spacing w:val="20"/>
          <w:sz w:val="24"/>
          <w:szCs w:val="24"/>
        </w:rPr>
      </w:pPr>
    </w:p>
    <w:p w:rsidR="00E03A1E" w:rsidRDefault="00E03A1E" w:rsidP="00E03A1E">
      <w:pPr>
        <w:spacing w:line="360" w:lineRule="auto"/>
        <w:jc w:val="center"/>
        <w:rPr>
          <w:b/>
          <w:spacing w:val="20"/>
          <w:sz w:val="24"/>
          <w:szCs w:val="24"/>
        </w:rPr>
      </w:pPr>
    </w:p>
    <w:p w:rsidR="00E03A1E" w:rsidRDefault="00E03A1E" w:rsidP="00E03A1E">
      <w:pPr>
        <w:spacing w:line="360" w:lineRule="auto"/>
        <w:jc w:val="center"/>
        <w:rPr>
          <w:b/>
          <w:spacing w:val="20"/>
          <w:sz w:val="24"/>
          <w:szCs w:val="24"/>
        </w:rPr>
      </w:pPr>
    </w:p>
    <w:p w:rsidR="00E03A1E" w:rsidRDefault="00E03A1E" w:rsidP="00E03A1E">
      <w:pPr>
        <w:spacing w:line="360" w:lineRule="auto"/>
        <w:jc w:val="center"/>
        <w:rPr>
          <w:b/>
          <w:spacing w:val="20"/>
          <w:sz w:val="24"/>
          <w:szCs w:val="24"/>
        </w:rPr>
      </w:pPr>
    </w:p>
    <w:p w:rsidR="00E03A1E" w:rsidRPr="0067471E" w:rsidRDefault="00E03A1E" w:rsidP="00E03A1E">
      <w:pPr>
        <w:spacing w:line="360" w:lineRule="auto"/>
        <w:jc w:val="center"/>
        <w:rPr>
          <w:b/>
          <w:spacing w:val="20"/>
          <w:sz w:val="24"/>
          <w:szCs w:val="24"/>
        </w:rPr>
      </w:pPr>
      <w:r w:rsidRPr="0067471E">
        <w:rPr>
          <w:b/>
          <w:spacing w:val="20"/>
          <w:sz w:val="24"/>
          <w:szCs w:val="24"/>
        </w:rPr>
        <w:t>TRANSITORIOS</w:t>
      </w:r>
    </w:p>
    <w:p w:rsidR="00E03A1E" w:rsidRDefault="00E03A1E" w:rsidP="00E03A1E">
      <w:pPr>
        <w:spacing w:line="360" w:lineRule="auto"/>
        <w:rPr>
          <w:b/>
          <w:sz w:val="24"/>
          <w:szCs w:val="24"/>
        </w:rPr>
      </w:pPr>
    </w:p>
    <w:p w:rsidR="00E03A1E" w:rsidRPr="00E03A1E" w:rsidRDefault="00E03A1E" w:rsidP="00E03A1E">
      <w:pPr>
        <w:spacing w:line="360" w:lineRule="auto"/>
        <w:rPr>
          <w:sz w:val="24"/>
          <w:szCs w:val="24"/>
        </w:rPr>
      </w:pPr>
      <w:r w:rsidRPr="0067471E">
        <w:rPr>
          <w:b/>
          <w:sz w:val="24"/>
          <w:szCs w:val="24"/>
        </w:rPr>
        <w:t xml:space="preserve">ARTÍCULO ÚNICO. – </w:t>
      </w:r>
      <w:r w:rsidRPr="0067471E">
        <w:rPr>
          <w:sz w:val="24"/>
          <w:szCs w:val="24"/>
        </w:rPr>
        <w:t>El presente Decreto entrará en vigor al día siguiente de su publicación en el Periódico Oficial del Estado.</w:t>
      </w:r>
    </w:p>
    <w:p w:rsidR="00E03A1E" w:rsidRPr="0067471E" w:rsidRDefault="00E03A1E" w:rsidP="00E03A1E">
      <w:pPr>
        <w:spacing w:line="360" w:lineRule="auto"/>
        <w:rPr>
          <w:sz w:val="24"/>
          <w:szCs w:val="24"/>
        </w:rPr>
      </w:pPr>
      <w:r w:rsidRPr="00242AE5">
        <w:rPr>
          <w:b/>
          <w:sz w:val="24"/>
          <w:szCs w:val="24"/>
        </w:rPr>
        <w:t>ECONÓMICO.-</w:t>
      </w:r>
      <w:r>
        <w:rPr>
          <w:sz w:val="24"/>
          <w:szCs w:val="24"/>
        </w:rPr>
        <w:t xml:space="preserve"> Aprobado que sea túrnese a la Secretaría para que elabore la minuta de decreto.  </w:t>
      </w:r>
    </w:p>
    <w:p w:rsidR="00E03A1E" w:rsidRDefault="00E03A1E" w:rsidP="00E03A1E">
      <w:pPr>
        <w:spacing w:line="360" w:lineRule="auto"/>
        <w:rPr>
          <w:sz w:val="24"/>
          <w:szCs w:val="24"/>
        </w:rPr>
      </w:pPr>
      <w:r>
        <w:rPr>
          <w:sz w:val="24"/>
          <w:szCs w:val="24"/>
        </w:rPr>
        <w:t>Dado en el Palacio del Poder Legislativo, a los siete días del mes de octubre del año dos mil veintiuno.</w:t>
      </w:r>
    </w:p>
    <w:p w:rsidR="00E03A1E" w:rsidRDefault="00E03A1E" w:rsidP="00E03A1E">
      <w:pPr>
        <w:spacing w:line="360" w:lineRule="auto"/>
        <w:rPr>
          <w:sz w:val="24"/>
          <w:szCs w:val="24"/>
        </w:rPr>
      </w:pPr>
    </w:p>
    <w:p w:rsidR="00E03A1E" w:rsidRDefault="00E03A1E" w:rsidP="00E03A1E">
      <w:pPr>
        <w:spacing w:line="360" w:lineRule="auto"/>
        <w:jc w:val="center"/>
        <w:rPr>
          <w:b/>
          <w:spacing w:val="20"/>
          <w:sz w:val="24"/>
          <w:szCs w:val="24"/>
        </w:rPr>
      </w:pPr>
      <w:r w:rsidRPr="0067471E">
        <w:rPr>
          <w:b/>
          <w:spacing w:val="20"/>
          <w:sz w:val="24"/>
          <w:szCs w:val="24"/>
        </w:rPr>
        <w:t>ATENTAMENTE</w:t>
      </w:r>
    </w:p>
    <w:p w:rsidR="00E03A1E" w:rsidRPr="0067471E" w:rsidRDefault="00E03A1E" w:rsidP="00551E5A">
      <w:pPr>
        <w:spacing w:line="360" w:lineRule="auto"/>
        <w:rPr>
          <w:b/>
          <w:spacing w:val="20"/>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r w:rsidRPr="00926829">
        <w:rPr>
          <w:rFonts w:ascii="Century Gothic" w:eastAsia="Century Gothic" w:hAnsi="Century Gothic" w:cs="Century Gothic"/>
          <w:b/>
          <w:noProof/>
          <w:sz w:val="24"/>
          <w:szCs w:val="24"/>
        </w:rPr>
        <mc:AlternateContent>
          <mc:Choice Requires="wps">
            <w:drawing>
              <wp:anchor distT="45720" distB="45720" distL="114300" distR="114300" simplePos="0" relativeHeight="251669504" behindDoc="0" locked="0" layoutInCell="1" allowOverlap="1" wp14:anchorId="3BBB5D05" wp14:editId="1DEC614F">
                <wp:simplePos x="0" y="0"/>
                <wp:positionH relativeFrom="column">
                  <wp:posOffset>0</wp:posOffset>
                </wp:positionH>
                <wp:positionV relativeFrom="paragraph">
                  <wp:posOffset>327025</wp:posOffset>
                </wp:positionV>
                <wp:extent cx="2788920" cy="492760"/>
                <wp:effectExtent l="0" t="0" r="0" b="254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GEORGINA ALEJANDRA BUJANDA RÍOS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BB5D05" id="_x0000_t202" coordsize="21600,21600" o:spt="202" path="m,l,21600r21600,l21600,xe">
                <v:stroke joinstyle="miter"/>
                <v:path gradientshapeok="t" o:connecttype="rect"/>
              </v:shapetype>
              <v:shape id="Cuadro de texto 2" o:spid="_x0000_s1026" type="#_x0000_t202" style="position:absolute;margin-left:0;margin-top:25.75pt;width:219.6pt;height:3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mJQIAACU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YUzW7BmRMt&#10;zWh3FAqBKc2CHgKwPLLUd76g4MeOwsPwHgbKSB377gHkT88c7BrhDvoOEfpGC0VVzmJmdpU64vgI&#10;UvWfQdFr4hggAQ01tpFCIoUROk3r6TIhqoNJusyXq9U6J5ck33ydL2/SCDNRPGd36MNHDS2Lh5Ij&#10;KSChi9ODD7EaUTyHxMc8WKP2xtpk4KHaWWQnQWrZp5UaeBVmHetLvl7ki4TsIOYnIbUmkJqtaUu+&#10;msY16iuy8cGpFBKEseOZKrHuTE9kZOQmDNVAgZGzCtQTEYUwqpZ+GR0awN+c9aTYkvtfR4GaM/vJ&#10;Ednr2XweJZ6M+WIZacJrT3XtEU4SVMllQM5GYxfSx4hMOLijsdQmMfZSy7la0mIi8vxvotiv7RT1&#10;8ru3fwAAAP//AwBQSwMEFAAGAAgAAAAhAISE8mzeAAAABwEAAA8AAABkcnMvZG93bnJldi54bWxM&#10;j0FLw0AUhO+C/2F5gje7SbS1idmUKlQQBLEW6nGbfU2C2bchu23Wf+/zpMdhhplvylW0vTjj6DtH&#10;CtJZAgKpdqajRsHuY3OzBOGDJqN7R6jgGz2sqsuLUhfGTfSO521oBJeQL7SCNoShkNLXLVrtZ25A&#10;Yu/oRqsDy7GRZtQTl9teZkmykFZ3xAutHvCpxfpre7IKppDnz/ebl+ZzvVg+7k08+vj6ptT1VVw/&#10;gAgYw18YfvEZHSpmOrgTGS96BXwkKJincxDs3t3mGYgDx7I8BVmV8j9/9QMAAP//AwBQSwECLQAU&#10;AAYACAAAACEAtoM4kv4AAADhAQAAEwAAAAAAAAAAAAAAAAAAAAAAW0NvbnRlbnRfVHlwZXNdLnht&#10;bFBLAQItABQABgAIAAAAIQA4/SH/1gAAAJQBAAALAAAAAAAAAAAAAAAAAC8BAABfcmVscy8ucmVs&#10;c1BLAQItABQABgAIAAAAIQB/9XzmJQIAACUEAAAOAAAAAAAAAAAAAAAAAC4CAABkcnMvZTJvRG9j&#10;LnhtbFBLAQItABQABgAIAAAAIQCEhPJs3gAAAAcBAAAPAAAAAAAAAAAAAAAAAH8EAABkcnMvZG93&#10;bnJldi54bWxQSwUGAAAAAAQABADzAAAAigU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GEORGINA ALEJANDRA BUJANDA RÍOS</w:t>
                      </w:r>
                    </w:p>
                  </w:txbxContent>
                </v:textbox>
                <w10:wrap type="square"/>
              </v:shape>
            </w:pict>
          </mc:Fallback>
        </mc:AlternateContent>
      </w:r>
      <w:r w:rsidRPr="00926829">
        <w:rPr>
          <w:rFonts w:ascii="Century Gothic" w:eastAsia="Century Gothic" w:hAnsi="Century Gothic" w:cs="Century Gothic"/>
          <w:b/>
          <w:noProof/>
          <w:sz w:val="24"/>
          <w:szCs w:val="24"/>
        </w:rPr>
        <mc:AlternateContent>
          <mc:Choice Requires="wps">
            <w:drawing>
              <wp:anchor distT="45720" distB="45720" distL="114300" distR="114300" simplePos="0" relativeHeight="251670528" behindDoc="0" locked="0" layoutInCell="1" allowOverlap="1" wp14:anchorId="105DDB09" wp14:editId="7BA898BF">
                <wp:simplePos x="0" y="0"/>
                <wp:positionH relativeFrom="column">
                  <wp:posOffset>2889250</wp:posOffset>
                </wp:positionH>
                <wp:positionV relativeFrom="paragraph">
                  <wp:posOffset>324485</wp:posOffset>
                </wp:positionV>
                <wp:extent cx="2788920" cy="492760"/>
                <wp:effectExtent l="0" t="0" r="0" b="254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LUIS ALBERTO AGUILAR LOZOYA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DDB09" id="_x0000_s1027" type="#_x0000_t202" style="position:absolute;margin-left:227.5pt;margin-top:25.55pt;width:219.6pt;height:38.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GUJwIAACwEAAAOAAAAZHJzL2Uyb0RvYy54bWysU9uO0zAQfUfiHyy/07RRr1HT1dKlCGlZ&#10;kBY+wLWdxsLxhLHbZPl6xk5bquUN4QfL45k5njlzvL7rG8tOGr0BV/LJaMyZdhKUcYeSf/+2e7fk&#10;zAfhlLDgdMlftOd3m7dv1l1b6BxqsEojIxDni64teR1CW2SZl7VuhB9Bqx05K8BGBDLxkCkUHaE3&#10;NsvH43nWAaoWQWrv6fZhcPJNwq8qLcOXqvI6MFtyqi2kHdO+j3u2WYvigKKtjTyXIf6hikYYR49e&#10;oR5EEOyI5i+oxkgED1UYSWgyqCojdeqBupmMX3XzXItWp16IHN9eafL/D1Y+nb4iM4pmN+fMiYZm&#10;tD0KhcCUZkH3AVgeWepaX1Dwc0vhoX8PPWWkjn37CPKHZw62tXAHfY8IXa2FoionMTO7SR1wfATZ&#10;d59B0WviGCAB9RU2kUIihRE6TevlOiGqg0m6zBfL5SonlyTfdJUv5mmEmSgu2S368FFDw+Kh5EgK&#10;SOji9OhDrEYUl5D4mAdr1M5Ymww87LcW2UmQWnZppQZehVnHupKvZvksITuI+UlIjQmkZmuaki/H&#10;cQ36imx8cCqFBGHscKZKrDvTExkZuAn9vh/mcWF9D+qF+EIYxEufjQ414C/OOhJuyf3Po0DNmf3k&#10;iPPVZDqNSk/GdLaIbOGtZ3/rEU4SVMllQM4GYxvS/4iEOLin6VQmERfHONRyLpokmfg8f5+o+Vs7&#10;Rf355JvfAAAA//8DAFBLAwQUAAYACAAAACEAuBprQOEAAAAKAQAADwAAAGRycy9kb3ducmV2Lnht&#10;bEyPQUvDQBCF74L/YRnBm90kNG0SsylVqCAIxSrocZudJsHsbMhum/jvHU96HObjve+Vm9n24oKj&#10;7xwpiBcRCKTamY4aBe9vu7sMhA+ajO4doYJv9LCprq9KXRg30SteDqERHEK+0AraEIZCSl+3aLVf&#10;uAGJfyc3Wh34HBtpRj1xuO1lEkUraXVH3NDqAR9brL8OZ6tgCnn+tN49N5/bVfbwYeaTn1/2St3e&#10;zNt7EAHn8AfDrz6rQ8VOR3cm40WvYJmmvCUoSOMYBANZvkxAHJlMsjXIqpT/J1Q/AAAA//8DAFBL&#10;AQItABQABgAIAAAAIQC2gziS/gAAAOEBAAATAAAAAAAAAAAAAAAAAAAAAABbQ29udGVudF9UeXBl&#10;c10ueG1sUEsBAi0AFAAGAAgAAAAhADj9If/WAAAAlAEAAAsAAAAAAAAAAAAAAAAALwEAAF9yZWxz&#10;Ly5yZWxzUEsBAi0AFAAGAAgAAAAhAN47QZQnAgAALAQAAA4AAAAAAAAAAAAAAAAALgIAAGRycy9l&#10;Mm9Eb2MueG1sUEsBAi0AFAAGAAgAAAAhALgaa0DhAAAACgEAAA8AAAAAAAAAAAAAAAAAgQQAAGRy&#10;cy9kb3ducmV2LnhtbFBLBQYAAAAABAAEAPMAAACPBQ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LUIS ALBERTO AGUILAR LOZOYA</w:t>
                      </w:r>
                    </w:p>
                  </w:txbxContent>
                </v:textbox>
                <w10:wrap type="square"/>
              </v:shape>
            </w:pict>
          </mc:Fallback>
        </mc:AlternateContent>
      </w: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r w:rsidRPr="005369E7">
        <w:rPr>
          <w:rFonts w:ascii="Century Gothic" w:eastAsia="Century Gothic" w:hAnsi="Century Gothic" w:cs="Century Gothic"/>
          <w:b/>
          <w:noProof/>
          <w:sz w:val="24"/>
          <w:szCs w:val="24"/>
        </w:rPr>
        <mc:AlternateContent>
          <mc:Choice Requires="wps">
            <w:drawing>
              <wp:anchor distT="45720" distB="45720" distL="114300" distR="114300" simplePos="0" relativeHeight="251672576" behindDoc="0" locked="0" layoutInCell="1" allowOverlap="1" wp14:anchorId="0DF8C53C" wp14:editId="1BB34D5D">
                <wp:simplePos x="0" y="0"/>
                <wp:positionH relativeFrom="column">
                  <wp:posOffset>2904490</wp:posOffset>
                </wp:positionH>
                <wp:positionV relativeFrom="paragraph">
                  <wp:posOffset>259715</wp:posOffset>
                </wp:positionV>
                <wp:extent cx="2788920" cy="492760"/>
                <wp:effectExtent l="0" t="0" r="0" b="254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ROBERTO MARCELINO CARREÓN HUITRÓN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F8C53C" id="_x0000_s1028" type="#_x0000_t202" style="position:absolute;margin-left:228.7pt;margin-top:20.45pt;width:219.6pt;height:38.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gbJwIAACwEAAAOAAAAZHJzL2Uyb0RvYy54bWysU8Fu2zAMvQ/YPwi6L06MpEmMOEWXLsOA&#10;rhvQ7QNkSY6FyaJHKbG7rx8lp1nQ3YbpIIgi+UQ+Pm1uh9ayk0ZvwJV8Nplypp0EZdyh5N+/7d+t&#10;OPNBOCUsOF3yZ+357fbtm03fFTqHBqzSyAjE+aLvSt6E0BVZ5mWjW+En0GlHzhqwFYFMPGQKRU/o&#10;rc3y6fQm6wFVhyC193R7Pzr5NuHXtZbhS117HZgtOdUW0o5pr+KebTeiOKDoGiPPZYh/qKIVxtGj&#10;F6h7EQQ7ovkLqjUSwUMdJhLaDOraSJ16oG5m01fdPDWi06kXIsd3F5r8/4OVj6evyIyi2dGknGhp&#10;RrujUAhMaRb0EIDlkaW+8wUFP3UUHob3MFBG6th3DyB/eOZg1wh30HeI0DdaKKpyFjOzq9QRx0eQ&#10;qv8Mil4TxwAJaKixjRQSKYzQaVrPlwlRHUzSZb5crdY5uST55ut8eZNGmIniJbtDHz5qaFk8lBxJ&#10;AQldnB58iNWI4iUkPubBGrU31iYDD9XOIjsJUss+rdTAqzDrWF/y9SJfJGQHMT8JqTWB1GxNW/LV&#10;NK5RX5GND06lkCCMHc9UiXVneiIjIzdhqIY0jwvrFahn4gthFC99Njo0gL8460m4Jfc/jwI1Z/aT&#10;I87Xs/k8Kj0Z88UysoXXnuraI5wkqJLLgJyNxi6k/xEJcXBH06lNIi6OcazlXDRJMvF5/j5R89d2&#10;ivrzybe/AQAA//8DAFBLAwQUAAYACAAAACEAdh/mjOAAAAAKAQAADwAAAGRycy9kb3ducmV2Lnht&#10;bEyPwUrDQBCG74LvsIzgzW4qbZrEbEoVKgiCWAv1uM1Ok2B2NmS3zfr2jie9zTAf/3x/uY62Fxcc&#10;fedIwXyWgECqnemoUbD/2N5lIHzQZHTvCBV8o4d1dX1V6sK4id7xsguN4BDyhVbQhjAUUvq6Rav9&#10;zA1IfDu50erA69hIM+qJw20v75MklVZ3xB9aPeBTi/XX7mwVTCHPn1fbl+Zzk2aPBxNPPr6+KXV7&#10;EzcPIALG8AfDrz6rQ8VOR3cm40WvYLFcLRjlIclBMJDlaQriyOQ8W4KsSvm/QvUDAAD//wMAUEsB&#10;Ai0AFAAGAAgAAAAhALaDOJL+AAAA4QEAABMAAAAAAAAAAAAAAAAAAAAAAFtDb250ZW50X1R5cGVz&#10;XS54bWxQSwECLQAUAAYACAAAACEAOP0h/9YAAACUAQAACwAAAAAAAAAAAAAAAAAvAQAAX3JlbHMv&#10;LnJlbHNQSwECLQAUAAYACAAAACEADqh4GycCAAAsBAAADgAAAAAAAAAAAAAAAAAuAgAAZHJzL2Uy&#10;b0RvYy54bWxQSwECLQAUAAYACAAAACEAdh/mjOAAAAAKAQAADwAAAAAAAAAAAAAAAACBBAAAZHJz&#10;L2Rvd25yZXYueG1sUEsFBgAAAAAEAAQA8wAAAI4FA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ROBERTO MARCELINO CARREÓN HUITRÓN</w:t>
                      </w:r>
                    </w:p>
                  </w:txbxContent>
                </v:textbox>
                <w10:wrap type="square"/>
              </v:shape>
            </w:pict>
          </mc:Fallback>
        </mc:AlternateContent>
      </w:r>
      <w:r w:rsidRPr="005369E7">
        <w:rPr>
          <w:rFonts w:ascii="Century Gothic" w:eastAsia="Century Gothic" w:hAnsi="Century Gothic" w:cs="Century Gothic"/>
          <w:b/>
          <w:noProof/>
          <w:sz w:val="24"/>
          <w:szCs w:val="24"/>
        </w:rPr>
        <mc:AlternateContent>
          <mc:Choice Requires="wps">
            <w:drawing>
              <wp:anchor distT="45720" distB="45720" distL="114300" distR="114300" simplePos="0" relativeHeight="251671552" behindDoc="0" locked="0" layoutInCell="1" allowOverlap="1" wp14:anchorId="48ABB5F6" wp14:editId="7E707BA6">
                <wp:simplePos x="0" y="0"/>
                <wp:positionH relativeFrom="column">
                  <wp:posOffset>-35560</wp:posOffset>
                </wp:positionH>
                <wp:positionV relativeFrom="paragraph">
                  <wp:posOffset>292735</wp:posOffset>
                </wp:positionV>
                <wp:extent cx="2788920" cy="492760"/>
                <wp:effectExtent l="0" t="0" r="0" b="25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JOSÉ ALFREDO CHÁVEZ MADRID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ABB5F6" id="_x0000_s1029" type="#_x0000_t202" style="position:absolute;margin-left:-2.8pt;margin-top:23.05pt;width:219.6pt;height:3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BnKAIAACwEAAAOAAAAZHJzL2Uyb0RvYy54bWysU9uO2jAQfa/Uf7D8XgIpLBARVlu2VJW2&#10;F2nbDzC2Q6w6nnRsSOjXd+wARdu3qn6wPJ6Z45kzx6v7vrHsqNEbcCWfjMacaSdBGbcv+fdv2zcL&#10;znwQTgkLTpf8pD2/X79+teraQudQg1UaGYE4X3RtyesQ2iLLvKx1I/wIWu3IWQE2IpCJ+0yh6Ai9&#10;sVk+Ht9lHaBqEaT2nm4fBydfJ/yq0jJ8qSqvA7Mlp9pC2jHtu7hn65Uo9ija2shzGeIfqmiEcfTo&#10;FepRBMEOaP6CaoxE8FCFkYQmg6oyUqceqJvJ+EU3z7VodeqFyPHtlSb//2Dl5+NXZEbR7OacOdHQ&#10;jDYHoRCY0izoPgDLI0td6wsKfm4pPPTvoKeM1LFvn0D+8MzBphZurx8Qoau1UFTlJGZmN6kDjo8g&#10;u+4TKHpNHAIkoL7CJlJIpDBCp2mdrhOiOpiky3y+WCxzcknyTZf5/C6NMBPFJbtFHz5oaFg8lBxJ&#10;AQldHJ98iNWI4hISH/Ngjdoaa5OB+93GIjsKUss2rdTAizDrWFfy5SyfJWQHMT8JqTGB1GxNU/LF&#10;OK5BX5GN906lkCCMHc5UiXVneiIjAzeh3/VpHm8vrO9AnYgvhEG89NnoUAP+4qwj4Zbc/zwI1JzZ&#10;j444X06m06j0ZExn88gW3np2tx7hJEGVXAbkbDA2If2PSIiDB5pOZRJxcYxDLeeiSZKJz/P3iZq/&#10;tVPUn0++/g0AAP//AwBQSwMEFAAGAAgAAAAhAGq+hWjgAAAACQEAAA8AAABkcnMvZG93bnJldi54&#10;bWxMj8FKw0AQhu+C77CM4K3dtKlpG7MpVaggFMQq6HGbnSbB7GzIbpv17R1Pepz5P/75pthE24kL&#10;Dr51pGA2TUAgVc60VCt4f9tNViB80GR05wgVfKOHTXl9VejcuJFe8XIIteAS8rlW0ITQ51L6qkGr&#10;/dT1SJyd3GB14HGopRn0yOW2k/MkyaTVLfGFRvf42GD1dThbBWNYr5+Wu+f6c5utHj5MPPm4f1Hq&#10;9iZu70EEjOEPhl99VoeSnY7uTMaLTsHkLmNSwSKbgeB8kaa8ODI4T5cgy0L+/6D8AQAA//8DAFBL&#10;AQItABQABgAIAAAAIQC2gziS/gAAAOEBAAATAAAAAAAAAAAAAAAAAAAAAABbQ29udGVudF9UeXBl&#10;c10ueG1sUEsBAi0AFAAGAAgAAAAhADj9If/WAAAAlAEAAAsAAAAAAAAAAAAAAAAALwEAAF9yZWxz&#10;Ly5yZWxzUEsBAi0AFAAGAAgAAAAhAJRmkGcoAgAALAQAAA4AAAAAAAAAAAAAAAAALgIAAGRycy9l&#10;Mm9Eb2MueG1sUEsBAi0AFAAGAAgAAAAhAGq+hWjgAAAACQEAAA8AAAAAAAAAAAAAAAAAggQAAGRy&#10;cy9kb3ducmV2LnhtbFBLBQYAAAAABAAEAPMAAACPBQ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JOSÉ ALFREDO CHÁVEZ MADRID</w:t>
                      </w:r>
                    </w:p>
                  </w:txbxContent>
                </v:textbox>
                <w10:wrap type="square"/>
              </v:shape>
            </w:pict>
          </mc:Fallback>
        </mc:AlternateContent>
      </w: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p>
    <w:p w:rsidR="00551E5A" w:rsidRDefault="00551E5A" w:rsidP="00551E5A">
      <w:pPr>
        <w:pStyle w:val="Normal1"/>
        <w:spacing w:after="0" w:line="360" w:lineRule="auto"/>
        <w:rPr>
          <w:rFonts w:ascii="Century Gothic" w:eastAsia="Century Gothic" w:hAnsi="Century Gothic" w:cs="Century Gothic"/>
          <w:b/>
          <w:sz w:val="24"/>
          <w:szCs w:val="24"/>
        </w:rPr>
      </w:pPr>
      <w:r w:rsidRPr="00111466">
        <w:rPr>
          <w:rFonts w:ascii="Century Gothic" w:eastAsia="Century Gothic" w:hAnsi="Century Gothic" w:cs="Century Gothic"/>
          <w:b/>
          <w:noProof/>
          <w:sz w:val="24"/>
          <w:szCs w:val="24"/>
        </w:rPr>
        <mc:AlternateContent>
          <mc:Choice Requires="wps">
            <w:drawing>
              <wp:anchor distT="45720" distB="45720" distL="114300" distR="114300" simplePos="0" relativeHeight="251659264" behindDoc="0" locked="0" layoutInCell="1" allowOverlap="1" wp14:anchorId="3C4494FA" wp14:editId="2E141676">
                <wp:simplePos x="0" y="0"/>
                <wp:positionH relativeFrom="column">
                  <wp:posOffset>0</wp:posOffset>
                </wp:positionH>
                <wp:positionV relativeFrom="paragraph">
                  <wp:posOffset>327660</wp:posOffset>
                </wp:positionV>
                <wp:extent cx="2788920" cy="492760"/>
                <wp:effectExtent l="0" t="0" r="0" b="254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ROSA ISELA MARTÍNEZ DÍAZ</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4494FA" id="_x0000_s1030" type="#_x0000_t202" style="position:absolute;margin-left:0;margin-top:25.8pt;width:219.6pt;height:3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tAKAIAACsEAAAOAAAAZHJzL2Uyb0RvYy54bWysU9uO0zAQfUfiHyy/07RRu22jpqulSxHS&#10;cpEWPsCxncbC8YSx22T5esZOWyp4Q+TB8mTGx2fOHG/uh9ayk0ZvwJV8Nplypp0EZdyh5N++7t+s&#10;OPNBOCUsOF3yF+35/fb1q03fFTqHBqzSyAjE+aLvSt6E0BVZ5mWjW+En0GlHyRqwFYFCPGQKRU/o&#10;rc3y6fQu6wFVhyC19/T3cUzybcKvay3D57r2OjBbcuIW0oppreKabTeiOKDoGiPPNMQ/sGiFcXTp&#10;FepRBMGOaP6Cao1E8FCHiYQ2g7o2UqceqJvZ9I9unhvR6dQLieO7q0z+/8HKT6cvyIyi2XHmREsj&#10;2h2FQmBKs6CHACyPIvWdL6j2uaPqMLyFIR6IDfvuCeR3zxzsGuEO+gER+kYLRSRn8WR2c3TE8RGk&#10;6j+CotvEMUACGmpsIyBpwgidhvVyHRDxYJJ+5svVap1TSlJuvs6Xd2mCmSgupzv04b2GlsVNyZEM&#10;kNDF6cmHyEYUl5LEHqxRe2NtCvBQ7SyykyCz7NOXGqAmb8usY33J14t8kZAdxPPJR60JZGZr2pKv&#10;pvEb7RXVeOdUKgnC2HFPTKw7yxMVGbUJQzWkccwvqlegXkgvhNG79NZo0wD+5Kwn35bc/zgK1JzZ&#10;D440X8/m82j0FMwXy6gW3maq24xwkqBKLgNyNga7kJ5HFMTBA02nNkm4OMaRy5k0OTLpeX490fK3&#10;car6/ca3v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CgUFtAKAIAACsEAAAOAAAAAAAAAAAAAAAAAC4CAABkcnMvZTJv&#10;RG9jLnhtbFBLAQItABQABgAIAAAAIQBNPcWV3gAAAAcBAAAPAAAAAAAAAAAAAAAAAIIEAABkcnMv&#10;ZG93bnJldi54bWxQSwUGAAAAAAQABADzAAAAjQU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ROSA ISELA MARTÍNEZ DÍAZ</w:t>
                      </w:r>
                    </w:p>
                  </w:txbxContent>
                </v:textbox>
                <w10:wrap type="square"/>
              </v:shape>
            </w:pict>
          </mc:Fallback>
        </mc:AlternateContent>
      </w:r>
      <w:r w:rsidRPr="00111466">
        <w:rPr>
          <w:rFonts w:ascii="Century Gothic" w:eastAsia="Century Gothic" w:hAnsi="Century Gothic" w:cs="Century Gothic"/>
          <w:b/>
          <w:noProof/>
          <w:sz w:val="24"/>
          <w:szCs w:val="24"/>
        </w:rPr>
        <mc:AlternateContent>
          <mc:Choice Requires="wps">
            <w:drawing>
              <wp:anchor distT="45720" distB="45720" distL="114300" distR="114300" simplePos="0" relativeHeight="251660288" behindDoc="0" locked="0" layoutInCell="1" allowOverlap="1" wp14:anchorId="53AE65F6" wp14:editId="648A77F0">
                <wp:simplePos x="0" y="0"/>
                <wp:positionH relativeFrom="column">
                  <wp:posOffset>2889250</wp:posOffset>
                </wp:positionH>
                <wp:positionV relativeFrom="paragraph">
                  <wp:posOffset>325120</wp:posOffset>
                </wp:positionV>
                <wp:extent cx="2788920" cy="492760"/>
                <wp:effectExtent l="0" t="0" r="0" b="25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SAÚL MIRELES CORRAL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AE65F6" id="_x0000_s1031" type="#_x0000_t202" style="position:absolute;margin-left:227.5pt;margin-top:25.6pt;width:219.6pt;height:3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C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RecOdHS&#10;iHZHoRCY0izoIQDLo0h95wuqfeyoOgzvYaBhp4Z99wDyp2cOdo1wB32HCH2jhSKSs3gyuzo64vgI&#10;UvWfQdFt4hggAQ01tlFB0oQROg3r6TIg4sEk/cyXq9U6p5Sk3HydL2/SBDNRPJ/u0IePGloWNyVH&#10;MkBCF6cHHyIbUTyXxMs8WKP2xtoU4KHaWWQnQWbZpy818KrMOtaXfL3IFwnZQTyffNSaQGa2pi35&#10;ahq/0V5RjQ9OpZIgjB33xMS6szxRkVGbMFTDeRxUH6WrQD2RXgijd+mt0aYB/M1ZT74tuf91FKg5&#10;s58cab6ezefR6CmYL5ZRLbzOVNcZ4SRBlVwG5GwMdiE9jyiIgzuaTm2ScC9czqTJkUnP8+uJlr+O&#10;U9XLG9/+AQAA//8DAFBLAwQUAAYACAAAACEAFrOVWeAAAAAKAQAADwAAAGRycy9kb3ducmV2Lnht&#10;bEyPwUrDQBCG74LvsIzgzW4amprEbEoVKgiCWAU9brPTJJidDdlts76940lvM8zHP99fbaIdxBkn&#10;3ztSsFwkIJAaZ3pqFby/7W5yED5oMnpwhAq+0cOmvryodGncTK943odWcAj5UivoQhhLKX3TodV+&#10;4UYkvh3dZHXgdWqlmfTM4XaQaZKspdU98YdOj/jQYfO1P1kFcyiKx9vdU/u5Xef3HyYefXx+Uer6&#10;Km7vQASM4Q+GX31Wh5qdDu5ExotBwSrLuEtQkC1TEAzkxYqHA5NpnoOsK/m/Qv0DAAD//wMAUEsB&#10;Ai0AFAAGAAgAAAAhALaDOJL+AAAA4QEAABMAAAAAAAAAAAAAAAAAAAAAAFtDb250ZW50X1R5cGVz&#10;XS54bWxQSwECLQAUAAYACAAAACEAOP0h/9YAAACUAQAACwAAAAAAAAAAAAAAAAAvAQAAX3JlbHMv&#10;LnJlbHNQSwECLQAUAAYACAAAACEAMvlogicCAAArBAAADgAAAAAAAAAAAAAAAAAuAgAAZHJzL2Uy&#10;b0RvYy54bWxQSwECLQAUAAYACAAAACEAFrOVWeAAAAAKAQAADwAAAAAAAAAAAAAAAACBBAAAZHJz&#10;L2Rvd25yZXYueG1sUEsFBgAAAAAEAAQA8wAAAI4FA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SAÚL MIRELES CORRAL</w:t>
                      </w:r>
                    </w:p>
                  </w:txbxContent>
                </v:textbox>
                <w10:wrap type="square"/>
              </v:shape>
            </w:pict>
          </mc:Fallback>
        </mc:AlternateContent>
      </w:r>
    </w:p>
    <w:p w:rsidR="00551E5A" w:rsidRDefault="00551E5A" w:rsidP="00551E5A"/>
    <w:p w:rsidR="00551E5A" w:rsidRPr="00111466" w:rsidRDefault="00551E5A" w:rsidP="00551E5A">
      <w:r w:rsidRPr="00111466">
        <w:rPr>
          <w:noProof/>
          <w:lang w:eastAsia="es-MX"/>
        </w:rPr>
        <mc:AlternateContent>
          <mc:Choice Requires="wps">
            <w:drawing>
              <wp:anchor distT="45720" distB="45720" distL="114300" distR="114300" simplePos="0" relativeHeight="251661312" behindDoc="0" locked="0" layoutInCell="1" allowOverlap="1" wp14:anchorId="2F282FC5" wp14:editId="33BD5C87">
                <wp:simplePos x="0" y="0"/>
                <wp:positionH relativeFrom="column">
                  <wp:posOffset>0</wp:posOffset>
                </wp:positionH>
                <wp:positionV relativeFrom="paragraph">
                  <wp:posOffset>322580</wp:posOffset>
                </wp:positionV>
                <wp:extent cx="2788920" cy="492760"/>
                <wp:effectExtent l="0" t="0" r="0" b="254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CARLOS ALFREDO OLSON SAN VICENTE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282FC5" id="_x0000_s1032" type="#_x0000_t202" style="position:absolute;left:0;text-align:left;margin-left:0;margin-top:25.4pt;width:219.6pt;height:3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6FJgIAACsEAAAOAAAAZHJzL2Uyb0RvYy54bWysU9uO2yAQfa/Uf0C8N06sXK04q222qSpt&#10;L9K2H0AAx6iYcQcSO/36DjibjbZvVf2AGM9wOHPmsL7rG8tOGr0BV/LJaMyZdhKUcYeS//i+e7fk&#10;zAfhlLDgdMnP2vO7zds3664tdA41WKWREYjzRdeWvA6hLbLMy1o3wo+g1Y6SFWAjAoV4yBSKjtAb&#10;m+Xj8TzrAFWLILX39PdhSPJNwq8qLcPXqvI6MFty4hbSimndxzXbrEVxQNHWRl5oiH9g0Qjj6NIr&#10;1IMIgh3R/AXVGIngoQojCU0GVWWkTj1QN5Pxq26eatHq1AuJ49urTP7/wcovp2/IjCr5nDMnGhrR&#10;9igUAlOaBd0HYHkUqWt9QbVPLVWH/j30NOzUsG8fQf70zMG2Fu6g7xGhq7VQRHIST2Y3RwccH0H2&#10;3WdQdJs4BkhAfYVNVJA0YYROwzpfB0Q8mKSf+WK5XOWUkpSbrvLFPE0wE8Xz6RZ9+KihYXFTciQD&#10;JHRxevQhshHFc0m8zIM1amesTQEe9luL7CTILLv0pQZelVnHupKvZvksITuI55OPGhPIzNY0JV+O&#10;4zfYK6rxwalUEoSxw56YWHeRJyoyaBP6fX8ZB9VH6fagzqQXwuBdemu0qQF/c9aRb0vufx0Fas7s&#10;J0earybTaTR6CqazRVQLbzP724xwkqBKLgNyNgTbkJ5HFMTBPU2nMkm4Fy4X0uTIpOfl9UTL38ap&#10;6uWNb/4AAAD//wMAUEsDBBQABgAIAAAAIQBEI5KI3gAAAAcBAAAPAAAAZHJzL2Rvd25yZXYueG1s&#10;TI9BS8NAFITvgv9heYI3uzHWmsRsShUqCAWxLehxm31Ngtm3Ibtt1n/v86THYYaZb8pltL044+g7&#10;RwpuZwkIpNqZjhoF+936JgPhgyaje0eo4Bs9LKvLi1IXxk30judtaASXkC+0gjaEoZDS1y1a7Wdu&#10;QGLv6EarA8uxkWbUE5fbXqZJspBWd8QLrR7wucX6a3uyCqaQ5y8P69fmc7XInj5MPPq4eVPq+iqu&#10;HkEEjOEvDL/4jA4VMx3ciYwXvQI+EhTcJ8zP7vwuT0EcOJZmc5BVKf/zVz8AAAD//wMAUEsBAi0A&#10;FAAGAAgAAAAhALaDOJL+AAAA4QEAABMAAAAAAAAAAAAAAAAAAAAAAFtDb250ZW50X1R5cGVzXS54&#10;bWxQSwECLQAUAAYACAAAACEAOP0h/9YAAACUAQAACwAAAAAAAAAAAAAAAAAvAQAAX3JlbHMvLnJl&#10;bHNQSwECLQAUAAYACAAAACEAg7yuhSYCAAArBAAADgAAAAAAAAAAAAAAAAAuAgAAZHJzL2Uyb0Rv&#10;Yy54bWxQSwECLQAUAAYACAAAACEARCOSiN4AAAAHAQAADwAAAAAAAAAAAAAAAACABAAAZHJzL2Rv&#10;d25yZXYueG1sUEsFBgAAAAAEAAQA8wAAAIsFA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CARLOS ALFREDO OLSON SAN VICENTE</w:t>
                      </w:r>
                    </w:p>
                  </w:txbxContent>
                </v:textbox>
                <w10:wrap type="square"/>
              </v:shape>
            </w:pict>
          </mc:Fallback>
        </mc:AlternateContent>
      </w:r>
      <w:r w:rsidRPr="00111466">
        <w:rPr>
          <w:noProof/>
          <w:lang w:eastAsia="es-MX"/>
        </w:rPr>
        <mc:AlternateContent>
          <mc:Choice Requires="wps">
            <w:drawing>
              <wp:anchor distT="45720" distB="45720" distL="114300" distR="114300" simplePos="0" relativeHeight="251662336" behindDoc="0" locked="0" layoutInCell="1" allowOverlap="1" wp14:anchorId="02937738" wp14:editId="6E516074">
                <wp:simplePos x="0" y="0"/>
                <wp:positionH relativeFrom="column">
                  <wp:posOffset>2889250</wp:posOffset>
                </wp:positionH>
                <wp:positionV relativeFrom="paragraph">
                  <wp:posOffset>320040</wp:posOffset>
                </wp:positionV>
                <wp:extent cx="2788920" cy="492760"/>
                <wp:effectExtent l="0" t="0" r="0" b="254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DIANA IVETTE PEREDA GUTIÉRREZ</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937738" id="_x0000_s1033" type="#_x0000_t202" style="position:absolute;left:0;text-align:left;margin-left:227.5pt;margin-top:25.2pt;width:219.6pt;height:38.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OH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ZecOdHS&#10;iHZHoRCY0izoIQDLo0h95wuqfeyoOgzvYaBhp4Z99wDyp2cOdo1wB32HCH2jhSKSs3gyuzo64vgI&#10;UvWfQdFt4hggAQ01tlFB0oQROg3r6TIg4sEk/cyXq9U6p5Sk3HydL2/SBDNRPJ/u0IePGloWNyVH&#10;MkBCF6cHHyIbUTyXxMs8WKP2xtoU4KHaWWQnQWbZpy818KrMOtaXfL3IFwnZQTyffNSaQGa2pi35&#10;ahq/0V5RjQ9OpZIgjB33xMS6szxRkVGbMFTDeRxUH6WrQD2RXgijd+mt0aYB/M1ZT74tuf91FKg5&#10;s58cab6ezefR6CmYL5ZRLbzOVNcZ4SRBlVwG5GwMdiE9jyiIgzuaTm2ScC9czqTJkUnP8+uJlr+O&#10;U9XLG9/+AQ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Ox/E4cnAgAAKwQAAA4AAAAAAAAAAAAAAAAALgIAAGRycy9l&#10;Mm9Eb2MueG1sUEsBAi0AFAAGAAgAAAAhALEtfmnhAAAACgEAAA8AAAAAAAAAAAAAAAAAgQQAAGRy&#10;cy9kb3ducmV2LnhtbFBLBQYAAAAABAAEAPMAAACPBQ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DIANA IVETTE PEREDA GUTIÉRREZ</w:t>
                      </w:r>
                    </w:p>
                  </w:txbxContent>
                </v:textbox>
                <w10:wrap type="square"/>
              </v:shape>
            </w:pict>
          </mc:Fallback>
        </mc:AlternateContent>
      </w:r>
    </w:p>
    <w:p w:rsidR="00551E5A" w:rsidRDefault="00551E5A" w:rsidP="00551E5A"/>
    <w:p w:rsidR="00551E5A" w:rsidRDefault="00551E5A" w:rsidP="00551E5A"/>
    <w:p w:rsidR="00551E5A" w:rsidRPr="00926829" w:rsidRDefault="00551E5A" w:rsidP="00551E5A">
      <w:r w:rsidRPr="00926829">
        <w:rPr>
          <w:noProof/>
          <w:lang w:eastAsia="es-MX"/>
        </w:rPr>
        <mc:AlternateContent>
          <mc:Choice Requires="wps">
            <w:drawing>
              <wp:anchor distT="45720" distB="45720" distL="114300" distR="114300" simplePos="0" relativeHeight="251664384" behindDoc="0" locked="0" layoutInCell="1" allowOverlap="1" wp14:anchorId="42EE3C6D" wp14:editId="4890FCEF">
                <wp:simplePos x="0" y="0"/>
                <wp:positionH relativeFrom="margin">
                  <wp:posOffset>2934970</wp:posOffset>
                </wp:positionH>
                <wp:positionV relativeFrom="paragraph">
                  <wp:posOffset>247650</wp:posOffset>
                </wp:positionV>
                <wp:extent cx="2788920" cy="492760"/>
                <wp:effectExtent l="0" t="0" r="0" b="254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ROCÍO GUADALUPE SARMIENTO RUFINO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EE3C6D" id="_x0000_s1034" type="#_x0000_t202" style="position:absolute;left:0;text-align:left;margin-left:231.1pt;margin-top:19.5pt;width:219.6pt;height:38.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p7JwIAACsEAAAOAAAAZHJzL2Uyb0RvYy54bWysU8GO2jAQvVfqP1i+l0AEC0SE1ZYtVaXt&#10;ttK2H2Bsh1h1POnYkNCv79gBira3qjlYnsz4+c2b59V931h21OgNuJJPRmPOtJOgjNuX/Pu37bsF&#10;Zz4Ip4QFp0t+0p7fr9++WXVtoXOowSqNjECcL7q25HUIbZFlXta6EX4ErXaUrAAbESjEfaZQdITe&#10;2Cwfj++yDlC1CFJ7T38fhyRfJ/yq0jJ8qSqvA7MlJ24hrZjWXVyz9UoUexRtbeSZhvgHFo0wji69&#10;Qj2KINgBzV9QjZEIHqowktBkUFVG6tQDdTMZv+rmpRatTr2QOL69yuT/H6x8Pn5FZlTJl5w50dCI&#10;NgehEJjSLOg+AMujSF3rC6p9aak69O+hp2Gnhn37BPKHZw42tXB7/YAIXa2FIpKTeDK7OTrg+Aiy&#10;6z6DotvEIUAC6itsooKkCSN0GtbpOiDiwST9zOeLxTKnlKTcdJnP79IEM1FcTrfow0cNDYubkiMZ&#10;IKGL45MPkY0oLiXxMg/WqK2xNgW4320ssqMgs2zTlxp4VWYd60iuWT5LyA7i+eSjxgQyszVNyRfj&#10;+A32imp8cCqVBGHssCcm1p3liYoM2oR+16dxLC6q70CdSC+Ewbv01mhTA/7irCPfltz/PAjUnNlP&#10;jjRfTqbTaPQUTGfzqBbeZna3GeEkQZVcBuRsCDYhPY8oiIMHmk5lknBxjAOXM2lyZNLz/Hqi5W/j&#10;VPXnja9/AwAA//8DAFBLAwQUAAYACAAAACEA965GBuAAAAAKAQAADwAAAGRycy9kb3ducmV2Lnht&#10;bEyPQUvDQBCF74L/YRnBm90kltjEbEoVKghCsQp63GanSTA7G7LbZv33jic9DvPx3veqdbSDOOPk&#10;e0cK0kUCAqlxpqdWwfvb9mYFwgdNRg+OUME3eljXlxeVLo2b6RXP+9AKDiFfagVdCGMppW86tNov&#10;3IjEv6ObrA58Tq00k5453A4yS5JcWt0TN3R6xMcOm6/9ySqYQ1E83W2f289Nvnr4MPHo48tOqeur&#10;uLkHETCGPxh+9VkdanY6uBMZLwYFyzzLGFVwW/AmBookXYI4MJnmOci6kv8n1D8AAAD//wMAUEsB&#10;Ai0AFAAGAAgAAAAhALaDOJL+AAAA4QEAABMAAAAAAAAAAAAAAAAAAAAAAFtDb250ZW50X1R5cGVz&#10;XS54bWxQSwECLQAUAAYACAAAACEAOP0h/9YAAACUAQAACwAAAAAAAAAAAAAAAAAvAQAAX3JlbHMv&#10;LnJlbHNQSwECLQAUAAYACAAAACEAKph6eycCAAArBAAADgAAAAAAAAAAAAAAAAAuAgAAZHJzL2Uy&#10;b0RvYy54bWxQSwECLQAUAAYACAAAACEA965GBuAAAAAKAQAADwAAAAAAAAAAAAAAAACBBAAAZHJz&#10;L2Rvd25yZXYueG1sUEsFBgAAAAAEAAQA8wAAAI4FA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ROCÍO GUADALUPE SARMIENTO RUFINO</w:t>
                      </w:r>
                    </w:p>
                  </w:txbxContent>
                </v:textbox>
                <w10:wrap type="square" anchorx="margin"/>
              </v:shape>
            </w:pict>
          </mc:Fallback>
        </mc:AlternateContent>
      </w:r>
      <w:r w:rsidRPr="00926829">
        <w:rPr>
          <w:noProof/>
          <w:lang w:eastAsia="es-MX"/>
        </w:rPr>
        <mc:AlternateContent>
          <mc:Choice Requires="wps">
            <w:drawing>
              <wp:anchor distT="45720" distB="45720" distL="114300" distR="114300" simplePos="0" relativeHeight="251663360" behindDoc="0" locked="0" layoutInCell="1" allowOverlap="1" wp14:anchorId="7D4446C5" wp14:editId="3F5BEDA0">
                <wp:simplePos x="0" y="0"/>
                <wp:positionH relativeFrom="margin">
                  <wp:posOffset>-162560</wp:posOffset>
                </wp:positionH>
                <wp:positionV relativeFrom="paragraph">
                  <wp:posOffset>253365</wp:posOffset>
                </wp:positionV>
                <wp:extent cx="2788920" cy="492760"/>
                <wp:effectExtent l="0" t="0" r="0" b="254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ISMAEL PÉREZ PAVÍA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4446C5" id="_x0000_s1035" type="#_x0000_t202" style="position:absolute;left:0;text-align:left;margin-left:-12.8pt;margin-top:19.95pt;width:219.6pt;height:38.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d5JwIAACsEAAAOAAAAZHJzL2Uyb0RvYy54bWysU8GO2jAQvVfqP1i+l0AEC0SE1ZYtVaXt&#10;ttK2H2Bsh1h1POnYkNCv79gBira3qjlYnsz4eea959V931h21OgNuJJPRmPOtJOgjNuX/Pu37bsF&#10;Zz4Ip4QFp0t+0p7fr9++WXVtoXOowSqNjECcL7q25HUIbZFlXta6EX4ErXaUrAAbESjEfaZQdITe&#10;2Cwfj++yDlC1CFJ7T38fhyRfJ/yq0jJ8qSqvA7Mlp95CWjGtu7hm65Uo9ija2shzG+IfumiEcXTp&#10;FepRBMEOaP6CaoxE8FCFkYQmg6oyUqcZaJrJ+NU0L7VodZqFyPHtlSb//2Dl8/ErMqNKTkI50ZBE&#10;m4NQCExpFnQfgOWRpK71BdW+tFQd+vfQk9hpYN8+gfzhmYNNLdxePyBCV2uhqMlJPJndHB1wfATZ&#10;dZ9B0W3iECAB9RU2kUHihBE6iXW6CkR9MEk/8/liscwpJSk3Xebzu6RgJorL6RZ9+KihYXFTciQD&#10;JHRxfPIhdiOKS0m8zIM1amusTQHudxuL7CjILNv0pQFelVnHupIvZ/ksITuI55OPGhPIzNY0xOY4&#10;foO9IhsfnEolQRg77KkT6870REYGbkK/65McywvrO1An4gth8C69NdrUgL8468i3Jfc/DwI1Z/aT&#10;I86Xk+k0Gj0F09k8soW3md1tRjhJUCWXATkbgk1IzyMS4uCB1KlMIi7KOPRybpocmfg8v55o+ds4&#10;Vf154+vfAAAA//8DAFBLAwQUAAYACAAAACEAvwaCeOEAAAAKAQAADwAAAGRycy9kb3ducmV2Lnht&#10;bEyPwUrDQBCG74LvsIzgrd2ktWkTsylVqCAUxFqox212mgSzsyG7beLbO570ODMf/3x/vh5tK67Y&#10;+8aRgngagUAqnWmoUnD42E5WIHzQZHTrCBV8o4d1cXuT68y4gd7xug+V4BDymVZQh9BlUvqyRqv9&#10;1HVIfDu73urAY19J0+uBw20rZ1GUSKsb4g+17vC5xvJrf7EKhpCmL8vta/W5SVZPRzOe/bh7U+r+&#10;btw8ggg4hj8YfvVZHQp2OrkLGS9aBZPZImFUwTxNQTDwEM95cWIyXi5AFrn8X6H4AQAA//8DAFBL&#10;AQItABQABgAIAAAAIQC2gziS/gAAAOEBAAATAAAAAAAAAAAAAAAAAAAAAABbQ29udGVudF9UeXBl&#10;c10ueG1sUEsBAi0AFAAGAAgAAAAhADj9If/WAAAAlAEAAAsAAAAAAAAAAAAAAAAALwEAAF9yZWxz&#10;Ly5yZWxzUEsBAi0AFAAGAAgAAAAhAEVbx3knAgAAKwQAAA4AAAAAAAAAAAAAAAAALgIAAGRycy9l&#10;Mm9Eb2MueG1sUEsBAi0AFAAGAAgAAAAhAL8GgnjhAAAACgEAAA8AAAAAAAAAAAAAAAAAgQQAAGRy&#10;cy9kb3ducmV2LnhtbFBLBQYAAAAABAAEAPMAAACPBQ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ISMAEL PÉREZ PAVÍA</w:t>
                      </w:r>
                    </w:p>
                  </w:txbxContent>
                </v:textbox>
                <w10:wrap type="square" anchorx="margin"/>
              </v:shape>
            </w:pict>
          </mc:Fallback>
        </mc:AlternateContent>
      </w:r>
    </w:p>
    <w:p w:rsidR="00551E5A" w:rsidRDefault="00551E5A" w:rsidP="00551E5A"/>
    <w:p w:rsidR="00551E5A" w:rsidRDefault="00551E5A" w:rsidP="00551E5A">
      <w:r w:rsidRPr="00926829">
        <w:rPr>
          <w:noProof/>
          <w:lang w:eastAsia="es-MX"/>
        </w:rPr>
        <mc:AlternateContent>
          <mc:Choice Requires="wps">
            <w:drawing>
              <wp:anchor distT="45720" distB="45720" distL="114300" distR="114300" simplePos="0" relativeHeight="251665408" behindDoc="0" locked="0" layoutInCell="1" allowOverlap="1" wp14:anchorId="44B7E8EB" wp14:editId="5E6F5862">
                <wp:simplePos x="0" y="0"/>
                <wp:positionH relativeFrom="column">
                  <wp:posOffset>0</wp:posOffset>
                </wp:positionH>
                <wp:positionV relativeFrom="paragraph">
                  <wp:posOffset>322580</wp:posOffset>
                </wp:positionV>
                <wp:extent cx="2788920" cy="492760"/>
                <wp:effectExtent l="0" t="0" r="0" b="254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CARLA YAMILETH RIVAS MARTÍNEZ</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B7E8EB" id="_x0000_s1036" type="#_x0000_t202" style="position:absolute;left:0;text-align:left;margin-left:0;margin-top:25.4pt;width:219.6pt;height:3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GhJgIAAC0EAAAOAAAAZHJzL2Uyb0RvYy54bWysU9uO2jAQfa/Uf7D8XgIRLBARVlu2VJW2&#10;F2nbDzC2Q6w6nnRsSOjXd+wAi7ZvVfNg2ZmZ4zNnjlf3fWPZUaM34Eo+GY05006CMm5f8h/ft+8W&#10;nPkgnBIWnC75SXt+v377ZtW1hc6hBqs0MgJxvujaktchtEWWeVnrRvgRtNpRsAJsRKAj7jOFoiP0&#10;xmb5eHyXdYCqRZDae/r7OAT5OuFXlZbha1V5HZgtOXELacW07uKarVei2KNoayPPNMQ/sGiEcXTp&#10;FepRBMEOaP6CaoxE8FCFkYQmg6oyUqceqJvJ+FU3z7VodeqFxPHtVSb//2Dll+M3ZEbR7EgeJxqa&#10;0eYgFAJTmgXdB2B5VKlrfUHJzy2lh/499FSROvbtE8ifnjnY1MLt9QMidLUWilhOYmV2Uzrg+Aiy&#10;6z6DotvEIUAC6itsooQkCiN0onO6Toh4MEk/8/liscwpJCk2XebzuzTCTBSX6hZ9+KihYXFTciQH&#10;JHRxfPIhshHFJSVe5sEatTXWpgPudxuL7CjILdv0pQZepVnHupIvZ/ksITuI9clIjQnkZmuaki/G&#10;8Rv8FdX44FRKCcLYYU9MrDvLExUZtAn9rr/MgwqidjtQJxIMYXAvvTba1IC/OevIuSX3vw4CNWf2&#10;kyPRl5PpNFo9HaazeZQLbyO724hwkqBKLgNyNhw2IT2QqIiDBxpPZZJyL1zOrMmTSdDz+4mmvz2n&#10;rJdXvv4DAAD//wMAUEsDBBQABgAIAAAAIQBEI5KI3gAAAAcBAAAPAAAAZHJzL2Rvd25yZXYueG1s&#10;TI9BS8NAFITvgv9heYI3uzHWmsRsShUqCAWxLehxm31Ngtm3Ibtt1n/v86THYYaZb8pltL044+g7&#10;RwpuZwkIpNqZjhoF+936JgPhgyaje0eo4Bs9LKvLi1IXxk30judtaASXkC+0gjaEoZDS1y1a7Wdu&#10;QGLv6EarA8uxkWbUE5fbXqZJspBWd8QLrR7wucX6a3uyCqaQ5y8P69fmc7XInj5MPPq4eVPq+iqu&#10;HkEEjOEvDL/4jA4VMx3ciYwXvQI+EhTcJ8zP7vwuT0EcOJZmc5BVKf/zVz8AAAD//wMAUEsBAi0A&#10;FAAGAAgAAAAhALaDOJL+AAAA4QEAABMAAAAAAAAAAAAAAAAAAAAAAFtDb250ZW50X1R5cGVzXS54&#10;bWxQSwECLQAUAAYACAAAACEAOP0h/9YAAACUAQAACwAAAAAAAAAAAAAAAAAvAQAAX3JlbHMvLnJl&#10;bHNQSwECLQAUAAYACAAAACEAVV8BoSYCAAAtBAAADgAAAAAAAAAAAAAAAAAuAgAAZHJzL2Uyb0Rv&#10;Yy54bWxQSwECLQAUAAYACAAAACEARCOSiN4AAAAHAQAADwAAAAAAAAAAAAAAAACABAAAZHJzL2Rv&#10;d25yZXYueG1sUEsFBgAAAAAEAAQA8wAAAIsFA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CARLA YAMILETH RIVAS MARTÍNEZ</w:t>
                      </w:r>
                    </w:p>
                  </w:txbxContent>
                </v:textbox>
                <w10:wrap type="square"/>
              </v:shape>
            </w:pict>
          </mc:Fallback>
        </mc:AlternateContent>
      </w:r>
      <w:r w:rsidRPr="00926829">
        <w:rPr>
          <w:noProof/>
          <w:lang w:eastAsia="es-MX"/>
        </w:rPr>
        <mc:AlternateContent>
          <mc:Choice Requires="wps">
            <w:drawing>
              <wp:anchor distT="45720" distB="45720" distL="114300" distR="114300" simplePos="0" relativeHeight="251666432" behindDoc="0" locked="0" layoutInCell="1" allowOverlap="1" wp14:anchorId="709E9FB5" wp14:editId="1061E97A">
                <wp:simplePos x="0" y="0"/>
                <wp:positionH relativeFrom="column">
                  <wp:posOffset>2889250</wp:posOffset>
                </wp:positionH>
                <wp:positionV relativeFrom="paragraph">
                  <wp:posOffset>320040</wp:posOffset>
                </wp:positionV>
                <wp:extent cx="2788920" cy="492760"/>
                <wp:effectExtent l="0" t="0" r="0" b="254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MARISELA TERRAZAS MUÑOZ</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9E9FB5" id="_x0000_s1037" type="#_x0000_t202" style="position:absolute;left:0;text-align:left;margin-left:227.5pt;margin-top:25.2pt;width:219.6pt;height:38.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YVJwIAAC0EAAAOAAAAZHJzL2Uyb0RvYy54bWysU9uO2jAQfa/Uf7D8XgIRLBARVlu2VJW2&#10;F2nbDzC2Q6w6nnRsSOjXd+wAi7ZvVf1geTwzxzNnjlf3fWPZUaM34Eo+GY05006CMm5f8h/ft+8W&#10;nPkgnBIWnC75SXt+v377ZtW1hc6hBqs0MgJxvujaktchtEWWeVnrRvgRtNqRswJsRCAT95lC0RF6&#10;Y7N8PL7LOkDVIkjtPd0+Dk6+TvhVpWX4WlVeB2ZLTrWFtGPad3HP1itR7FG0tZHnMsQ/VNEI4+jR&#10;K9SjCIId0PwF1RiJ4KEKIwlNBlVlpE49UDeT8atunmvR6tQLkePbK03+/8HKL8dvyIyi2U04c6Kh&#10;GW0OQiEwpVnQfQCWR5a61hcU/NxSeOjfQ08ZqWPfPoH86ZmDTS3cXj8gQldroajKSczMblIHHB9B&#10;dt1nUPSaOARIQH2FTaSQSGGETtM6XSdEdTBJl/l8sVjm5JLkmy7z+V0aYSaKS3aLPnzU0LB4KDmS&#10;AhK6OD75EKsRxSUkPubBGrU11iYD97uNRXYUpJZtWqmBV2HWsa7ky1k+S8gOYn4SUmMCqdmapuSL&#10;cVyDviIbH5xKIUEYO5ypEuvO9ERGBm5Cv+sv86CEyN0O1IkIQxjUS7+NDjXgb846Um7J/a+DQM2Z&#10;/eSI9OVkOo1ST8Z0No904a1nd+sRThJUyWVAzgZjE9IHiYw4eKDxVCYx91LLuWrSZCL0/H+i6G/t&#10;FPXyy9d/AA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At8hhUnAgAALQQAAA4AAAAAAAAAAAAAAAAALgIAAGRycy9l&#10;Mm9Eb2MueG1sUEsBAi0AFAAGAAgAAAAhALEtfmnhAAAACgEAAA8AAAAAAAAAAAAAAAAAgQQAAGRy&#10;cy9kb3ducmV2LnhtbFBLBQYAAAAABAAEAPMAAACPBQ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MARISELA TERRAZAS MUÑOZ</w:t>
                      </w:r>
                    </w:p>
                  </w:txbxContent>
                </v:textbox>
                <w10:wrap type="square"/>
              </v:shape>
            </w:pict>
          </mc:Fallback>
        </mc:AlternateContent>
      </w:r>
    </w:p>
    <w:p w:rsidR="00551E5A" w:rsidRDefault="00551E5A" w:rsidP="00551E5A"/>
    <w:p w:rsidR="00551E5A" w:rsidRPr="00926829" w:rsidRDefault="00551E5A" w:rsidP="00551E5A">
      <w:r w:rsidRPr="00111466">
        <w:rPr>
          <w:rFonts w:eastAsia="Century Gothic" w:cs="Century Gothic"/>
          <w:b/>
          <w:noProof/>
          <w:sz w:val="24"/>
          <w:szCs w:val="24"/>
          <w:lang w:eastAsia="es-MX"/>
        </w:rPr>
        <mc:AlternateContent>
          <mc:Choice Requires="wps">
            <w:drawing>
              <wp:anchor distT="45720" distB="45720" distL="114300" distR="114300" simplePos="0" relativeHeight="251668480" behindDoc="0" locked="0" layoutInCell="1" allowOverlap="1" wp14:anchorId="1746B794" wp14:editId="0EFD5C78">
                <wp:simplePos x="0" y="0"/>
                <wp:positionH relativeFrom="column">
                  <wp:posOffset>2971800</wp:posOffset>
                </wp:positionH>
                <wp:positionV relativeFrom="paragraph">
                  <wp:posOffset>386080</wp:posOffset>
                </wp:positionV>
                <wp:extent cx="2788920" cy="492760"/>
                <wp:effectExtent l="0" t="0" r="0" b="254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GABRIEL ANGEL GARCÍA CANTÚ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46B794" id="_x0000_s1038" type="#_x0000_t202" style="position:absolute;left:0;text-align:left;margin-left:234pt;margin-top:30.4pt;width:219.6pt;height:38.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nJwIAAC0EAAAOAAAAZHJzL2Uyb0RvYy54bWysU8Fu2zAMvQ/YPwi6L06MpEmMOEWXLsOA&#10;rhvQ7QNkSY6FyaJHKbG7rx8lp1nQ3YbpIIgi+UQ+Pm1uh9ayk0ZvwJV8Nplypp0EZdyh5N+/7d+t&#10;OPNBOCUsOF3yZ+357fbtm03fFTqHBqzSyAjE+aLvSt6E0BVZ5mWjW+En0GlHzhqwFYFMPGQKRU/o&#10;rc3y6fQm6wFVhyC193R7Pzr5NuHXtZbhS117HZgtOdUW0o5pr+KebTeiOKDoGiPPZYh/qKIVxtGj&#10;F6h7EQQ7ovkLqjUSwUMdJhLaDOraSJ16oG5m01fdPDWi06kXIsd3F5r8/4OVj6evyIyi2c05c6Kl&#10;Ge2OQiEwpVnQQwCWR5b6zhcU/NRReBjew0AZqWPfPYD84ZmDXSPcQd8hQt9ooajKWczMrlJHHB9B&#10;qv4zKHpNHAMkoKHGNlJIpDBCp2k9XyZEdTBJl/lytVrn5JLkm6/z5U0aYSaKl+wOffiooWXxUHIk&#10;BSR0cXrwIVYjipeQ+JgHa9TeWJsMPFQ7i+wkSC37tFIDr8KsY33J14t8kZAdxPwkpNYEUrM1bclX&#10;07hGfUU2PjiVQoIwdjxTJdad6YmMjNyEoRrGeVxor0A9E2EIo3rpt9GhAfzFWU/KLbn/eRSoObOf&#10;HJG+ns3nUerJmC+WkS689lTXHuEkQZVcBuRsNHYhfZDIiIM7Gk9tEnNxjmMt56pJk4nQ8/+Jor+2&#10;U9SfX779DQAA//8DAFBLAwQUAAYACAAAACEAaATgeeAAAAAKAQAADwAAAGRycy9kb3ducmV2Lnht&#10;bEyPQUvDQBCF74L/YRnBm91YS5rEbEoVKghCsQrtcZudJsHsbMhum/XfO570OMzjve8rV9H24oKj&#10;7xwpuJ8lIJBqZzpqFHx+bO4yED5oMrp3hAq+0cOqur4qdWHcRO942YVGcAn5QitoQxgKKX3dotV+&#10;5gYk/p3caHXgc2ykGfXE5baX8yRJpdUd8UKrB3xusf7ana2CKeT5y3Lz2hzWafa0N/Hk49tWqdub&#10;uH4EETCGvzD84jM6VMx0dGcyXvQKFmnGLkFBmrACB/JkOQdx5ORDtgBZlfK/QvUDAAD//wMAUEsB&#10;Ai0AFAAGAAgAAAAhALaDOJL+AAAA4QEAABMAAAAAAAAAAAAAAAAAAAAAAFtDb250ZW50X1R5cGVz&#10;XS54bWxQSwECLQAUAAYACAAAACEAOP0h/9YAAACUAQAACwAAAAAAAAAAAAAAAAAvAQAAX3JlbHMv&#10;LnJlbHNQSwECLQAUAAYACAAAACEA5eImJycCAAAtBAAADgAAAAAAAAAAAAAAAAAuAgAAZHJzL2Uy&#10;b0RvYy54bWxQSwECLQAUAAYACAAAACEAaATgeeAAAAAKAQAADwAAAAAAAAAAAAAAAACBBAAAZHJz&#10;L2Rvd25yZXYueG1sUEsFBgAAAAAEAAQA8wAAAI4FA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GABRIEL ANGEL GARCÍA CANTÚ</w:t>
                      </w:r>
                    </w:p>
                  </w:txbxContent>
                </v:textbox>
                <w10:wrap type="square"/>
              </v:shape>
            </w:pict>
          </mc:Fallback>
        </mc:AlternateContent>
      </w:r>
      <w:r w:rsidRPr="00926829">
        <w:rPr>
          <w:noProof/>
          <w:lang w:eastAsia="es-MX"/>
        </w:rPr>
        <mc:AlternateContent>
          <mc:Choice Requires="wps">
            <w:drawing>
              <wp:anchor distT="45720" distB="45720" distL="114300" distR="114300" simplePos="0" relativeHeight="251667456" behindDoc="0" locked="0" layoutInCell="1" allowOverlap="1" wp14:anchorId="28D127CF" wp14:editId="7AF0FD39">
                <wp:simplePos x="0" y="0"/>
                <wp:positionH relativeFrom="column">
                  <wp:posOffset>162560</wp:posOffset>
                </wp:positionH>
                <wp:positionV relativeFrom="paragraph">
                  <wp:posOffset>378460</wp:posOffset>
                </wp:positionV>
                <wp:extent cx="2788920" cy="492760"/>
                <wp:effectExtent l="0" t="0" r="0" b="254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MARIO HUMBERTO VÁZQUEZ ROBLES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D127CF" id="_x0000_s1039" type="#_x0000_t202" style="position:absolute;left:0;text-align:left;margin-left:12.8pt;margin-top:29.8pt;width:219.6pt;height:38.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X1KAIAAC0EAAAOAAAAZHJzL2Uyb0RvYy54bWysU9uO2jAQfa/Uf7D8XgIpLBARVlu2VJW2&#10;F2nbDzC2Q6w6nnRsSOjXd+wARdu3qn6wPJ6Z45kzx6v7vrHsqNEbcCWfjMacaSdBGbcv+fdv2zcL&#10;znwQTgkLTpf8pD2/X79+teraQudQg1UaGYE4X3RtyesQ2iLLvKx1I/wIWu3IWQE2IpCJ+0yh6Ai9&#10;sVk+Ht9lHaBqEaT2nm4fBydfJ/yq0jJ8qSqvA7Mlp9pC2jHtu7hn65Uo9ija2shzGeIfqmiEcfTo&#10;FepRBMEOaP6CaoxE8FCFkYQmg6oyUqceqJvJ+EU3z7VodeqFyPHtlSb//2Dl5+NXZEbR7HLOnGho&#10;RpuDUAhMaRZ0H4DlkaWu9QUFP7cUHvp30FNG6ti3TyB/eOZgUwu31w+I0NVaKKpyEjOzm9QBx0eQ&#10;XfcJFL0mDgESUF9hEykkUhih07RO1wlRHUzSZT5fLJY5uST5pst8fpdGmInikt2iDx80NCweSo6k&#10;gIQujk8+xGpEcQmJj3mwRm2NtcnA/W5jkR0FqWWbVmrgRZh1rCv5cpbPErKDmJ+E1JhAaramKfli&#10;HNegr8jGe6dSSBDGDmeqxLozPZGRgZvQ7/phHm8vtO9AnYgwhEG99NvoUAP+4qwj5Zbc/zwI1JzZ&#10;j45IX06m0yj1ZExn80gX3np2tx7hJEGVXAbkbDA2IX2QyIiDBxpPZRJzcY5DLeeqSZOJ0PP/iaK/&#10;tVPUn1++/g0AAP//AwBQSwMEFAAGAAgAAAAhAC12PXLgAAAACQEAAA8AAABkcnMvZG93bnJldi54&#10;bWxMj0FLw0AQhe+C/2EZwZvdGNu0idmUKlQQCmIV9LjNTpNgdjZkt8367x1Pehoe7+PNe+U62l6c&#10;cfSdIwW3swQEUu1MR42C97ftzQqED5qM7h2hgm/0sK4uL0pdGDfRK573oREcQr7QCtoQhkJKX7do&#10;tZ+5AYm9oxutDizHRppRTxxue5kmSSat7og/tHrAxxbrr/3JKphCnj8tt8/N5yZbPXyYePRx96LU&#10;9VXc3IMIGMMfDL/1uTpU3OngTmS86BWki4xJBYucL/vzbM5TDgzeLVOQVSn/L6h+AAAA//8DAFBL&#10;AQItABQABgAIAAAAIQC2gziS/gAAAOEBAAATAAAAAAAAAAAAAAAAAAAAAABbQ29udGVudF9UeXBl&#10;c10ueG1sUEsBAi0AFAAGAAgAAAAhADj9If/WAAAAlAEAAAsAAAAAAAAAAAAAAAAALwEAAF9yZWxz&#10;Ly5yZWxzUEsBAi0AFAAGAAgAAAAhAHRodfUoAgAALQQAAA4AAAAAAAAAAAAAAAAALgIAAGRycy9l&#10;Mm9Eb2MueG1sUEsBAi0AFAAGAAgAAAAhAC12PXLgAAAACQEAAA8AAAAAAAAAAAAAAAAAggQAAGRy&#10;cy9kb3ducmV2LnhtbFBLBQYAAAAABAAEAPMAAACPBQAAAAA=&#10;" stroked="f">
                <v:textbox>
                  <w:txbxContent>
                    <w:p w:rsidR="00551E5A" w:rsidRDefault="00551E5A" w:rsidP="00551E5A">
                      <w:pPr>
                        <w:jc w:val="center"/>
                      </w:pPr>
                      <w:r w:rsidRPr="00760D66">
                        <w:rPr>
                          <w:rFonts w:eastAsia="Century Gothic" w:cs="Century Gothic"/>
                          <w:b/>
                          <w:sz w:val="24"/>
                          <w:szCs w:val="24"/>
                        </w:rPr>
                        <w:t xml:space="preserve">DIP. </w:t>
                      </w:r>
                      <w:r>
                        <w:rPr>
                          <w:rFonts w:eastAsia="Century Gothic" w:cs="Century Gothic"/>
                          <w:b/>
                          <w:sz w:val="24"/>
                          <w:szCs w:val="24"/>
                        </w:rPr>
                        <w:t>MARIO HUMBERTO VÁZQUEZ ROBLES</w:t>
                      </w:r>
                    </w:p>
                  </w:txbxContent>
                </v:textbox>
                <w10:wrap type="square"/>
              </v:shape>
            </w:pict>
          </mc:Fallback>
        </mc:AlternateContent>
      </w:r>
    </w:p>
    <w:p w:rsidR="00E03A1E" w:rsidRPr="007F665E" w:rsidRDefault="00E03A1E" w:rsidP="00551E5A">
      <w:pPr>
        <w:spacing w:line="360" w:lineRule="auto"/>
        <w:jc w:val="center"/>
        <w:rPr>
          <w:rFonts w:ascii="Arial" w:hAnsi="Arial" w:cs="Arial"/>
        </w:rPr>
      </w:pPr>
    </w:p>
    <w:sectPr w:rsidR="00E03A1E" w:rsidRPr="007F665E" w:rsidSect="006A339C">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44" w:rsidRDefault="005C5744" w:rsidP="007F665E">
      <w:pPr>
        <w:spacing w:after="0" w:line="240" w:lineRule="auto"/>
      </w:pPr>
      <w:r>
        <w:separator/>
      </w:r>
    </w:p>
  </w:endnote>
  <w:endnote w:type="continuationSeparator" w:id="0">
    <w:p w:rsidR="005C5744" w:rsidRDefault="005C574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44" w:rsidRDefault="005C5744" w:rsidP="007F665E">
      <w:pPr>
        <w:spacing w:after="0" w:line="240" w:lineRule="auto"/>
      </w:pPr>
      <w:r>
        <w:separator/>
      </w:r>
    </w:p>
  </w:footnote>
  <w:footnote w:type="continuationSeparator" w:id="0">
    <w:p w:rsidR="005C5744" w:rsidRDefault="005C5744" w:rsidP="007F665E">
      <w:pPr>
        <w:spacing w:after="0" w:line="240" w:lineRule="auto"/>
      </w:pPr>
      <w:r>
        <w:continuationSeparator/>
      </w:r>
    </w:p>
  </w:footnote>
  <w:footnote w:id="1">
    <w:p w:rsidR="00E03A1E" w:rsidRPr="00DD2E81" w:rsidRDefault="00E03A1E" w:rsidP="00E03A1E">
      <w:pPr>
        <w:spacing w:line="360" w:lineRule="auto"/>
        <w:rPr>
          <w:rStyle w:val="Hipervnculo"/>
          <w:sz w:val="24"/>
          <w:szCs w:val="24"/>
        </w:rPr>
      </w:pPr>
      <w:r>
        <w:rPr>
          <w:rStyle w:val="Refdenotaalpie"/>
        </w:rPr>
        <w:footnoteRef/>
      </w:r>
      <w:r>
        <w:t xml:space="preserve"> </w:t>
      </w:r>
      <w:r w:rsidRPr="00CC4E3D">
        <w:rPr>
          <w:sz w:val="16"/>
          <w:szCs w:val="16"/>
        </w:rPr>
        <w:t>Higiene menstrual, UNICEF. Recuperado el 04 de octubre de 2021, disponible en https://www.unicef.org/mexico/higiene-menstrual.</w:t>
      </w:r>
    </w:p>
    <w:p w:rsidR="00E03A1E" w:rsidRDefault="00E03A1E" w:rsidP="00E03A1E">
      <w:pPr>
        <w:pStyle w:val="Textonotapie"/>
      </w:pPr>
    </w:p>
  </w:footnote>
  <w:footnote w:id="2">
    <w:p w:rsidR="00E03A1E" w:rsidRPr="00DD2E81" w:rsidRDefault="00E03A1E" w:rsidP="00E03A1E">
      <w:pPr>
        <w:spacing w:line="360" w:lineRule="auto"/>
        <w:rPr>
          <w:sz w:val="24"/>
          <w:szCs w:val="24"/>
        </w:rPr>
      </w:pPr>
      <w:r>
        <w:rPr>
          <w:rStyle w:val="Refdenotaalpie"/>
        </w:rPr>
        <w:footnoteRef/>
      </w:r>
      <w:r>
        <w:t xml:space="preserve"> </w:t>
      </w:r>
      <w:r w:rsidRPr="00BD0A34">
        <w:rPr>
          <w:sz w:val="18"/>
          <w:szCs w:val="20"/>
        </w:rPr>
        <w:t>Congreso de la Unión, Cámara de diputados. Recuperado el 04 de octubre, disponible en https://comunicacionnoticias.diputados.gob.mx/comunicacion/index.php/boletines/la-camara-de-diputados-avala-acceso-gratuito-de-productos-de-higiene-menstrual-a-ni-as-y-adolescentes-en-escuelas#gsc.tab=0</w:t>
      </w:r>
    </w:p>
    <w:p w:rsidR="00E03A1E" w:rsidRDefault="00E03A1E" w:rsidP="00E03A1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5E" w:rsidRDefault="005E32F4">
    <w:pPr>
      <w:pStyle w:val="Encabezado"/>
    </w:pPr>
    <w:sdt>
      <w:sdtPr>
        <w:id w:val="-967816403"/>
        <w:docPartObj>
          <w:docPartGallery w:val="Page Numbers (Margins)"/>
          <w:docPartUnique/>
        </w:docPartObj>
      </w:sdtPr>
      <w:sdtEndPr/>
      <w:sdtContent>
        <w:r w:rsidR="00082A3E">
          <w:rPr>
            <w:noProof/>
            <w:lang w:eastAsia="es-MX"/>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rsidR="00082A3E" w:rsidRPr="00082A3E" w:rsidRDefault="00082A3E">
                                  <w:pPr>
                                    <w:jc w:val="center"/>
                                    <w:rPr>
                                      <w:rFonts w:asciiTheme="majorHAnsi" w:eastAsiaTheme="majorEastAsia" w:hAnsiTheme="majorHAnsi" w:cstheme="majorBidi"/>
                                      <w:sz w:val="32"/>
                                      <w:szCs w:val="72"/>
                                    </w:rPr>
                                  </w:pPr>
                                  <w:r w:rsidRPr="00082A3E">
                                    <w:rPr>
                                      <w:rFonts w:asciiTheme="minorHAnsi" w:eastAsiaTheme="minorEastAsia" w:hAnsiTheme="minorHAnsi" w:cs="Times New Roman"/>
                                      <w:sz w:val="8"/>
                                    </w:rPr>
                                    <w:fldChar w:fldCharType="begin"/>
                                  </w:r>
                                  <w:r w:rsidRPr="00082A3E">
                                    <w:rPr>
                                      <w:sz w:val="8"/>
                                    </w:rPr>
                                    <w:instrText>PAGE  \* MERGEFORMAT</w:instrText>
                                  </w:r>
                                  <w:r w:rsidRPr="00082A3E">
                                    <w:rPr>
                                      <w:rFonts w:asciiTheme="minorHAnsi" w:eastAsiaTheme="minorEastAsia" w:hAnsiTheme="minorHAnsi" w:cs="Times New Roman"/>
                                      <w:sz w:val="8"/>
                                    </w:rPr>
                                    <w:fldChar w:fldCharType="separate"/>
                                  </w:r>
                                  <w:r w:rsidR="005E32F4" w:rsidRPr="005E32F4">
                                    <w:rPr>
                                      <w:rFonts w:asciiTheme="majorHAnsi" w:eastAsiaTheme="majorEastAsia" w:hAnsiTheme="majorHAnsi" w:cstheme="majorBidi"/>
                                      <w:noProof/>
                                      <w:szCs w:val="48"/>
                                      <w:lang w:val="es-ES"/>
                                    </w:rPr>
                                    <w:t>9</w:t>
                                  </w:r>
                                  <w:r w:rsidRPr="00082A3E">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40"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rsidR="00082A3E" w:rsidRPr="00082A3E" w:rsidRDefault="00082A3E">
                            <w:pPr>
                              <w:jc w:val="center"/>
                              <w:rPr>
                                <w:rFonts w:asciiTheme="majorHAnsi" w:eastAsiaTheme="majorEastAsia" w:hAnsiTheme="majorHAnsi" w:cstheme="majorBidi"/>
                                <w:sz w:val="32"/>
                                <w:szCs w:val="72"/>
                              </w:rPr>
                            </w:pPr>
                            <w:r w:rsidRPr="00082A3E">
                              <w:rPr>
                                <w:rFonts w:asciiTheme="minorHAnsi" w:eastAsiaTheme="minorEastAsia" w:hAnsiTheme="minorHAnsi" w:cs="Times New Roman"/>
                                <w:sz w:val="8"/>
                              </w:rPr>
                              <w:fldChar w:fldCharType="begin"/>
                            </w:r>
                            <w:r w:rsidRPr="00082A3E">
                              <w:rPr>
                                <w:sz w:val="8"/>
                              </w:rPr>
                              <w:instrText>PAGE  \* MERGEFORMAT</w:instrText>
                            </w:r>
                            <w:r w:rsidRPr="00082A3E">
                              <w:rPr>
                                <w:rFonts w:asciiTheme="minorHAnsi" w:eastAsiaTheme="minorEastAsia" w:hAnsiTheme="minorHAnsi" w:cs="Times New Roman"/>
                                <w:sz w:val="8"/>
                              </w:rPr>
                              <w:fldChar w:fldCharType="separate"/>
                            </w:r>
                            <w:r w:rsidR="005E32F4" w:rsidRPr="005E32F4">
                              <w:rPr>
                                <w:rFonts w:asciiTheme="majorHAnsi" w:eastAsiaTheme="majorEastAsia" w:hAnsiTheme="majorHAnsi" w:cstheme="majorBidi"/>
                                <w:noProof/>
                                <w:szCs w:val="48"/>
                                <w:lang w:val="es-ES"/>
                              </w:rPr>
                              <w:t>9</w:t>
                            </w:r>
                            <w:r w:rsidRPr="00082A3E">
                              <w:rPr>
                                <w:rFonts w:asciiTheme="majorHAnsi" w:eastAsiaTheme="majorEastAsia" w:hAnsiTheme="majorHAnsi" w:cstheme="majorBidi"/>
                                <w:szCs w:val="48"/>
                              </w:rPr>
                              <w:fldChar w:fldCharType="end"/>
                            </w:r>
                          </w:p>
                        </w:sdtContent>
                      </w:sdt>
                    </w:txbxContent>
                  </v:textbox>
                  <w10:wrap anchorx="margin" anchory="page"/>
                </v:rect>
              </w:pict>
            </mc:Fallback>
          </mc:AlternateContent>
        </w:r>
      </w:sdtContent>
    </w:sdt>
    <w:r w:rsidR="007F665E">
      <w:rPr>
        <w:noProof/>
        <w:lang w:eastAsia="es-MX"/>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67DD1"/>
    <w:rsid w:val="00082A3E"/>
    <w:rsid w:val="00156418"/>
    <w:rsid w:val="00197F7B"/>
    <w:rsid w:val="00291896"/>
    <w:rsid w:val="00326670"/>
    <w:rsid w:val="00444C92"/>
    <w:rsid w:val="004D5B3F"/>
    <w:rsid w:val="00551E5A"/>
    <w:rsid w:val="00561A86"/>
    <w:rsid w:val="005C5744"/>
    <w:rsid w:val="005E32F4"/>
    <w:rsid w:val="00640C57"/>
    <w:rsid w:val="006A339C"/>
    <w:rsid w:val="0070484A"/>
    <w:rsid w:val="00740750"/>
    <w:rsid w:val="007F665E"/>
    <w:rsid w:val="008818DB"/>
    <w:rsid w:val="008C547D"/>
    <w:rsid w:val="008F5B89"/>
    <w:rsid w:val="008F6A06"/>
    <w:rsid w:val="009715A5"/>
    <w:rsid w:val="00AF3AF7"/>
    <w:rsid w:val="00C17A1B"/>
    <w:rsid w:val="00DB3F45"/>
    <w:rsid w:val="00E03A1E"/>
    <w:rsid w:val="00E419B5"/>
    <w:rsid w:val="00EE14A3"/>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1E"/>
    <w:pPr>
      <w:jc w:val="both"/>
    </w:pPr>
    <w:rPr>
      <w:rFonts w:ascii="Century Gothic" w:hAnsi="Century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jc w:val="left"/>
    </w:pPr>
    <w:rPr>
      <w:rFonts w:asciiTheme="minorHAnsi" w:hAnsiTheme="minorHAns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semiHidden/>
    <w:unhideWhenUsed/>
    <w:rsid w:val="00197F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E03A1E"/>
    <w:rPr>
      <w:color w:val="0000FF"/>
      <w:u w:val="single"/>
    </w:rPr>
  </w:style>
  <w:style w:type="paragraph" w:styleId="Textonotapie">
    <w:name w:val="footnote text"/>
    <w:basedOn w:val="Normal"/>
    <w:link w:val="TextonotapieCar"/>
    <w:uiPriority w:val="99"/>
    <w:unhideWhenUsed/>
    <w:rsid w:val="00E03A1E"/>
    <w:pPr>
      <w:spacing w:after="0" w:line="240" w:lineRule="auto"/>
    </w:pPr>
    <w:rPr>
      <w:sz w:val="20"/>
      <w:szCs w:val="20"/>
    </w:rPr>
  </w:style>
  <w:style w:type="character" w:customStyle="1" w:styleId="TextonotapieCar">
    <w:name w:val="Texto nota pie Car"/>
    <w:basedOn w:val="Fuentedeprrafopredeter"/>
    <w:link w:val="Textonotapie"/>
    <w:uiPriority w:val="99"/>
    <w:rsid w:val="00E03A1E"/>
    <w:rPr>
      <w:rFonts w:ascii="Century Gothic" w:hAnsi="Century Gothic"/>
      <w:sz w:val="20"/>
      <w:szCs w:val="20"/>
    </w:rPr>
  </w:style>
  <w:style w:type="character" w:styleId="Refdenotaalpie">
    <w:name w:val="footnote reference"/>
    <w:basedOn w:val="Fuentedeprrafopredeter"/>
    <w:uiPriority w:val="99"/>
    <w:semiHidden/>
    <w:unhideWhenUsed/>
    <w:rsid w:val="00E03A1E"/>
    <w:rPr>
      <w:vertAlign w:val="superscript"/>
    </w:rPr>
  </w:style>
  <w:style w:type="paragraph" w:styleId="Textodeglobo">
    <w:name w:val="Balloon Text"/>
    <w:basedOn w:val="Normal"/>
    <w:link w:val="TextodegloboCar"/>
    <w:uiPriority w:val="99"/>
    <w:semiHidden/>
    <w:unhideWhenUsed/>
    <w:rsid w:val="00E03A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3A1E"/>
    <w:rPr>
      <w:rFonts w:ascii="Segoe UI" w:hAnsi="Segoe UI" w:cs="Segoe UI"/>
      <w:sz w:val="18"/>
      <w:szCs w:val="18"/>
    </w:rPr>
  </w:style>
  <w:style w:type="paragraph" w:customStyle="1" w:styleId="Normal1">
    <w:name w:val="Normal1"/>
    <w:rsid w:val="00551E5A"/>
    <w:rPr>
      <w:rFonts w:ascii="Soberana Sans" w:eastAsia="Soberana Sans" w:hAnsi="Soberana Sans" w:cs="Soberana San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1300</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Sonia Pérez Chacón</cp:lastModifiedBy>
  <cp:revision>3</cp:revision>
  <cp:lastPrinted>2021-10-07T15:38:00Z</cp:lastPrinted>
  <dcterms:created xsi:type="dcterms:W3CDTF">2021-10-07T16:51:00Z</dcterms:created>
  <dcterms:modified xsi:type="dcterms:W3CDTF">2021-10-07T16:51:00Z</dcterms:modified>
</cp:coreProperties>
</file>