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A0B04" w:rsidRDefault="00E73285" w:rsidP="00373EDD">
      <w:pPr>
        <w:ind w:left="720" w:hanging="720"/>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t>H. CONGRESO DEL ESTADO DE CHIHUAHUA.</w:t>
      </w:r>
    </w:p>
    <w:p w14:paraId="00000002" w14:textId="77777777" w:rsidR="00DA0B04" w:rsidRDefault="00E73285">
      <w:pPr>
        <w:jc w:val="both"/>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P R E S E N T E. </w:t>
      </w:r>
    </w:p>
    <w:p w14:paraId="00000003" w14:textId="77777777" w:rsidR="00DA0B04" w:rsidRDefault="00DA0B04">
      <w:pPr>
        <w:jc w:val="both"/>
        <w:rPr>
          <w:rFonts w:ascii="Century Gothic" w:eastAsia="Century Gothic" w:hAnsi="Century Gothic" w:cs="Century Gothic"/>
          <w:b/>
          <w:sz w:val="24"/>
          <w:szCs w:val="24"/>
        </w:rPr>
      </w:pPr>
    </w:p>
    <w:p w14:paraId="08BCBEE9" w14:textId="50B39461" w:rsidR="0001387A" w:rsidRDefault="004A32F3" w:rsidP="00F3608C">
      <w:pPr>
        <w:spacing w:line="360" w:lineRule="auto"/>
        <w:jc w:val="both"/>
        <w:rPr>
          <w:rFonts w:ascii="Century Gothic" w:hAnsi="Century Gothic" w:cs="Arial"/>
          <w:sz w:val="24"/>
          <w:szCs w:val="24"/>
          <w:lang w:val="es-ES_tradnl"/>
        </w:rPr>
      </w:pPr>
      <w:r>
        <w:rPr>
          <w:rFonts w:ascii="Century Gothic" w:hAnsi="Century Gothic" w:cs="Arial"/>
          <w:sz w:val="24"/>
          <w:szCs w:val="24"/>
          <w:lang w:val="es-ES_tradnl"/>
        </w:rPr>
        <w:t>Quienes suscriben,</w:t>
      </w:r>
      <w:r w:rsidRPr="00ED3A6D">
        <w:rPr>
          <w:rFonts w:ascii="Century Gothic" w:hAnsi="Century Gothic" w:cs="Arial"/>
          <w:sz w:val="24"/>
          <w:szCs w:val="24"/>
          <w:lang w:val="es-ES_tradnl"/>
        </w:rPr>
        <w:t xml:space="preserve"> </w:t>
      </w:r>
      <w:r w:rsidRPr="00ED7B16">
        <w:rPr>
          <w:rFonts w:ascii="Century Gothic" w:hAnsi="Century Gothic" w:cs="Arial"/>
          <w:b/>
          <w:sz w:val="24"/>
          <w:szCs w:val="24"/>
          <w:lang w:val="es-ES_tradnl"/>
        </w:rPr>
        <w:t>Benjamín Carrera Chávez, Edin Cuauhtémoc Estrada Sotelo, Leticia Ortega Máynez, Oscar Daniel Avitia Arellanes, Rosana Díaz Reyes, Gustavo de la Rosa Hickerson, Magdalena Rentería Pérez, María Antonieta Pérez Reyes, David Oscar Castrejón Rivas y Adriana Terrazas Porras</w:t>
      </w:r>
      <w:r>
        <w:rPr>
          <w:rFonts w:ascii="Century Gothic" w:hAnsi="Century Gothic" w:cs="Arial"/>
          <w:sz w:val="24"/>
          <w:szCs w:val="24"/>
          <w:lang w:val="es-ES_tradnl"/>
        </w:rPr>
        <w:t>,</w:t>
      </w:r>
      <w:r w:rsidRPr="00ED3A6D">
        <w:rPr>
          <w:rFonts w:ascii="Century Gothic" w:hAnsi="Century Gothic" w:cs="Arial"/>
          <w:sz w:val="24"/>
          <w:szCs w:val="24"/>
          <w:lang w:val="es-ES_tradnl"/>
        </w:rPr>
        <w:t xml:space="preserve"> en </w:t>
      </w:r>
      <w:r>
        <w:rPr>
          <w:rFonts w:ascii="Century Gothic" w:hAnsi="Century Gothic" w:cs="Arial"/>
          <w:sz w:val="24"/>
          <w:szCs w:val="24"/>
          <w:lang w:val="es-ES_tradnl"/>
        </w:rPr>
        <w:t xml:space="preserve">nuestro </w:t>
      </w:r>
      <w:r w:rsidRPr="00243589">
        <w:rPr>
          <w:rFonts w:ascii="Century Gothic" w:hAnsi="Century Gothic" w:cs="Arial"/>
          <w:sz w:val="24"/>
          <w:szCs w:val="24"/>
          <w:lang w:val="es-ES_tradnl"/>
        </w:rPr>
        <w:t>carácter de Diputado</w:t>
      </w:r>
      <w:r>
        <w:rPr>
          <w:rFonts w:ascii="Century Gothic" w:hAnsi="Century Gothic" w:cs="Arial"/>
          <w:sz w:val="24"/>
          <w:szCs w:val="24"/>
          <w:lang w:val="es-ES_tradnl"/>
        </w:rPr>
        <w:t>s</w:t>
      </w:r>
      <w:r w:rsidRPr="00243589">
        <w:rPr>
          <w:rFonts w:ascii="Century Gothic" w:hAnsi="Century Gothic" w:cs="Arial"/>
          <w:sz w:val="24"/>
          <w:szCs w:val="24"/>
          <w:lang w:val="es-ES_tradnl"/>
        </w:rPr>
        <w:t xml:space="preserve"> </w:t>
      </w:r>
      <w:r>
        <w:rPr>
          <w:rFonts w:ascii="Century Gothic" w:hAnsi="Century Gothic" w:cs="Arial"/>
          <w:sz w:val="24"/>
          <w:szCs w:val="24"/>
          <w:lang w:val="es-ES_tradnl"/>
        </w:rPr>
        <w:t xml:space="preserve">de </w:t>
      </w:r>
      <w:r w:rsidRPr="00243589">
        <w:rPr>
          <w:rFonts w:ascii="Century Gothic" w:hAnsi="Century Gothic" w:cs="Arial"/>
          <w:sz w:val="24"/>
          <w:szCs w:val="24"/>
          <w:lang w:val="es-ES_tradnl"/>
        </w:rPr>
        <w:t xml:space="preserve">la Sexagésima </w:t>
      </w:r>
      <w:r>
        <w:rPr>
          <w:rFonts w:ascii="Century Gothic" w:hAnsi="Century Gothic" w:cs="Arial"/>
          <w:sz w:val="24"/>
          <w:szCs w:val="24"/>
          <w:lang w:val="es-ES_tradnl"/>
        </w:rPr>
        <w:t>Séptima</w:t>
      </w:r>
      <w:r w:rsidRPr="00243589">
        <w:rPr>
          <w:rFonts w:ascii="Century Gothic" w:hAnsi="Century Gothic" w:cs="Arial"/>
          <w:sz w:val="24"/>
          <w:szCs w:val="24"/>
          <w:lang w:val="es-ES_tradnl"/>
        </w:rPr>
        <w:t xml:space="preserve"> Legislatura y como integrante</w:t>
      </w:r>
      <w:r>
        <w:rPr>
          <w:rFonts w:ascii="Century Gothic" w:hAnsi="Century Gothic" w:cs="Arial"/>
          <w:sz w:val="24"/>
          <w:szCs w:val="24"/>
          <w:lang w:val="es-ES_tradnl"/>
        </w:rPr>
        <w:t>s</w:t>
      </w:r>
      <w:r w:rsidRPr="00243589">
        <w:rPr>
          <w:rFonts w:ascii="Century Gothic" w:hAnsi="Century Gothic" w:cs="Arial"/>
          <w:sz w:val="24"/>
          <w:szCs w:val="24"/>
          <w:lang w:val="es-ES_tradnl"/>
        </w:rPr>
        <w:t xml:space="preserve"> del </w:t>
      </w:r>
      <w:r w:rsidRPr="00ED7B16">
        <w:rPr>
          <w:rFonts w:ascii="Century Gothic" w:hAnsi="Century Gothic" w:cs="Arial"/>
          <w:b/>
          <w:sz w:val="24"/>
          <w:szCs w:val="24"/>
          <w:lang w:val="es-ES_tradnl"/>
        </w:rPr>
        <w:t>Grupo Parlamentario de MORENA</w:t>
      </w:r>
      <w:r>
        <w:rPr>
          <w:rFonts w:ascii="Century Gothic" w:hAnsi="Century Gothic" w:cs="Arial"/>
          <w:sz w:val="24"/>
          <w:szCs w:val="24"/>
          <w:lang w:val="es-ES_tradnl"/>
        </w:rPr>
        <w:t>, acudimos</w:t>
      </w:r>
      <w:r w:rsidRPr="00243589">
        <w:rPr>
          <w:rFonts w:ascii="Century Gothic" w:hAnsi="Century Gothic" w:cs="Arial"/>
          <w:sz w:val="24"/>
          <w:szCs w:val="24"/>
          <w:lang w:val="es-ES_tradnl"/>
        </w:rPr>
        <w:t xml:space="preserve"> ante esta Honorable Representación Popular, en uso de las atribuciones conferidas por lo dispuesto </w:t>
      </w:r>
      <w:r>
        <w:rPr>
          <w:rFonts w:ascii="Century Gothic" w:hAnsi="Century Gothic" w:cs="Arial"/>
          <w:sz w:val="24"/>
          <w:szCs w:val="24"/>
          <w:lang w:val="es-ES_tradnl"/>
        </w:rPr>
        <w:t xml:space="preserve">en el artículo 64 </w:t>
      </w:r>
      <w:r w:rsidRPr="00243589">
        <w:rPr>
          <w:rFonts w:ascii="Century Gothic" w:hAnsi="Century Gothic" w:cs="Arial"/>
          <w:sz w:val="24"/>
          <w:szCs w:val="24"/>
          <w:lang w:val="es-ES_tradnl"/>
        </w:rPr>
        <w:t>de la Constitución Política del Esta</w:t>
      </w:r>
      <w:r>
        <w:rPr>
          <w:rFonts w:ascii="Century Gothic" w:hAnsi="Century Gothic" w:cs="Arial"/>
          <w:sz w:val="24"/>
          <w:szCs w:val="24"/>
          <w:lang w:val="es-ES_tradnl"/>
        </w:rPr>
        <w:t>do de Chihuahua, así como el 168 y 169</w:t>
      </w:r>
      <w:r w:rsidRPr="00243589">
        <w:rPr>
          <w:rFonts w:ascii="Century Gothic" w:hAnsi="Century Gothic" w:cs="Arial"/>
          <w:sz w:val="24"/>
          <w:szCs w:val="24"/>
          <w:lang w:val="es-ES_tradnl"/>
        </w:rPr>
        <w:t xml:space="preserve"> de la Ley Orgánica,</w:t>
      </w:r>
      <w:r>
        <w:rPr>
          <w:rFonts w:ascii="Century Gothic" w:hAnsi="Century Gothic" w:cs="Arial"/>
          <w:sz w:val="24"/>
          <w:szCs w:val="24"/>
          <w:lang w:val="es-ES_tradnl"/>
        </w:rPr>
        <w:t xml:space="preserve"> </w:t>
      </w:r>
      <w:r>
        <w:rPr>
          <w:rFonts w:ascii="Century Gothic" w:hAnsi="Century Gothic" w:cs="Arial"/>
          <w:sz w:val="24"/>
          <w:szCs w:val="24"/>
        </w:rPr>
        <w:t>y</w:t>
      </w:r>
      <w:r w:rsidRPr="00243589">
        <w:rPr>
          <w:rFonts w:ascii="Century Gothic" w:hAnsi="Century Gothic" w:cs="Arial"/>
          <w:sz w:val="24"/>
          <w:szCs w:val="24"/>
        </w:rPr>
        <w:t xml:space="preserve"> los artículos 13 fracc</w:t>
      </w:r>
      <w:r>
        <w:rPr>
          <w:rFonts w:ascii="Century Gothic" w:hAnsi="Century Gothic" w:cs="Arial"/>
          <w:sz w:val="24"/>
          <w:szCs w:val="24"/>
        </w:rPr>
        <w:t xml:space="preserve">ión IV, 75, 76 y 77 fracción I </w:t>
      </w:r>
      <w:r w:rsidRPr="00243589">
        <w:rPr>
          <w:rFonts w:ascii="Century Gothic" w:hAnsi="Century Gothic" w:cs="Arial"/>
          <w:sz w:val="24"/>
          <w:szCs w:val="24"/>
        </w:rPr>
        <w:t xml:space="preserve"> del  Reglamento Interior y de Prácticas Parlamentarias </w:t>
      </w:r>
      <w:r>
        <w:rPr>
          <w:rFonts w:ascii="Century Gothic" w:hAnsi="Century Gothic" w:cs="Arial"/>
          <w:sz w:val="24"/>
          <w:szCs w:val="24"/>
        </w:rPr>
        <w:t xml:space="preserve">ambos ordenamientos </w:t>
      </w:r>
      <w:r w:rsidRPr="00243589">
        <w:rPr>
          <w:rFonts w:ascii="Century Gothic" w:hAnsi="Century Gothic" w:cs="Arial"/>
          <w:sz w:val="24"/>
          <w:szCs w:val="24"/>
          <w:lang w:val="es-ES_tradnl"/>
        </w:rPr>
        <w:t>del Poder Legislativo del Estado de Chihuahua</w:t>
      </w:r>
      <w:r>
        <w:rPr>
          <w:rFonts w:ascii="Century Gothic" w:hAnsi="Century Gothic" w:cs="Arial"/>
          <w:sz w:val="24"/>
          <w:szCs w:val="24"/>
        </w:rPr>
        <w:t>,</w:t>
      </w:r>
      <w:r w:rsidR="0001387A">
        <w:rPr>
          <w:rFonts w:ascii="Century Gothic" w:hAnsi="Century Gothic" w:cs="Arial"/>
          <w:sz w:val="24"/>
          <w:szCs w:val="24"/>
          <w:lang w:val="es-ES_tradnl"/>
        </w:rPr>
        <w:t xml:space="preserve"> a fin de someter a </w:t>
      </w:r>
      <w:r w:rsidRPr="00243589">
        <w:rPr>
          <w:rFonts w:ascii="Century Gothic" w:hAnsi="Century Gothic" w:cs="Arial"/>
          <w:sz w:val="24"/>
          <w:szCs w:val="24"/>
          <w:lang w:val="es-ES_tradnl"/>
        </w:rPr>
        <w:t xml:space="preserve"> consideración </w:t>
      </w:r>
      <w:r w:rsidR="0001387A">
        <w:rPr>
          <w:rFonts w:ascii="Century Gothic" w:hAnsi="Century Gothic" w:cs="Arial"/>
          <w:sz w:val="24"/>
          <w:szCs w:val="24"/>
          <w:lang w:val="es-ES_tradnl"/>
        </w:rPr>
        <w:t>d</w:t>
      </w:r>
      <w:r w:rsidRPr="00243589">
        <w:rPr>
          <w:rFonts w:ascii="Century Gothic" w:hAnsi="Century Gothic" w:cs="Arial"/>
          <w:sz w:val="24"/>
          <w:szCs w:val="24"/>
          <w:lang w:val="es-ES_tradnl"/>
        </w:rPr>
        <w:t xml:space="preserve">el </w:t>
      </w:r>
      <w:r w:rsidR="0001387A">
        <w:rPr>
          <w:rFonts w:ascii="Century Gothic" w:hAnsi="Century Gothic" w:cs="Arial"/>
          <w:sz w:val="24"/>
          <w:szCs w:val="24"/>
          <w:lang w:val="es-ES_tradnl"/>
        </w:rPr>
        <w:t xml:space="preserve">Pleno el </w:t>
      </w:r>
      <w:r w:rsidRPr="00243589">
        <w:rPr>
          <w:rFonts w:ascii="Century Gothic" w:hAnsi="Century Gothic" w:cs="Arial"/>
          <w:sz w:val="24"/>
          <w:szCs w:val="24"/>
          <w:lang w:val="es-ES_tradnl"/>
        </w:rPr>
        <w:t xml:space="preserve">siguiente </w:t>
      </w:r>
      <w:r>
        <w:rPr>
          <w:rFonts w:ascii="Century Gothic" w:hAnsi="Century Gothic" w:cs="Arial"/>
          <w:sz w:val="24"/>
          <w:szCs w:val="24"/>
          <w:lang w:val="es-ES_tradnl"/>
        </w:rPr>
        <w:t xml:space="preserve">proyecto con carácter de </w:t>
      </w:r>
      <w:r w:rsidR="0001387A">
        <w:rPr>
          <w:rFonts w:ascii="Century Gothic" w:eastAsia="Century Gothic" w:hAnsi="Century Gothic" w:cs="Century Gothic"/>
          <w:b/>
          <w:color w:val="000000"/>
          <w:sz w:val="24"/>
          <w:szCs w:val="24"/>
        </w:rPr>
        <w:t>DECRETO</w:t>
      </w:r>
      <w:r w:rsidR="00E73285" w:rsidRPr="00143D86">
        <w:rPr>
          <w:rFonts w:ascii="Century Gothic" w:eastAsia="Century Gothic" w:hAnsi="Century Gothic" w:cs="Century Gothic"/>
          <w:b/>
          <w:color w:val="000000"/>
          <w:sz w:val="24"/>
          <w:szCs w:val="24"/>
        </w:rPr>
        <w:t xml:space="preserve">, </w:t>
      </w:r>
      <w:r w:rsidR="008547D2">
        <w:rPr>
          <w:rFonts w:ascii="Century Gothic" w:hAnsi="Century Gothic" w:cs="Arial"/>
          <w:sz w:val="24"/>
          <w:szCs w:val="24"/>
        </w:rPr>
        <w:t xml:space="preserve">con objeto </w:t>
      </w:r>
      <w:r w:rsidR="0001387A" w:rsidRPr="0001387A">
        <w:rPr>
          <w:rFonts w:ascii="Century Gothic" w:hAnsi="Century Gothic" w:cs="Arial"/>
          <w:sz w:val="24"/>
          <w:szCs w:val="24"/>
        </w:rPr>
        <w:t xml:space="preserve"> </w:t>
      </w:r>
      <w:r w:rsidR="008547D2">
        <w:rPr>
          <w:rFonts w:ascii="Century Gothic" w:hAnsi="Century Gothic" w:cs="Arial"/>
          <w:b/>
          <w:sz w:val="24"/>
          <w:szCs w:val="24"/>
        </w:rPr>
        <w:t xml:space="preserve">reformar </w:t>
      </w:r>
      <w:r w:rsidR="002F4527">
        <w:rPr>
          <w:rFonts w:ascii="Century Gothic" w:hAnsi="Century Gothic" w:cs="Arial"/>
          <w:b/>
          <w:sz w:val="24"/>
          <w:szCs w:val="24"/>
        </w:rPr>
        <w:t xml:space="preserve">el título décimo segundo </w:t>
      </w:r>
      <w:r w:rsidR="008547D2">
        <w:rPr>
          <w:rFonts w:ascii="Century Gothic" w:hAnsi="Century Gothic" w:cs="Arial"/>
          <w:b/>
          <w:sz w:val="24"/>
          <w:szCs w:val="24"/>
        </w:rPr>
        <w:t>de</w:t>
      </w:r>
      <w:r w:rsidR="002F4527">
        <w:rPr>
          <w:rFonts w:ascii="Century Gothic" w:hAnsi="Century Gothic" w:cs="Arial"/>
          <w:b/>
          <w:sz w:val="24"/>
          <w:szCs w:val="24"/>
        </w:rPr>
        <w:t>l</w:t>
      </w:r>
      <w:r w:rsidR="0001387A" w:rsidRPr="0078696F">
        <w:rPr>
          <w:rFonts w:ascii="Century Gothic" w:hAnsi="Century Gothic" w:cs="Arial"/>
          <w:b/>
          <w:sz w:val="24"/>
          <w:szCs w:val="24"/>
        </w:rPr>
        <w:t xml:space="preserve"> </w:t>
      </w:r>
      <w:r w:rsidR="0001387A" w:rsidRPr="0078696F">
        <w:rPr>
          <w:rFonts w:ascii="Century Gothic" w:hAnsi="Century Gothic" w:cs="Arial"/>
          <w:b/>
          <w:sz w:val="24"/>
          <w:szCs w:val="24"/>
          <w:lang w:val="es-ES_tradnl"/>
        </w:rPr>
        <w:t>Código Penal del Estado de Chihuahua</w:t>
      </w:r>
      <w:r w:rsidR="002F4527">
        <w:rPr>
          <w:rFonts w:ascii="Century Gothic" w:hAnsi="Century Gothic" w:cs="Arial"/>
          <w:b/>
          <w:sz w:val="24"/>
          <w:szCs w:val="24"/>
          <w:lang w:val="es-ES_tradnl"/>
        </w:rPr>
        <w:t>, adicionando un capítulo</w:t>
      </w:r>
      <w:r w:rsidR="0001387A" w:rsidRPr="0078696F">
        <w:rPr>
          <w:rFonts w:ascii="Century Gothic" w:hAnsi="Century Gothic" w:cs="Arial"/>
          <w:b/>
          <w:sz w:val="24"/>
          <w:szCs w:val="24"/>
          <w:lang w:val="es-ES_tradnl"/>
        </w:rPr>
        <w:t xml:space="preserve"> en materia de Desplazamiento Forzado de Personas.</w:t>
      </w:r>
      <w:r w:rsidR="0001387A">
        <w:rPr>
          <w:rFonts w:ascii="Century Gothic" w:hAnsi="Century Gothic" w:cs="Arial"/>
          <w:sz w:val="24"/>
          <w:szCs w:val="24"/>
          <w:lang w:val="es-ES_tradnl"/>
        </w:rPr>
        <w:t xml:space="preserve"> </w:t>
      </w:r>
    </w:p>
    <w:p w14:paraId="1450201D" w14:textId="77777777" w:rsidR="002F4527" w:rsidRDefault="002F4527" w:rsidP="00F3608C">
      <w:pPr>
        <w:spacing w:line="360" w:lineRule="auto"/>
        <w:jc w:val="both"/>
        <w:rPr>
          <w:rFonts w:ascii="Century Gothic" w:hAnsi="Century Gothic" w:cs="Arial"/>
          <w:sz w:val="24"/>
          <w:szCs w:val="24"/>
          <w:lang w:val="es-ES_tradnl"/>
        </w:rPr>
      </w:pPr>
    </w:p>
    <w:p w14:paraId="51677BB0" w14:textId="4BF4A039" w:rsidR="0001387A" w:rsidRDefault="0001387A" w:rsidP="00F3608C">
      <w:pPr>
        <w:spacing w:line="360" w:lineRule="auto"/>
        <w:jc w:val="both"/>
        <w:rPr>
          <w:rFonts w:ascii="Century Gothic" w:hAnsi="Century Gothic" w:cs="Arial"/>
          <w:sz w:val="24"/>
          <w:szCs w:val="24"/>
        </w:rPr>
      </w:pPr>
      <w:r>
        <w:rPr>
          <w:rFonts w:ascii="Century Gothic" w:hAnsi="Century Gothic" w:cs="Arial"/>
          <w:sz w:val="24"/>
          <w:szCs w:val="24"/>
          <w:lang w:val="es-ES_tradnl"/>
        </w:rPr>
        <w:t>Lo anterior, al tenor de</w:t>
      </w:r>
      <w:r w:rsidRPr="0001387A">
        <w:rPr>
          <w:rFonts w:ascii="Century Gothic" w:hAnsi="Century Gothic" w:cs="Arial"/>
          <w:sz w:val="24"/>
          <w:szCs w:val="24"/>
          <w:lang w:val="es-ES_tradnl"/>
        </w:rPr>
        <w:t xml:space="preserve"> la siguiente</w:t>
      </w:r>
      <w:r w:rsidRPr="0001387A">
        <w:rPr>
          <w:rFonts w:ascii="Century Gothic" w:hAnsi="Century Gothic" w:cs="Arial"/>
          <w:sz w:val="24"/>
          <w:szCs w:val="24"/>
        </w:rPr>
        <w:t>:</w:t>
      </w:r>
    </w:p>
    <w:p w14:paraId="589E9CBB" w14:textId="77777777" w:rsidR="0001387A" w:rsidRDefault="0001387A" w:rsidP="00F3608C">
      <w:pPr>
        <w:spacing w:line="360" w:lineRule="auto"/>
        <w:jc w:val="both"/>
        <w:rPr>
          <w:rFonts w:ascii="Century Gothic" w:hAnsi="Century Gothic" w:cs="Arial"/>
          <w:sz w:val="24"/>
          <w:szCs w:val="24"/>
        </w:rPr>
      </w:pPr>
    </w:p>
    <w:p w14:paraId="57EF8B9F" w14:textId="0547A58F" w:rsidR="0001387A" w:rsidRPr="0001387A" w:rsidRDefault="0001387A" w:rsidP="0001387A">
      <w:pPr>
        <w:spacing w:line="360" w:lineRule="auto"/>
        <w:jc w:val="center"/>
        <w:rPr>
          <w:rFonts w:ascii="Century Gothic" w:hAnsi="Century Gothic" w:cs="Arial"/>
          <w:b/>
          <w:sz w:val="24"/>
          <w:szCs w:val="24"/>
          <w:lang w:val="es-ES_tradnl"/>
        </w:rPr>
      </w:pPr>
      <w:r w:rsidRPr="0001387A">
        <w:rPr>
          <w:rFonts w:ascii="Century Gothic" w:hAnsi="Century Gothic" w:cs="Arial"/>
          <w:b/>
          <w:sz w:val="24"/>
          <w:szCs w:val="24"/>
        </w:rPr>
        <w:t>EXPOSICIÓN DE MOTIVOS.</w:t>
      </w:r>
    </w:p>
    <w:p w14:paraId="602B493F" w14:textId="77777777" w:rsidR="0001387A" w:rsidRDefault="0001387A" w:rsidP="00F3608C">
      <w:pPr>
        <w:spacing w:line="360" w:lineRule="auto"/>
        <w:jc w:val="both"/>
        <w:rPr>
          <w:rFonts w:ascii="Century Gothic" w:eastAsia="Century Gothic" w:hAnsi="Century Gothic" w:cs="Century Gothic"/>
          <w:b/>
          <w:color w:val="000000"/>
          <w:sz w:val="24"/>
          <w:szCs w:val="24"/>
        </w:rPr>
      </w:pPr>
    </w:p>
    <w:p w14:paraId="632452FF" w14:textId="32206C6D" w:rsidR="000801D9" w:rsidRDefault="000801D9" w:rsidP="000801D9">
      <w:pPr>
        <w:spacing w:line="360" w:lineRule="auto"/>
        <w:jc w:val="both"/>
        <w:rPr>
          <w:rFonts w:ascii="Century Gothic" w:hAnsi="Century Gothic" w:cs="Arial"/>
          <w:sz w:val="24"/>
          <w:szCs w:val="24"/>
        </w:rPr>
      </w:pPr>
      <w:r>
        <w:rPr>
          <w:rFonts w:ascii="Century Gothic" w:hAnsi="Century Gothic" w:cs="Arial"/>
          <w:sz w:val="24"/>
          <w:szCs w:val="24"/>
        </w:rPr>
        <w:t xml:space="preserve">Toda </w:t>
      </w:r>
      <w:r w:rsidR="00A83410">
        <w:rPr>
          <w:rFonts w:ascii="Century Gothic" w:hAnsi="Century Gothic" w:cs="Arial"/>
          <w:sz w:val="24"/>
          <w:szCs w:val="24"/>
        </w:rPr>
        <w:t>colectividad</w:t>
      </w:r>
      <w:r>
        <w:rPr>
          <w:rFonts w:ascii="Century Gothic" w:hAnsi="Century Gothic" w:cs="Arial"/>
          <w:sz w:val="24"/>
          <w:szCs w:val="24"/>
        </w:rPr>
        <w:t xml:space="preserve"> debe enfrentar condiciones que implican una constante problemática y de manera especial, los problema sociales son un reto que pone a prueba las capacidades del estado.</w:t>
      </w:r>
      <w:r w:rsidR="001A726B">
        <w:rPr>
          <w:rFonts w:ascii="Century Gothic" w:hAnsi="Century Gothic" w:cs="Arial"/>
          <w:sz w:val="24"/>
          <w:szCs w:val="24"/>
        </w:rPr>
        <w:t xml:space="preserve"> Por lo general, si el estado es </w:t>
      </w:r>
      <w:r w:rsidR="001A726B">
        <w:rPr>
          <w:rFonts w:ascii="Century Gothic" w:hAnsi="Century Gothic" w:cs="Arial"/>
          <w:sz w:val="24"/>
          <w:szCs w:val="24"/>
        </w:rPr>
        <w:lastRenderedPageBreak/>
        <w:t xml:space="preserve">omiso o incapaz de satisfacer las necesidades mínimas que garanticen la calidad de vida de las y los ciudadanos, </w:t>
      </w:r>
      <w:r w:rsidR="00786F73">
        <w:rPr>
          <w:rFonts w:ascii="Century Gothic" w:hAnsi="Century Gothic" w:cs="Arial"/>
          <w:sz w:val="24"/>
          <w:szCs w:val="24"/>
        </w:rPr>
        <w:t>quienes</w:t>
      </w:r>
      <w:r w:rsidR="001A726B">
        <w:rPr>
          <w:rFonts w:ascii="Century Gothic" w:hAnsi="Century Gothic" w:cs="Arial"/>
          <w:sz w:val="24"/>
          <w:szCs w:val="24"/>
        </w:rPr>
        <w:t xml:space="preserve"> recurren</w:t>
      </w:r>
      <w:r w:rsidR="00786F73">
        <w:rPr>
          <w:rFonts w:ascii="Century Gothic" w:hAnsi="Century Gothic" w:cs="Arial"/>
          <w:sz w:val="24"/>
          <w:szCs w:val="24"/>
        </w:rPr>
        <w:t xml:space="preserve"> entonces</w:t>
      </w:r>
      <w:r w:rsidR="001A726B">
        <w:rPr>
          <w:rFonts w:ascii="Century Gothic" w:hAnsi="Century Gothic" w:cs="Arial"/>
          <w:sz w:val="24"/>
          <w:szCs w:val="24"/>
        </w:rPr>
        <w:t xml:space="preserve"> a la movilidad en busca de</w:t>
      </w:r>
      <w:r w:rsidR="00786F73">
        <w:rPr>
          <w:rFonts w:ascii="Century Gothic" w:hAnsi="Century Gothic" w:cs="Arial"/>
          <w:sz w:val="24"/>
          <w:szCs w:val="24"/>
        </w:rPr>
        <w:t xml:space="preserve"> mejora. Este fenómeno, que pudiera pasar por migración, se ha distorsionado para algunas personas a nivel mundial, quienes huyen de sus lugares de origen no por voluntad propia, sino a voluntad de alguien más.</w:t>
      </w:r>
    </w:p>
    <w:p w14:paraId="573B99C1" w14:textId="5372BC42" w:rsidR="00786F73" w:rsidRDefault="00786F73" w:rsidP="00786F73">
      <w:pPr>
        <w:pStyle w:val="noticioso"/>
        <w:shd w:val="clear" w:color="auto" w:fill="FFFFFF"/>
        <w:spacing w:before="188" w:beforeAutospacing="0" w:after="188" w:afterAutospacing="0" w:line="360" w:lineRule="auto"/>
        <w:jc w:val="both"/>
        <w:rPr>
          <w:rFonts w:ascii="Century Gothic" w:hAnsi="Century Gothic" w:cs="Arial"/>
        </w:rPr>
      </w:pPr>
      <w:r w:rsidRPr="00786F73">
        <w:rPr>
          <w:rFonts w:ascii="Century Gothic" w:hAnsi="Century Gothic" w:cs="Arial"/>
        </w:rPr>
        <w:t xml:space="preserve">Un desplazamiento interno forzado, </w:t>
      </w:r>
      <w:r>
        <w:rPr>
          <w:rFonts w:ascii="Century Gothic" w:hAnsi="Century Gothic" w:cs="Arial"/>
        </w:rPr>
        <w:t xml:space="preserve">de acuerdo con </w:t>
      </w:r>
      <w:r w:rsidRPr="00786F73">
        <w:rPr>
          <w:rFonts w:ascii="Century Gothic" w:hAnsi="Century Gothic" w:cs="Arial"/>
        </w:rPr>
        <w:t>la Organización de las Naciones Unidas, sucede cuando una persona se ha visto en la necesidad de huir de su lugar de residencia por acontecimientos que ponen en peligro su integridad tales como la violencia, conflictos a</w:t>
      </w:r>
      <w:r>
        <w:rPr>
          <w:rFonts w:ascii="Century Gothic" w:hAnsi="Century Gothic" w:cs="Arial"/>
        </w:rPr>
        <w:t>rmados y catástrofes naturales.</w:t>
      </w:r>
    </w:p>
    <w:p w14:paraId="73AD0A1D" w14:textId="1D6954D5" w:rsidR="00786F73" w:rsidRDefault="00786F73" w:rsidP="00786F73">
      <w:pPr>
        <w:pStyle w:val="noticioso"/>
        <w:shd w:val="clear" w:color="auto" w:fill="FFFFFF"/>
        <w:spacing w:before="188" w:beforeAutospacing="0" w:after="188" w:afterAutospacing="0" w:line="360" w:lineRule="auto"/>
        <w:jc w:val="both"/>
        <w:rPr>
          <w:rFonts w:ascii="Century Gothic" w:hAnsi="Century Gothic" w:cs="Arial"/>
        </w:rPr>
      </w:pPr>
      <w:r>
        <w:rPr>
          <w:rFonts w:ascii="Century Gothic" w:hAnsi="Century Gothic" w:cs="Arial"/>
        </w:rPr>
        <w:t>En el caso de México, los desplazamientos internos y forzados de personas se han venido dando desde la década de los años setenta, ocasionados en un principio por problemas como la intolerancia religiosa, conflictos comunales y por disputas por recursos naturales. Posteriormente, en los años noventa, estos problemas se fueron agravando por la creciente inseguridad y la intervención de las fuerzas policiales y el ejército, tal como sucedió en 1994 con el movimiento zapatista.</w:t>
      </w:r>
    </w:p>
    <w:p w14:paraId="7E0192CA" w14:textId="2ED30673" w:rsidR="00786F73" w:rsidRPr="00786F73" w:rsidRDefault="00786F73" w:rsidP="00786F73">
      <w:pPr>
        <w:pStyle w:val="noticioso"/>
        <w:shd w:val="clear" w:color="auto" w:fill="FFFFFF"/>
        <w:spacing w:before="188" w:beforeAutospacing="0" w:after="188" w:afterAutospacing="0" w:line="360" w:lineRule="auto"/>
        <w:jc w:val="both"/>
        <w:rPr>
          <w:rFonts w:ascii="Century Gothic" w:hAnsi="Century Gothic" w:cs="Arial"/>
        </w:rPr>
      </w:pPr>
      <w:r>
        <w:rPr>
          <w:rFonts w:ascii="Century Gothic" w:hAnsi="Century Gothic" w:cs="Arial"/>
        </w:rPr>
        <w:t xml:space="preserve">Una década después, se suma además de lo que ya se ha mencionado, la delincuencia organizada, invasiones ilegales, desalojos forzados por autoridades, por lo que el gobierno mexicano incluyó en 2004 </w:t>
      </w:r>
      <w:r w:rsidR="0007384E">
        <w:rPr>
          <w:rFonts w:ascii="Century Gothic" w:hAnsi="Century Gothic" w:cs="Arial"/>
        </w:rPr>
        <w:t>dentro</w:t>
      </w:r>
      <w:r>
        <w:rPr>
          <w:rFonts w:ascii="Century Gothic" w:hAnsi="Century Gothic" w:cs="Arial"/>
        </w:rPr>
        <w:t xml:space="preserve"> </w:t>
      </w:r>
      <w:r w:rsidR="0007384E">
        <w:rPr>
          <w:rFonts w:ascii="Century Gothic" w:hAnsi="Century Gothic" w:cs="Arial"/>
        </w:rPr>
        <w:t>d</w:t>
      </w:r>
      <w:r>
        <w:rPr>
          <w:rFonts w:ascii="Century Gothic" w:hAnsi="Century Gothic" w:cs="Arial"/>
        </w:rPr>
        <w:t>el Programa Nacional de Derechos Humanos, la problemática</w:t>
      </w:r>
      <w:r w:rsidR="0007384E">
        <w:rPr>
          <w:rFonts w:ascii="Century Gothic" w:hAnsi="Century Gothic" w:cs="Arial"/>
        </w:rPr>
        <w:t xml:space="preserve"> derivada</w:t>
      </w:r>
      <w:r>
        <w:rPr>
          <w:rFonts w:ascii="Century Gothic" w:hAnsi="Century Gothic" w:cs="Arial"/>
        </w:rPr>
        <w:t xml:space="preserve"> del desplazamiento forzado.</w:t>
      </w:r>
    </w:p>
    <w:p w14:paraId="326EB25D" w14:textId="715443D9" w:rsidR="00BA303F" w:rsidRDefault="000801D9" w:rsidP="002A784E">
      <w:pPr>
        <w:spacing w:line="360" w:lineRule="auto"/>
        <w:jc w:val="both"/>
        <w:rPr>
          <w:rFonts w:ascii="Century Gothic" w:hAnsi="Century Gothic" w:cs="Arial"/>
          <w:sz w:val="24"/>
          <w:szCs w:val="24"/>
        </w:rPr>
      </w:pPr>
      <w:r>
        <w:rPr>
          <w:rFonts w:ascii="Century Gothic" w:hAnsi="Century Gothic" w:cs="Arial"/>
          <w:sz w:val="24"/>
          <w:szCs w:val="24"/>
        </w:rPr>
        <w:lastRenderedPageBreak/>
        <w:t>L</w:t>
      </w:r>
      <w:r w:rsidR="00F3608C" w:rsidRPr="0001387A">
        <w:rPr>
          <w:rFonts w:ascii="Century Gothic" w:hAnsi="Century Gothic" w:cs="Arial"/>
          <w:sz w:val="24"/>
          <w:szCs w:val="24"/>
        </w:rPr>
        <w:t xml:space="preserve">a delincuencia organizada ha traído </w:t>
      </w:r>
      <w:r>
        <w:rPr>
          <w:rFonts w:ascii="Century Gothic" w:hAnsi="Century Gothic" w:cs="Arial"/>
          <w:sz w:val="24"/>
          <w:szCs w:val="24"/>
        </w:rPr>
        <w:t xml:space="preserve">por igual desastrosas consecuencias </w:t>
      </w:r>
      <w:r w:rsidR="00F3608C" w:rsidRPr="0001387A">
        <w:rPr>
          <w:rFonts w:ascii="Century Gothic" w:hAnsi="Century Gothic" w:cs="Arial"/>
          <w:sz w:val="24"/>
          <w:szCs w:val="24"/>
        </w:rPr>
        <w:t xml:space="preserve">que </w:t>
      </w:r>
      <w:r>
        <w:rPr>
          <w:rFonts w:ascii="Century Gothic" w:hAnsi="Century Gothic" w:cs="Arial"/>
          <w:sz w:val="24"/>
          <w:szCs w:val="24"/>
        </w:rPr>
        <w:t>impactan</w:t>
      </w:r>
      <w:r w:rsidR="00F3608C" w:rsidRPr="0001387A">
        <w:rPr>
          <w:rFonts w:ascii="Century Gothic" w:hAnsi="Century Gothic" w:cs="Arial"/>
          <w:sz w:val="24"/>
          <w:szCs w:val="24"/>
        </w:rPr>
        <w:t xml:space="preserve"> desde la economía, la gobernabilidad, hasta fenómenos soc</w:t>
      </w:r>
      <w:r>
        <w:rPr>
          <w:rFonts w:ascii="Century Gothic" w:hAnsi="Century Gothic" w:cs="Arial"/>
          <w:sz w:val="24"/>
          <w:szCs w:val="24"/>
        </w:rPr>
        <w:t xml:space="preserve">iales de gravedad; en </w:t>
      </w:r>
      <w:r w:rsidR="007D44C3">
        <w:rPr>
          <w:rFonts w:ascii="Century Gothic" w:hAnsi="Century Gothic" w:cs="Arial"/>
          <w:sz w:val="24"/>
          <w:szCs w:val="24"/>
        </w:rPr>
        <w:t xml:space="preserve"> algunas regiones de la Sierra Tarahumara</w:t>
      </w:r>
      <w:r>
        <w:rPr>
          <w:rFonts w:ascii="Century Gothic" w:hAnsi="Century Gothic" w:cs="Arial"/>
          <w:sz w:val="24"/>
          <w:szCs w:val="24"/>
        </w:rPr>
        <w:t xml:space="preserve"> el problema llega a tales dimensiones que se trata de huir o morir.</w:t>
      </w:r>
      <w:r w:rsidR="002A784E" w:rsidRPr="002A784E">
        <w:rPr>
          <w:rFonts w:ascii="Century Gothic" w:hAnsi="Century Gothic" w:cs="Arial"/>
          <w:sz w:val="24"/>
          <w:szCs w:val="24"/>
        </w:rPr>
        <w:t xml:space="preserve"> </w:t>
      </w:r>
      <w:r w:rsidR="002A784E">
        <w:rPr>
          <w:rFonts w:ascii="Century Gothic" w:hAnsi="Century Gothic" w:cs="Arial"/>
          <w:sz w:val="24"/>
          <w:szCs w:val="24"/>
        </w:rPr>
        <w:t xml:space="preserve"> Los </w:t>
      </w:r>
      <w:r w:rsidR="002A784E" w:rsidRPr="0001387A">
        <w:rPr>
          <w:rFonts w:ascii="Century Gothic" w:hAnsi="Century Gothic" w:cs="Arial"/>
          <w:sz w:val="24"/>
          <w:szCs w:val="24"/>
        </w:rPr>
        <w:t>grupo</w:t>
      </w:r>
      <w:r w:rsidR="002A784E">
        <w:rPr>
          <w:rFonts w:ascii="Century Gothic" w:hAnsi="Century Gothic" w:cs="Arial"/>
          <w:sz w:val="24"/>
          <w:szCs w:val="24"/>
        </w:rPr>
        <w:t>s</w:t>
      </w:r>
      <w:r w:rsidR="002A784E" w:rsidRPr="0001387A">
        <w:rPr>
          <w:rFonts w:ascii="Century Gothic" w:hAnsi="Century Gothic" w:cs="Arial"/>
          <w:sz w:val="24"/>
          <w:szCs w:val="24"/>
        </w:rPr>
        <w:t xml:space="preserve"> </w:t>
      </w:r>
      <w:r w:rsidR="002A784E">
        <w:rPr>
          <w:rFonts w:ascii="Century Gothic" w:hAnsi="Century Gothic" w:cs="Arial"/>
          <w:sz w:val="24"/>
          <w:szCs w:val="24"/>
        </w:rPr>
        <w:t>delictivos toman las</w:t>
      </w:r>
      <w:r w:rsidR="002A784E" w:rsidRPr="0001387A">
        <w:rPr>
          <w:rFonts w:ascii="Century Gothic" w:hAnsi="Century Gothic" w:cs="Arial"/>
          <w:sz w:val="24"/>
          <w:szCs w:val="24"/>
        </w:rPr>
        <w:t xml:space="preserve"> tierras de</w:t>
      </w:r>
      <w:r w:rsidR="002A784E">
        <w:rPr>
          <w:rFonts w:ascii="Century Gothic" w:hAnsi="Century Gothic" w:cs="Arial"/>
          <w:sz w:val="24"/>
          <w:szCs w:val="24"/>
        </w:rPr>
        <w:t xml:space="preserve"> los pueblos y</w:t>
      </w:r>
      <w:r w:rsidR="002A784E" w:rsidRPr="0001387A">
        <w:rPr>
          <w:rFonts w:ascii="Century Gothic" w:hAnsi="Century Gothic" w:cs="Arial"/>
          <w:sz w:val="24"/>
          <w:szCs w:val="24"/>
        </w:rPr>
        <w:t xml:space="preserve"> comun</w:t>
      </w:r>
      <w:r w:rsidR="002A784E">
        <w:rPr>
          <w:rFonts w:ascii="Century Gothic" w:hAnsi="Century Gothic" w:cs="Arial"/>
          <w:sz w:val="24"/>
          <w:szCs w:val="24"/>
        </w:rPr>
        <w:t xml:space="preserve">idades indígenas, </w:t>
      </w:r>
      <w:r w:rsidR="002A784E" w:rsidRPr="0001387A">
        <w:rPr>
          <w:rFonts w:ascii="Century Gothic" w:hAnsi="Century Gothic" w:cs="Arial"/>
          <w:sz w:val="24"/>
          <w:szCs w:val="24"/>
        </w:rPr>
        <w:t xml:space="preserve"> o lo que es más común, crea</w:t>
      </w:r>
      <w:r w:rsidR="002A784E">
        <w:rPr>
          <w:rFonts w:ascii="Century Gothic" w:hAnsi="Century Gothic" w:cs="Arial"/>
          <w:sz w:val="24"/>
          <w:szCs w:val="24"/>
        </w:rPr>
        <w:t>n</w:t>
      </w:r>
      <w:r w:rsidR="002A784E" w:rsidRPr="0001387A">
        <w:rPr>
          <w:rFonts w:ascii="Century Gothic" w:hAnsi="Century Gothic" w:cs="Arial"/>
          <w:sz w:val="24"/>
          <w:szCs w:val="24"/>
        </w:rPr>
        <w:t xml:space="preserve"> zonas de conflicto armado, extorsionan o despojan de </w:t>
      </w:r>
      <w:r w:rsidR="002A784E">
        <w:rPr>
          <w:rFonts w:ascii="Century Gothic" w:hAnsi="Century Gothic" w:cs="Arial"/>
          <w:sz w:val="24"/>
          <w:szCs w:val="24"/>
        </w:rPr>
        <w:t xml:space="preserve">sus propiedades a las y los habitantes, orillándolos a </w:t>
      </w:r>
      <w:r w:rsidR="0007384E">
        <w:rPr>
          <w:rFonts w:ascii="Century Gothic" w:hAnsi="Century Gothic" w:cs="Arial"/>
          <w:sz w:val="24"/>
          <w:szCs w:val="24"/>
        </w:rPr>
        <w:t>desplazarse</w:t>
      </w:r>
      <w:r w:rsidR="002A784E">
        <w:rPr>
          <w:rFonts w:ascii="Century Gothic" w:hAnsi="Century Gothic" w:cs="Arial"/>
          <w:sz w:val="24"/>
          <w:szCs w:val="24"/>
        </w:rPr>
        <w:t>.</w:t>
      </w:r>
    </w:p>
    <w:p w14:paraId="7E807A9F" w14:textId="77777777" w:rsidR="002A784E" w:rsidRDefault="002A784E" w:rsidP="0001387A">
      <w:pPr>
        <w:spacing w:line="360" w:lineRule="auto"/>
        <w:jc w:val="both"/>
        <w:rPr>
          <w:rFonts w:ascii="Century Gothic" w:hAnsi="Century Gothic" w:cs="Arial"/>
          <w:sz w:val="24"/>
          <w:szCs w:val="24"/>
        </w:rPr>
      </w:pPr>
    </w:p>
    <w:p w14:paraId="68E83D18" w14:textId="46767D98" w:rsidR="00231A85" w:rsidRDefault="00EB47D0" w:rsidP="0001387A">
      <w:pPr>
        <w:spacing w:line="360" w:lineRule="auto"/>
        <w:jc w:val="both"/>
        <w:rPr>
          <w:rFonts w:ascii="Century Gothic" w:hAnsi="Century Gothic" w:cs="Arial"/>
          <w:sz w:val="24"/>
          <w:szCs w:val="24"/>
        </w:rPr>
      </w:pPr>
      <w:r>
        <w:rPr>
          <w:rFonts w:ascii="Century Gothic" w:hAnsi="Century Gothic" w:cs="Arial"/>
          <w:sz w:val="24"/>
          <w:szCs w:val="24"/>
        </w:rPr>
        <w:t>E</w:t>
      </w:r>
      <w:r w:rsidR="0007384E">
        <w:rPr>
          <w:rFonts w:ascii="Century Gothic" w:hAnsi="Century Gothic" w:cs="Arial"/>
          <w:sz w:val="24"/>
          <w:szCs w:val="24"/>
        </w:rPr>
        <w:t xml:space="preserve">n este sentido, el </w:t>
      </w:r>
      <w:r>
        <w:rPr>
          <w:rFonts w:ascii="Century Gothic" w:hAnsi="Century Gothic" w:cs="Arial"/>
          <w:sz w:val="24"/>
          <w:szCs w:val="24"/>
        </w:rPr>
        <w:t>problema de la movilidad forzada constituye una de las más graves crisis humanitarias en nuestros tiempos</w:t>
      </w:r>
      <w:r w:rsidR="00BA303F">
        <w:rPr>
          <w:rFonts w:ascii="Century Gothic" w:hAnsi="Century Gothic" w:cs="Arial"/>
          <w:sz w:val="24"/>
          <w:szCs w:val="24"/>
        </w:rPr>
        <w:t>. L</w:t>
      </w:r>
      <w:r w:rsidR="000801D9">
        <w:rPr>
          <w:rFonts w:ascii="Century Gothic" w:hAnsi="Century Gothic" w:cs="Arial"/>
          <w:sz w:val="24"/>
          <w:szCs w:val="24"/>
        </w:rPr>
        <w:t xml:space="preserve">as personas que se ven obligadas a dejar sus hogares, pierden </w:t>
      </w:r>
      <w:r w:rsidR="00BA303F">
        <w:rPr>
          <w:rFonts w:ascii="Century Gothic" w:hAnsi="Century Gothic" w:cs="Arial"/>
          <w:sz w:val="24"/>
          <w:szCs w:val="24"/>
        </w:rPr>
        <w:t>su fuente de ingresos</w:t>
      </w:r>
      <w:r w:rsidR="000801D9">
        <w:rPr>
          <w:rFonts w:ascii="Century Gothic" w:hAnsi="Century Gothic" w:cs="Arial"/>
          <w:sz w:val="24"/>
          <w:szCs w:val="24"/>
        </w:rPr>
        <w:t xml:space="preserve">, se ven </w:t>
      </w:r>
      <w:r w:rsidR="0007384E">
        <w:rPr>
          <w:rFonts w:ascii="Century Gothic" w:hAnsi="Century Gothic" w:cs="Arial"/>
          <w:sz w:val="24"/>
          <w:szCs w:val="24"/>
        </w:rPr>
        <w:t xml:space="preserve">afectadas en </w:t>
      </w:r>
      <w:r w:rsidR="000801D9">
        <w:rPr>
          <w:rFonts w:ascii="Century Gothic" w:hAnsi="Century Gothic" w:cs="Arial"/>
          <w:sz w:val="24"/>
          <w:szCs w:val="24"/>
        </w:rPr>
        <w:t>su ya mermada calidad de vida</w:t>
      </w:r>
      <w:r w:rsidR="0007384E">
        <w:rPr>
          <w:rFonts w:ascii="Century Gothic" w:hAnsi="Century Gothic" w:cs="Arial"/>
          <w:sz w:val="24"/>
          <w:szCs w:val="24"/>
        </w:rPr>
        <w:t xml:space="preserve"> dejando</w:t>
      </w:r>
      <w:r w:rsidR="002A784E">
        <w:rPr>
          <w:rFonts w:ascii="Century Gothic" w:hAnsi="Century Gothic" w:cs="Arial"/>
          <w:sz w:val="24"/>
          <w:szCs w:val="24"/>
        </w:rPr>
        <w:t xml:space="preserve"> de satisfacer sus necesidades más básicas y las de sus niñas y niños</w:t>
      </w:r>
      <w:r w:rsidR="000801D9">
        <w:rPr>
          <w:rFonts w:ascii="Century Gothic" w:hAnsi="Century Gothic" w:cs="Arial"/>
          <w:sz w:val="24"/>
          <w:szCs w:val="24"/>
        </w:rPr>
        <w:t xml:space="preserve"> implicando además la postergación de condiciones de pobreza y de un deficiente acceso a los servicios púb</w:t>
      </w:r>
      <w:r w:rsidR="002A784E">
        <w:rPr>
          <w:rFonts w:ascii="Century Gothic" w:hAnsi="Century Gothic" w:cs="Arial"/>
          <w:sz w:val="24"/>
          <w:szCs w:val="24"/>
        </w:rPr>
        <w:t>licos.</w:t>
      </w:r>
      <w:r w:rsidR="00BA303F">
        <w:rPr>
          <w:rFonts w:ascii="Century Gothic" w:hAnsi="Century Gothic" w:cs="Arial"/>
          <w:sz w:val="24"/>
          <w:szCs w:val="24"/>
        </w:rPr>
        <w:t xml:space="preserve"> Lo anterior, sin contar que las personas pertenecientes a comunidades indígenas, donde generalmente se produce este fenómeno, a diferencia de las personas mestizas no huyen a otras ciudades, sino que se internan en la sierra en lugares inhóspitos.  </w:t>
      </w:r>
    </w:p>
    <w:p w14:paraId="4B31D3D6" w14:textId="77777777" w:rsidR="00E01CFB" w:rsidRDefault="00E01CFB" w:rsidP="0001387A">
      <w:pPr>
        <w:spacing w:line="360" w:lineRule="auto"/>
        <w:jc w:val="both"/>
        <w:rPr>
          <w:rFonts w:ascii="Century Gothic" w:hAnsi="Century Gothic" w:cs="Arial"/>
          <w:sz w:val="24"/>
          <w:szCs w:val="24"/>
        </w:rPr>
      </w:pPr>
    </w:p>
    <w:p w14:paraId="022A4531" w14:textId="2A8F994D" w:rsidR="00E01CFB" w:rsidRPr="008547D2" w:rsidRDefault="00E01CFB" w:rsidP="008547D2">
      <w:pPr>
        <w:spacing w:line="360" w:lineRule="auto"/>
        <w:jc w:val="both"/>
        <w:rPr>
          <w:rFonts w:ascii="Century Gothic" w:hAnsi="Century Gothic" w:cs="Arial"/>
          <w:sz w:val="24"/>
          <w:szCs w:val="24"/>
        </w:rPr>
      </w:pPr>
      <w:r w:rsidRPr="0001387A">
        <w:rPr>
          <w:rFonts w:ascii="Century Gothic" w:hAnsi="Century Gothic" w:cs="Arial"/>
          <w:sz w:val="24"/>
          <w:szCs w:val="24"/>
        </w:rPr>
        <w:t xml:space="preserve">Chihuahua es </w:t>
      </w:r>
      <w:r>
        <w:rPr>
          <w:rFonts w:ascii="Century Gothic" w:hAnsi="Century Gothic" w:cs="Arial"/>
          <w:sz w:val="24"/>
          <w:szCs w:val="24"/>
        </w:rPr>
        <w:t xml:space="preserve">uno </w:t>
      </w:r>
      <w:r w:rsidRPr="0001387A">
        <w:rPr>
          <w:rFonts w:ascii="Century Gothic" w:hAnsi="Century Gothic" w:cs="Arial"/>
          <w:sz w:val="24"/>
          <w:szCs w:val="24"/>
        </w:rPr>
        <w:t xml:space="preserve">de los 12 Estados </w:t>
      </w:r>
      <w:r>
        <w:rPr>
          <w:rFonts w:ascii="Century Gothic" w:hAnsi="Century Gothic" w:cs="Arial"/>
          <w:sz w:val="24"/>
          <w:szCs w:val="24"/>
        </w:rPr>
        <w:t xml:space="preserve">en los </w:t>
      </w:r>
      <w:r w:rsidRPr="0001387A">
        <w:rPr>
          <w:rFonts w:ascii="Century Gothic" w:hAnsi="Century Gothic" w:cs="Arial"/>
          <w:sz w:val="24"/>
          <w:szCs w:val="24"/>
        </w:rPr>
        <w:t>que más</w:t>
      </w:r>
      <w:r>
        <w:rPr>
          <w:rFonts w:ascii="Century Gothic" w:hAnsi="Century Gothic" w:cs="Arial"/>
          <w:sz w:val="24"/>
          <w:szCs w:val="24"/>
        </w:rPr>
        <w:t xml:space="preserve"> personas han sido afectadas por el desplazamiento forzado;</w:t>
      </w:r>
      <w:r w:rsidRPr="0001387A">
        <w:rPr>
          <w:rFonts w:ascii="Century Gothic" w:hAnsi="Century Gothic" w:cs="Arial"/>
          <w:sz w:val="24"/>
          <w:szCs w:val="24"/>
        </w:rPr>
        <w:t xml:space="preserve"> el 90% de las víctimas fue a</w:t>
      </w:r>
      <w:r>
        <w:rPr>
          <w:rFonts w:ascii="Century Gothic" w:hAnsi="Century Gothic" w:cs="Arial"/>
          <w:sz w:val="24"/>
          <w:szCs w:val="24"/>
        </w:rPr>
        <w:t xml:space="preserve"> causa directa de la violencia.</w:t>
      </w:r>
      <w:r w:rsidR="008547D2">
        <w:rPr>
          <w:rFonts w:ascii="Century Gothic" w:hAnsi="Century Gothic" w:cs="Arial"/>
          <w:sz w:val="24"/>
          <w:szCs w:val="24"/>
        </w:rPr>
        <w:t xml:space="preserve"> </w:t>
      </w:r>
      <w:r w:rsidRPr="008547D2">
        <w:rPr>
          <w:rFonts w:ascii="Century Gothic" w:hAnsi="Century Gothic" w:cs="Arial"/>
          <w:sz w:val="24"/>
          <w:szCs w:val="24"/>
        </w:rPr>
        <w:t>Por otra parte, l</w:t>
      </w:r>
      <w:r w:rsidR="00231A85" w:rsidRPr="008547D2">
        <w:rPr>
          <w:rFonts w:ascii="Century Gothic" w:hAnsi="Century Gothic" w:cs="Arial"/>
          <w:sz w:val="24"/>
          <w:szCs w:val="24"/>
        </w:rPr>
        <w:t xml:space="preserve">a Comisión Ejecutiva de Atención a Víctimas del Estado ha venido documentando desde el año de 2017 el desplazamiento de por lo menos 410 personas provenientes de la Sierra </w:t>
      </w:r>
      <w:r w:rsidR="00231A85" w:rsidRPr="008547D2">
        <w:rPr>
          <w:rFonts w:ascii="Century Gothic" w:hAnsi="Century Gothic" w:cs="Arial"/>
          <w:sz w:val="24"/>
          <w:szCs w:val="24"/>
        </w:rPr>
        <w:lastRenderedPageBreak/>
        <w:t>Tarahumara, cifra que aumentó el pasado mes de junio tras la celebración de los comicios electorales, lo que avivó los enfrentamientos entre grupos delincuenciales provocando que, tan solo en el Guadalupe y Calvo, más de 200 personas fueran ilegalmente desplazadas.</w:t>
      </w:r>
      <w:r w:rsidR="00231A85">
        <w:rPr>
          <w:rFonts w:ascii="Century Gothic" w:hAnsi="Century Gothic" w:cs="Arial"/>
        </w:rPr>
        <w:t xml:space="preserve"> </w:t>
      </w:r>
      <w:r>
        <w:rPr>
          <w:rFonts w:ascii="Century Gothic" w:hAnsi="Century Gothic" w:cs="Arial"/>
        </w:rPr>
        <w:t xml:space="preserve"> </w:t>
      </w:r>
    </w:p>
    <w:p w14:paraId="1074BE07" w14:textId="77777777" w:rsidR="00BA303F" w:rsidRDefault="00BA303F" w:rsidP="00E01CFB">
      <w:pPr>
        <w:pStyle w:val="NormalWeb"/>
        <w:shd w:val="clear" w:color="auto" w:fill="FFFFFF"/>
        <w:spacing w:before="0" w:beforeAutospacing="0" w:after="0" w:afterAutospacing="0" w:line="360" w:lineRule="auto"/>
        <w:jc w:val="both"/>
        <w:textAlignment w:val="baseline"/>
        <w:rPr>
          <w:rFonts w:ascii="Century Gothic" w:hAnsi="Century Gothic" w:cs="Arial"/>
        </w:rPr>
      </w:pPr>
    </w:p>
    <w:p w14:paraId="2BE88FE3" w14:textId="669BCD92" w:rsidR="00E01CFB" w:rsidRDefault="00E01CFB" w:rsidP="00E01CFB">
      <w:pPr>
        <w:pStyle w:val="NormalWeb"/>
        <w:shd w:val="clear" w:color="auto" w:fill="FFFFFF"/>
        <w:spacing w:before="0" w:beforeAutospacing="0" w:after="0" w:afterAutospacing="0" w:line="360" w:lineRule="auto"/>
        <w:jc w:val="both"/>
        <w:textAlignment w:val="baseline"/>
        <w:rPr>
          <w:rFonts w:ascii="Century Gothic" w:hAnsi="Century Gothic" w:cs="Arial"/>
        </w:rPr>
      </w:pPr>
      <w:r>
        <w:rPr>
          <w:rFonts w:ascii="Century Gothic" w:hAnsi="Century Gothic" w:cs="Arial"/>
        </w:rPr>
        <w:t>La misma CEAVE, tiene registro de desplazamiento forzado en 56 comunidades de municipios chihuahuenses como Guadalupe y Calvo, Uruachi, Balleza, Saucillo, Delicias y Guachochi, aunque organizaciones no gubernamentales incluyen también a los municipios de Madera, Guazapares, Batopilas, Urique  y Bocoyna.</w:t>
      </w:r>
    </w:p>
    <w:p w14:paraId="7666A7A1" w14:textId="77777777" w:rsidR="00231A85" w:rsidRDefault="00231A85" w:rsidP="0001387A">
      <w:pPr>
        <w:spacing w:line="360" w:lineRule="auto"/>
        <w:jc w:val="both"/>
        <w:rPr>
          <w:rFonts w:ascii="Century Gothic" w:hAnsi="Century Gothic" w:cs="Arial"/>
          <w:sz w:val="24"/>
          <w:szCs w:val="24"/>
        </w:rPr>
      </w:pPr>
    </w:p>
    <w:p w14:paraId="3AD6EEE8" w14:textId="723465E4" w:rsidR="00231A85" w:rsidRDefault="00231A85" w:rsidP="00231A85">
      <w:pPr>
        <w:spacing w:line="360" w:lineRule="auto"/>
        <w:jc w:val="both"/>
        <w:rPr>
          <w:rFonts w:ascii="Century Gothic" w:hAnsi="Century Gothic" w:cs="Arial"/>
          <w:sz w:val="24"/>
          <w:szCs w:val="24"/>
        </w:rPr>
      </w:pPr>
      <w:r>
        <w:rPr>
          <w:rFonts w:ascii="Century Gothic" w:hAnsi="Century Gothic" w:cs="Arial"/>
          <w:sz w:val="24"/>
          <w:szCs w:val="24"/>
        </w:rPr>
        <w:t>Por otra parte, de acuerdo con cifras de la Comisión Mexicana de Defensa y Promoción de los Derechos Humanos, en su informe de 2020, reconocen como un fenómeno ya muy normalizado el desplazamiento forzado, al ser la Sierra Tarahumara una zona de siembra de amapola perteneciente a la región conocida como “Triángulo Dorado”</w:t>
      </w:r>
      <w:r w:rsidR="00E01CFB">
        <w:rPr>
          <w:rFonts w:ascii="Century Gothic" w:hAnsi="Century Gothic" w:cs="Arial"/>
          <w:sz w:val="24"/>
          <w:szCs w:val="24"/>
        </w:rPr>
        <w:t xml:space="preserve"> plagada de organizaciones delincuenciales.</w:t>
      </w:r>
    </w:p>
    <w:p w14:paraId="6635AE07" w14:textId="77777777" w:rsidR="00E01CFB" w:rsidRDefault="00E01CFB" w:rsidP="00231A85">
      <w:pPr>
        <w:spacing w:line="360" w:lineRule="auto"/>
        <w:jc w:val="both"/>
        <w:rPr>
          <w:rFonts w:ascii="Century Gothic" w:hAnsi="Century Gothic" w:cs="Arial"/>
          <w:sz w:val="24"/>
          <w:szCs w:val="24"/>
        </w:rPr>
      </w:pPr>
    </w:p>
    <w:p w14:paraId="7E5368F7" w14:textId="3CBD752C" w:rsidR="009247BE" w:rsidRDefault="008547D2" w:rsidP="00E01CFB">
      <w:pPr>
        <w:spacing w:line="360" w:lineRule="auto"/>
        <w:jc w:val="both"/>
        <w:rPr>
          <w:rFonts w:ascii="Century Gothic" w:hAnsi="Century Gothic" w:cs="Arial"/>
          <w:sz w:val="24"/>
          <w:szCs w:val="24"/>
        </w:rPr>
      </w:pPr>
      <w:r>
        <w:rPr>
          <w:rFonts w:ascii="Century Gothic" w:hAnsi="Century Gothic" w:cs="Arial"/>
          <w:sz w:val="24"/>
          <w:szCs w:val="24"/>
        </w:rPr>
        <w:t>Algunas de las víctimas, a pesar de las se han atrevido y han</w:t>
      </w:r>
      <w:r w:rsidR="002A784E">
        <w:rPr>
          <w:rFonts w:ascii="Century Gothic" w:hAnsi="Century Gothic" w:cs="Arial"/>
          <w:sz w:val="24"/>
          <w:szCs w:val="24"/>
        </w:rPr>
        <w:t xml:space="preserve"> alzado su voz </w:t>
      </w:r>
      <w:r>
        <w:rPr>
          <w:rFonts w:ascii="Century Gothic" w:hAnsi="Century Gothic" w:cs="Arial"/>
          <w:sz w:val="24"/>
          <w:szCs w:val="24"/>
        </w:rPr>
        <w:t>exigiendo</w:t>
      </w:r>
      <w:r w:rsidR="002A784E">
        <w:rPr>
          <w:rFonts w:ascii="Century Gothic" w:hAnsi="Century Gothic" w:cs="Arial"/>
          <w:sz w:val="24"/>
          <w:szCs w:val="24"/>
        </w:rPr>
        <w:t xml:space="preserve"> </w:t>
      </w:r>
      <w:r>
        <w:rPr>
          <w:rFonts w:ascii="Century Gothic" w:hAnsi="Century Gothic" w:cs="Arial"/>
          <w:sz w:val="24"/>
          <w:szCs w:val="24"/>
        </w:rPr>
        <w:t>respuesta de</w:t>
      </w:r>
      <w:r w:rsidR="002A784E">
        <w:rPr>
          <w:rFonts w:ascii="Century Gothic" w:hAnsi="Century Gothic" w:cs="Arial"/>
          <w:sz w:val="24"/>
          <w:szCs w:val="24"/>
        </w:rPr>
        <w:t xml:space="preserve"> las autoridades, quienes deben -en teoría- garantizar la reparación integral del daño, el acceso a la justicia,</w:t>
      </w:r>
      <w:r w:rsidR="00231A85">
        <w:rPr>
          <w:rFonts w:ascii="Century Gothic" w:hAnsi="Century Gothic" w:cs="Arial"/>
          <w:sz w:val="24"/>
          <w:szCs w:val="24"/>
        </w:rPr>
        <w:t xml:space="preserve"> las condiciones mínimas de seguridad para volver a casa, </w:t>
      </w:r>
      <w:r w:rsidR="002A784E">
        <w:rPr>
          <w:rFonts w:ascii="Century Gothic" w:hAnsi="Century Gothic" w:cs="Arial"/>
          <w:sz w:val="24"/>
          <w:szCs w:val="24"/>
        </w:rPr>
        <w:t xml:space="preserve"> acordar las medidas de restitución del patrimonio y </w:t>
      </w:r>
      <w:r w:rsidR="00231A85">
        <w:rPr>
          <w:rFonts w:ascii="Century Gothic" w:hAnsi="Century Gothic" w:cs="Arial"/>
          <w:sz w:val="24"/>
          <w:szCs w:val="24"/>
        </w:rPr>
        <w:t>sobre todo, dictar medidas para evitar la repetición de los ilícitos que provocaron el desplazamiento.</w:t>
      </w:r>
      <w:r w:rsidR="00E01CFB">
        <w:rPr>
          <w:rFonts w:ascii="Century Gothic" w:hAnsi="Century Gothic" w:cs="Arial"/>
          <w:sz w:val="24"/>
          <w:szCs w:val="24"/>
        </w:rPr>
        <w:t xml:space="preserve"> </w:t>
      </w:r>
    </w:p>
    <w:p w14:paraId="44E15842" w14:textId="77777777" w:rsidR="009247BE" w:rsidRDefault="009247BE" w:rsidP="00E01CFB">
      <w:pPr>
        <w:spacing w:line="360" w:lineRule="auto"/>
        <w:jc w:val="both"/>
        <w:rPr>
          <w:rFonts w:ascii="Century Gothic" w:hAnsi="Century Gothic" w:cs="Arial"/>
          <w:sz w:val="24"/>
          <w:szCs w:val="24"/>
        </w:rPr>
      </w:pPr>
    </w:p>
    <w:p w14:paraId="4C6719C3" w14:textId="6FE3E7C1" w:rsidR="00E01CFB" w:rsidRPr="0001387A" w:rsidRDefault="00E01CFB" w:rsidP="00E01CFB">
      <w:pPr>
        <w:spacing w:line="360" w:lineRule="auto"/>
        <w:jc w:val="both"/>
        <w:rPr>
          <w:rFonts w:ascii="Century Gothic" w:hAnsi="Century Gothic" w:cs="Arial"/>
          <w:sz w:val="24"/>
          <w:szCs w:val="24"/>
        </w:rPr>
      </w:pPr>
      <w:r>
        <w:rPr>
          <w:rFonts w:ascii="Century Gothic" w:hAnsi="Century Gothic" w:cs="Arial"/>
          <w:sz w:val="24"/>
          <w:szCs w:val="24"/>
        </w:rPr>
        <w:t xml:space="preserve">Sin embargo, las condiciones mínimas para su regreso, permanecen aún lejanas; desde hace ya 18 años que existe antecedente de </w:t>
      </w:r>
      <w:r w:rsidR="009247BE">
        <w:rPr>
          <w:rFonts w:ascii="Century Gothic" w:hAnsi="Century Gothic" w:cs="Arial"/>
          <w:sz w:val="24"/>
          <w:szCs w:val="24"/>
        </w:rPr>
        <w:t>recomendaciones hechas a</w:t>
      </w:r>
      <w:r w:rsidRPr="0001387A">
        <w:rPr>
          <w:rFonts w:ascii="Century Gothic" w:hAnsi="Century Gothic" w:cs="Arial"/>
          <w:sz w:val="24"/>
          <w:szCs w:val="24"/>
        </w:rPr>
        <w:t xml:space="preserve"> México en el tema, como la resolución 2002/56 de la Comisión de Derechos Humanos de la ONU; En 2013 la Comisión Interamericana en su resolución OEA/Ser.L/II.Doc 48/13, párrafo 409.33 le pide a México “</w:t>
      </w:r>
      <w:r w:rsidRPr="009247BE">
        <w:rPr>
          <w:rFonts w:ascii="Century Gothic" w:hAnsi="Century Gothic" w:cs="Arial"/>
          <w:i/>
          <w:sz w:val="24"/>
          <w:szCs w:val="24"/>
          <w:shd w:val="clear" w:color="auto" w:fill="FFFFFF"/>
        </w:rPr>
        <w:t>adoptar medidas tendientes a prestar una respuesta conforme a los estándares internacionales en la materia, en particular los Principios Rectores del Desplazamiento Interno</w:t>
      </w:r>
      <w:r w:rsidRPr="0001387A">
        <w:rPr>
          <w:rFonts w:ascii="Century Gothic" w:hAnsi="Century Gothic" w:cs="Arial"/>
          <w:sz w:val="24"/>
          <w:szCs w:val="24"/>
          <w:shd w:val="clear" w:color="auto" w:fill="FFFFFF"/>
        </w:rPr>
        <w:t>” y posteriormente, le solicita al Estado Mexicano “</w:t>
      </w:r>
      <w:r w:rsidRPr="009247BE">
        <w:rPr>
          <w:rFonts w:ascii="Century Gothic" w:hAnsi="Century Gothic" w:cs="Arial"/>
          <w:i/>
          <w:sz w:val="24"/>
          <w:szCs w:val="24"/>
          <w:shd w:val="clear" w:color="auto" w:fill="FFFFFF"/>
        </w:rPr>
        <w:t>Adoptar legislación específica a nivel federal y estatal para abordar el desplazamiento interno, de conformidad con los Principios Rectores del Desplazamiento Interno</w:t>
      </w:r>
      <w:r w:rsidRPr="0001387A">
        <w:rPr>
          <w:rFonts w:ascii="Century Gothic" w:hAnsi="Century Gothic" w:cs="Arial"/>
          <w:sz w:val="24"/>
          <w:szCs w:val="24"/>
          <w:shd w:val="clear" w:color="auto" w:fill="FFFFFF"/>
        </w:rPr>
        <w:t xml:space="preserve">”, y en el 2015 con la resolución </w:t>
      </w:r>
      <w:r w:rsidRPr="0001387A">
        <w:rPr>
          <w:rFonts w:ascii="Century Gothic" w:hAnsi="Century Gothic" w:cs="Arial"/>
          <w:sz w:val="24"/>
          <w:szCs w:val="24"/>
        </w:rPr>
        <w:t>OEA/Ser.L/V.Doc 44/15 vuelve a insistirle a México adopte las medidas legislativas, federales y locales necesarias.</w:t>
      </w:r>
    </w:p>
    <w:p w14:paraId="2A542A74" w14:textId="77777777" w:rsidR="00E01CFB" w:rsidRPr="0001387A" w:rsidRDefault="00E01CFB" w:rsidP="00E01CFB">
      <w:pPr>
        <w:spacing w:line="360" w:lineRule="auto"/>
        <w:jc w:val="both"/>
        <w:rPr>
          <w:rFonts w:ascii="Century Gothic" w:hAnsi="Century Gothic" w:cs="Arial"/>
          <w:sz w:val="24"/>
          <w:szCs w:val="24"/>
        </w:rPr>
      </w:pPr>
    </w:p>
    <w:p w14:paraId="31339050" w14:textId="49B58D7E" w:rsidR="002A784E" w:rsidRDefault="009247BE" w:rsidP="0001387A">
      <w:pPr>
        <w:spacing w:line="360" w:lineRule="auto"/>
        <w:jc w:val="both"/>
        <w:rPr>
          <w:rFonts w:ascii="Century Gothic" w:hAnsi="Century Gothic" w:cs="Arial"/>
          <w:sz w:val="24"/>
          <w:szCs w:val="24"/>
        </w:rPr>
      </w:pPr>
      <w:r>
        <w:rPr>
          <w:rFonts w:ascii="Century Gothic" w:hAnsi="Century Gothic" w:cs="Arial"/>
          <w:sz w:val="24"/>
          <w:szCs w:val="24"/>
        </w:rPr>
        <w:t>Desde el pasado 2016,</w:t>
      </w:r>
      <w:r w:rsidR="00E01CFB" w:rsidRPr="0001387A">
        <w:rPr>
          <w:rFonts w:ascii="Century Gothic" w:hAnsi="Century Gothic" w:cs="Arial"/>
          <w:sz w:val="24"/>
          <w:szCs w:val="24"/>
        </w:rPr>
        <w:t xml:space="preserve"> organizaciones </w:t>
      </w:r>
      <w:r>
        <w:rPr>
          <w:rFonts w:ascii="Century Gothic" w:hAnsi="Century Gothic" w:cs="Arial"/>
          <w:sz w:val="24"/>
          <w:szCs w:val="24"/>
        </w:rPr>
        <w:t>no gubernamentales</w:t>
      </w:r>
      <w:r w:rsidR="00E01CFB" w:rsidRPr="0001387A">
        <w:rPr>
          <w:rFonts w:ascii="Century Gothic" w:hAnsi="Century Gothic" w:cs="Arial"/>
          <w:sz w:val="24"/>
          <w:szCs w:val="24"/>
        </w:rPr>
        <w:t xml:space="preserve">, senadores de la república y el relator de la ONU para Derechos Humanos de las Personas Desplazadas Internamente, </w:t>
      </w:r>
      <w:r>
        <w:rPr>
          <w:rFonts w:ascii="Century Gothic" w:hAnsi="Century Gothic" w:cs="Arial"/>
          <w:sz w:val="24"/>
          <w:szCs w:val="24"/>
        </w:rPr>
        <w:t>aceptaron como un hecho</w:t>
      </w:r>
      <w:r w:rsidR="00E01CFB" w:rsidRPr="0001387A">
        <w:rPr>
          <w:rFonts w:ascii="Century Gothic" w:hAnsi="Century Gothic" w:cs="Arial"/>
          <w:sz w:val="24"/>
          <w:szCs w:val="24"/>
        </w:rPr>
        <w:t xml:space="preserve"> que no se ha visualizado en la agenda nacional el tema de desplazamiento forzado, considerando un tema urgente de legislar</w:t>
      </w:r>
      <w:r>
        <w:rPr>
          <w:rFonts w:ascii="Century Gothic" w:hAnsi="Century Gothic" w:cs="Arial"/>
          <w:sz w:val="24"/>
          <w:szCs w:val="24"/>
        </w:rPr>
        <w:t>.</w:t>
      </w:r>
    </w:p>
    <w:p w14:paraId="5501EA32" w14:textId="77777777" w:rsidR="009247BE" w:rsidRDefault="009247BE" w:rsidP="0001387A">
      <w:pPr>
        <w:spacing w:line="360" w:lineRule="auto"/>
        <w:jc w:val="both"/>
        <w:rPr>
          <w:rFonts w:ascii="Century Gothic" w:hAnsi="Century Gothic" w:cs="Arial"/>
          <w:sz w:val="24"/>
          <w:szCs w:val="24"/>
        </w:rPr>
      </w:pPr>
    </w:p>
    <w:p w14:paraId="0BD45989" w14:textId="6E6CC032" w:rsidR="0078696F" w:rsidRDefault="002A784E" w:rsidP="0078696F">
      <w:pPr>
        <w:spacing w:line="360" w:lineRule="auto"/>
        <w:jc w:val="both"/>
        <w:rPr>
          <w:rFonts w:ascii="Century Gothic" w:hAnsi="Century Gothic" w:cs="Arial"/>
          <w:sz w:val="24"/>
          <w:szCs w:val="24"/>
        </w:rPr>
      </w:pPr>
      <w:r>
        <w:rPr>
          <w:rFonts w:ascii="Century Gothic" w:hAnsi="Century Gothic" w:cs="Arial"/>
          <w:sz w:val="24"/>
          <w:szCs w:val="24"/>
        </w:rPr>
        <w:t>El problema del desplazamiento forzado, lo compartimos con otros estados, lo que ha generado ya recomendaciones por parte de organismos derecho humanistas no solo a nivel local sino a nivel internacional; se han generado recomendaciones, se ha hecho visible el problema, se han promovido legalmente acciones que resultan en la intención de defensa, pero los números aumentan y el problema persiste, Es sin duda necesario</w:t>
      </w:r>
      <w:r w:rsidR="0078696F" w:rsidRPr="0001387A">
        <w:rPr>
          <w:rFonts w:ascii="Century Gothic" w:hAnsi="Century Gothic" w:cs="Arial"/>
          <w:sz w:val="24"/>
          <w:szCs w:val="24"/>
        </w:rPr>
        <w:t xml:space="preserve"> empezar las reformas necesarias para combatir, sancionar y prevenir el desplazamiento forzado de personas, al menos en su carácter interno.</w:t>
      </w:r>
    </w:p>
    <w:p w14:paraId="1592EB61" w14:textId="77777777" w:rsidR="00EB47D0" w:rsidRDefault="00EB47D0" w:rsidP="0078696F">
      <w:pPr>
        <w:spacing w:line="360" w:lineRule="auto"/>
        <w:jc w:val="both"/>
        <w:rPr>
          <w:rFonts w:ascii="Century Gothic" w:hAnsi="Century Gothic" w:cs="Arial"/>
          <w:sz w:val="24"/>
          <w:szCs w:val="24"/>
        </w:rPr>
      </w:pPr>
    </w:p>
    <w:p w14:paraId="405CA6E1" w14:textId="3B4C6F6D" w:rsidR="00EB47D0" w:rsidRDefault="008547D2" w:rsidP="0078696F">
      <w:pPr>
        <w:spacing w:line="360" w:lineRule="auto"/>
        <w:jc w:val="both"/>
        <w:rPr>
          <w:rFonts w:ascii="Century Gothic" w:hAnsi="Century Gothic" w:cs="Arial"/>
          <w:sz w:val="24"/>
          <w:szCs w:val="24"/>
        </w:rPr>
      </w:pPr>
      <w:r>
        <w:rPr>
          <w:rFonts w:ascii="Century Gothic" w:hAnsi="Century Gothic" w:cs="Arial"/>
          <w:sz w:val="24"/>
          <w:szCs w:val="24"/>
        </w:rPr>
        <w:t>En este sentido, d</w:t>
      </w:r>
      <w:r w:rsidR="00EB47D0">
        <w:rPr>
          <w:rFonts w:ascii="Century Gothic" w:hAnsi="Century Gothic" w:cs="Arial"/>
          <w:sz w:val="24"/>
          <w:szCs w:val="24"/>
        </w:rPr>
        <w:t xml:space="preserve">esde 1998 </w:t>
      </w:r>
      <w:r>
        <w:rPr>
          <w:rFonts w:ascii="Century Gothic" w:hAnsi="Century Gothic" w:cs="Arial"/>
          <w:sz w:val="24"/>
          <w:szCs w:val="24"/>
        </w:rPr>
        <w:t>y hasta el pasado 2020</w:t>
      </w:r>
      <w:r w:rsidR="00EB47D0">
        <w:rPr>
          <w:rFonts w:ascii="Century Gothic" w:hAnsi="Century Gothic" w:cs="Arial"/>
          <w:sz w:val="24"/>
          <w:szCs w:val="24"/>
        </w:rPr>
        <w:t xml:space="preserve"> se han presentado </w:t>
      </w:r>
      <w:r w:rsidR="008F31F4">
        <w:rPr>
          <w:rFonts w:ascii="Century Gothic" w:hAnsi="Century Gothic" w:cs="Arial"/>
          <w:sz w:val="24"/>
          <w:szCs w:val="24"/>
        </w:rPr>
        <w:t>9</w:t>
      </w:r>
      <w:r w:rsidR="000D3296">
        <w:rPr>
          <w:rFonts w:ascii="Century Gothic" w:hAnsi="Century Gothic" w:cs="Arial"/>
          <w:sz w:val="24"/>
          <w:szCs w:val="24"/>
        </w:rPr>
        <w:t xml:space="preserve"> iniciativas para crear </w:t>
      </w:r>
      <w:r w:rsidR="00212B17">
        <w:rPr>
          <w:rFonts w:ascii="Century Gothic" w:hAnsi="Century Gothic" w:cs="Arial"/>
          <w:sz w:val="24"/>
          <w:szCs w:val="24"/>
        </w:rPr>
        <w:t>la legislación general</w:t>
      </w:r>
      <w:r w:rsidR="000D3296">
        <w:rPr>
          <w:rFonts w:ascii="Century Gothic" w:hAnsi="Century Gothic" w:cs="Arial"/>
          <w:sz w:val="24"/>
          <w:szCs w:val="24"/>
        </w:rPr>
        <w:t xml:space="preserve"> en materia de desplazamiento forzad</w:t>
      </w:r>
      <w:r w:rsidR="00212B17">
        <w:rPr>
          <w:rFonts w:ascii="Century Gothic" w:hAnsi="Century Gothic" w:cs="Arial"/>
          <w:sz w:val="24"/>
          <w:szCs w:val="24"/>
        </w:rPr>
        <w:t>o;</w:t>
      </w:r>
      <w:r w:rsidR="000D3296">
        <w:rPr>
          <w:rFonts w:ascii="Century Gothic" w:hAnsi="Century Gothic" w:cs="Arial"/>
          <w:sz w:val="24"/>
          <w:szCs w:val="24"/>
        </w:rPr>
        <w:t xml:space="preserve"> sin embargo, a pesar de haber sido aprobada en la Cámara de Diputados el  pasado 29 de septiembre de 2020 el proyecto de decreto que expide la Ley general para Prevenir, Atender y Reparar Integralmente del Desplazamiento Forzado Interno, </w:t>
      </w:r>
      <w:r>
        <w:rPr>
          <w:rFonts w:ascii="Century Gothic" w:hAnsi="Century Gothic" w:cs="Arial"/>
          <w:sz w:val="24"/>
          <w:szCs w:val="24"/>
        </w:rPr>
        <w:t xml:space="preserve">ya se ha </w:t>
      </w:r>
      <w:r w:rsidR="000D3296">
        <w:rPr>
          <w:rFonts w:ascii="Century Gothic" w:hAnsi="Century Gothic" w:cs="Arial"/>
          <w:sz w:val="24"/>
          <w:szCs w:val="24"/>
        </w:rPr>
        <w:t>turnado al Senado para su ratificaci</w:t>
      </w:r>
      <w:r w:rsidR="008F31F4">
        <w:rPr>
          <w:rFonts w:ascii="Century Gothic" w:hAnsi="Century Gothic" w:cs="Arial"/>
          <w:sz w:val="24"/>
          <w:szCs w:val="24"/>
        </w:rPr>
        <w:t xml:space="preserve">ón, </w:t>
      </w:r>
      <w:r w:rsidR="000D3296">
        <w:rPr>
          <w:rFonts w:ascii="Century Gothic" w:hAnsi="Century Gothic" w:cs="Arial"/>
          <w:sz w:val="24"/>
          <w:szCs w:val="24"/>
        </w:rPr>
        <w:t xml:space="preserve"> </w:t>
      </w:r>
      <w:r>
        <w:rPr>
          <w:rFonts w:ascii="Century Gothic" w:hAnsi="Century Gothic" w:cs="Arial"/>
          <w:sz w:val="24"/>
          <w:szCs w:val="24"/>
        </w:rPr>
        <w:t>pero hasta el</w:t>
      </w:r>
      <w:r w:rsidR="000D3296">
        <w:rPr>
          <w:rFonts w:ascii="Century Gothic" w:hAnsi="Century Gothic" w:cs="Arial"/>
          <w:sz w:val="24"/>
          <w:szCs w:val="24"/>
        </w:rPr>
        <w:t xml:space="preserve"> momento </w:t>
      </w:r>
      <w:r w:rsidR="008F31F4">
        <w:rPr>
          <w:rFonts w:ascii="Century Gothic" w:hAnsi="Century Gothic" w:cs="Arial"/>
          <w:sz w:val="24"/>
          <w:szCs w:val="24"/>
        </w:rPr>
        <w:t xml:space="preserve">no se tiene </w:t>
      </w:r>
      <w:r w:rsidR="000D3296">
        <w:rPr>
          <w:rFonts w:ascii="Century Gothic" w:hAnsi="Century Gothic" w:cs="Arial"/>
          <w:sz w:val="24"/>
          <w:szCs w:val="24"/>
        </w:rPr>
        <w:t>certeza de su aprobación y consecuente aplicación.</w:t>
      </w:r>
    </w:p>
    <w:p w14:paraId="44936A15" w14:textId="77777777" w:rsidR="00EB47D0" w:rsidRDefault="00EB47D0" w:rsidP="0078696F">
      <w:pPr>
        <w:spacing w:line="360" w:lineRule="auto"/>
        <w:jc w:val="both"/>
        <w:rPr>
          <w:rFonts w:ascii="Century Gothic" w:hAnsi="Century Gothic" w:cs="Arial"/>
          <w:sz w:val="24"/>
          <w:szCs w:val="24"/>
        </w:rPr>
      </w:pPr>
    </w:p>
    <w:p w14:paraId="18712CBD" w14:textId="38795524" w:rsidR="00AB1A84" w:rsidRDefault="00862533" w:rsidP="0078696F">
      <w:pPr>
        <w:spacing w:line="360" w:lineRule="auto"/>
        <w:jc w:val="both"/>
        <w:rPr>
          <w:rFonts w:ascii="Century Gothic" w:hAnsi="Century Gothic" w:cs="Arial"/>
          <w:sz w:val="24"/>
          <w:szCs w:val="24"/>
        </w:rPr>
      </w:pPr>
      <w:r>
        <w:rPr>
          <w:rFonts w:ascii="Century Gothic" w:hAnsi="Century Gothic" w:cs="Arial"/>
          <w:sz w:val="24"/>
          <w:szCs w:val="24"/>
        </w:rPr>
        <w:t>Por otra parte, s</w:t>
      </w:r>
      <w:r w:rsidR="00AB1A84">
        <w:rPr>
          <w:rFonts w:ascii="Century Gothic" w:hAnsi="Century Gothic" w:cs="Arial"/>
          <w:sz w:val="24"/>
          <w:szCs w:val="24"/>
        </w:rPr>
        <w:t xml:space="preserve">i </w:t>
      </w:r>
      <w:r>
        <w:rPr>
          <w:rFonts w:ascii="Century Gothic" w:hAnsi="Century Gothic" w:cs="Arial"/>
          <w:sz w:val="24"/>
          <w:szCs w:val="24"/>
        </w:rPr>
        <w:t>bien</w:t>
      </w:r>
      <w:r w:rsidR="00AB1A84">
        <w:rPr>
          <w:rFonts w:ascii="Century Gothic" w:hAnsi="Century Gothic" w:cs="Arial"/>
          <w:sz w:val="24"/>
          <w:szCs w:val="24"/>
        </w:rPr>
        <w:t xml:space="preserve"> se ha analizado la inclusión del tipo penal de desplazamiento forzado interno en el Código Penal Federal, esto se contempla como una de las diversas acciones tendientes a crear un precedente para las entidades federativas y de esta manera aumentar su operatividad.</w:t>
      </w:r>
    </w:p>
    <w:p w14:paraId="5BAFE07B" w14:textId="77777777" w:rsidR="00212B17" w:rsidRDefault="00212B17" w:rsidP="0078696F">
      <w:pPr>
        <w:spacing w:line="360" w:lineRule="auto"/>
        <w:jc w:val="both"/>
        <w:rPr>
          <w:rFonts w:ascii="Century Gothic" w:hAnsi="Century Gothic" w:cs="Arial"/>
          <w:sz w:val="24"/>
          <w:szCs w:val="24"/>
        </w:rPr>
      </w:pPr>
    </w:p>
    <w:p w14:paraId="2459BB9E" w14:textId="77777777" w:rsidR="008F31F4" w:rsidRDefault="00212B17" w:rsidP="008F31F4">
      <w:pPr>
        <w:spacing w:line="360" w:lineRule="auto"/>
        <w:jc w:val="both"/>
      </w:pPr>
      <w:r>
        <w:rPr>
          <w:rFonts w:ascii="Century Gothic" w:hAnsi="Century Gothic" w:cs="Arial"/>
          <w:sz w:val="24"/>
          <w:szCs w:val="24"/>
        </w:rPr>
        <w:t xml:space="preserve">Ahora bien, </w:t>
      </w:r>
      <w:r w:rsidR="008F31F4">
        <w:rPr>
          <w:rFonts w:ascii="Century Gothic" w:hAnsi="Century Gothic" w:cs="Arial"/>
          <w:sz w:val="24"/>
          <w:szCs w:val="24"/>
        </w:rPr>
        <w:t>ahondando en el caso de</w:t>
      </w:r>
      <w:r>
        <w:rPr>
          <w:rFonts w:ascii="Century Gothic" w:hAnsi="Century Gothic" w:cs="Arial"/>
          <w:sz w:val="24"/>
          <w:szCs w:val="24"/>
        </w:rPr>
        <w:t xml:space="preserve"> las entidades federativas, en el caso de Chihuahua se contempla el desplazamiento interno forzado únicamente en la Ley de </w:t>
      </w:r>
      <w:r w:rsidR="008F31F4">
        <w:rPr>
          <w:rFonts w:ascii="Century Gothic" w:hAnsi="Century Gothic" w:cs="Arial"/>
          <w:sz w:val="24"/>
          <w:szCs w:val="24"/>
        </w:rPr>
        <w:t xml:space="preserve">Derechos de los Pueblos Indígenas, que en el tercer párrafo de su artículo 14 a la letra dice: </w:t>
      </w:r>
      <w:r>
        <w:t xml:space="preserve"> </w:t>
      </w:r>
    </w:p>
    <w:p w14:paraId="13B36862" w14:textId="77777777" w:rsidR="008F31F4" w:rsidRDefault="008F31F4" w:rsidP="008F31F4">
      <w:pPr>
        <w:spacing w:line="360" w:lineRule="auto"/>
        <w:jc w:val="both"/>
      </w:pPr>
    </w:p>
    <w:p w14:paraId="7E47422A" w14:textId="322B1AF0" w:rsidR="00212B17" w:rsidRDefault="00212B17" w:rsidP="008F31F4">
      <w:pPr>
        <w:spacing w:line="360" w:lineRule="auto"/>
        <w:ind w:left="720"/>
        <w:jc w:val="both"/>
        <w:rPr>
          <w:rFonts w:ascii="Century Gothic" w:hAnsi="Century Gothic"/>
          <w:i/>
          <w:sz w:val="22"/>
          <w:szCs w:val="22"/>
        </w:rPr>
      </w:pPr>
      <w:r w:rsidRPr="008F31F4">
        <w:rPr>
          <w:rFonts w:ascii="Century Gothic" w:hAnsi="Century Gothic"/>
          <w:i/>
          <w:sz w:val="22"/>
          <w:szCs w:val="22"/>
        </w:rPr>
        <w:t>“Quedan prohibidos los reacomodos o desplazamientos forzados, con excepción de aquellos que por motivos de emergencia, caso fortuito o desastre natural, sean determinados por la autoridad competente con la finalidad de salvaguardar la salud y bienestar de las personas que conforman los pueb</w:t>
      </w:r>
      <w:r w:rsidR="008F31F4" w:rsidRPr="008F31F4">
        <w:rPr>
          <w:rFonts w:ascii="Century Gothic" w:hAnsi="Century Gothic"/>
          <w:i/>
          <w:sz w:val="22"/>
          <w:szCs w:val="22"/>
        </w:rPr>
        <w:t xml:space="preserve">los y las comunidades indígenas” </w:t>
      </w:r>
    </w:p>
    <w:p w14:paraId="1FAEE5D2" w14:textId="77777777" w:rsidR="008F31F4" w:rsidRPr="008F31F4" w:rsidRDefault="008F31F4" w:rsidP="008F31F4">
      <w:pPr>
        <w:spacing w:line="360" w:lineRule="auto"/>
        <w:ind w:left="720"/>
        <w:jc w:val="both"/>
        <w:rPr>
          <w:rFonts w:ascii="Century Gothic" w:hAnsi="Century Gothic"/>
          <w:i/>
          <w:sz w:val="22"/>
          <w:szCs w:val="22"/>
        </w:rPr>
      </w:pPr>
    </w:p>
    <w:p w14:paraId="1ED6EE6F" w14:textId="64A21937" w:rsidR="00212B17" w:rsidRDefault="00212B17" w:rsidP="0078696F">
      <w:pPr>
        <w:spacing w:line="360" w:lineRule="auto"/>
        <w:jc w:val="both"/>
        <w:rPr>
          <w:rFonts w:ascii="Century Gothic" w:hAnsi="Century Gothic" w:cs="Arial"/>
          <w:sz w:val="24"/>
          <w:szCs w:val="24"/>
        </w:rPr>
      </w:pPr>
      <w:r>
        <w:rPr>
          <w:rFonts w:ascii="Century Gothic" w:hAnsi="Century Gothic" w:cs="Arial"/>
          <w:sz w:val="24"/>
          <w:szCs w:val="24"/>
        </w:rPr>
        <w:t xml:space="preserve">Aunque en el capítulo VI del citado ordenamiento, relativo a </w:t>
      </w:r>
      <w:r w:rsidR="008F31F4">
        <w:rPr>
          <w:rFonts w:ascii="Century Gothic" w:hAnsi="Century Gothic" w:cs="Arial"/>
          <w:sz w:val="24"/>
          <w:szCs w:val="24"/>
        </w:rPr>
        <w:t xml:space="preserve">infracciones, </w:t>
      </w:r>
      <w:r>
        <w:rPr>
          <w:rFonts w:ascii="Century Gothic" w:hAnsi="Century Gothic" w:cs="Arial"/>
          <w:sz w:val="24"/>
          <w:szCs w:val="24"/>
        </w:rPr>
        <w:t>sanciones</w:t>
      </w:r>
      <w:r w:rsidR="008F31F4">
        <w:rPr>
          <w:rFonts w:ascii="Century Gothic" w:hAnsi="Century Gothic" w:cs="Arial"/>
          <w:sz w:val="24"/>
          <w:szCs w:val="24"/>
        </w:rPr>
        <w:t xml:space="preserve"> y medios de resolución de conflictos no queda muy claro la manera de proceder respecto a estos casos, sino que enumera opciones con las que la población indígena cuenta, por lo que se contempla necesario regular debidamente en cuanto a la movilidad forzada de personas.</w:t>
      </w:r>
    </w:p>
    <w:p w14:paraId="146FD137" w14:textId="77777777" w:rsidR="0076156A" w:rsidRDefault="0076156A" w:rsidP="0078696F">
      <w:pPr>
        <w:spacing w:line="360" w:lineRule="auto"/>
        <w:jc w:val="both"/>
        <w:rPr>
          <w:rFonts w:ascii="Century Gothic" w:hAnsi="Century Gothic" w:cs="Arial"/>
          <w:sz w:val="24"/>
          <w:szCs w:val="24"/>
        </w:rPr>
      </w:pPr>
    </w:p>
    <w:p w14:paraId="101A49E8" w14:textId="46B0903E" w:rsidR="0076156A" w:rsidRDefault="0076156A" w:rsidP="0076156A">
      <w:pPr>
        <w:spacing w:line="360" w:lineRule="auto"/>
        <w:jc w:val="both"/>
        <w:rPr>
          <w:rFonts w:ascii="Century Gothic" w:hAnsi="Century Gothic" w:cs="Arial"/>
          <w:sz w:val="24"/>
          <w:szCs w:val="24"/>
        </w:rPr>
      </w:pPr>
      <w:r>
        <w:rPr>
          <w:rFonts w:ascii="Century Gothic" w:hAnsi="Century Gothic" w:cs="Arial"/>
          <w:sz w:val="24"/>
          <w:szCs w:val="24"/>
        </w:rPr>
        <w:t xml:space="preserve">Es por lo anterior que se hace necesario tomar el tema del desplazamiento forzado interno como un gran pendiente que no debemos postergar y sobre el cual no podemos ser omisos. Si bien, el presente proyecto contempla una tipificación penal, es necesario puntualizar que queremos exhortar a las diversas fuerzas políticas para unir esfuerzos y </w:t>
      </w:r>
      <w:r w:rsidR="008547D2">
        <w:rPr>
          <w:rFonts w:ascii="Century Gothic" w:hAnsi="Century Gothic" w:cs="Arial"/>
          <w:sz w:val="24"/>
          <w:szCs w:val="24"/>
        </w:rPr>
        <w:t>apoyar</w:t>
      </w:r>
      <w:r>
        <w:rPr>
          <w:rFonts w:ascii="Century Gothic" w:hAnsi="Century Gothic" w:cs="Arial"/>
          <w:sz w:val="24"/>
          <w:szCs w:val="24"/>
        </w:rPr>
        <w:t xml:space="preserve"> una Ley Estatal en la materia</w:t>
      </w:r>
      <w:r w:rsidR="008547D2">
        <w:rPr>
          <w:rFonts w:ascii="Century Gothic" w:hAnsi="Century Gothic" w:cs="Arial"/>
          <w:sz w:val="24"/>
          <w:szCs w:val="24"/>
        </w:rPr>
        <w:t>, misma que estaremos presentando al pleno en breve. En este ordenamiento plantearemos</w:t>
      </w:r>
      <w:r>
        <w:rPr>
          <w:rFonts w:ascii="Century Gothic" w:hAnsi="Century Gothic" w:cs="Arial"/>
          <w:sz w:val="24"/>
          <w:szCs w:val="24"/>
        </w:rPr>
        <w:t xml:space="preserve"> la creación de mecanismos tendientes a generar soluciones efectivas y permanentes mediante el diseño, evaluación y seguimiento de políticas públicas, además de la creación de un registro </w:t>
      </w:r>
      <w:r w:rsidR="0013686F">
        <w:rPr>
          <w:rFonts w:ascii="Century Gothic" w:hAnsi="Century Gothic" w:cs="Arial"/>
          <w:sz w:val="24"/>
          <w:szCs w:val="24"/>
        </w:rPr>
        <w:t xml:space="preserve"> de personas desplazadas, con el objetivo de eliminar el vacío legal y distribuir de manera correcta los recursos, competencias y responsabilidades entre las autoridades encargadas en la prevención y atención integral a este fenómeno.</w:t>
      </w:r>
    </w:p>
    <w:p w14:paraId="7D4A4899" w14:textId="77777777" w:rsidR="0013686F" w:rsidRDefault="0013686F" w:rsidP="00E01CFB">
      <w:pPr>
        <w:spacing w:line="360" w:lineRule="auto"/>
        <w:jc w:val="both"/>
        <w:rPr>
          <w:rFonts w:ascii="Century Gothic" w:hAnsi="Century Gothic" w:cs="Arial"/>
          <w:sz w:val="24"/>
          <w:szCs w:val="24"/>
        </w:rPr>
      </w:pPr>
    </w:p>
    <w:p w14:paraId="00D20DAA" w14:textId="050A757F" w:rsidR="00E01CFB" w:rsidRPr="0001387A" w:rsidRDefault="0013686F" w:rsidP="00E01CFB">
      <w:pPr>
        <w:spacing w:line="360" w:lineRule="auto"/>
        <w:jc w:val="both"/>
        <w:rPr>
          <w:rFonts w:ascii="Century Gothic" w:hAnsi="Century Gothic" w:cs="Arial"/>
          <w:sz w:val="24"/>
          <w:szCs w:val="24"/>
        </w:rPr>
      </w:pPr>
      <w:r>
        <w:rPr>
          <w:rFonts w:ascii="Century Gothic" w:hAnsi="Century Gothic" w:cs="Arial"/>
          <w:sz w:val="24"/>
          <w:szCs w:val="24"/>
        </w:rPr>
        <w:t>E</w:t>
      </w:r>
      <w:r w:rsidR="008F31F4">
        <w:rPr>
          <w:rFonts w:ascii="Century Gothic" w:hAnsi="Century Gothic" w:cs="Arial"/>
          <w:sz w:val="24"/>
          <w:szCs w:val="24"/>
        </w:rPr>
        <w:t xml:space="preserve">n concordancia con lo anterior, </w:t>
      </w:r>
      <w:r w:rsidR="000D15D5">
        <w:rPr>
          <w:rFonts w:ascii="Century Gothic" w:hAnsi="Century Gothic" w:cs="Arial"/>
          <w:sz w:val="24"/>
          <w:szCs w:val="24"/>
        </w:rPr>
        <w:t xml:space="preserve"> la falta de tipo penal es el principal pendiente para dar la debida atención y por consiguiente el cabal seguimiento de estos casos, por lo que la presente propuesta busca abonar a la labor de las autoridades para que este tema no se minimice. R</w:t>
      </w:r>
      <w:r w:rsidR="00E01CFB">
        <w:rPr>
          <w:rFonts w:ascii="Century Gothic" w:hAnsi="Century Gothic" w:cs="Arial"/>
          <w:sz w:val="24"/>
          <w:szCs w:val="24"/>
        </w:rPr>
        <w:t>eiteramos la gravedad de</w:t>
      </w:r>
      <w:r w:rsidR="00E01CFB" w:rsidRPr="0001387A">
        <w:rPr>
          <w:rFonts w:ascii="Century Gothic" w:hAnsi="Century Gothic" w:cs="Arial"/>
          <w:sz w:val="24"/>
          <w:szCs w:val="24"/>
        </w:rPr>
        <w:t xml:space="preserve"> la situación que </w:t>
      </w:r>
      <w:r w:rsidR="00E01CFB">
        <w:rPr>
          <w:rFonts w:ascii="Century Gothic" w:hAnsi="Century Gothic" w:cs="Arial"/>
          <w:sz w:val="24"/>
          <w:szCs w:val="24"/>
        </w:rPr>
        <w:t xml:space="preserve">se </w:t>
      </w:r>
      <w:r w:rsidR="00E01CFB" w:rsidRPr="0001387A">
        <w:rPr>
          <w:rFonts w:ascii="Century Gothic" w:hAnsi="Century Gothic" w:cs="Arial"/>
          <w:sz w:val="24"/>
          <w:szCs w:val="24"/>
        </w:rPr>
        <w:t>vive</w:t>
      </w:r>
      <w:r w:rsidR="00E01CFB">
        <w:rPr>
          <w:rFonts w:ascii="Century Gothic" w:hAnsi="Century Gothic" w:cs="Arial"/>
          <w:sz w:val="24"/>
          <w:szCs w:val="24"/>
        </w:rPr>
        <w:t xml:space="preserve"> en Chihuahua, haciendo hincapié en la </w:t>
      </w:r>
      <w:r w:rsidR="00E01CFB" w:rsidRPr="0001387A">
        <w:rPr>
          <w:rFonts w:ascii="Century Gothic" w:hAnsi="Century Gothic" w:cs="Arial"/>
          <w:sz w:val="24"/>
          <w:szCs w:val="24"/>
        </w:rPr>
        <w:t>necesidad de empezar a visualizar en nuestra propia legislación el desp</w:t>
      </w:r>
      <w:r w:rsidR="00E01CFB">
        <w:rPr>
          <w:rFonts w:ascii="Century Gothic" w:hAnsi="Century Gothic" w:cs="Arial"/>
          <w:sz w:val="24"/>
          <w:szCs w:val="24"/>
        </w:rPr>
        <w:t xml:space="preserve">lazamiento forzado reconociendo primero </w:t>
      </w:r>
      <w:r w:rsidR="00E01CFB" w:rsidRPr="0001387A">
        <w:rPr>
          <w:rFonts w:ascii="Century Gothic" w:hAnsi="Century Gothic" w:cs="Arial"/>
          <w:sz w:val="24"/>
          <w:szCs w:val="24"/>
        </w:rPr>
        <w:t>que es un delito que lastima p</w:t>
      </w:r>
      <w:r w:rsidR="000D15D5">
        <w:rPr>
          <w:rFonts w:ascii="Century Gothic" w:hAnsi="Century Gothic" w:cs="Arial"/>
          <w:sz w:val="24"/>
          <w:szCs w:val="24"/>
        </w:rPr>
        <w:t>rofundamente a nuestra comunidad</w:t>
      </w:r>
      <w:r w:rsidR="0076156A">
        <w:rPr>
          <w:rFonts w:ascii="Century Gothic" w:hAnsi="Century Gothic" w:cs="Arial"/>
          <w:sz w:val="24"/>
          <w:szCs w:val="24"/>
        </w:rPr>
        <w:t xml:space="preserve">. </w:t>
      </w:r>
    </w:p>
    <w:p w14:paraId="5EF86EE1" w14:textId="77777777" w:rsidR="00F3608C" w:rsidRPr="0001387A" w:rsidRDefault="00F3608C" w:rsidP="0001387A">
      <w:pPr>
        <w:spacing w:line="360" w:lineRule="auto"/>
        <w:jc w:val="both"/>
        <w:rPr>
          <w:rFonts w:ascii="Century Gothic" w:hAnsi="Century Gothic" w:cs="Arial"/>
          <w:sz w:val="24"/>
          <w:szCs w:val="24"/>
        </w:rPr>
      </w:pPr>
    </w:p>
    <w:p w14:paraId="48AB998E" w14:textId="333EBC45" w:rsidR="00F3608C" w:rsidRDefault="009247BE" w:rsidP="0001387A">
      <w:pPr>
        <w:spacing w:line="360" w:lineRule="auto"/>
        <w:jc w:val="both"/>
        <w:rPr>
          <w:rFonts w:ascii="Century Gothic" w:hAnsi="Century Gothic" w:cs="Arial"/>
          <w:sz w:val="24"/>
          <w:szCs w:val="24"/>
        </w:rPr>
      </w:pPr>
      <w:r>
        <w:rPr>
          <w:rFonts w:ascii="Century Gothic" w:hAnsi="Century Gothic" w:cs="Arial"/>
          <w:sz w:val="24"/>
          <w:szCs w:val="24"/>
        </w:rPr>
        <w:t>Por lo anteriormente expuesto, nos permitimos  someter</w:t>
      </w:r>
      <w:r w:rsidR="00F3608C" w:rsidRPr="0001387A">
        <w:rPr>
          <w:rFonts w:ascii="Century Gothic" w:hAnsi="Century Gothic" w:cs="Arial"/>
          <w:sz w:val="24"/>
          <w:szCs w:val="24"/>
        </w:rPr>
        <w:t xml:space="preserve"> a consideración del Pleno el presente proyecto con carácter de:</w:t>
      </w:r>
    </w:p>
    <w:p w14:paraId="08C96E26" w14:textId="77777777" w:rsidR="009247BE" w:rsidRDefault="009247BE" w:rsidP="0001387A">
      <w:pPr>
        <w:spacing w:line="360" w:lineRule="auto"/>
        <w:jc w:val="both"/>
        <w:rPr>
          <w:rFonts w:ascii="Century Gothic" w:hAnsi="Century Gothic" w:cs="Arial"/>
          <w:sz w:val="24"/>
          <w:szCs w:val="24"/>
        </w:rPr>
      </w:pPr>
    </w:p>
    <w:p w14:paraId="32935B6E" w14:textId="5A276A91" w:rsidR="009247BE" w:rsidRPr="009247BE" w:rsidRDefault="009247BE" w:rsidP="009247BE">
      <w:pPr>
        <w:spacing w:line="360" w:lineRule="auto"/>
        <w:jc w:val="center"/>
        <w:rPr>
          <w:rFonts w:ascii="Century Gothic" w:hAnsi="Century Gothic" w:cs="Arial"/>
          <w:b/>
          <w:sz w:val="24"/>
          <w:szCs w:val="24"/>
        </w:rPr>
      </w:pPr>
      <w:r>
        <w:rPr>
          <w:rFonts w:ascii="Century Gothic" w:hAnsi="Century Gothic" w:cs="Arial"/>
          <w:b/>
          <w:sz w:val="24"/>
          <w:szCs w:val="24"/>
        </w:rPr>
        <w:t>D E C R E T O.</w:t>
      </w:r>
    </w:p>
    <w:p w14:paraId="7A2EAC3B" w14:textId="77777777" w:rsidR="00F3608C" w:rsidRPr="0001387A" w:rsidRDefault="00F3608C" w:rsidP="0001387A">
      <w:pPr>
        <w:spacing w:line="360" w:lineRule="auto"/>
        <w:jc w:val="both"/>
        <w:rPr>
          <w:rFonts w:ascii="Century Gothic" w:hAnsi="Century Gothic"/>
          <w:sz w:val="24"/>
          <w:szCs w:val="24"/>
        </w:rPr>
      </w:pPr>
    </w:p>
    <w:p w14:paraId="6B9256DB" w14:textId="0440A044" w:rsidR="00F3608C" w:rsidRPr="0001387A" w:rsidRDefault="008F31F4" w:rsidP="0001387A">
      <w:pPr>
        <w:spacing w:line="360" w:lineRule="auto"/>
        <w:jc w:val="both"/>
        <w:rPr>
          <w:rFonts w:ascii="Century Gothic" w:hAnsi="Century Gothic" w:cs="Arial"/>
          <w:sz w:val="24"/>
          <w:szCs w:val="24"/>
        </w:rPr>
      </w:pPr>
      <w:r>
        <w:rPr>
          <w:rFonts w:ascii="Century Gothic" w:hAnsi="Century Gothic" w:cs="Arial"/>
          <w:b/>
          <w:sz w:val="24"/>
          <w:szCs w:val="24"/>
        </w:rPr>
        <w:t xml:space="preserve">ARTÍCULO </w:t>
      </w:r>
      <w:r w:rsidR="008547D2">
        <w:rPr>
          <w:rFonts w:ascii="Century Gothic" w:hAnsi="Century Gothic" w:cs="Arial"/>
          <w:b/>
          <w:sz w:val="24"/>
          <w:szCs w:val="24"/>
        </w:rPr>
        <w:t>ÚNICO</w:t>
      </w:r>
      <w:r w:rsidR="00F3608C" w:rsidRPr="0001387A">
        <w:rPr>
          <w:rFonts w:ascii="Century Gothic" w:hAnsi="Century Gothic" w:cs="Arial"/>
          <w:b/>
          <w:sz w:val="24"/>
          <w:szCs w:val="24"/>
        </w:rPr>
        <w:t xml:space="preserve">. </w:t>
      </w:r>
      <w:r w:rsidR="00512A13">
        <w:rPr>
          <w:rFonts w:ascii="Century Gothic" w:hAnsi="Century Gothic" w:cs="Arial"/>
          <w:sz w:val="24"/>
          <w:szCs w:val="24"/>
        </w:rPr>
        <w:t>Se reforma título d</w:t>
      </w:r>
      <w:r w:rsidR="008547D2">
        <w:rPr>
          <w:rFonts w:ascii="Century Gothic" w:hAnsi="Century Gothic" w:cs="Arial"/>
          <w:sz w:val="24"/>
          <w:szCs w:val="24"/>
        </w:rPr>
        <w:t>écimo segundo</w:t>
      </w:r>
      <w:r w:rsidR="00512A13">
        <w:rPr>
          <w:rFonts w:ascii="Century Gothic" w:hAnsi="Century Gothic" w:cs="Arial"/>
          <w:sz w:val="24"/>
          <w:szCs w:val="24"/>
        </w:rPr>
        <w:t xml:space="preserve"> </w:t>
      </w:r>
      <w:r w:rsidR="008547D2" w:rsidRPr="0001387A">
        <w:rPr>
          <w:rFonts w:ascii="Century Gothic" w:hAnsi="Century Gothic" w:cs="Arial"/>
          <w:sz w:val="24"/>
          <w:szCs w:val="24"/>
        </w:rPr>
        <w:t>del Código Penal del Estado de Chihuahua</w:t>
      </w:r>
      <w:r w:rsidR="008547D2">
        <w:rPr>
          <w:rFonts w:ascii="Century Gothic" w:hAnsi="Century Gothic" w:cs="Arial"/>
          <w:sz w:val="24"/>
          <w:szCs w:val="24"/>
        </w:rPr>
        <w:t xml:space="preserve"> adicionando</w:t>
      </w:r>
      <w:r w:rsidR="00512A13">
        <w:rPr>
          <w:rFonts w:ascii="Century Gothic" w:hAnsi="Century Gothic" w:cs="Arial"/>
          <w:sz w:val="24"/>
          <w:szCs w:val="24"/>
        </w:rPr>
        <w:t xml:space="preserve"> un  capítulo VI</w:t>
      </w:r>
      <w:r w:rsidR="008547D2">
        <w:rPr>
          <w:rFonts w:ascii="Century Gothic" w:hAnsi="Century Gothic" w:cs="Arial"/>
          <w:sz w:val="24"/>
          <w:szCs w:val="24"/>
        </w:rPr>
        <w:t xml:space="preserve"> del citado ordenamiento, para </w:t>
      </w:r>
      <w:r w:rsidR="00F3608C" w:rsidRPr="0001387A">
        <w:rPr>
          <w:rFonts w:ascii="Century Gothic" w:hAnsi="Century Gothic" w:cs="Arial"/>
          <w:sz w:val="24"/>
          <w:szCs w:val="24"/>
        </w:rPr>
        <w:t>quedar</w:t>
      </w:r>
      <w:r w:rsidR="008547D2">
        <w:rPr>
          <w:rFonts w:ascii="Century Gothic" w:hAnsi="Century Gothic" w:cs="Arial"/>
          <w:sz w:val="24"/>
          <w:szCs w:val="24"/>
        </w:rPr>
        <w:t xml:space="preserve"> redactado de la siguiente manera</w:t>
      </w:r>
      <w:r w:rsidR="00F3608C" w:rsidRPr="0001387A">
        <w:rPr>
          <w:rFonts w:ascii="Century Gothic" w:hAnsi="Century Gothic" w:cs="Arial"/>
          <w:sz w:val="24"/>
          <w:szCs w:val="24"/>
        </w:rPr>
        <w:t>:</w:t>
      </w:r>
      <w:bookmarkStart w:id="0" w:name="_GoBack"/>
      <w:bookmarkEnd w:id="0"/>
    </w:p>
    <w:p w14:paraId="681B0079" w14:textId="77777777" w:rsidR="00F3608C" w:rsidRPr="0001387A" w:rsidRDefault="00F3608C" w:rsidP="0001387A">
      <w:pPr>
        <w:spacing w:line="360" w:lineRule="auto"/>
        <w:rPr>
          <w:rFonts w:ascii="Century Gothic" w:hAnsi="Century Gothic" w:cs="Arial"/>
          <w:sz w:val="24"/>
          <w:szCs w:val="24"/>
        </w:rPr>
      </w:pPr>
    </w:p>
    <w:p w14:paraId="6EEE17F7" w14:textId="77777777" w:rsidR="00F3608C" w:rsidRPr="00512A13" w:rsidRDefault="00F3608C" w:rsidP="0001387A">
      <w:pPr>
        <w:jc w:val="both"/>
        <w:rPr>
          <w:rFonts w:ascii="Century Gothic" w:hAnsi="Century Gothic" w:cs="Arial"/>
          <w:sz w:val="22"/>
          <w:szCs w:val="22"/>
        </w:rPr>
      </w:pPr>
    </w:p>
    <w:p w14:paraId="16CAA0CE" w14:textId="77777777" w:rsidR="00512A13" w:rsidRPr="00512A13" w:rsidRDefault="00512A13" w:rsidP="0001387A">
      <w:pPr>
        <w:jc w:val="center"/>
        <w:rPr>
          <w:rFonts w:ascii="Century Gothic" w:hAnsi="Century Gothic"/>
          <w:sz w:val="22"/>
          <w:szCs w:val="22"/>
        </w:rPr>
      </w:pPr>
      <w:r w:rsidRPr="00512A13">
        <w:rPr>
          <w:rFonts w:ascii="Century Gothic" w:hAnsi="Century Gothic"/>
          <w:sz w:val="22"/>
          <w:szCs w:val="22"/>
        </w:rPr>
        <w:t xml:space="preserve">TÍTULO DÉCIMO SEGUNDO </w:t>
      </w:r>
    </w:p>
    <w:p w14:paraId="7EAFC369" w14:textId="77777777" w:rsidR="00935191" w:rsidRDefault="00935191" w:rsidP="0001387A">
      <w:pPr>
        <w:jc w:val="center"/>
        <w:rPr>
          <w:rFonts w:ascii="Century Gothic" w:hAnsi="Century Gothic"/>
          <w:sz w:val="22"/>
          <w:szCs w:val="22"/>
        </w:rPr>
      </w:pPr>
    </w:p>
    <w:p w14:paraId="221085D6" w14:textId="7687C185" w:rsidR="00F3608C" w:rsidRPr="00512A13" w:rsidRDefault="00512A13" w:rsidP="0001387A">
      <w:pPr>
        <w:jc w:val="center"/>
        <w:rPr>
          <w:rFonts w:ascii="Century Gothic" w:hAnsi="Century Gothic" w:cs="Arial"/>
          <w:sz w:val="22"/>
          <w:szCs w:val="22"/>
        </w:rPr>
      </w:pPr>
      <w:r w:rsidRPr="00512A13">
        <w:rPr>
          <w:rFonts w:ascii="Century Gothic" w:hAnsi="Century Gothic"/>
          <w:sz w:val="22"/>
          <w:szCs w:val="22"/>
        </w:rPr>
        <w:t>DELITOS CONTRA LA PAZ, LA SEGURIDAD DE LAS PERSONAS Y LA INVIOLABILIDAD DEL DOMICILIO</w:t>
      </w:r>
      <w:r w:rsidR="00F3608C" w:rsidRPr="00512A13">
        <w:rPr>
          <w:rFonts w:ascii="Century Gothic" w:hAnsi="Century Gothic" w:cs="Arial"/>
          <w:sz w:val="22"/>
          <w:szCs w:val="22"/>
        </w:rPr>
        <w:t>…</w:t>
      </w:r>
    </w:p>
    <w:p w14:paraId="5117FE7B" w14:textId="77777777" w:rsidR="00512A13" w:rsidRPr="0001387A" w:rsidRDefault="00512A13" w:rsidP="0001387A">
      <w:pPr>
        <w:jc w:val="center"/>
        <w:rPr>
          <w:rFonts w:ascii="Century Gothic" w:hAnsi="Century Gothic" w:cs="Arial"/>
          <w:sz w:val="22"/>
          <w:szCs w:val="22"/>
        </w:rPr>
      </w:pPr>
    </w:p>
    <w:p w14:paraId="6EEB1BC3" w14:textId="567430D1" w:rsidR="00F3608C" w:rsidRPr="00935191" w:rsidRDefault="00512A13" w:rsidP="0001387A">
      <w:pPr>
        <w:jc w:val="center"/>
        <w:rPr>
          <w:rFonts w:ascii="Century Gothic" w:hAnsi="Century Gothic" w:cs="Arial"/>
          <w:b/>
          <w:sz w:val="22"/>
          <w:szCs w:val="22"/>
        </w:rPr>
      </w:pPr>
      <w:r w:rsidRPr="00935191">
        <w:rPr>
          <w:rFonts w:ascii="Century Gothic" w:hAnsi="Century Gothic" w:cs="Arial"/>
          <w:b/>
          <w:sz w:val="22"/>
          <w:szCs w:val="22"/>
        </w:rPr>
        <w:t>CAPÍTULO VI.</w:t>
      </w:r>
    </w:p>
    <w:p w14:paraId="4C94EA72" w14:textId="2911B570" w:rsidR="00F3608C" w:rsidRPr="00935191" w:rsidRDefault="00F3608C" w:rsidP="0001387A">
      <w:pPr>
        <w:jc w:val="center"/>
        <w:rPr>
          <w:rFonts w:ascii="Century Gothic" w:hAnsi="Century Gothic" w:cs="Arial"/>
          <w:b/>
          <w:sz w:val="22"/>
          <w:szCs w:val="22"/>
        </w:rPr>
      </w:pPr>
      <w:r w:rsidRPr="00935191">
        <w:rPr>
          <w:rFonts w:ascii="Century Gothic" w:hAnsi="Century Gothic" w:cs="Arial"/>
          <w:b/>
          <w:sz w:val="22"/>
          <w:szCs w:val="22"/>
        </w:rPr>
        <w:t xml:space="preserve">DESPLAZAMIENTO </w:t>
      </w:r>
      <w:r w:rsidR="00935191">
        <w:rPr>
          <w:rFonts w:ascii="Century Gothic" w:hAnsi="Century Gothic" w:cs="Arial"/>
          <w:b/>
          <w:sz w:val="22"/>
          <w:szCs w:val="22"/>
        </w:rPr>
        <w:t xml:space="preserve">FORZADO </w:t>
      </w:r>
      <w:r w:rsidRPr="00935191">
        <w:rPr>
          <w:rFonts w:ascii="Century Gothic" w:hAnsi="Century Gothic" w:cs="Arial"/>
          <w:b/>
          <w:sz w:val="22"/>
          <w:szCs w:val="22"/>
        </w:rPr>
        <w:t>DE PERSONAS</w:t>
      </w:r>
      <w:r w:rsidR="00935191">
        <w:rPr>
          <w:rFonts w:ascii="Century Gothic" w:hAnsi="Century Gothic" w:cs="Arial"/>
          <w:b/>
          <w:sz w:val="22"/>
          <w:szCs w:val="22"/>
        </w:rPr>
        <w:t>.</w:t>
      </w:r>
    </w:p>
    <w:p w14:paraId="07F2F2C1" w14:textId="77777777" w:rsidR="00F3608C" w:rsidRPr="0001387A" w:rsidRDefault="00F3608C" w:rsidP="0001387A">
      <w:pPr>
        <w:jc w:val="center"/>
        <w:rPr>
          <w:rFonts w:ascii="Century Gothic" w:hAnsi="Century Gothic" w:cs="Arial"/>
          <w:sz w:val="22"/>
          <w:szCs w:val="22"/>
        </w:rPr>
      </w:pPr>
    </w:p>
    <w:p w14:paraId="0E5799B4" w14:textId="77777777" w:rsidR="00F3608C" w:rsidRPr="0001387A" w:rsidRDefault="00F3608C" w:rsidP="0001387A">
      <w:pPr>
        <w:jc w:val="both"/>
        <w:rPr>
          <w:rFonts w:ascii="Century Gothic" w:hAnsi="Century Gothic" w:cs="Arial"/>
          <w:sz w:val="22"/>
          <w:szCs w:val="22"/>
        </w:rPr>
      </w:pPr>
    </w:p>
    <w:p w14:paraId="51B03BB9" w14:textId="0DA11B4D" w:rsidR="00F3608C" w:rsidRPr="009247BE" w:rsidRDefault="00A83410" w:rsidP="0001387A">
      <w:pPr>
        <w:ind w:left="708"/>
        <w:jc w:val="both"/>
        <w:rPr>
          <w:rFonts w:ascii="Century Gothic" w:hAnsi="Century Gothic" w:cs="Arial"/>
          <w:b/>
          <w:sz w:val="22"/>
          <w:szCs w:val="22"/>
        </w:rPr>
      </w:pPr>
      <w:r>
        <w:rPr>
          <w:rFonts w:ascii="Century Gothic" w:hAnsi="Century Gothic" w:cs="Arial"/>
          <w:b/>
          <w:sz w:val="22"/>
          <w:szCs w:val="22"/>
        </w:rPr>
        <w:t>Artículo 206 Ter</w:t>
      </w:r>
      <w:r w:rsidR="009247BE" w:rsidRPr="009247BE">
        <w:rPr>
          <w:rFonts w:ascii="Century Gothic" w:hAnsi="Century Gothic" w:cs="Arial"/>
          <w:b/>
          <w:sz w:val="22"/>
          <w:szCs w:val="22"/>
        </w:rPr>
        <w:t>. A quien a través de la violencia generalizada o de la generación de</w:t>
      </w:r>
      <w:r w:rsidR="00F3608C" w:rsidRPr="009247BE">
        <w:rPr>
          <w:rFonts w:ascii="Century Gothic" w:hAnsi="Century Gothic" w:cs="Arial"/>
          <w:b/>
          <w:sz w:val="22"/>
          <w:szCs w:val="22"/>
        </w:rPr>
        <w:t xml:space="preserve"> un conflicto armado, mediante cualquier tipo de acto </w:t>
      </w:r>
      <w:r w:rsidR="009247BE" w:rsidRPr="009247BE">
        <w:rPr>
          <w:rFonts w:ascii="Century Gothic" w:hAnsi="Century Gothic" w:cs="Arial"/>
          <w:b/>
          <w:sz w:val="22"/>
          <w:szCs w:val="22"/>
        </w:rPr>
        <w:t>ilícito provoque de manera forzada el desplazamiento de persona alguna</w:t>
      </w:r>
      <w:r w:rsidR="00F3608C" w:rsidRPr="009247BE">
        <w:rPr>
          <w:rFonts w:ascii="Century Gothic" w:hAnsi="Century Gothic" w:cs="Arial"/>
          <w:b/>
          <w:sz w:val="22"/>
          <w:szCs w:val="22"/>
        </w:rPr>
        <w:t xml:space="preserve"> que implique el abandonar, escapar o huir de su lugar de residencia habitual, será sancionado con 7 a 30 años de prisión.</w:t>
      </w:r>
    </w:p>
    <w:p w14:paraId="70EFFDEC" w14:textId="77777777" w:rsidR="00F3608C" w:rsidRPr="009247BE" w:rsidRDefault="00F3608C" w:rsidP="0001387A">
      <w:pPr>
        <w:ind w:left="708"/>
        <w:jc w:val="both"/>
        <w:rPr>
          <w:rFonts w:ascii="Century Gothic" w:hAnsi="Century Gothic" w:cs="Arial"/>
          <w:b/>
          <w:sz w:val="22"/>
          <w:szCs w:val="22"/>
        </w:rPr>
      </w:pPr>
    </w:p>
    <w:p w14:paraId="41ED3F25" w14:textId="7A1D39D9" w:rsidR="00F3608C" w:rsidRPr="009247BE" w:rsidRDefault="00F3608C" w:rsidP="0001387A">
      <w:pPr>
        <w:ind w:left="708"/>
        <w:jc w:val="both"/>
        <w:rPr>
          <w:rFonts w:ascii="Century Gothic" w:hAnsi="Century Gothic" w:cs="Arial"/>
          <w:b/>
          <w:sz w:val="22"/>
          <w:szCs w:val="22"/>
        </w:rPr>
      </w:pPr>
      <w:r w:rsidRPr="009247BE">
        <w:rPr>
          <w:rFonts w:ascii="Century Gothic" w:hAnsi="Century Gothic" w:cs="Arial"/>
          <w:b/>
          <w:sz w:val="22"/>
          <w:szCs w:val="22"/>
        </w:rPr>
        <w:t>Si el desplazamiento es causado por dos o más personas, además de la pena señalada en e</w:t>
      </w:r>
      <w:r w:rsidR="009247BE" w:rsidRPr="009247BE">
        <w:rPr>
          <w:rFonts w:ascii="Century Gothic" w:hAnsi="Century Gothic" w:cs="Arial"/>
          <w:b/>
          <w:sz w:val="22"/>
          <w:szCs w:val="22"/>
        </w:rPr>
        <w:t>l párrafo anterior, se aplicará</w:t>
      </w:r>
      <w:r w:rsidRPr="009247BE">
        <w:rPr>
          <w:rFonts w:ascii="Century Gothic" w:hAnsi="Century Gothic" w:cs="Arial"/>
          <w:b/>
          <w:sz w:val="22"/>
          <w:szCs w:val="22"/>
        </w:rPr>
        <w:t xml:space="preserve"> a los autores intelectuales y a quienes dirijan los medios necesarios para el desplazamiento forzado, de uno a seis años de prisión. </w:t>
      </w:r>
    </w:p>
    <w:p w14:paraId="459C4462" w14:textId="77777777" w:rsidR="00F3608C" w:rsidRPr="009247BE" w:rsidRDefault="00F3608C" w:rsidP="0001387A">
      <w:pPr>
        <w:ind w:left="708"/>
        <w:jc w:val="both"/>
        <w:rPr>
          <w:rFonts w:ascii="Century Gothic" w:hAnsi="Century Gothic" w:cs="Arial"/>
          <w:b/>
          <w:sz w:val="22"/>
          <w:szCs w:val="22"/>
        </w:rPr>
      </w:pPr>
    </w:p>
    <w:p w14:paraId="16F84A8E" w14:textId="6FDE5ACD" w:rsidR="00F3608C" w:rsidRDefault="00F3608C" w:rsidP="0001387A">
      <w:pPr>
        <w:ind w:left="708"/>
        <w:jc w:val="both"/>
        <w:rPr>
          <w:rFonts w:ascii="Century Gothic" w:hAnsi="Century Gothic" w:cs="Arial"/>
          <w:b/>
          <w:sz w:val="22"/>
          <w:szCs w:val="22"/>
        </w:rPr>
      </w:pPr>
      <w:r w:rsidRPr="009247BE">
        <w:rPr>
          <w:rFonts w:ascii="Century Gothic" w:hAnsi="Century Gothic" w:cs="Arial"/>
          <w:b/>
          <w:sz w:val="22"/>
          <w:szCs w:val="22"/>
        </w:rPr>
        <w:t>Si el desplazamiento forzado afecta derechos de los Pueblos</w:t>
      </w:r>
      <w:r w:rsidR="009247BE" w:rsidRPr="009247BE">
        <w:rPr>
          <w:rFonts w:ascii="Century Gothic" w:hAnsi="Century Gothic" w:cs="Arial"/>
          <w:b/>
          <w:sz w:val="22"/>
          <w:szCs w:val="22"/>
        </w:rPr>
        <w:t xml:space="preserve"> y Comunidades</w:t>
      </w:r>
      <w:r w:rsidR="00862533">
        <w:rPr>
          <w:rFonts w:ascii="Century Gothic" w:hAnsi="Century Gothic" w:cs="Arial"/>
          <w:b/>
          <w:sz w:val="22"/>
          <w:szCs w:val="22"/>
        </w:rPr>
        <w:t xml:space="preserve"> Indígenas, de </w:t>
      </w:r>
      <w:r w:rsidRPr="009247BE">
        <w:rPr>
          <w:rFonts w:ascii="Century Gothic" w:hAnsi="Century Gothic" w:cs="Arial"/>
          <w:b/>
          <w:sz w:val="22"/>
          <w:szCs w:val="22"/>
        </w:rPr>
        <w:t xml:space="preserve">una persona adulta mayor o cualquiera que se encuentre en estado de vulnerabilidad, las penas a imponer se incrementarán </w:t>
      </w:r>
      <w:r w:rsidR="00862533">
        <w:rPr>
          <w:rFonts w:ascii="Century Gothic" w:hAnsi="Century Gothic" w:cs="Arial"/>
          <w:b/>
          <w:sz w:val="22"/>
          <w:szCs w:val="22"/>
        </w:rPr>
        <w:t xml:space="preserve">hasta </w:t>
      </w:r>
      <w:r w:rsidRPr="009247BE">
        <w:rPr>
          <w:rFonts w:ascii="Century Gothic" w:hAnsi="Century Gothic" w:cs="Arial"/>
          <w:b/>
          <w:sz w:val="22"/>
          <w:szCs w:val="22"/>
        </w:rPr>
        <w:t xml:space="preserve">en una </w:t>
      </w:r>
      <w:r w:rsidR="00862533">
        <w:rPr>
          <w:rFonts w:ascii="Century Gothic" w:hAnsi="Century Gothic" w:cs="Arial"/>
          <w:b/>
          <w:sz w:val="22"/>
          <w:szCs w:val="22"/>
        </w:rPr>
        <w:t>mitad. Lo anterior aplica de igual manera en el caso de periodistas y personas defensoras de derechos humanos.</w:t>
      </w:r>
    </w:p>
    <w:p w14:paraId="4E50F317" w14:textId="77777777" w:rsidR="00F3608C" w:rsidRPr="009247BE" w:rsidRDefault="00F3608C" w:rsidP="00862533">
      <w:pPr>
        <w:jc w:val="both"/>
        <w:rPr>
          <w:rFonts w:ascii="Century Gothic" w:hAnsi="Century Gothic" w:cs="Arial"/>
          <w:b/>
          <w:sz w:val="22"/>
          <w:szCs w:val="22"/>
        </w:rPr>
      </w:pPr>
    </w:p>
    <w:p w14:paraId="128A9A77" w14:textId="77777777" w:rsidR="00F3608C" w:rsidRDefault="00F3608C" w:rsidP="0001387A">
      <w:pPr>
        <w:ind w:left="708"/>
        <w:jc w:val="both"/>
        <w:rPr>
          <w:rFonts w:ascii="Century Gothic" w:hAnsi="Century Gothic" w:cs="Arial"/>
          <w:b/>
          <w:sz w:val="22"/>
          <w:szCs w:val="22"/>
        </w:rPr>
      </w:pPr>
      <w:r w:rsidRPr="009247BE">
        <w:rPr>
          <w:rFonts w:ascii="Century Gothic" w:hAnsi="Century Gothic" w:cs="Arial"/>
          <w:b/>
          <w:sz w:val="22"/>
          <w:szCs w:val="22"/>
        </w:rPr>
        <w:t>Las anteriores penas serán aplicables aunque el derecho a la posesión derive de la costumbre, sea dudoso o esté sujeto a litigio.</w:t>
      </w:r>
    </w:p>
    <w:p w14:paraId="143CA16E" w14:textId="77777777" w:rsidR="00212B17" w:rsidRDefault="00212B17" w:rsidP="00935191">
      <w:pPr>
        <w:jc w:val="both"/>
        <w:rPr>
          <w:rFonts w:ascii="Century Gothic" w:hAnsi="Century Gothic" w:cs="Arial"/>
          <w:b/>
          <w:sz w:val="22"/>
          <w:szCs w:val="22"/>
        </w:rPr>
      </w:pPr>
    </w:p>
    <w:p w14:paraId="7509C7B5" w14:textId="5947E43E" w:rsidR="00212B17" w:rsidRPr="00862533" w:rsidRDefault="00A83410" w:rsidP="0001387A">
      <w:pPr>
        <w:ind w:left="708"/>
        <w:jc w:val="both"/>
        <w:rPr>
          <w:rFonts w:ascii="Century Gothic" w:hAnsi="Century Gothic" w:cs="Arial"/>
          <w:b/>
          <w:sz w:val="22"/>
          <w:szCs w:val="22"/>
        </w:rPr>
      </w:pPr>
      <w:r>
        <w:rPr>
          <w:rFonts w:ascii="Century Gothic" w:hAnsi="Century Gothic"/>
          <w:b/>
          <w:sz w:val="22"/>
          <w:szCs w:val="22"/>
        </w:rPr>
        <w:t>206 Quater</w:t>
      </w:r>
      <w:r w:rsidR="00935191">
        <w:rPr>
          <w:rFonts w:ascii="Century Gothic" w:hAnsi="Century Gothic"/>
          <w:b/>
          <w:sz w:val="22"/>
          <w:szCs w:val="22"/>
        </w:rPr>
        <w:t xml:space="preserve">. </w:t>
      </w:r>
      <w:r w:rsidR="00212B17" w:rsidRPr="00862533">
        <w:rPr>
          <w:rFonts w:ascii="Century Gothic" w:hAnsi="Century Gothic"/>
          <w:b/>
          <w:sz w:val="22"/>
          <w:szCs w:val="22"/>
        </w:rPr>
        <w:t xml:space="preserve">Los servidores de la administración pública estatal o municipal que en ejercicio de sus funciones o con motivo de ellas contravengan las disposiciones establecidas en el presente </w:t>
      </w:r>
      <w:r w:rsidR="00935191">
        <w:rPr>
          <w:rFonts w:ascii="Century Gothic" w:hAnsi="Century Gothic"/>
          <w:b/>
          <w:sz w:val="22"/>
          <w:szCs w:val="22"/>
        </w:rPr>
        <w:t>capítulo</w:t>
      </w:r>
      <w:r w:rsidR="00212B17" w:rsidRPr="00862533">
        <w:rPr>
          <w:rFonts w:ascii="Century Gothic" w:hAnsi="Century Gothic"/>
          <w:b/>
          <w:sz w:val="22"/>
          <w:szCs w:val="22"/>
        </w:rPr>
        <w:t>, serán sancionados de conformidad a lo previsto en la Ley de Responsabilidades de los Servidores Públicos del Estado de Chihuahua.</w:t>
      </w:r>
    </w:p>
    <w:p w14:paraId="60018F3E" w14:textId="77777777" w:rsidR="00F3608C" w:rsidRPr="0001387A" w:rsidRDefault="00F3608C" w:rsidP="0001387A">
      <w:pPr>
        <w:spacing w:line="360" w:lineRule="auto"/>
        <w:jc w:val="both"/>
        <w:rPr>
          <w:rFonts w:ascii="Century Gothic" w:hAnsi="Century Gothic" w:cs="Arial"/>
          <w:sz w:val="24"/>
          <w:szCs w:val="24"/>
        </w:rPr>
      </w:pPr>
    </w:p>
    <w:p w14:paraId="36E13350" w14:textId="60ECA7F7" w:rsidR="00F3608C" w:rsidRPr="0001387A" w:rsidRDefault="00F3608C" w:rsidP="0001387A">
      <w:pPr>
        <w:spacing w:line="360" w:lineRule="auto"/>
        <w:jc w:val="center"/>
        <w:rPr>
          <w:rFonts w:ascii="Century Gothic" w:hAnsi="Century Gothic" w:cs="Arial"/>
          <w:b/>
          <w:sz w:val="24"/>
          <w:szCs w:val="24"/>
        </w:rPr>
      </w:pPr>
      <w:r w:rsidRPr="0001387A">
        <w:rPr>
          <w:rFonts w:ascii="Century Gothic" w:hAnsi="Century Gothic" w:cs="Arial"/>
          <w:b/>
          <w:sz w:val="24"/>
          <w:szCs w:val="24"/>
        </w:rPr>
        <w:t>TRANSITORIOS</w:t>
      </w:r>
      <w:r w:rsidR="002F4527">
        <w:rPr>
          <w:rFonts w:ascii="Century Gothic" w:hAnsi="Century Gothic" w:cs="Arial"/>
          <w:b/>
          <w:sz w:val="24"/>
          <w:szCs w:val="24"/>
        </w:rPr>
        <w:t>.</w:t>
      </w:r>
    </w:p>
    <w:p w14:paraId="787A4C37" w14:textId="77777777" w:rsidR="00F3608C" w:rsidRPr="0001387A" w:rsidRDefault="00F3608C" w:rsidP="00A83410">
      <w:pPr>
        <w:spacing w:line="360" w:lineRule="auto"/>
        <w:jc w:val="both"/>
        <w:rPr>
          <w:rFonts w:ascii="Century Gothic" w:hAnsi="Century Gothic" w:cs="Arial"/>
          <w:sz w:val="24"/>
          <w:szCs w:val="24"/>
        </w:rPr>
      </w:pPr>
    </w:p>
    <w:p w14:paraId="06CAD71D" w14:textId="2B528330" w:rsidR="00F3608C" w:rsidRDefault="009247BE" w:rsidP="00A83410">
      <w:pPr>
        <w:spacing w:line="360" w:lineRule="auto"/>
        <w:jc w:val="both"/>
        <w:rPr>
          <w:rFonts w:ascii="Century Gothic" w:hAnsi="Century Gothic" w:cs="Arial"/>
          <w:sz w:val="24"/>
          <w:szCs w:val="24"/>
        </w:rPr>
      </w:pPr>
      <w:r>
        <w:rPr>
          <w:rFonts w:ascii="Century Gothic" w:hAnsi="Century Gothic" w:cs="Arial"/>
          <w:b/>
          <w:sz w:val="24"/>
          <w:szCs w:val="24"/>
        </w:rPr>
        <w:t>ARTÍCULO ÚNICO</w:t>
      </w:r>
      <w:r w:rsidR="00F3608C" w:rsidRPr="0001387A">
        <w:rPr>
          <w:rFonts w:ascii="Century Gothic" w:hAnsi="Century Gothic" w:cs="Arial"/>
          <w:b/>
          <w:sz w:val="24"/>
          <w:szCs w:val="24"/>
        </w:rPr>
        <w:t>.-</w:t>
      </w:r>
      <w:r w:rsidR="00F3608C" w:rsidRPr="0001387A">
        <w:rPr>
          <w:rFonts w:ascii="Century Gothic" w:hAnsi="Century Gothic" w:cs="Arial"/>
          <w:sz w:val="24"/>
          <w:szCs w:val="24"/>
        </w:rPr>
        <w:t xml:space="preserve"> El presente Decreto entrará en vigor al día siguiente de su publicación en el Periódico Oficial del Estado.</w:t>
      </w:r>
    </w:p>
    <w:p w14:paraId="177F85BB" w14:textId="77777777" w:rsidR="009247BE" w:rsidRPr="0001387A" w:rsidRDefault="009247BE" w:rsidP="00A83410">
      <w:pPr>
        <w:spacing w:line="360" w:lineRule="auto"/>
        <w:jc w:val="both"/>
        <w:rPr>
          <w:rFonts w:ascii="Century Gothic" w:hAnsi="Century Gothic" w:cs="Arial"/>
          <w:sz w:val="24"/>
          <w:szCs w:val="24"/>
        </w:rPr>
      </w:pPr>
    </w:p>
    <w:p w14:paraId="5F889BBC" w14:textId="77777777" w:rsidR="009247BE" w:rsidRDefault="009247BE" w:rsidP="00A83410">
      <w:p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8"/>
          <w:szCs w:val="28"/>
        </w:rPr>
        <w:t>ECONÓMICO</w:t>
      </w:r>
      <w:r>
        <w:rPr>
          <w:rFonts w:ascii="Century Gothic" w:eastAsia="Century Gothic" w:hAnsi="Century Gothic" w:cs="Century Gothic"/>
          <w:b/>
          <w:color w:val="000000"/>
          <w:sz w:val="24"/>
          <w:szCs w:val="24"/>
        </w:rPr>
        <w:t xml:space="preserve">. - </w:t>
      </w:r>
      <w:r>
        <w:rPr>
          <w:rFonts w:ascii="Century Gothic" w:eastAsia="Century Gothic" w:hAnsi="Century Gothic" w:cs="Century Gothic"/>
          <w:color w:val="000000"/>
          <w:sz w:val="24"/>
          <w:szCs w:val="24"/>
        </w:rPr>
        <w:t>Aprobado que sea</w:t>
      </w:r>
      <w:r>
        <w:rPr>
          <w:rFonts w:ascii="Century Gothic" w:eastAsia="Century Gothic" w:hAnsi="Century Gothic" w:cs="Century Gothic"/>
          <w:sz w:val="24"/>
          <w:szCs w:val="24"/>
        </w:rPr>
        <w:t>, túrnese</w:t>
      </w:r>
      <w:r>
        <w:rPr>
          <w:rFonts w:ascii="Century Gothic" w:eastAsia="Century Gothic" w:hAnsi="Century Gothic" w:cs="Century Gothic"/>
          <w:color w:val="000000"/>
          <w:sz w:val="24"/>
          <w:szCs w:val="24"/>
        </w:rPr>
        <w:t xml:space="preserve"> a la Secretaría de Asuntos Legislativos y Jurídicos para que elabore la minuta de Decreto en los términos </w:t>
      </w:r>
      <w:r>
        <w:rPr>
          <w:rFonts w:ascii="Century Gothic" w:eastAsia="Century Gothic" w:hAnsi="Century Gothic" w:cs="Century Gothic"/>
          <w:sz w:val="24"/>
          <w:szCs w:val="24"/>
        </w:rPr>
        <w:t>correspondientes</w:t>
      </w:r>
      <w:r>
        <w:rPr>
          <w:rFonts w:ascii="Century Gothic" w:eastAsia="Century Gothic" w:hAnsi="Century Gothic" w:cs="Century Gothic"/>
          <w:color w:val="000000"/>
          <w:sz w:val="24"/>
          <w:szCs w:val="24"/>
        </w:rPr>
        <w:t>.</w:t>
      </w:r>
    </w:p>
    <w:p w14:paraId="123A20BE" w14:textId="77777777" w:rsidR="009247BE" w:rsidRDefault="009247BE" w:rsidP="00A83410">
      <w:p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p>
    <w:p w14:paraId="16CB53B7" w14:textId="77777777" w:rsidR="009247BE" w:rsidRDefault="009247BE" w:rsidP="00A83410">
      <w:p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p>
    <w:p w14:paraId="115753D9" w14:textId="77777777" w:rsidR="009247BE" w:rsidRDefault="009247BE" w:rsidP="00A83410">
      <w:p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8"/>
          <w:szCs w:val="28"/>
        </w:rPr>
        <w:t>D A D O</w:t>
      </w:r>
      <w:r>
        <w:rPr>
          <w:rFonts w:ascii="Century Gothic" w:eastAsia="Century Gothic" w:hAnsi="Century Gothic" w:cs="Century Gothic"/>
          <w:color w:val="000000"/>
          <w:sz w:val="28"/>
          <w:szCs w:val="28"/>
        </w:rPr>
        <w:t xml:space="preserve"> </w:t>
      </w:r>
      <w:r>
        <w:rPr>
          <w:rFonts w:ascii="Century Gothic" w:eastAsia="Century Gothic" w:hAnsi="Century Gothic" w:cs="Century Gothic"/>
          <w:color w:val="000000"/>
          <w:sz w:val="24"/>
          <w:szCs w:val="24"/>
        </w:rPr>
        <w:t>en el salón de sesiones del Poder Legislativo a los 5 días del mes de octubre del año dos mil veintiuno.</w:t>
      </w:r>
      <w:bookmarkStart w:id="1" w:name="_heading=h.gjdgxs" w:colFirst="0" w:colLast="0"/>
      <w:bookmarkEnd w:id="1"/>
    </w:p>
    <w:p w14:paraId="50B91BCD" w14:textId="77777777" w:rsidR="00AF7F9D" w:rsidRDefault="00AF7F9D" w:rsidP="009247BE">
      <w:pPr>
        <w:rPr>
          <w:rFonts w:ascii="Century Gothic" w:eastAsia="Century Gothic" w:hAnsi="Century Gothic" w:cs="Century Gothic"/>
          <w:b/>
          <w:sz w:val="28"/>
          <w:szCs w:val="28"/>
        </w:rPr>
      </w:pPr>
    </w:p>
    <w:p w14:paraId="00000053" w14:textId="77777777" w:rsidR="00DA0B04" w:rsidRDefault="00E73285">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 xml:space="preserve">A T E N T A M E N T E, </w:t>
      </w:r>
    </w:p>
    <w:p w14:paraId="00000054" w14:textId="77777777" w:rsidR="00DA0B04" w:rsidRDefault="00DA0B04">
      <w:pPr>
        <w:pBdr>
          <w:top w:val="nil"/>
          <w:left w:val="nil"/>
          <w:bottom w:val="nil"/>
          <w:right w:val="nil"/>
          <w:between w:val="nil"/>
        </w:pBdr>
        <w:rPr>
          <w:rFonts w:ascii="Century Gothic" w:eastAsia="Century Gothic" w:hAnsi="Century Gothic" w:cs="Century Gothic"/>
          <w:b/>
          <w:color w:val="000000"/>
          <w:sz w:val="28"/>
          <w:szCs w:val="28"/>
          <w:highlight w:val="white"/>
        </w:rPr>
      </w:pPr>
    </w:p>
    <w:p w14:paraId="00000055" w14:textId="77777777" w:rsidR="00DA0B04" w:rsidRDefault="00DA0B04">
      <w:pPr>
        <w:pBdr>
          <w:top w:val="nil"/>
          <w:left w:val="nil"/>
          <w:bottom w:val="nil"/>
          <w:right w:val="nil"/>
          <w:between w:val="nil"/>
        </w:pBdr>
        <w:rPr>
          <w:rFonts w:ascii="Century Gothic" w:eastAsia="Century Gothic" w:hAnsi="Century Gothic" w:cs="Century Gothic"/>
          <w:b/>
          <w:color w:val="000000"/>
          <w:sz w:val="28"/>
          <w:szCs w:val="28"/>
          <w:highlight w:val="white"/>
        </w:rPr>
      </w:pPr>
    </w:p>
    <w:p w14:paraId="00000056" w14:textId="77777777" w:rsidR="00DA0B04" w:rsidRDefault="00DA0B04">
      <w:pPr>
        <w:pBdr>
          <w:top w:val="nil"/>
          <w:left w:val="nil"/>
          <w:bottom w:val="nil"/>
          <w:right w:val="nil"/>
          <w:between w:val="nil"/>
        </w:pBdr>
        <w:spacing w:after="160"/>
        <w:rPr>
          <w:rFonts w:ascii="Century Gothic" w:eastAsia="Century Gothic" w:hAnsi="Century Gothic" w:cs="Century Gothic"/>
          <w:b/>
          <w:color w:val="000000"/>
          <w:sz w:val="28"/>
          <w:szCs w:val="28"/>
          <w:highlight w:val="whit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4A32F3" w:rsidRPr="00ED7B16" w14:paraId="5FD71DE5" w14:textId="77777777" w:rsidTr="00AD3804">
        <w:tc>
          <w:tcPr>
            <w:tcW w:w="4414" w:type="dxa"/>
          </w:tcPr>
          <w:p w14:paraId="572F674D"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BENJAMÍN CARRERA CHÁVEZ</w:t>
            </w:r>
          </w:p>
        </w:tc>
        <w:tc>
          <w:tcPr>
            <w:tcW w:w="4414" w:type="dxa"/>
          </w:tcPr>
          <w:p w14:paraId="509ADB2D"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EDIN CUAUHTÉMOC ESTRADA SOTELO</w:t>
            </w:r>
          </w:p>
        </w:tc>
      </w:tr>
      <w:tr w:rsidR="004A32F3" w:rsidRPr="00ED7B16" w14:paraId="1E09EC2A" w14:textId="77777777" w:rsidTr="00AD3804">
        <w:tc>
          <w:tcPr>
            <w:tcW w:w="4414" w:type="dxa"/>
          </w:tcPr>
          <w:p w14:paraId="5AA2BE25" w14:textId="77777777" w:rsidR="004A32F3" w:rsidRPr="00ED7B16" w:rsidRDefault="004A32F3" w:rsidP="00AD3804">
            <w:pPr>
              <w:spacing w:line="276" w:lineRule="auto"/>
              <w:jc w:val="center"/>
              <w:rPr>
                <w:rFonts w:ascii="Century Gothic" w:hAnsi="Century Gothic" w:cs="Arial"/>
                <w:b/>
                <w:sz w:val="24"/>
                <w:szCs w:val="24"/>
              </w:rPr>
            </w:pPr>
          </w:p>
          <w:p w14:paraId="3065771F" w14:textId="77777777" w:rsidR="004A32F3" w:rsidRPr="00ED7B16" w:rsidRDefault="004A32F3" w:rsidP="00AD3804">
            <w:pPr>
              <w:spacing w:line="276" w:lineRule="auto"/>
              <w:jc w:val="center"/>
              <w:rPr>
                <w:rFonts w:ascii="Century Gothic" w:hAnsi="Century Gothic" w:cs="Arial"/>
                <w:b/>
                <w:sz w:val="24"/>
                <w:szCs w:val="24"/>
              </w:rPr>
            </w:pPr>
          </w:p>
          <w:p w14:paraId="3F97A665" w14:textId="77777777" w:rsidR="004A32F3" w:rsidRPr="00ED7B16" w:rsidRDefault="004A32F3" w:rsidP="00AD3804">
            <w:pPr>
              <w:spacing w:line="276" w:lineRule="auto"/>
              <w:jc w:val="center"/>
              <w:rPr>
                <w:rFonts w:ascii="Century Gothic" w:hAnsi="Century Gothic" w:cs="Arial"/>
                <w:b/>
                <w:sz w:val="24"/>
                <w:szCs w:val="24"/>
              </w:rPr>
            </w:pPr>
          </w:p>
          <w:p w14:paraId="37D74B21"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LETICIA ORTEGA MÁYNEZ</w:t>
            </w:r>
          </w:p>
        </w:tc>
        <w:tc>
          <w:tcPr>
            <w:tcW w:w="4414" w:type="dxa"/>
          </w:tcPr>
          <w:p w14:paraId="596A140B" w14:textId="77777777" w:rsidR="004A32F3" w:rsidRPr="00ED7B16" w:rsidRDefault="004A32F3" w:rsidP="00AD3804">
            <w:pPr>
              <w:spacing w:line="276" w:lineRule="auto"/>
              <w:jc w:val="center"/>
              <w:rPr>
                <w:rFonts w:ascii="Century Gothic" w:hAnsi="Century Gothic" w:cs="Arial"/>
                <w:b/>
                <w:sz w:val="24"/>
                <w:szCs w:val="24"/>
              </w:rPr>
            </w:pPr>
          </w:p>
          <w:p w14:paraId="558FC8C8" w14:textId="77777777" w:rsidR="004A32F3" w:rsidRPr="00ED7B16" w:rsidRDefault="004A32F3" w:rsidP="00AD3804">
            <w:pPr>
              <w:spacing w:line="276" w:lineRule="auto"/>
              <w:jc w:val="center"/>
              <w:rPr>
                <w:rFonts w:ascii="Century Gothic" w:hAnsi="Century Gothic" w:cs="Arial"/>
                <w:b/>
                <w:sz w:val="24"/>
                <w:szCs w:val="24"/>
              </w:rPr>
            </w:pPr>
          </w:p>
          <w:p w14:paraId="081671E2" w14:textId="77777777" w:rsidR="004A32F3" w:rsidRPr="00ED7B16" w:rsidRDefault="004A32F3" w:rsidP="00AD3804">
            <w:pPr>
              <w:spacing w:line="276" w:lineRule="auto"/>
              <w:jc w:val="center"/>
              <w:rPr>
                <w:rFonts w:ascii="Century Gothic" w:hAnsi="Century Gothic" w:cs="Arial"/>
                <w:b/>
                <w:sz w:val="24"/>
                <w:szCs w:val="24"/>
              </w:rPr>
            </w:pPr>
          </w:p>
          <w:p w14:paraId="601B9AAE"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OSCAR DANIEL AVITIA ARELLANES</w:t>
            </w:r>
          </w:p>
        </w:tc>
      </w:tr>
      <w:tr w:rsidR="004A32F3" w:rsidRPr="00ED7B16" w14:paraId="7CEFC8AE" w14:textId="77777777" w:rsidTr="00AD3804">
        <w:tc>
          <w:tcPr>
            <w:tcW w:w="4414" w:type="dxa"/>
          </w:tcPr>
          <w:p w14:paraId="7DB5D0C2" w14:textId="77777777" w:rsidR="004A32F3" w:rsidRPr="00ED7B16" w:rsidRDefault="004A32F3" w:rsidP="00AD3804">
            <w:pPr>
              <w:spacing w:line="276" w:lineRule="auto"/>
              <w:jc w:val="center"/>
              <w:rPr>
                <w:rFonts w:ascii="Century Gothic" w:hAnsi="Century Gothic" w:cs="Arial"/>
                <w:b/>
                <w:sz w:val="24"/>
                <w:szCs w:val="24"/>
              </w:rPr>
            </w:pPr>
          </w:p>
          <w:p w14:paraId="4316A9F2" w14:textId="77777777" w:rsidR="004A32F3" w:rsidRPr="00ED7B16" w:rsidRDefault="004A32F3" w:rsidP="00AD3804">
            <w:pPr>
              <w:spacing w:line="276" w:lineRule="auto"/>
              <w:jc w:val="center"/>
              <w:rPr>
                <w:rFonts w:ascii="Century Gothic" w:hAnsi="Century Gothic" w:cs="Arial"/>
                <w:b/>
                <w:sz w:val="24"/>
                <w:szCs w:val="24"/>
              </w:rPr>
            </w:pPr>
          </w:p>
          <w:p w14:paraId="57829256" w14:textId="77777777" w:rsidR="004A32F3" w:rsidRPr="00ED7B16" w:rsidRDefault="004A32F3" w:rsidP="00AD3804">
            <w:pPr>
              <w:spacing w:line="276" w:lineRule="auto"/>
              <w:jc w:val="center"/>
              <w:rPr>
                <w:rFonts w:ascii="Century Gothic" w:hAnsi="Century Gothic" w:cs="Arial"/>
                <w:b/>
                <w:sz w:val="24"/>
                <w:szCs w:val="24"/>
              </w:rPr>
            </w:pPr>
          </w:p>
          <w:p w14:paraId="4734DCE3"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ROSANA DÍAZ REYES</w:t>
            </w:r>
          </w:p>
        </w:tc>
        <w:tc>
          <w:tcPr>
            <w:tcW w:w="4414" w:type="dxa"/>
          </w:tcPr>
          <w:p w14:paraId="520ABCAB" w14:textId="77777777" w:rsidR="004A32F3" w:rsidRPr="00ED7B16" w:rsidRDefault="004A32F3" w:rsidP="00AD3804">
            <w:pPr>
              <w:spacing w:line="276" w:lineRule="auto"/>
              <w:jc w:val="center"/>
              <w:rPr>
                <w:rFonts w:ascii="Century Gothic" w:hAnsi="Century Gothic" w:cs="Arial"/>
                <w:b/>
                <w:sz w:val="24"/>
                <w:szCs w:val="24"/>
              </w:rPr>
            </w:pPr>
          </w:p>
          <w:p w14:paraId="00F4BB8D" w14:textId="77777777" w:rsidR="004A32F3" w:rsidRPr="00ED7B16" w:rsidRDefault="004A32F3" w:rsidP="00AD3804">
            <w:pPr>
              <w:spacing w:line="276" w:lineRule="auto"/>
              <w:jc w:val="center"/>
              <w:rPr>
                <w:rFonts w:ascii="Century Gothic" w:hAnsi="Century Gothic" w:cs="Arial"/>
                <w:b/>
                <w:sz w:val="24"/>
                <w:szCs w:val="24"/>
              </w:rPr>
            </w:pPr>
          </w:p>
          <w:p w14:paraId="47CBB204" w14:textId="77777777" w:rsidR="004A32F3" w:rsidRPr="00ED7B16" w:rsidRDefault="004A32F3" w:rsidP="00AD3804">
            <w:pPr>
              <w:spacing w:line="276" w:lineRule="auto"/>
              <w:jc w:val="center"/>
              <w:rPr>
                <w:rFonts w:ascii="Century Gothic" w:hAnsi="Century Gothic" w:cs="Arial"/>
                <w:b/>
                <w:sz w:val="24"/>
                <w:szCs w:val="24"/>
              </w:rPr>
            </w:pPr>
          </w:p>
          <w:p w14:paraId="6C791A38"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GUSTAVO DE LA ROSA HICKERSON</w:t>
            </w:r>
          </w:p>
        </w:tc>
      </w:tr>
      <w:tr w:rsidR="004A32F3" w:rsidRPr="00ED7B16" w14:paraId="5DA934DF" w14:textId="77777777" w:rsidTr="00AD3804">
        <w:tc>
          <w:tcPr>
            <w:tcW w:w="4414" w:type="dxa"/>
          </w:tcPr>
          <w:p w14:paraId="15F2C29C" w14:textId="77777777" w:rsidR="004A32F3" w:rsidRPr="00ED7B16" w:rsidRDefault="004A32F3" w:rsidP="00AD3804">
            <w:pPr>
              <w:spacing w:line="276" w:lineRule="auto"/>
              <w:jc w:val="center"/>
              <w:rPr>
                <w:rFonts w:ascii="Century Gothic" w:hAnsi="Century Gothic" w:cs="Arial"/>
                <w:b/>
                <w:sz w:val="24"/>
                <w:szCs w:val="24"/>
              </w:rPr>
            </w:pPr>
          </w:p>
          <w:p w14:paraId="1D2096D7" w14:textId="77777777" w:rsidR="004A32F3" w:rsidRPr="00ED7B16" w:rsidRDefault="004A32F3" w:rsidP="00AD3804">
            <w:pPr>
              <w:spacing w:line="276" w:lineRule="auto"/>
              <w:jc w:val="center"/>
              <w:rPr>
                <w:rFonts w:ascii="Century Gothic" w:hAnsi="Century Gothic" w:cs="Arial"/>
                <w:b/>
                <w:sz w:val="24"/>
                <w:szCs w:val="24"/>
              </w:rPr>
            </w:pPr>
          </w:p>
          <w:p w14:paraId="06478A7B" w14:textId="77777777" w:rsidR="004A32F3" w:rsidRPr="00ED7B16" w:rsidRDefault="004A32F3" w:rsidP="00AD3804">
            <w:pPr>
              <w:spacing w:line="276" w:lineRule="auto"/>
              <w:jc w:val="center"/>
              <w:rPr>
                <w:rFonts w:ascii="Century Gothic" w:hAnsi="Century Gothic" w:cs="Arial"/>
                <w:b/>
                <w:sz w:val="24"/>
                <w:szCs w:val="24"/>
              </w:rPr>
            </w:pPr>
          </w:p>
          <w:p w14:paraId="01983208"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MAGDALENA RENTERÍA PÉREZ</w:t>
            </w:r>
          </w:p>
        </w:tc>
        <w:tc>
          <w:tcPr>
            <w:tcW w:w="4414" w:type="dxa"/>
          </w:tcPr>
          <w:p w14:paraId="46C409DD" w14:textId="77777777" w:rsidR="004A32F3" w:rsidRPr="00ED7B16" w:rsidRDefault="004A32F3" w:rsidP="00AD3804">
            <w:pPr>
              <w:spacing w:line="276" w:lineRule="auto"/>
              <w:jc w:val="center"/>
              <w:rPr>
                <w:rFonts w:ascii="Century Gothic" w:hAnsi="Century Gothic" w:cs="Arial"/>
                <w:b/>
                <w:sz w:val="24"/>
                <w:szCs w:val="24"/>
              </w:rPr>
            </w:pPr>
          </w:p>
          <w:p w14:paraId="69BB3C86" w14:textId="77777777" w:rsidR="004A32F3" w:rsidRPr="00ED7B16" w:rsidRDefault="004A32F3" w:rsidP="00AD3804">
            <w:pPr>
              <w:spacing w:line="276" w:lineRule="auto"/>
              <w:jc w:val="center"/>
              <w:rPr>
                <w:rFonts w:ascii="Century Gothic" w:hAnsi="Century Gothic" w:cs="Arial"/>
                <w:b/>
                <w:sz w:val="24"/>
                <w:szCs w:val="24"/>
              </w:rPr>
            </w:pPr>
          </w:p>
          <w:p w14:paraId="4F0DD2CB" w14:textId="77777777" w:rsidR="004A32F3" w:rsidRPr="00ED7B16" w:rsidRDefault="004A32F3" w:rsidP="00AD3804">
            <w:pPr>
              <w:spacing w:line="276" w:lineRule="auto"/>
              <w:jc w:val="center"/>
              <w:rPr>
                <w:rFonts w:ascii="Century Gothic" w:hAnsi="Century Gothic" w:cs="Arial"/>
                <w:b/>
                <w:sz w:val="24"/>
                <w:szCs w:val="24"/>
              </w:rPr>
            </w:pPr>
          </w:p>
          <w:p w14:paraId="605CA816"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MARÍA ANTONIETA PÉREZ REYES</w:t>
            </w:r>
          </w:p>
        </w:tc>
      </w:tr>
      <w:tr w:rsidR="004A32F3" w:rsidRPr="00ED7B16" w14:paraId="59ED4DF5" w14:textId="77777777" w:rsidTr="00AD3804">
        <w:tc>
          <w:tcPr>
            <w:tcW w:w="4414" w:type="dxa"/>
          </w:tcPr>
          <w:p w14:paraId="3F5E49E5" w14:textId="77777777" w:rsidR="004A32F3" w:rsidRPr="00ED7B16" w:rsidRDefault="004A32F3" w:rsidP="00AD3804">
            <w:pPr>
              <w:spacing w:line="276" w:lineRule="auto"/>
              <w:jc w:val="center"/>
              <w:rPr>
                <w:rFonts w:ascii="Century Gothic" w:hAnsi="Century Gothic" w:cs="Arial"/>
                <w:b/>
                <w:sz w:val="24"/>
                <w:szCs w:val="24"/>
              </w:rPr>
            </w:pPr>
          </w:p>
          <w:p w14:paraId="1F45ABD6" w14:textId="77777777" w:rsidR="004A32F3" w:rsidRDefault="004A32F3" w:rsidP="00AD3804">
            <w:pPr>
              <w:spacing w:line="276" w:lineRule="auto"/>
              <w:jc w:val="center"/>
              <w:rPr>
                <w:rFonts w:ascii="Century Gothic" w:hAnsi="Century Gothic" w:cs="Arial"/>
                <w:b/>
                <w:sz w:val="24"/>
                <w:szCs w:val="24"/>
              </w:rPr>
            </w:pPr>
          </w:p>
          <w:p w14:paraId="4EDDFBD2" w14:textId="77777777" w:rsidR="004A32F3" w:rsidRDefault="004A32F3" w:rsidP="00AD3804">
            <w:pPr>
              <w:spacing w:line="276" w:lineRule="auto"/>
              <w:jc w:val="center"/>
              <w:rPr>
                <w:rFonts w:ascii="Century Gothic" w:hAnsi="Century Gothic" w:cs="Arial"/>
                <w:b/>
                <w:sz w:val="24"/>
                <w:szCs w:val="24"/>
              </w:rPr>
            </w:pPr>
          </w:p>
          <w:p w14:paraId="35128147" w14:textId="77777777" w:rsidR="004A32F3" w:rsidRPr="00ED7B16" w:rsidRDefault="004A32F3" w:rsidP="00AD3804">
            <w:pPr>
              <w:spacing w:line="276" w:lineRule="auto"/>
              <w:jc w:val="center"/>
              <w:rPr>
                <w:rFonts w:ascii="Century Gothic" w:hAnsi="Century Gothic" w:cs="Arial"/>
                <w:b/>
                <w:sz w:val="24"/>
                <w:szCs w:val="24"/>
              </w:rPr>
            </w:pPr>
          </w:p>
          <w:p w14:paraId="21F66067"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DAVID OSCAR CASTREJÓN RIVAS</w:t>
            </w:r>
          </w:p>
        </w:tc>
        <w:tc>
          <w:tcPr>
            <w:tcW w:w="4414" w:type="dxa"/>
          </w:tcPr>
          <w:p w14:paraId="03DD2092" w14:textId="77777777" w:rsidR="004A32F3" w:rsidRDefault="004A32F3" w:rsidP="00AD3804">
            <w:pPr>
              <w:spacing w:line="276" w:lineRule="auto"/>
              <w:jc w:val="center"/>
              <w:rPr>
                <w:rFonts w:ascii="Century Gothic" w:hAnsi="Century Gothic" w:cs="Arial"/>
                <w:b/>
                <w:sz w:val="24"/>
                <w:szCs w:val="24"/>
              </w:rPr>
            </w:pPr>
          </w:p>
          <w:p w14:paraId="553729A6" w14:textId="77777777" w:rsidR="004A32F3" w:rsidRDefault="004A32F3" w:rsidP="00AD3804">
            <w:pPr>
              <w:spacing w:line="276" w:lineRule="auto"/>
              <w:jc w:val="center"/>
              <w:rPr>
                <w:rFonts w:ascii="Century Gothic" w:hAnsi="Century Gothic" w:cs="Arial"/>
                <w:b/>
                <w:sz w:val="24"/>
                <w:szCs w:val="24"/>
              </w:rPr>
            </w:pPr>
          </w:p>
          <w:p w14:paraId="4045B061" w14:textId="77777777" w:rsidR="004A32F3" w:rsidRPr="00ED7B16" w:rsidRDefault="004A32F3" w:rsidP="00AD3804">
            <w:pPr>
              <w:spacing w:line="276" w:lineRule="auto"/>
              <w:jc w:val="center"/>
              <w:rPr>
                <w:rFonts w:ascii="Century Gothic" w:hAnsi="Century Gothic" w:cs="Arial"/>
                <w:b/>
                <w:sz w:val="24"/>
                <w:szCs w:val="24"/>
              </w:rPr>
            </w:pPr>
          </w:p>
          <w:p w14:paraId="4C8C425E" w14:textId="77777777" w:rsidR="004A32F3" w:rsidRPr="00ED7B16" w:rsidRDefault="004A32F3" w:rsidP="00AD3804">
            <w:pPr>
              <w:spacing w:line="276" w:lineRule="auto"/>
              <w:jc w:val="center"/>
              <w:rPr>
                <w:rFonts w:ascii="Century Gothic" w:hAnsi="Century Gothic" w:cs="Arial"/>
                <w:b/>
                <w:sz w:val="24"/>
                <w:szCs w:val="24"/>
              </w:rPr>
            </w:pPr>
          </w:p>
          <w:p w14:paraId="3BDAF4C7" w14:textId="77777777" w:rsidR="004A32F3" w:rsidRPr="00ED7B16" w:rsidRDefault="004A32F3" w:rsidP="00AD3804">
            <w:pPr>
              <w:spacing w:line="276" w:lineRule="auto"/>
              <w:jc w:val="center"/>
              <w:rPr>
                <w:rFonts w:ascii="Century Gothic" w:hAnsi="Century Gothic" w:cs="Arial"/>
                <w:b/>
                <w:sz w:val="24"/>
                <w:szCs w:val="24"/>
              </w:rPr>
            </w:pPr>
            <w:r w:rsidRPr="00ED7B16">
              <w:rPr>
                <w:rFonts w:ascii="Century Gothic" w:hAnsi="Century Gothic" w:cs="Arial"/>
                <w:b/>
                <w:sz w:val="24"/>
                <w:szCs w:val="24"/>
              </w:rPr>
              <w:t>DIP. ADRIANA TERRAZAS PORRAS</w:t>
            </w:r>
          </w:p>
        </w:tc>
      </w:tr>
    </w:tbl>
    <w:p w14:paraId="00000058" w14:textId="77777777" w:rsidR="00DA0B04" w:rsidRDefault="00DA0B04">
      <w:pPr>
        <w:rPr>
          <w:rFonts w:ascii="Century Gothic" w:eastAsia="Century Gothic" w:hAnsi="Century Gothic" w:cs="Century Gothic"/>
          <w:sz w:val="28"/>
          <w:szCs w:val="28"/>
        </w:rPr>
      </w:pPr>
    </w:p>
    <w:p w14:paraId="3DC9A5FB" w14:textId="77777777" w:rsidR="00935191" w:rsidRDefault="00935191" w:rsidP="004A32F3">
      <w:pPr>
        <w:jc w:val="both"/>
        <w:rPr>
          <w:rFonts w:ascii="Century Gothic" w:eastAsia="Century Gothic" w:hAnsi="Century Gothic" w:cs="Century Gothic"/>
          <w:i/>
        </w:rPr>
      </w:pPr>
    </w:p>
    <w:p w14:paraId="736E196B" w14:textId="09DF1983" w:rsidR="004A32F3" w:rsidRPr="002F4527" w:rsidRDefault="004A32F3" w:rsidP="004A32F3">
      <w:pPr>
        <w:jc w:val="both"/>
        <w:rPr>
          <w:rFonts w:ascii="Century Gothic" w:eastAsia="Century Gothic" w:hAnsi="Century Gothic" w:cs="Century Gothic"/>
          <w:i/>
          <w:sz w:val="16"/>
          <w:szCs w:val="16"/>
        </w:rPr>
      </w:pPr>
      <w:r w:rsidRPr="002F4527">
        <w:rPr>
          <w:rFonts w:ascii="Century Gothic" w:eastAsia="Century Gothic" w:hAnsi="Century Gothic" w:cs="Century Gothic"/>
          <w:i/>
          <w:sz w:val="16"/>
          <w:szCs w:val="16"/>
        </w:rPr>
        <w:t xml:space="preserve">La presente hoja de firmas corresponde al </w:t>
      </w:r>
      <w:r w:rsidRPr="002F4527">
        <w:rPr>
          <w:rFonts w:ascii="Century Gothic" w:hAnsi="Century Gothic" w:cs="Arial"/>
          <w:i/>
          <w:sz w:val="16"/>
          <w:szCs w:val="16"/>
          <w:lang w:val="es-ES_tradnl"/>
        </w:rPr>
        <w:t xml:space="preserve">proyecto con carácter de </w:t>
      </w:r>
      <w:r w:rsidRPr="002F4527">
        <w:rPr>
          <w:rFonts w:ascii="Century Gothic" w:eastAsia="Century Gothic" w:hAnsi="Century Gothic" w:cs="Century Gothic"/>
          <w:i/>
          <w:color w:val="000000"/>
          <w:sz w:val="16"/>
          <w:szCs w:val="16"/>
        </w:rPr>
        <w:t xml:space="preserve">Decreto, </w:t>
      </w:r>
      <w:r w:rsidR="00A83410" w:rsidRPr="002F4527">
        <w:rPr>
          <w:rFonts w:ascii="Century Gothic" w:eastAsia="Century Gothic" w:hAnsi="Century Gothic" w:cs="Century Gothic"/>
          <w:i/>
          <w:color w:val="000000"/>
          <w:sz w:val="16"/>
          <w:szCs w:val="16"/>
        </w:rPr>
        <w:t xml:space="preserve">para reformar el Código Penal del Estado </w:t>
      </w:r>
      <w:r w:rsidR="002F4527">
        <w:rPr>
          <w:rFonts w:ascii="Century Gothic" w:eastAsia="Century Gothic" w:hAnsi="Century Gothic" w:cs="Century Gothic"/>
          <w:i/>
          <w:color w:val="000000"/>
          <w:sz w:val="16"/>
          <w:szCs w:val="16"/>
        </w:rPr>
        <w:t xml:space="preserve">en materia de desplazamiento </w:t>
      </w:r>
      <w:r w:rsidR="00935191" w:rsidRPr="002F4527">
        <w:rPr>
          <w:rFonts w:ascii="Century Gothic" w:eastAsia="Century Gothic" w:hAnsi="Century Gothic" w:cs="Century Gothic"/>
          <w:i/>
          <w:color w:val="000000"/>
          <w:sz w:val="16"/>
          <w:szCs w:val="16"/>
        </w:rPr>
        <w:t>forzado de personas.</w:t>
      </w:r>
    </w:p>
    <w:sectPr w:rsidR="004A32F3" w:rsidRPr="002F4527" w:rsidSect="00AF7F9D">
      <w:headerReference w:type="default" r:id="rId8"/>
      <w:footerReference w:type="default" r:id="rId9"/>
      <w:pgSz w:w="12240" w:h="15840"/>
      <w:pgMar w:top="3119" w:right="1701" w:bottom="1418" w:left="1701" w:header="425" w:footer="386"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A938CF" w14:textId="77777777" w:rsidR="005820AB" w:rsidRDefault="005820AB">
      <w:r>
        <w:separator/>
      </w:r>
    </w:p>
  </w:endnote>
  <w:endnote w:type="continuationSeparator" w:id="0">
    <w:p w14:paraId="30D876AB" w14:textId="77777777" w:rsidR="005820AB" w:rsidRDefault="0058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inyon Script">
    <w:altName w:val="Times New Roman"/>
    <w:panose1 w:val="020105010801010D0002"/>
    <w:charset w:val="00"/>
    <w:family w:val="auto"/>
    <w:pitch w:val="variable"/>
    <w:sig w:usb0="A00000AF" w:usb1="00000002" w:usb2="00000000" w:usb3="00000000" w:csb0="00000111" w:csb1="00000000"/>
  </w:font>
  <w:font w:name="Bahnschrift">
    <w:altName w:val="Segoe UI"/>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F" w14:textId="77777777" w:rsidR="00DA0B04" w:rsidRDefault="00E73285">
    <w:pPr>
      <w:pBdr>
        <w:top w:val="nil"/>
        <w:left w:val="nil"/>
        <w:bottom w:val="nil"/>
        <w:right w:val="nil"/>
        <w:between w:val="nil"/>
      </w:pBdr>
      <w:tabs>
        <w:tab w:val="center" w:pos="4419"/>
        <w:tab w:val="right" w:pos="8838"/>
      </w:tabs>
      <w:jc w:val="right"/>
      <w:rPr>
        <w:rFonts w:eastAsia="Times New Roman"/>
        <w:color w:val="525252"/>
      </w:rPr>
    </w:pPr>
    <w:r>
      <w:rPr>
        <w:rFonts w:ascii="Century Gothic" w:eastAsia="Century Gothic" w:hAnsi="Century Gothic" w:cs="Century Gothic"/>
        <w:color w:val="525252"/>
        <w:sz w:val="16"/>
        <w:szCs w:val="16"/>
      </w:rPr>
      <w:t xml:space="preserve">Página </w:t>
    </w:r>
    <w:r>
      <w:rPr>
        <w:rFonts w:ascii="Century Gothic" w:eastAsia="Century Gothic" w:hAnsi="Century Gothic" w:cs="Century Gothic"/>
        <w:b/>
        <w:color w:val="525252"/>
        <w:sz w:val="16"/>
        <w:szCs w:val="16"/>
      </w:rPr>
      <w:fldChar w:fldCharType="begin"/>
    </w:r>
    <w:r>
      <w:rPr>
        <w:rFonts w:ascii="Century Gothic" w:eastAsia="Century Gothic" w:hAnsi="Century Gothic" w:cs="Century Gothic"/>
        <w:b/>
        <w:color w:val="525252"/>
        <w:sz w:val="16"/>
        <w:szCs w:val="16"/>
      </w:rPr>
      <w:instrText>PAGE</w:instrText>
    </w:r>
    <w:r>
      <w:rPr>
        <w:rFonts w:ascii="Century Gothic" w:eastAsia="Century Gothic" w:hAnsi="Century Gothic" w:cs="Century Gothic"/>
        <w:b/>
        <w:color w:val="525252"/>
        <w:sz w:val="16"/>
        <w:szCs w:val="16"/>
      </w:rPr>
      <w:fldChar w:fldCharType="separate"/>
    </w:r>
    <w:r w:rsidR="004947F0">
      <w:rPr>
        <w:rFonts w:ascii="Century Gothic" w:eastAsia="Century Gothic" w:hAnsi="Century Gothic" w:cs="Century Gothic"/>
        <w:b/>
        <w:noProof/>
        <w:color w:val="525252"/>
        <w:sz w:val="16"/>
        <w:szCs w:val="16"/>
      </w:rPr>
      <w:t>9</w:t>
    </w:r>
    <w:r>
      <w:rPr>
        <w:rFonts w:ascii="Century Gothic" w:eastAsia="Century Gothic" w:hAnsi="Century Gothic" w:cs="Century Gothic"/>
        <w:b/>
        <w:color w:val="525252"/>
        <w:sz w:val="16"/>
        <w:szCs w:val="16"/>
      </w:rPr>
      <w:fldChar w:fldCharType="end"/>
    </w:r>
    <w:r>
      <w:rPr>
        <w:rFonts w:ascii="Century Gothic" w:eastAsia="Century Gothic" w:hAnsi="Century Gothic" w:cs="Century Gothic"/>
        <w:color w:val="525252"/>
        <w:sz w:val="16"/>
        <w:szCs w:val="16"/>
      </w:rPr>
      <w:t xml:space="preserve"> de </w:t>
    </w:r>
    <w:r>
      <w:rPr>
        <w:rFonts w:ascii="Century Gothic" w:eastAsia="Century Gothic" w:hAnsi="Century Gothic" w:cs="Century Gothic"/>
        <w:b/>
        <w:color w:val="525252"/>
        <w:sz w:val="16"/>
        <w:szCs w:val="16"/>
      </w:rPr>
      <w:fldChar w:fldCharType="begin"/>
    </w:r>
    <w:r>
      <w:rPr>
        <w:rFonts w:ascii="Century Gothic" w:eastAsia="Century Gothic" w:hAnsi="Century Gothic" w:cs="Century Gothic"/>
        <w:b/>
        <w:color w:val="525252"/>
        <w:sz w:val="16"/>
        <w:szCs w:val="16"/>
      </w:rPr>
      <w:instrText>NUMPAGES</w:instrText>
    </w:r>
    <w:r>
      <w:rPr>
        <w:rFonts w:ascii="Century Gothic" w:eastAsia="Century Gothic" w:hAnsi="Century Gothic" w:cs="Century Gothic"/>
        <w:b/>
        <w:color w:val="525252"/>
        <w:sz w:val="16"/>
        <w:szCs w:val="16"/>
      </w:rPr>
      <w:fldChar w:fldCharType="separate"/>
    </w:r>
    <w:r w:rsidR="004947F0">
      <w:rPr>
        <w:rFonts w:ascii="Century Gothic" w:eastAsia="Century Gothic" w:hAnsi="Century Gothic" w:cs="Century Gothic"/>
        <w:b/>
        <w:noProof/>
        <w:color w:val="525252"/>
        <w:sz w:val="16"/>
        <w:szCs w:val="16"/>
      </w:rPr>
      <w:t>10</w:t>
    </w:r>
    <w:r>
      <w:rPr>
        <w:rFonts w:ascii="Century Gothic" w:eastAsia="Century Gothic" w:hAnsi="Century Gothic" w:cs="Century Gothic"/>
        <w:b/>
        <w:color w:val="525252"/>
        <w:sz w:val="16"/>
        <w:szCs w:val="16"/>
      </w:rPr>
      <w:fldChar w:fldCharType="end"/>
    </w:r>
  </w:p>
  <w:p w14:paraId="00000060" w14:textId="77777777" w:rsidR="00DA0B04" w:rsidRDefault="00DA0B04">
    <w:pPr>
      <w:pBdr>
        <w:top w:val="nil"/>
        <w:left w:val="nil"/>
        <w:bottom w:val="nil"/>
        <w:right w:val="nil"/>
        <w:between w:val="nil"/>
      </w:pBdr>
      <w:tabs>
        <w:tab w:val="center" w:pos="4419"/>
        <w:tab w:val="right" w:pos="8838"/>
      </w:tabs>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E42A5" w14:textId="77777777" w:rsidR="005820AB" w:rsidRDefault="005820AB">
      <w:r>
        <w:separator/>
      </w:r>
    </w:p>
  </w:footnote>
  <w:footnote w:type="continuationSeparator" w:id="0">
    <w:p w14:paraId="57F781FB" w14:textId="77777777" w:rsidR="005820AB" w:rsidRDefault="00582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5A" w14:textId="77777777" w:rsidR="00DA0B04" w:rsidRDefault="00E73285">
    <w:pPr>
      <w:pBdr>
        <w:top w:val="nil"/>
        <w:left w:val="nil"/>
        <w:bottom w:val="nil"/>
        <w:right w:val="nil"/>
        <w:between w:val="nil"/>
      </w:pBdr>
      <w:tabs>
        <w:tab w:val="center" w:pos="4419"/>
        <w:tab w:val="right" w:pos="8838"/>
      </w:tabs>
      <w:jc w:val="right"/>
      <w:rPr>
        <w:rFonts w:ascii="Pinyon Script" w:eastAsia="Pinyon Script" w:hAnsi="Pinyon Script" w:cs="Pinyon Script"/>
        <w:b/>
        <w:i/>
        <w:color w:val="000000"/>
        <w:sz w:val="22"/>
        <w:szCs w:val="22"/>
      </w:rPr>
    </w:pPr>
    <w:r>
      <w:rPr>
        <w:rFonts w:ascii="Pinyon Script" w:eastAsia="Pinyon Script" w:hAnsi="Pinyon Script" w:cs="Pinyon Script"/>
        <w:b/>
        <w:i/>
        <w:color w:val="000000"/>
        <w:sz w:val="22"/>
        <w:szCs w:val="22"/>
      </w:rPr>
      <w:t xml:space="preserve">“2021, Año del Bicentenario de la Consumación de la Independencia de México” </w:t>
    </w:r>
  </w:p>
  <w:p w14:paraId="0000005B" w14:textId="77777777" w:rsidR="00DA0B04" w:rsidRDefault="00E73285">
    <w:pPr>
      <w:pBdr>
        <w:top w:val="nil"/>
        <w:left w:val="nil"/>
        <w:bottom w:val="nil"/>
        <w:right w:val="nil"/>
        <w:between w:val="nil"/>
      </w:pBdr>
      <w:tabs>
        <w:tab w:val="center" w:pos="4419"/>
        <w:tab w:val="right" w:pos="8838"/>
      </w:tabs>
      <w:jc w:val="right"/>
      <w:rPr>
        <w:rFonts w:ascii="Pinyon Script" w:eastAsia="Pinyon Script" w:hAnsi="Pinyon Script" w:cs="Pinyon Script"/>
        <w:b/>
        <w:i/>
        <w:color w:val="000000"/>
        <w:sz w:val="22"/>
        <w:szCs w:val="22"/>
      </w:rPr>
    </w:pPr>
    <w:r>
      <w:rPr>
        <w:rFonts w:ascii="Pinyon Script" w:eastAsia="Pinyon Script" w:hAnsi="Pinyon Script" w:cs="Pinyon Script"/>
        <w:b/>
        <w:i/>
        <w:color w:val="000000"/>
        <w:sz w:val="22"/>
        <w:szCs w:val="22"/>
      </w:rPr>
      <w:t>“2021, Año de las Culturas del Norte”</w:t>
    </w:r>
  </w:p>
  <w:p w14:paraId="0000005C" w14:textId="77777777" w:rsidR="00DA0B04" w:rsidRDefault="00DA0B04">
    <w:pPr>
      <w:pBdr>
        <w:top w:val="nil"/>
        <w:left w:val="nil"/>
        <w:bottom w:val="nil"/>
        <w:right w:val="nil"/>
        <w:between w:val="nil"/>
      </w:pBdr>
      <w:tabs>
        <w:tab w:val="center" w:pos="4419"/>
        <w:tab w:val="right" w:pos="8838"/>
      </w:tabs>
      <w:rPr>
        <w:rFonts w:eastAsia="Times New Roman"/>
        <w:color w:val="000000"/>
        <w:sz w:val="24"/>
        <w:szCs w:val="24"/>
      </w:rPr>
    </w:pPr>
  </w:p>
  <w:p w14:paraId="0000005D" w14:textId="77777777" w:rsidR="00DA0B04" w:rsidRDefault="00DA0B04">
    <w:pPr>
      <w:pBdr>
        <w:top w:val="nil"/>
        <w:left w:val="nil"/>
        <w:bottom w:val="nil"/>
        <w:right w:val="nil"/>
        <w:between w:val="nil"/>
      </w:pBdr>
      <w:tabs>
        <w:tab w:val="center" w:pos="4419"/>
        <w:tab w:val="right" w:pos="8838"/>
      </w:tabs>
      <w:rPr>
        <w:rFonts w:eastAsia="Times New Roman"/>
        <w:color w:val="000000"/>
        <w:sz w:val="24"/>
        <w:szCs w:val="24"/>
      </w:rPr>
    </w:pPr>
  </w:p>
  <w:p w14:paraId="0000005E" w14:textId="77777777" w:rsidR="00DA0B04" w:rsidRDefault="00E73285">
    <w:pPr>
      <w:pBdr>
        <w:top w:val="nil"/>
        <w:left w:val="nil"/>
        <w:bottom w:val="nil"/>
        <w:right w:val="nil"/>
        <w:between w:val="nil"/>
      </w:pBdr>
      <w:tabs>
        <w:tab w:val="center" w:pos="4419"/>
        <w:tab w:val="right" w:pos="8838"/>
      </w:tabs>
      <w:jc w:val="right"/>
      <w:rPr>
        <w:rFonts w:ascii="Bahnschrift" w:eastAsia="Bahnschrift" w:hAnsi="Bahnschrift" w:cs="Bahnschrift"/>
        <w:color w:val="000000"/>
        <w:sz w:val="24"/>
        <w:szCs w:val="24"/>
      </w:rPr>
    </w:pPr>
    <w:r>
      <w:rPr>
        <w:rFonts w:ascii="Bahnschrift" w:eastAsia="Bahnschrift" w:hAnsi="Bahnschrift" w:cs="Bahnschrift"/>
        <w:color w:val="000000"/>
        <w:sz w:val="24"/>
        <w:szCs w:val="24"/>
      </w:rPr>
      <w:t>Grupo Parlamentario de MORENA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521285"/>
    <w:multiLevelType w:val="multilevel"/>
    <w:tmpl w:val="51AEF9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B04"/>
    <w:rsid w:val="0001387A"/>
    <w:rsid w:val="0007384E"/>
    <w:rsid w:val="000801D9"/>
    <w:rsid w:val="000D15D5"/>
    <w:rsid w:val="000D3296"/>
    <w:rsid w:val="0013686F"/>
    <w:rsid w:val="00143D86"/>
    <w:rsid w:val="001A726B"/>
    <w:rsid w:val="001F41F4"/>
    <w:rsid w:val="00212B17"/>
    <w:rsid w:val="00231A85"/>
    <w:rsid w:val="002376A7"/>
    <w:rsid w:val="00260CEC"/>
    <w:rsid w:val="002A784E"/>
    <w:rsid w:val="002F4527"/>
    <w:rsid w:val="00373EDD"/>
    <w:rsid w:val="004947F0"/>
    <w:rsid w:val="004A32F3"/>
    <w:rsid w:val="00512A13"/>
    <w:rsid w:val="005820AB"/>
    <w:rsid w:val="0076156A"/>
    <w:rsid w:val="0078696F"/>
    <w:rsid w:val="00786F73"/>
    <w:rsid w:val="007D44C3"/>
    <w:rsid w:val="008547D2"/>
    <w:rsid w:val="00862533"/>
    <w:rsid w:val="008F31F4"/>
    <w:rsid w:val="009247BE"/>
    <w:rsid w:val="00935191"/>
    <w:rsid w:val="00A83410"/>
    <w:rsid w:val="00AB1A84"/>
    <w:rsid w:val="00AF7F9D"/>
    <w:rsid w:val="00BA303F"/>
    <w:rsid w:val="00D9563E"/>
    <w:rsid w:val="00DA0B04"/>
    <w:rsid w:val="00E01CFB"/>
    <w:rsid w:val="00E73285"/>
    <w:rsid w:val="00EB47D0"/>
    <w:rsid w:val="00F360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D4F9D-71AD-47AE-A742-D551C361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43E"/>
    <w:rPr>
      <w:rFonts w:eastAsia="MS Mincho"/>
      <w:lang w:eastAsia="es-ES"/>
    </w:rPr>
  </w:style>
  <w:style w:type="paragraph" w:styleId="Ttulo1">
    <w:name w:val="heading 1"/>
    <w:basedOn w:val="Normal"/>
    <w:link w:val="Ttulo1Car"/>
    <w:uiPriority w:val="9"/>
    <w:qFormat/>
    <w:rsid w:val="002C5FC1"/>
    <w:pPr>
      <w:spacing w:before="100" w:beforeAutospacing="1" w:after="100" w:afterAutospacing="1"/>
      <w:outlineLvl w:val="0"/>
    </w:pPr>
    <w:rPr>
      <w:rFonts w:eastAsia="Times New Roman"/>
      <w:b/>
      <w:bCs/>
      <w:kern w:val="36"/>
      <w:sz w:val="48"/>
      <w:szCs w:val="48"/>
      <w:lang w:eastAsia="es-MX"/>
    </w:rPr>
  </w:style>
  <w:style w:type="paragraph" w:styleId="Ttulo2">
    <w:name w:val="heading 2"/>
    <w:basedOn w:val="Normal"/>
    <w:next w:val="Normal"/>
    <w:link w:val="Ttulo2Car"/>
    <w:uiPriority w:val="9"/>
    <w:unhideWhenUsed/>
    <w:qFormat/>
    <w:rsid w:val="00317DA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Imagen,Tabla de contenido"/>
    <w:basedOn w:val="Normal"/>
    <w:link w:val="PrrafodelistaCar"/>
    <w:uiPriority w:val="34"/>
    <w:qFormat/>
    <w:rsid w:val="001A343E"/>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A343E"/>
    <w:pPr>
      <w:spacing w:before="100" w:beforeAutospacing="1" w:after="100" w:afterAutospacing="1"/>
    </w:pPr>
    <w:rPr>
      <w:rFonts w:eastAsia="Times New Roman"/>
      <w:sz w:val="24"/>
      <w:szCs w:val="24"/>
      <w:lang w:eastAsia="es-MX"/>
    </w:rPr>
  </w:style>
  <w:style w:type="character" w:customStyle="1" w:styleId="arialbco">
    <w:name w:val="arialbco"/>
    <w:basedOn w:val="Fuentedeprrafopredeter"/>
    <w:rsid w:val="001A343E"/>
  </w:style>
  <w:style w:type="character" w:styleId="Hipervnculo">
    <w:name w:val="Hyperlink"/>
    <w:basedOn w:val="Fuentedeprrafopredeter"/>
    <w:uiPriority w:val="99"/>
    <w:semiHidden/>
    <w:unhideWhenUsed/>
    <w:rsid w:val="001A343E"/>
    <w:rPr>
      <w:color w:val="0000FF"/>
      <w:u w:val="single"/>
    </w:rPr>
  </w:style>
  <w:style w:type="paragraph" w:styleId="Encabezado">
    <w:name w:val="header"/>
    <w:basedOn w:val="Normal"/>
    <w:link w:val="EncabezadoCar"/>
    <w:uiPriority w:val="99"/>
    <w:unhideWhenUsed/>
    <w:rsid w:val="00C251A4"/>
    <w:pPr>
      <w:tabs>
        <w:tab w:val="center" w:pos="4419"/>
        <w:tab w:val="right" w:pos="8838"/>
      </w:tabs>
    </w:pPr>
  </w:style>
  <w:style w:type="character" w:customStyle="1" w:styleId="EncabezadoCar">
    <w:name w:val="Encabezado Car"/>
    <w:basedOn w:val="Fuentedeprrafopredeter"/>
    <w:link w:val="Encabezado"/>
    <w:uiPriority w:val="99"/>
    <w:rsid w:val="00C251A4"/>
    <w:rPr>
      <w:rFonts w:ascii="Times New Roman" w:eastAsia="MS Mincho" w:hAnsi="Times New Roman" w:cs="Times New Roman"/>
      <w:sz w:val="20"/>
      <w:szCs w:val="20"/>
      <w:lang w:eastAsia="es-ES"/>
    </w:rPr>
  </w:style>
  <w:style w:type="paragraph" w:styleId="Piedepgina">
    <w:name w:val="footer"/>
    <w:basedOn w:val="Normal"/>
    <w:link w:val="PiedepginaCar"/>
    <w:uiPriority w:val="99"/>
    <w:unhideWhenUsed/>
    <w:rsid w:val="00C251A4"/>
    <w:pPr>
      <w:tabs>
        <w:tab w:val="center" w:pos="4419"/>
        <w:tab w:val="right" w:pos="8838"/>
      </w:tabs>
    </w:pPr>
  </w:style>
  <w:style w:type="character" w:customStyle="1" w:styleId="PiedepginaCar">
    <w:name w:val="Pie de página Car"/>
    <w:basedOn w:val="Fuentedeprrafopredeter"/>
    <w:link w:val="Piedepgina"/>
    <w:uiPriority w:val="99"/>
    <w:rsid w:val="00C251A4"/>
    <w:rPr>
      <w:rFonts w:ascii="Times New Roman" w:eastAsia="MS Mincho" w:hAnsi="Times New Roman" w:cs="Times New Roman"/>
      <w:sz w:val="20"/>
      <w:szCs w:val="20"/>
      <w:lang w:eastAsia="es-ES"/>
    </w:rPr>
  </w:style>
  <w:style w:type="character" w:customStyle="1" w:styleId="PrrafodelistaCar">
    <w:name w:val="Párrafo de lista Car"/>
    <w:aliases w:val="Imagen Car,Tabla de contenido Car"/>
    <w:link w:val="Prrafodelista"/>
    <w:uiPriority w:val="34"/>
    <w:locked/>
    <w:rsid w:val="00317DA5"/>
  </w:style>
  <w:style w:type="character" w:customStyle="1" w:styleId="Ttulo2Car">
    <w:name w:val="Título 2 Car"/>
    <w:basedOn w:val="Fuentedeprrafopredeter"/>
    <w:link w:val="Ttulo2"/>
    <w:uiPriority w:val="9"/>
    <w:rsid w:val="00317DA5"/>
    <w:rPr>
      <w:rFonts w:asciiTheme="majorHAnsi" w:eastAsiaTheme="majorEastAsia" w:hAnsiTheme="majorHAnsi" w:cstheme="majorBidi"/>
      <w:color w:val="2E74B5" w:themeColor="accent1" w:themeShade="BF"/>
      <w:sz w:val="26"/>
      <w:szCs w:val="26"/>
    </w:rPr>
  </w:style>
  <w:style w:type="character" w:styleId="Refdenotaalpie">
    <w:name w:val="footnote reference"/>
    <w:aliases w:val=" BVI fnr,BVI fnr, BVI fnr Car Car,BVI fnr Car, BVI fnr Car Car Car Car Char,BVI fnr Car Car,BVI fnr Car Car Car Car Char"/>
    <w:basedOn w:val="Fuentedeprrafopredeter"/>
    <w:uiPriority w:val="99"/>
    <w:unhideWhenUsed/>
    <w:rsid w:val="00317DA5"/>
    <w:rPr>
      <w:vertAlign w:val="superscript"/>
    </w:rPr>
  </w:style>
  <w:style w:type="character" w:customStyle="1" w:styleId="Ttulo1Car">
    <w:name w:val="Título 1 Car"/>
    <w:basedOn w:val="Fuentedeprrafopredeter"/>
    <w:link w:val="Ttulo1"/>
    <w:uiPriority w:val="9"/>
    <w:rsid w:val="002C5FC1"/>
    <w:rPr>
      <w:rFonts w:ascii="Times New Roman" w:eastAsia="Times New Roman" w:hAnsi="Times New Roman" w:cs="Times New Roman"/>
      <w:b/>
      <w:bCs/>
      <w:kern w:val="36"/>
      <w:sz w:val="48"/>
      <w:szCs w:val="48"/>
      <w:lang w:eastAsia="es-MX"/>
    </w:rPr>
  </w:style>
  <w:style w:type="paragraph" w:styleId="Textodeglobo">
    <w:name w:val="Balloon Text"/>
    <w:basedOn w:val="Normal"/>
    <w:link w:val="TextodegloboCar"/>
    <w:uiPriority w:val="99"/>
    <w:semiHidden/>
    <w:unhideWhenUsed/>
    <w:rsid w:val="004D4B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4BF3"/>
    <w:rPr>
      <w:rFonts w:ascii="Segoe UI" w:eastAsia="MS Mincho" w:hAnsi="Segoe UI" w:cs="Segoe UI"/>
      <w:sz w:val="18"/>
      <w:szCs w:val="18"/>
      <w:lang w:eastAsia="es-ES"/>
    </w:rPr>
  </w:style>
  <w:style w:type="table" w:styleId="Tablaconcuadrcula">
    <w:name w:val="Table Grid"/>
    <w:basedOn w:val="Tablanormal"/>
    <w:uiPriority w:val="59"/>
    <w:rsid w:val="00C70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D2945"/>
    <w:rPr>
      <w:b/>
      <w:bCs/>
    </w:rPr>
  </w:style>
  <w:style w:type="character" w:customStyle="1" w:styleId="st">
    <w:name w:val="st"/>
    <w:basedOn w:val="Fuentedeprrafopredeter"/>
    <w:rsid w:val="00AD2945"/>
  </w:style>
  <w:style w:type="character" w:styleId="nfasis">
    <w:name w:val="Emphasis"/>
    <w:uiPriority w:val="20"/>
    <w:qFormat/>
    <w:rsid w:val="00AD2945"/>
    <w:rPr>
      <w:i/>
      <w:i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unhideWhenUsed/>
    <w:rsid w:val="00F3608C"/>
    <w:rPr>
      <w:rFonts w:ascii="Calibri" w:eastAsia="Calibri" w:hAnsi="Calibri"/>
      <w:lang w:eastAsia="en-US"/>
    </w:rPr>
  </w:style>
  <w:style w:type="character" w:customStyle="1" w:styleId="TextonotapieCar">
    <w:name w:val="Texto nota pie Car"/>
    <w:basedOn w:val="Fuentedeprrafopredeter"/>
    <w:link w:val="Textonotapie"/>
    <w:uiPriority w:val="99"/>
    <w:rsid w:val="00F3608C"/>
    <w:rPr>
      <w:rFonts w:ascii="Calibri" w:eastAsia="Calibri" w:hAnsi="Calibri"/>
      <w:lang w:eastAsia="en-US"/>
    </w:rPr>
  </w:style>
  <w:style w:type="paragraph" w:customStyle="1" w:styleId="noticioso">
    <w:name w:val="noticioso"/>
    <w:basedOn w:val="Normal"/>
    <w:rsid w:val="00F3608C"/>
    <w:pPr>
      <w:spacing w:before="100" w:beforeAutospacing="1" w:after="100" w:afterAutospacing="1"/>
    </w:pPr>
    <w:rPr>
      <w:rFonts w:eastAsia="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49945">
      <w:bodyDiv w:val="1"/>
      <w:marLeft w:val="0"/>
      <w:marRight w:val="0"/>
      <w:marTop w:val="0"/>
      <w:marBottom w:val="0"/>
      <w:divBdr>
        <w:top w:val="none" w:sz="0" w:space="0" w:color="auto"/>
        <w:left w:val="none" w:sz="0" w:space="0" w:color="auto"/>
        <w:bottom w:val="none" w:sz="0" w:space="0" w:color="auto"/>
        <w:right w:val="none" w:sz="0" w:space="0" w:color="auto"/>
      </w:divBdr>
    </w:div>
    <w:div w:id="343215930">
      <w:bodyDiv w:val="1"/>
      <w:marLeft w:val="0"/>
      <w:marRight w:val="0"/>
      <w:marTop w:val="0"/>
      <w:marBottom w:val="0"/>
      <w:divBdr>
        <w:top w:val="none" w:sz="0" w:space="0" w:color="auto"/>
        <w:left w:val="none" w:sz="0" w:space="0" w:color="auto"/>
        <w:bottom w:val="none" w:sz="0" w:space="0" w:color="auto"/>
        <w:right w:val="none" w:sz="0" w:space="0" w:color="auto"/>
      </w:divBdr>
    </w:div>
    <w:div w:id="374235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4jleCh4aZXasMZELymOHQzExvg==">AMUW2mXpgndzyeUyBbNzNges7uywR2AA51rsNaNpch3xxfMnvYOMJAG/fluEFLZwJvgeFWFqWkdaBz5xPMTrSQTtc0I/4yYf3VIcDWZMJ2ZljmOaWYKwK0KHF8yX6lUBKrsJpWoDDS/P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2092</Words>
  <Characters>11506</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Adalberto Lopez Montes</dc:creator>
  <cp:lastModifiedBy>Sonia Pérez Chacón</cp:lastModifiedBy>
  <cp:revision>2</cp:revision>
  <cp:lastPrinted>2021-10-04T20:26:00Z</cp:lastPrinted>
  <dcterms:created xsi:type="dcterms:W3CDTF">2021-10-04T21:13:00Z</dcterms:created>
  <dcterms:modified xsi:type="dcterms:W3CDTF">2021-10-04T21:13:00Z</dcterms:modified>
</cp:coreProperties>
</file>