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44BDA" w14:textId="77777777" w:rsidR="00E7473C" w:rsidRPr="008E6758" w:rsidRDefault="00E7473C" w:rsidP="00E7473C">
      <w:pPr>
        <w:pStyle w:val="Sinespaciado"/>
        <w:spacing w:line="276" w:lineRule="auto"/>
        <w:jc w:val="both"/>
        <w:rPr>
          <w:rFonts w:ascii="Avenir Book" w:hAnsi="Avenir Book" w:cs="Arial"/>
          <w:b/>
          <w:bCs/>
          <w:lang w:val="es-ES"/>
        </w:rPr>
      </w:pPr>
      <w:r w:rsidRPr="008E6758">
        <w:rPr>
          <w:rFonts w:ascii="Avenir Book" w:hAnsi="Avenir Book" w:cs="Arial"/>
          <w:b/>
          <w:bCs/>
          <w:lang w:val="es-ES"/>
        </w:rPr>
        <w:t>H. CONGRESO DEL ESTADO DE CHIHUAHUA</w:t>
      </w:r>
    </w:p>
    <w:p w14:paraId="46EE9A39" w14:textId="77777777" w:rsidR="00E7473C" w:rsidRPr="008E6758" w:rsidRDefault="00E7473C" w:rsidP="00E7473C">
      <w:pPr>
        <w:pStyle w:val="Sinespaciado"/>
        <w:spacing w:line="276" w:lineRule="auto"/>
        <w:jc w:val="both"/>
        <w:rPr>
          <w:rFonts w:ascii="Avenir Book" w:hAnsi="Avenir Book" w:cs="Arial"/>
          <w:b/>
          <w:bCs/>
          <w:lang w:val="es-ES"/>
        </w:rPr>
      </w:pPr>
    </w:p>
    <w:p w14:paraId="111246A3" w14:textId="2BE8A3CB" w:rsidR="00E7473C" w:rsidRDefault="00E7473C" w:rsidP="00E7473C">
      <w:pPr>
        <w:pStyle w:val="Sinespaciado"/>
        <w:spacing w:line="276" w:lineRule="auto"/>
        <w:jc w:val="both"/>
        <w:rPr>
          <w:rFonts w:ascii="Avenir Book" w:hAnsi="Avenir Book" w:cs="Arial"/>
          <w:b/>
          <w:bCs/>
          <w:lang w:val="es-ES"/>
        </w:rPr>
      </w:pPr>
      <w:r w:rsidRPr="008E6758">
        <w:rPr>
          <w:rFonts w:ascii="Avenir Book" w:hAnsi="Avenir Book" w:cs="Arial"/>
          <w:b/>
          <w:bCs/>
          <w:lang w:val="es-ES"/>
        </w:rPr>
        <w:t xml:space="preserve">PRESENTE. </w:t>
      </w:r>
      <w:r>
        <w:rPr>
          <w:rFonts w:ascii="Avenir Book" w:hAnsi="Avenir Book" w:cs="Arial"/>
          <w:b/>
          <w:bCs/>
          <w:lang w:val="es-ES"/>
        </w:rPr>
        <w:t>–</w:t>
      </w:r>
    </w:p>
    <w:p w14:paraId="6EA886CA" w14:textId="77777777" w:rsidR="00E7473C" w:rsidRPr="00E7473C" w:rsidRDefault="00E7473C" w:rsidP="00E7473C">
      <w:pPr>
        <w:pStyle w:val="Sinespaciado"/>
        <w:spacing w:line="276" w:lineRule="auto"/>
        <w:jc w:val="both"/>
        <w:rPr>
          <w:rFonts w:ascii="Avenir Book" w:hAnsi="Avenir Book" w:cs="Arial"/>
          <w:b/>
          <w:bCs/>
          <w:lang w:val="es-ES"/>
        </w:rPr>
      </w:pPr>
    </w:p>
    <w:p w14:paraId="052C8926" w14:textId="77777777" w:rsidR="00E7473C" w:rsidRPr="008E6758" w:rsidRDefault="00E7473C" w:rsidP="00E7473C">
      <w:pPr>
        <w:pStyle w:val="Sinespaciado"/>
        <w:spacing w:line="276" w:lineRule="auto"/>
        <w:jc w:val="both"/>
        <w:rPr>
          <w:rFonts w:ascii="Avenir Book" w:hAnsi="Avenir Book" w:cs="Arial"/>
          <w:color w:val="000000" w:themeColor="text1"/>
          <w:highlight w:val="yellow"/>
          <w:lang w:val="es-ES"/>
        </w:rPr>
      </w:pPr>
      <w:r w:rsidRPr="008E6758">
        <w:rPr>
          <w:rFonts w:ascii="Avenir Book" w:hAnsi="Avenir Book" w:cs="Arial"/>
          <w:color w:val="000000" w:themeColor="text1"/>
          <w:lang w:val="es-ES"/>
        </w:rPr>
        <w:t xml:space="preserve">La suscrita, Amelia Deyanira </w:t>
      </w:r>
      <w:proofErr w:type="spellStart"/>
      <w:r w:rsidRPr="008E6758">
        <w:rPr>
          <w:rFonts w:ascii="Avenir Book" w:hAnsi="Avenir Book" w:cs="Arial"/>
          <w:color w:val="000000" w:themeColor="text1"/>
          <w:lang w:val="es-ES"/>
        </w:rPr>
        <w:t>Ozaeta</w:t>
      </w:r>
      <w:proofErr w:type="spellEnd"/>
      <w:r w:rsidRPr="008E6758">
        <w:rPr>
          <w:rFonts w:ascii="Avenir Book" w:hAnsi="Avenir Book" w:cs="Arial"/>
          <w:color w:val="000000" w:themeColor="text1"/>
          <w:lang w:val="es-ES"/>
        </w:rPr>
        <w:t xml:space="preserve"> Díaz, en mi carácter de Diputada de la Sexagésima Séptima Legislatura e integrante del Grupo Parlamentario del Partido del Trabajo, con fundamento en los artículos 68 fracción primera de la Constitución  Política del Estado de Chihuahua: 167 fracción primera, 169 y 174, todos de la Ley Orgánica del Poder Legislativo; así como los numerales 75 y 76 del Reglamento Interior y de Prácticas Parlamentarias del Poder Legislativo, acudo ante esta Honorable Asamblea a presentar iniciativa con carácter de Decreto a fin de reformar la  Ley para la Inclusión y Desarrollo de las Personas con Discapacidad en el Estado de Chihuahua y la Ley de Vialida</w:t>
      </w:r>
      <w:r>
        <w:rPr>
          <w:rFonts w:ascii="Avenir Book" w:hAnsi="Avenir Book" w:cs="Arial"/>
          <w:color w:val="000000" w:themeColor="text1"/>
          <w:lang w:val="es-ES"/>
        </w:rPr>
        <w:t>d y Tránsito para el Estado de C</w:t>
      </w:r>
      <w:r w:rsidRPr="008E6758">
        <w:rPr>
          <w:rFonts w:ascii="Avenir Book" w:hAnsi="Avenir Book" w:cs="Arial"/>
          <w:color w:val="000000" w:themeColor="text1"/>
          <w:lang w:val="es-ES"/>
        </w:rPr>
        <w:t>hihuahua, con el objetivo de implementar talleres de sensibilización y el trabajo comunitar</w:t>
      </w:r>
      <w:r>
        <w:rPr>
          <w:rFonts w:ascii="Avenir Book" w:hAnsi="Avenir Book" w:cs="Arial"/>
          <w:color w:val="000000" w:themeColor="text1"/>
          <w:lang w:val="es-ES"/>
        </w:rPr>
        <w:t>io para</w:t>
      </w:r>
      <w:r w:rsidRPr="008E6758">
        <w:rPr>
          <w:rFonts w:ascii="Avenir Book" w:hAnsi="Avenir Book" w:cs="Arial"/>
          <w:color w:val="000000" w:themeColor="text1"/>
          <w:lang w:val="es-ES"/>
        </w:rPr>
        <w:t xml:space="preserve"> las infracciones cometidas por ocupar los espacios de estacionamiento preferencial para personas con discapacidad. Lo anterior, al tenor de la presente:</w:t>
      </w:r>
    </w:p>
    <w:p w14:paraId="1896378C" w14:textId="77777777" w:rsidR="00E7473C" w:rsidRPr="008E6758" w:rsidRDefault="00E7473C" w:rsidP="00E7473C">
      <w:pPr>
        <w:pStyle w:val="Sinespaciado"/>
        <w:spacing w:line="276" w:lineRule="auto"/>
        <w:jc w:val="both"/>
        <w:rPr>
          <w:rFonts w:ascii="Avenir Book" w:hAnsi="Avenir Book" w:cs="Arial"/>
          <w:color w:val="000000" w:themeColor="text1"/>
          <w:lang w:val="es-ES"/>
        </w:rPr>
      </w:pPr>
      <w:bookmarkStart w:id="0" w:name="_GoBack"/>
      <w:bookmarkEnd w:id="0"/>
    </w:p>
    <w:p w14:paraId="55DDA6F0" w14:textId="77777777" w:rsidR="00E7473C" w:rsidRPr="008E6758" w:rsidRDefault="00E7473C" w:rsidP="00E7473C">
      <w:pPr>
        <w:pStyle w:val="Sinespaciado"/>
        <w:spacing w:line="276" w:lineRule="auto"/>
        <w:jc w:val="center"/>
        <w:rPr>
          <w:rFonts w:ascii="Avenir Book" w:hAnsi="Avenir Book" w:cs="Arial"/>
          <w:b/>
          <w:bCs/>
          <w:lang w:val="es-ES"/>
        </w:rPr>
      </w:pPr>
      <w:r w:rsidRPr="008E6758">
        <w:rPr>
          <w:rFonts w:ascii="Avenir Book" w:hAnsi="Avenir Book" w:cs="Arial"/>
          <w:b/>
          <w:bCs/>
          <w:lang w:val="es-ES"/>
        </w:rPr>
        <w:t>EXPOSICIÓN DE MOTIVOS</w:t>
      </w:r>
    </w:p>
    <w:p w14:paraId="335A1E0E" w14:textId="77777777" w:rsidR="00E7473C" w:rsidRPr="008E6758" w:rsidRDefault="00E7473C" w:rsidP="00E7473C">
      <w:pPr>
        <w:pStyle w:val="Sinespaciado"/>
        <w:spacing w:line="276" w:lineRule="auto"/>
        <w:jc w:val="both"/>
        <w:rPr>
          <w:rFonts w:ascii="Avenir Book" w:hAnsi="Avenir Book" w:cs="Arial"/>
          <w:b/>
          <w:bCs/>
          <w:lang w:val="es-ES"/>
        </w:rPr>
      </w:pPr>
    </w:p>
    <w:p w14:paraId="233FC2E6" w14:textId="77777777" w:rsidR="00E7473C" w:rsidRPr="008E6758" w:rsidRDefault="00E7473C" w:rsidP="00E7473C">
      <w:pPr>
        <w:pStyle w:val="Sinespaciado"/>
        <w:spacing w:line="276" w:lineRule="auto"/>
        <w:jc w:val="both"/>
        <w:rPr>
          <w:rFonts w:ascii="Avenir Book" w:hAnsi="Avenir Book" w:cs="Arial"/>
          <w:lang w:val="es-ES"/>
        </w:rPr>
      </w:pPr>
      <w:r w:rsidRPr="008E6758">
        <w:rPr>
          <w:rFonts w:ascii="Avenir Book" w:hAnsi="Avenir Book" w:cs="Arial"/>
          <w:lang w:val="es-ES"/>
        </w:rPr>
        <w:t>La Convención Sobre los Derechos de las Personas con Discapacidad reconoce que la discapacidad es un concepto que evoluciona</w:t>
      </w:r>
      <w:r>
        <w:rPr>
          <w:rFonts w:ascii="Avenir Book" w:hAnsi="Avenir Book" w:cs="Arial"/>
          <w:lang w:val="es-ES"/>
        </w:rPr>
        <w:t xml:space="preserve">, resultado de la </w:t>
      </w:r>
      <w:r w:rsidRPr="008E6758">
        <w:rPr>
          <w:rFonts w:ascii="Avenir Book" w:hAnsi="Avenir Book" w:cs="Arial"/>
          <w:lang w:val="es-ES"/>
        </w:rPr>
        <w:t>inte</w:t>
      </w:r>
      <w:r>
        <w:rPr>
          <w:rFonts w:ascii="Avenir Book" w:hAnsi="Avenir Book" w:cs="Arial"/>
          <w:lang w:val="es-ES"/>
        </w:rPr>
        <w:t>racción entre las personas y</w:t>
      </w:r>
      <w:r w:rsidRPr="008E6758">
        <w:rPr>
          <w:rFonts w:ascii="Avenir Book" w:hAnsi="Avenir Book" w:cs="Arial"/>
          <w:lang w:val="es-ES"/>
        </w:rPr>
        <w:t xml:space="preserve"> barreras </w:t>
      </w:r>
      <w:r>
        <w:rPr>
          <w:rFonts w:ascii="Avenir Book" w:hAnsi="Avenir Book" w:cs="Arial"/>
          <w:lang w:val="es-ES"/>
        </w:rPr>
        <w:t xml:space="preserve">que obedecen </w:t>
      </w:r>
      <w:r w:rsidRPr="008E6758">
        <w:rPr>
          <w:rFonts w:ascii="Avenir Book" w:hAnsi="Avenir Book" w:cs="Arial"/>
          <w:lang w:val="es-ES"/>
        </w:rPr>
        <w:t xml:space="preserve">a la actitud y al entorno, </w:t>
      </w:r>
      <w:r>
        <w:rPr>
          <w:rFonts w:ascii="Avenir Book" w:hAnsi="Avenir Book" w:cs="Arial"/>
          <w:lang w:val="es-ES"/>
        </w:rPr>
        <w:t>las cuales</w:t>
      </w:r>
      <w:r w:rsidRPr="008E6758">
        <w:rPr>
          <w:rFonts w:ascii="Avenir Book" w:hAnsi="Avenir Book" w:cs="Arial"/>
          <w:lang w:val="es-ES"/>
        </w:rPr>
        <w:t xml:space="preserve"> evitan </w:t>
      </w:r>
      <w:r>
        <w:rPr>
          <w:rFonts w:ascii="Avenir Book" w:hAnsi="Avenir Book" w:cs="Arial"/>
          <w:lang w:val="es-ES"/>
        </w:rPr>
        <w:t xml:space="preserve">una </w:t>
      </w:r>
      <w:r w:rsidRPr="008E6758">
        <w:rPr>
          <w:rFonts w:ascii="Avenir Book" w:hAnsi="Avenir Book" w:cs="Arial"/>
          <w:lang w:val="es-ES"/>
        </w:rPr>
        <w:t xml:space="preserve">participación plena y efectiva en la sociedad, en igualdad de condiciones. </w:t>
      </w:r>
    </w:p>
    <w:p w14:paraId="6024B3CA" w14:textId="77777777" w:rsidR="00E7473C" w:rsidRPr="008E6758" w:rsidRDefault="00E7473C" w:rsidP="00E7473C">
      <w:pPr>
        <w:pStyle w:val="Sinespaciado"/>
        <w:spacing w:line="276" w:lineRule="auto"/>
        <w:jc w:val="both"/>
        <w:rPr>
          <w:rFonts w:ascii="Avenir Book" w:hAnsi="Avenir Book" w:cs="Arial"/>
          <w:lang w:val="es-ES"/>
        </w:rPr>
      </w:pPr>
    </w:p>
    <w:p w14:paraId="7B123C19" w14:textId="77777777" w:rsidR="00E7473C" w:rsidRPr="008E6758" w:rsidRDefault="00E7473C" w:rsidP="00E7473C">
      <w:pPr>
        <w:pStyle w:val="Sinespaciado"/>
        <w:spacing w:line="276" w:lineRule="auto"/>
        <w:jc w:val="both"/>
        <w:rPr>
          <w:rFonts w:ascii="Avenir Book" w:hAnsi="Avenir Book" w:cs="Arial"/>
          <w:lang w:val="es-ES"/>
        </w:rPr>
      </w:pPr>
      <w:r w:rsidRPr="008E6758">
        <w:rPr>
          <w:rFonts w:ascii="Avenir Book" w:hAnsi="Avenir Book" w:cs="Arial"/>
          <w:lang w:val="es-ES"/>
        </w:rPr>
        <w:t>El propósito de la Convención es promover, prot</w:t>
      </w:r>
      <w:r>
        <w:rPr>
          <w:rFonts w:ascii="Avenir Book" w:hAnsi="Avenir Book" w:cs="Arial"/>
          <w:lang w:val="es-ES"/>
        </w:rPr>
        <w:t xml:space="preserve">eger y asegurar el goce pleno </w:t>
      </w:r>
      <w:r w:rsidRPr="008E6758">
        <w:rPr>
          <w:rFonts w:ascii="Avenir Book" w:hAnsi="Avenir Book" w:cs="Arial"/>
          <w:lang w:val="es-ES"/>
        </w:rPr>
        <w:t xml:space="preserve">en condiciones de igualdad </w:t>
      </w:r>
      <w:r>
        <w:rPr>
          <w:rFonts w:ascii="Avenir Book" w:hAnsi="Avenir Book" w:cs="Arial"/>
          <w:lang w:val="es-ES"/>
        </w:rPr>
        <w:t xml:space="preserve">de todos los derechos humanos; </w:t>
      </w:r>
      <w:r w:rsidRPr="008E6758">
        <w:rPr>
          <w:rFonts w:ascii="Avenir Book" w:hAnsi="Avenir Book" w:cs="Arial"/>
          <w:lang w:val="es-ES"/>
        </w:rPr>
        <w:t>libertades fundamentales por todas</w:t>
      </w:r>
      <w:r>
        <w:rPr>
          <w:rFonts w:ascii="Avenir Book" w:hAnsi="Avenir Book" w:cs="Arial"/>
          <w:lang w:val="es-ES"/>
        </w:rPr>
        <w:t xml:space="preserve"> las personas con discapacidad, así como</w:t>
      </w:r>
      <w:r w:rsidRPr="008E6758">
        <w:rPr>
          <w:rFonts w:ascii="Avenir Book" w:hAnsi="Avenir Book" w:cs="Arial"/>
          <w:lang w:val="es-ES"/>
        </w:rPr>
        <w:t xml:space="preserve"> promover el respeto de su dignidad inherente. A su vez, define a los ajustes razonables como las modificaciones y adaptaciones necesarias y adecuadas</w:t>
      </w:r>
      <w:r>
        <w:rPr>
          <w:rFonts w:ascii="Avenir Book" w:hAnsi="Avenir Book" w:cs="Arial"/>
          <w:lang w:val="es-ES"/>
        </w:rPr>
        <w:t>,</w:t>
      </w:r>
      <w:r w:rsidRPr="008E6758">
        <w:rPr>
          <w:rFonts w:ascii="Avenir Book" w:hAnsi="Avenir Book" w:cs="Arial"/>
          <w:lang w:val="es-ES"/>
        </w:rPr>
        <w:t xml:space="preserve"> que no impo</w:t>
      </w:r>
      <w:r>
        <w:rPr>
          <w:rFonts w:ascii="Avenir Book" w:hAnsi="Avenir Book" w:cs="Arial"/>
          <w:lang w:val="es-ES"/>
        </w:rPr>
        <w:t>ngan una carga desproporcionada</w:t>
      </w:r>
      <w:r w:rsidRPr="008E6758">
        <w:rPr>
          <w:rFonts w:ascii="Avenir Book" w:hAnsi="Avenir Book" w:cs="Arial"/>
          <w:lang w:val="es-ES"/>
        </w:rPr>
        <w:t xml:space="preserve"> para garantizar a las personas con discapacidad el goce y ejercicio de sus derechos. </w:t>
      </w:r>
    </w:p>
    <w:p w14:paraId="0598849F" w14:textId="77777777" w:rsidR="00E7473C" w:rsidRPr="008E6758" w:rsidRDefault="00E7473C" w:rsidP="00E7473C">
      <w:pPr>
        <w:pStyle w:val="Sinespaciado"/>
        <w:spacing w:line="276" w:lineRule="auto"/>
        <w:jc w:val="both"/>
        <w:rPr>
          <w:rFonts w:ascii="Avenir Book" w:hAnsi="Avenir Book" w:cs="Arial"/>
          <w:lang w:val="es-ES"/>
        </w:rPr>
      </w:pPr>
    </w:p>
    <w:p w14:paraId="47246CDA" w14:textId="77777777" w:rsidR="00E7473C" w:rsidRPr="008E6758" w:rsidRDefault="00E7473C" w:rsidP="00E7473C">
      <w:pPr>
        <w:pStyle w:val="Sinespaciado"/>
        <w:spacing w:line="276" w:lineRule="auto"/>
        <w:jc w:val="both"/>
        <w:rPr>
          <w:rFonts w:ascii="Avenir Book" w:hAnsi="Avenir Book" w:cs="Arial"/>
          <w:lang w:val="es-ES"/>
        </w:rPr>
      </w:pPr>
      <w:r w:rsidRPr="008E6758">
        <w:rPr>
          <w:rFonts w:ascii="Avenir Book" w:hAnsi="Avenir Book" w:cs="Arial"/>
          <w:lang w:val="es-ES"/>
        </w:rPr>
        <w:t>En este sentido, es fundame</w:t>
      </w:r>
      <w:r>
        <w:rPr>
          <w:rFonts w:ascii="Avenir Book" w:hAnsi="Avenir Book" w:cs="Arial"/>
          <w:lang w:val="es-ES"/>
        </w:rPr>
        <w:t>ntal abrir el diá</w:t>
      </w:r>
      <w:r w:rsidRPr="008E6758">
        <w:rPr>
          <w:rFonts w:ascii="Avenir Book" w:hAnsi="Avenir Book" w:cs="Arial"/>
          <w:lang w:val="es-ES"/>
        </w:rPr>
        <w:t>logo para la concientización sobre los espacios destinados a personas con discapacidad</w:t>
      </w:r>
      <w:r>
        <w:rPr>
          <w:rFonts w:ascii="Avenir Book" w:hAnsi="Avenir Book" w:cs="Arial"/>
          <w:lang w:val="es-ES"/>
        </w:rPr>
        <w:t>,</w:t>
      </w:r>
      <w:r w:rsidRPr="008E6758">
        <w:rPr>
          <w:rFonts w:ascii="Avenir Book" w:hAnsi="Avenir Book" w:cs="Arial"/>
          <w:lang w:val="es-ES"/>
        </w:rPr>
        <w:t xml:space="preserve"> puesto que representan acciones para fomentar la igualdad y garantizar derechos. Los estacionamientos designados para personas con discapacidad, identificados por el color azul, no son privilegios, es una necesidad</w:t>
      </w:r>
      <w:r>
        <w:rPr>
          <w:rFonts w:ascii="Avenir Book" w:hAnsi="Avenir Book" w:cs="Arial"/>
          <w:lang w:val="es-ES"/>
        </w:rPr>
        <w:t xml:space="preserve"> para garantizar la movilidad </w:t>
      </w:r>
      <w:r w:rsidRPr="008E6758">
        <w:rPr>
          <w:rFonts w:ascii="Avenir Book" w:hAnsi="Avenir Book" w:cs="Arial"/>
          <w:lang w:val="es-ES"/>
        </w:rPr>
        <w:t xml:space="preserve">ante las dificultades de desplazamiento y las barreras arquitectónicas.  </w:t>
      </w:r>
    </w:p>
    <w:p w14:paraId="5B70BDA9" w14:textId="77777777" w:rsidR="00E7473C" w:rsidRPr="008E6758" w:rsidRDefault="00E7473C" w:rsidP="00E7473C">
      <w:pPr>
        <w:pStyle w:val="Sinespaciado"/>
        <w:spacing w:line="276" w:lineRule="auto"/>
        <w:jc w:val="both"/>
        <w:rPr>
          <w:rFonts w:ascii="Avenir Book" w:hAnsi="Avenir Book" w:cs="Arial"/>
          <w:lang w:val="es-ES"/>
        </w:rPr>
      </w:pPr>
    </w:p>
    <w:p w14:paraId="0F28EDC4" w14:textId="77777777" w:rsidR="00E7473C" w:rsidRPr="008E6758" w:rsidRDefault="00E7473C" w:rsidP="00E7473C">
      <w:pPr>
        <w:pStyle w:val="Sinespaciado"/>
        <w:spacing w:line="276" w:lineRule="auto"/>
        <w:jc w:val="both"/>
        <w:rPr>
          <w:rFonts w:ascii="Avenir Book" w:hAnsi="Avenir Book" w:cs="Arial"/>
          <w:lang w:val="es-ES"/>
        </w:rPr>
      </w:pPr>
      <w:r w:rsidRPr="008E6758">
        <w:rPr>
          <w:rFonts w:ascii="Avenir Book" w:hAnsi="Avenir Book" w:cs="Arial"/>
          <w:lang w:val="es-ES"/>
        </w:rPr>
        <w:t>El hacer uso de estos espacios sin tener discapacidad y los permisos correspondientes</w:t>
      </w:r>
      <w:r>
        <w:rPr>
          <w:rFonts w:ascii="Avenir Book" w:hAnsi="Avenir Book" w:cs="Arial"/>
          <w:lang w:val="es-ES"/>
        </w:rPr>
        <w:t>,</w:t>
      </w:r>
      <w:r w:rsidRPr="008E6758">
        <w:rPr>
          <w:rFonts w:ascii="Avenir Book" w:hAnsi="Avenir Book" w:cs="Arial"/>
          <w:lang w:val="es-ES"/>
        </w:rPr>
        <w:t xml:space="preserve"> es una violación al marco legal existente</w:t>
      </w:r>
      <w:r>
        <w:rPr>
          <w:rFonts w:ascii="Avenir Book" w:hAnsi="Avenir Book" w:cs="Arial"/>
          <w:lang w:val="es-ES"/>
        </w:rPr>
        <w:t xml:space="preserve"> y</w:t>
      </w:r>
      <w:r w:rsidRPr="008E6758">
        <w:rPr>
          <w:rFonts w:ascii="Avenir Book" w:hAnsi="Avenir Book" w:cs="Arial"/>
          <w:lang w:val="es-ES"/>
        </w:rPr>
        <w:t xml:space="preserve"> representa un atropello a las personas que </w:t>
      </w:r>
      <w:r>
        <w:rPr>
          <w:rFonts w:ascii="Avenir Book" w:hAnsi="Avenir Book" w:cs="Arial"/>
          <w:lang w:val="es-ES"/>
        </w:rPr>
        <w:t xml:space="preserve">lo requieren </w:t>
      </w:r>
      <w:r w:rsidRPr="008E6758">
        <w:rPr>
          <w:rFonts w:ascii="Avenir Book" w:hAnsi="Avenir Book" w:cs="Arial"/>
          <w:lang w:val="es-ES"/>
        </w:rPr>
        <w:t>para desplazarse con mayor facilidad, sobre todo e</w:t>
      </w:r>
      <w:r>
        <w:rPr>
          <w:rFonts w:ascii="Avenir Book" w:hAnsi="Avenir Book" w:cs="Arial"/>
          <w:lang w:val="es-ES"/>
        </w:rPr>
        <w:t xml:space="preserve">n ciudades como las que existen </w:t>
      </w:r>
      <w:r w:rsidRPr="008E6758">
        <w:rPr>
          <w:rFonts w:ascii="Avenir Book" w:hAnsi="Avenir Book" w:cs="Arial"/>
          <w:lang w:val="es-ES"/>
        </w:rPr>
        <w:t>e</w:t>
      </w:r>
      <w:r>
        <w:rPr>
          <w:rFonts w:ascii="Avenir Book" w:hAnsi="Avenir Book" w:cs="Arial"/>
          <w:lang w:val="es-ES"/>
        </w:rPr>
        <w:t>n</w:t>
      </w:r>
      <w:r w:rsidRPr="008E6758">
        <w:rPr>
          <w:rFonts w:ascii="Avenir Book" w:hAnsi="Avenir Book" w:cs="Arial"/>
          <w:lang w:val="es-ES"/>
        </w:rPr>
        <w:t xml:space="preserve"> </w:t>
      </w:r>
      <w:r>
        <w:rPr>
          <w:rFonts w:ascii="Avenir Book" w:hAnsi="Avenir Book" w:cs="Arial"/>
          <w:lang w:val="es-ES"/>
        </w:rPr>
        <w:t xml:space="preserve">Chihuahua, </w:t>
      </w:r>
      <w:r w:rsidRPr="008E6758">
        <w:rPr>
          <w:rFonts w:ascii="Avenir Book" w:hAnsi="Avenir Book" w:cs="Arial"/>
          <w:lang w:val="es-ES"/>
        </w:rPr>
        <w:t xml:space="preserve">donde la accesibilidad y el diseño universal son conceptos raramente aplicables y nulamente existentes. </w:t>
      </w:r>
    </w:p>
    <w:p w14:paraId="303624DD" w14:textId="77777777" w:rsidR="00E7473C" w:rsidRPr="008E6758" w:rsidRDefault="00E7473C" w:rsidP="00E7473C">
      <w:pPr>
        <w:pStyle w:val="Sinespaciado"/>
        <w:spacing w:line="276" w:lineRule="auto"/>
        <w:jc w:val="both"/>
        <w:rPr>
          <w:rFonts w:ascii="Avenir Book" w:hAnsi="Avenir Book" w:cs="Arial"/>
          <w:lang w:val="es-ES"/>
        </w:rPr>
      </w:pPr>
    </w:p>
    <w:p w14:paraId="2830EFA7" w14:textId="77777777" w:rsidR="00E7473C" w:rsidRPr="008E6758" w:rsidRDefault="00E7473C" w:rsidP="00E7473C">
      <w:pPr>
        <w:pStyle w:val="Sinespaciado"/>
        <w:spacing w:line="276" w:lineRule="auto"/>
        <w:jc w:val="both"/>
        <w:rPr>
          <w:rFonts w:ascii="Avenir Book" w:hAnsi="Avenir Book" w:cs="Arial"/>
          <w:lang w:val="es-ES"/>
        </w:rPr>
      </w:pPr>
      <w:r w:rsidRPr="008E6758">
        <w:rPr>
          <w:rFonts w:ascii="Avenir Book" w:hAnsi="Avenir Book" w:cs="Arial"/>
          <w:lang w:val="es-ES"/>
        </w:rPr>
        <w:t xml:space="preserve">De acuerdo con la Organización Mundial de la Salud en el 2020, más de mil millones de personas viven en todo el mundo con algún tipo de discapacidad, aproximadamente el 15 % de la población mundial. En México, según el Censo 2020 el INEGI reportó en el rubro de discapacidad a 20 millones 838 mil 108 personas, una cifra que representa el 16.5% de la población de México. Esta cifra resulta de la suma de los 6 millones 179 mil 890 (4.9%) que fueron identificadas como personas con discapacidad, más los 13 millones 934 mil 448 (11.1%) que dijeron tener alguna limitación para realizar actividades de la vida diaria (caminar, ver, oír, autocuidado, hablar o comunicarse, recordar o concentrarse). </w:t>
      </w:r>
    </w:p>
    <w:p w14:paraId="7866AA70" w14:textId="77777777" w:rsidR="00E7473C" w:rsidRPr="008E6758" w:rsidRDefault="00E7473C" w:rsidP="00E7473C">
      <w:pPr>
        <w:pStyle w:val="Sinespaciado"/>
        <w:spacing w:line="276" w:lineRule="auto"/>
        <w:jc w:val="both"/>
        <w:rPr>
          <w:rFonts w:ascii="Avenir Book" w:hAnsi="Avenir Book" w:cs="Arial"/>
          <w:lang w:val="es-ES"/>
        </w:rPr>
      </w:pPr>
    </w:p>
    <w:p w14:paraId="15A5838D" w14:textId="77777777" w:rsidR="00E7473C" w:rsidRPr="008E6758" w:rsidRDefault="00E7473C" w:rsidP="00E7473C">
      <w:pPr>
        <w:pStyle w:val="Sinespaciado"/>
        <w:spacing w:line="276" w:lineRule="auto"/>
        <w:jc w:val="both"/>
        <w:rPr>
          <w:rFonts w:ascii="Avenir Book" w:hAnsi="Avenir Book" w:cs="Arial"/>
          <w:lang w:val="es-ES"/>
        </w:rPr>
      </w:pPr>
      <w:r w:rsidRPr="008E6758">
        <w:rPr>
          <w:rFonts w:ascii="Avenir Book" w:hAnsi="Avenir Book" w:cs="Arial"/>
          <w:lang w:val="es-ES"/>
        </w:rPr>
        <w:t>El Censo de Población y Vivienda 2020, señala que el 10.5% de la población estatal tiene alguna limitación para realizar alguna actividad cotidiana, 4.5% tiene discapacidad y 1.3% tiene algún problema o condición mental. En total, 15.7% de la población en la entidad tiene alguna limitación en la actividad cotidiana, discapacidad o algún problema o condición mental.</w:t>
      </w:r>
    </w:p>
    <w:p w14:paraId="09B46B41" w14:textId="77777777" w:rsidR="00E7473C" w:rsidRPr="008E6758" w:rsidRDefault="00E7473C" w:rsidP="00E7473C">
      <w:pPr>
        <w:pStyle w:val="Sinespaciado"/>
        <w:spacing w:line="276" w:lineRule="auto"/>
        <w:jc w:val="both"/>
        <w:rPr>
          <w:rFonts w:ascii="Avenir Book" w:hAnsi="Avenir Book" w:cs="Arial"/>
          <w:lang w:val="es-ES"/>
        </w:rPr>
      </w:pPr>
    </w:p>
    <w:p w14:paraId="69834479" w14:textId="77777777" w:rsidR="00E7473C" w:rsidRPr="008E6758" w:rsidRDefault="00E7473C" w:rsidP="00E7473C">
      <w:pPr>
        <w:pStyle w:val="Sinespaciado"/>
        <w:spacing w:line="276" w:lineRule="auto"/>
        <w:jc w:val="both"/>
        <w:rPr>
          <w:rFonts w:ascii="Avenir Book" w:hAnsi="Avenir Book" w:cs="Arial"/>
          <w:lang w:val="es-ES"/>
        </w:rPr>
      </w:pPr>
      <w:r w:rsidRPr="008E6758">
        <w:rPr>
          <w:rFonts w:ascii="Avenir Book" w:hAnsi="Avenir Book" w:cs="Arial"/>
          <w:lang w:val="es-ES"/>
        </w:rPr>
        <w:t>Reconocer, visibilizar y trabajar para lograr que se garanticen los derechos de las personas con discapacidad</w:t>
      </w:r>
      <w:r>
        <w:rPr>
          <w:rFonts w:ascii="Avenir Book" w:hAnsi="Avenir Book" w:cs="Arial"/>
          <w:lang w:val="es-ES"/>
        </w:rPr>
        <w:t>,</w:t>
      </w:r>
      <w:r w:rsidRPr="008E6758">
        <w:rPr>
          <w:rFonts w:ascii="Avenir Book" w:hAnsi="Avenir Book" w:cs="Arial"/>
          <w:lang w:val="es-ES"/>
        </w:rPr>
        <w:t xml:space="preserve"> es una labor que ha requerido constancia y evolución constante. De una visión meramente paternalista y asistencial, hemos pasado a un modelo social, una perspectiva en la cual la persona con discapacidad cuenta con habilidades, competencias, recursos y potencialidades, si</w:t>
      </w:r>
      <w:r>
        <w:rPr>
          <w:rFonts w:ascii="Avenir Book" w:hAnsi="Avenir Book" w:cs="Arial"/>
          <w:lang w:val="es-ES"/>
        </w:rPr>
        <w:t>empre y cuando</w:t>
      </w:r>
      <w:r w:rsidRPr="008E6758">
        <w:rPr>
          <w:rFonts w:ascii="Avenir Book" w:hAnsi="Avenir Book" w:cs="Arial"/>
          <w:lang w:val="es-ES"/>
        </w:rPr>
        <w:t xml:space="preserve"> se le brindan los apoyos necesarios. Es decir, la persona </w:t>
      </w:r>
      <w:r>
        <w:rPr>
          <w:rFonts w:ascii="Avenir Book" w:hAnsi="Avenir Book" w:cs="Arial"/>
          <w:lang w:val="es-ES"/>
        </w:rPr>
        <w:t>con discapacidad</w:t>
      </w:r>
      <w:r w:rsidRPr="008E6758">
        <w:rPr>
          <w:rFonts w:ascii="Avenir Book" w:hAnsi="Avenir Book" w:cs="Arial"/>
          <w:lang w:val="es-ES"/>
        </w:rPr>
        <w:t xml:space="preserve"> esta en constante interacción con la sociedad. </w:t>
      </w:r>
    </w:p>
    <w:p w14:paraId="6BE6C812" w14:textId="77777777" w:rsidR="00E7473C" w:rsidRPr="008E6758" w:rsidRDefault="00E7473C" w:rsidP="00E7473C">
      <w:pPr>
        <w:pStyle w:val="Sinespaciado"/>
        <w:spacing w:line="276" w:lineRule="auto"/>
        <w:jc w:val="both"/>
        <w:rPr>
          <w:rFonts w:ascii="Avenir Book" w:hAnsi="Avenir Book" w:cs="Arial"/>
          <w:i/>
          <w:iCs/>
          <w:lang w:val="es-ES"/>
        </w:rPr>
      </w:pPr>
    </w:p>
    <w:p w14:paraId="0F964CE2" w14:textId="77777777" w:rsidR="00E7473C" w:rsidRPr="008E6758" w:rsidRDefault="00E7473C" w:rsidP="00E7473C">
      <w:pPr>
        <w:pStyle w:val="Sinespaciado"/>
        <w:spacing w:line="276" w:lineRule="auto"/>
        <w:jc w:val="both"/>
        <w:rPr>
          <w:rFonts w:ascii="Avenir Book" w:hAnsi="Avenir Book" w:cs="Arial"/>
          <w:lang w:val="es-ES"/>
        </w:rPr>
      </w:pPr>
      <w:r w:rsidRPr="008E6758">
        <w:rPr>
          <w:rFonts w:ascii="Avenir Book" w:hAnsi="Avenir Book" w:cs="Arial"/>
          <w:lang w:val="es-ES"/>
        </w:rPr>
        <w:t xml:space="preserve">Como lo enunciaba anteriormente, parte de nuestra responsabilidad es garantizar el respeto y accesibilidad a las personas con discapacidad, </w:t>
      </w:r>
      <w:r>
        <w:rPr>
          <w:rFonts w:ascii="Avenir Book" w:hAnsi="Avenir Book" w:cs="Arial"/>
          <w:lang w:val="es-ES"/>
        </w:rPr>
        <w:t>e</w:t>
      </w:r>
      <w:r w:rsidRPr="008E6758">
        <w:rPr>
          <w:rFonts w:ascii="Avenir Book" w:hAnsi="Avenir Book" w:cs="Arial"/>
          <w:lang w:val="es-ES"/>
        </w:rPr>
        <w:t xml:space="preserve"> integrarnos como sociedad </w:t>
      </w:r>
      <w:r>
        <w:rPr>
          <w:rFonts w:ascii="Avenir Book" w:hAnsi="Avenir Book" w:cs="Arial"/>
          <w:lang w:val="es-ES"/>
        </w:rPr>
        <w:t xml:space="preserve">en el </w:t>
      </w:r>
      <w:r w:rsidRPr="008E6758">
        <w:rPr>
          <w:rFonts w:ascii="Avenir Book" w:hAnsi="Avenir Book" w:cs="Arial"/>
          <w:lang w:val="es-ES"/>
        </w:rPr>
        <w:t xml:space="preserve">respeto colectivo de los derechos. Valores como la solidaridad, participación y convivencia deben prevalecer </w:t>
      </w:r>
      <w:r>
        <w:rPr>
          <w:rFonts w:ascii="Avenir Book" w:hAnsi="Avenir Book" w:cs="Arial"/>
          <w:lang w:val="es-ES"/>
        </w:rPr>
        <w:t>en campañas y acciones que los e</w:t>
      </w:r>
      <w:r w:rsidRPr="008E6758">
        <w:rPr>
          <w:rFonts w:ascii="Avenir Book" w:hAnsi="Avenir Book" w:cs="Arial"/>
          <w:lang w:val="es-ES"/>
        </w:rPr>
        <w:t xml:space="preserve">stados y sus autoridades deberíamos impulsar como parte del compromiso para lograr el bienestar y la garantía de los derechos de las personas con discapacidad. </w:t>
      </w:r>
    </w:p>
    <w:p w14:paraId="141034C6" w14:textId="77777777" w:rsidR="00E7473C" w:rsidRPr="008E6758" w:rsidRDefault="00E7473C" w:rsidP="00E7473C">
      <w:pPr>
        <w:pStyle w:val="Sinespaciado"/>
        <w:spacing w:line="276" w:lineRule="auto"/>
        <w:jc w:val="both"/>
        <w:rPr>
          <w:rFonts w:ascii="Avenir Book" w:hAnsi="Avenir Book" w:cs="Arial"/>
          <w:lang w:val="es-ES"/>
        </w:rPr>
      </w:pPr>
    </w:p>
    <w:p w14:paraId="4CC54C06" w14:textId="77777777" w:rsidR="00E7473C" w:rsidRDefault="00E7473C" w:rsidP="00E7473C">
      <w:pPr>
        <w:pStyle w:val="Sinespaciado"/>
        <w:spacing w:line="276" w:lineRule="auto"/>
        <w:jc w:val="both"/>
        <w:rPr>
          <w:rFonts w:ascii="Avenir Book" w:hAnsi="Avenir Book" w:cs="Arial"/>
          <w:lang w:val="es-ES"/>
        </w:rPr>
      </w:pPr>
      <w:r w:rsidRPr="008E6758">
        <w:rPr>
          <w:rFonts w:ascii="Avenir Book" w:hAnsi="Avenir Book" w:cs="Arial"/>
          <w:lang w:val="es-ES"/>
        </w:rPr>
        <w:lastRenderedPageBreak/>
        <w:t xml:space="preserve">La Ley para la Inclusión y Desarrollo de las Personas con Discapacidad establece entre sus derechos, </w:t>
      </w:r>
      <w:r>
        <w:rPr>
          <w:rFonts w:ascii="Avenir Book" w:hAnsi="Avenir Book" w:cs="Arial"/>
          <w:lang w:val="es-ES"/>
        </w:rPr>
        <w:t>el</w:t>
      </w:r>
      <w:r w:rsidRPr="008E6758">
        <w:rPr>
          <w:rFonts w:ascii="Avenir Book" w:hAnsi="Avenir Book" w:cs="Arial"/>
          <w:lang w:val="es-ES"/>
        </w:rPr>
        <w:t xml:space="preserve"> relativo a la accesibilidad y diseño universal de los espacios públicos y privados, así como el libre tránsito y desplazamiento en condiciones de seguridad y dignidad, además de la movilidad, el transporte público, los ajustes razonables y ayudas técnicas. </w:t>
      </w:r>
    </w:p>
    <w:p w14:paraId="48024F95" w14:textId="77777777" w:rsidR="00E7473C" w:rsidRDefault="00E7473C" w:rsidP="00E7473C">
      <w:pPr>
        <w:pStyle w:val="Sinespaciado"/>
        <w:spacing w:line="276" w:lineRule="auto"/>
        <w:jc w:val="both"/>
        <w:rPr>
          <w:rFonts w:ascii="Avenir Book" w:hAnsi="Avenir Book" w:cs="Arial"/>
          <w:lang w:val="es-ES"/>
        </w:rPr>
      </w:pPr>
    </w:p>
    <w:p w14:paraId="1BB3D2F5" w14:textId="77777777" w:rsidR="00E7473C" w:rsidRPr="008E6758" w:rsidRDefault="00E7473C" w:rsidP="00E7473C">
      <w:pPr>
        <w:pStyle w:val="Sinespaciado"/>
        <w:spacing w:line="276" w:lineRule="auto"/>
        <w:jc w:val="both"/>
        <w:rPr>
          <w:rFonts w:ascii="Avenir Book" w:hAnsi="Avenir Book" w:cs="Arial"/>
          <w:lang w:val="es-ES"/>
        </w:rPr>
      </w:pPr>
      <w:r w:rsidRPr="008E6758">
        <w:rPr>
          <w:rFonts w:ascii="Avenir Book" w:hAnsi="Avenir Book" w:cs="Arial"/>
          <w:lang w:val="es-ES"/>
        </w:rPr>
        <w:t>Adicional a lo anterior, encontramos que es competencia del Poder Ejecutivo del Estado y los ayuntamientos</w:t>
      </w:r>
      <w:r>
        <w:rPr>
          <w:rFonts w:ascii="Avenir Book" w:hAnsi="Avenir Book" w:cs="Arial"/>
          <w:lang w:val="es-ES"/>
        </w:rPr>
        <w:t>,</w:t>
      </w:r>
      <w:r w:rsidRPr="008E6758">
        <w:rPr>
          <w:rFonts w:ascii="Avenir Book" w:hAnsi="Avenir Book" w:cs="Arial"/>
          <w:lang w:val="es-ES"/>
        </w:rPr>
        <w:t xml:space="preserve"> aplicar los ajustes razonables para la igualdad sustantiva de las personas con discapacidad, de igual forma</w:t>
      </w:r>
      <w:r>
        <w:rPr>
          <w:rFonts w:ascii="Avenir Book" w:hAnsi="Avenir Book" w:cs="Arial"/>
          <w:lang w:val="es-ES"/>
        </w:rPr>
        <w:t>,</w:t>
      </w:r>
      <w:r w:rsidRPr="008E6758">
        <w:rPr>
          <w:rFonts w:ascii="Avenir Book" w:hAnsi="Avenir Book" w:cs="Arial"/>
          <w:lang w:val="es-ES"/>
        </w:rPr>
        <w:t xml:space="preserve"> promoverán campañas permanentes para la sensibilización de la sociedad </w:t>
      </w:r>
      <w:r>
        <w:rPr>
          <w:rFonts w:ascii="Avenir Book" w:hAnsi="Avenir Book" w:cs="Arial"/>
          <w:lang w:val="es-ES"/>
        </w:rPr>
        <w:t xml:space="preserve">y </w:t>
      </w:r>
      <w:r w:rsidRPr="008E6758">
        <w:rPr>
          <w:rFonts w:ascii="Avenir Book" w:hAnsi="Avenir Book" w:cs="Arial"/>
          <w:lang w:val="es-ES"/>
        </w:rPr>
        <w:t>contribuir a crear una cultura de respeto a su dignidad y derechos. El mismo ordenamiento legal</w:t>
      </w:r>
      <w:r>
        <w:rPr>
          <w:rFonts w:ascii="Avenir Book" w:hAnsi="Avenir Book" w:cs="Arial"/>
          <w:lang w:val="es-ES"/>
        </w:rPr>
        <w:t>,</w:t>
      </w:r>
      <w:r w:rsidRPr="008E6758">
        <w:rPr>
          <w:rFonts w:ascii="Avenir Book" w:hAnsi="Avenir Book" w:cs="Arial"/>
          <w:lang w:val="es-ES"/>
        </w:rPr>
        <w:t xml:space="preserve"> establece una multa de 20 a 50 Unidades de Medida y Actualización para quienes ocupen indebidamente los espacios de estacionamiento preferencial, obstruyan las rampas o accesos para personas con discapacidad u obstaculicen el libre desplazamiento; este recurso forma parte de aquellos que integran el Fondo Especial para la Atención de Personas con Discapacidad</w:t>
      </w:r>
      <w:r>
        <w:rPr>
          <w:rFonts w:ascii="Avenir Book" w:hAnsi="Avenir Book" w:cs="Arial"/>
          <w:lang w:val="es-ES"/>
        </w:rPr>
        <w:t>, mismo que de ninguna manera quiere verse afectado por la importancia a los proyectos de desarrollo que se pueden potencializar desde ahí</w:t>
      </w:r>
      <w:r w:rsidRPr="008E6758">
        <w:rPr>
          <w:rFonts w:ascii="Avenir Book" w:hAnsi="Avenir Book" w:cs="Arial"/>
          <w:lang w:val="es-ES"/>
        </w:rPr>
        <w:t xml:space="preserve">. </w:t>
      </w:r>
    </w:p>
    <w:p w14:paraId="5CB0D3F3" w14:textId="77777777" w:rsidR="00E7473C" w:rsidRPr="008E6758" w:rsidRDefault="00E7473C" w:rsidP="00E7473C">
      <w:pPr>
        <w:pStyle w:val="Sinespaciado"/>
        <w:spacing w:line="276" w:lineRule="auto"/>
        <w:jc w:val="both"/>
        <w:rPr>
          <w:rFonts w:ascii="Avenir Book" w:hAnsi="Avenir Book" w:cs="Arial"/>
          <w:lang w:val="es-ES"/>
        </w:rPr>
      </w:pPr>
    </w:p>
    <w:p w14:paraId="06BFEE0B" w14:textId="021FDB3F" w:rsidR="00E7473C" w:rsidRDefault="00E7473C" w:rsidP="00E7473C">
      <w:pPr>
        <w:pStyle w:val="Sinespaciado"/>
        <w:spacing w:line="276" w:lineRule="auto"/>
        <w:jc w:val="both"/>
        <w:rPr>
          <w:rFonts w:ascii="Avenir Book" w:hAnsi="Avenir Book" w:cs="Arial"/>
          <w:lang w:val="es-ES"/>
        </w:rPr>
      </w:pPr>
      <w:r w:rsidRPr="008E6758">
        <w:rPr>
          <w:rFonts w:ascii="Avenir Book" w:hAnsi="Avenir Book" w:cs="Arial"/>
          <w:lang w:val="es-ES"/>
        </w:rPr>
        <w:t>Por otra parte</w:t>
      </w:r>
      <w:r>
        <w:rPr>
          <w:rFonts w:ascii="Avenir Book" w:hAnsi="Avenir Book" w:cs="Arial"/>
          <w:lang w:val="es-ES"/>
        </w:rPr>
        <w:t>,</w:t>
      </w:r>
      <w:r w:rsidRPr="008E6758">
        <w:rPr>
          <w:rFonts w:ascii="Avenir Book" w:hAnsi="Avenir Book" w:cs="Arial"/>
          <w:lang w:val="es-ES"/>
        </w:rPr>
        <w:t xml:space="preserve"> la Ley de Vialidad y Transito para el Estado de Chihuahua señala que se pueden obtener placas y hacer uso de los cajones especiales de estacionamientos públicos y privados quienes tengan una discapacidad </w:t>
      </w:r>
      <w:proofErr w:type="spellStart"/>
      <w:r w:rsidRPr="008E6758">
        <w:rPr>
          <w:rFonts w:ascii="Avenir Book" w:hAnsi="Avenir Book" w:cs="Arial"/>
          <w:lang w:val="es-ES"/>
        </w:rPr>
        <w:t>neuromotriz</w:t>
      </w:r>
      <w:proofErr w:type="spellEnd"/>
      <w:r w:rsidRPr="008E6758">
        <w:rPr>
          <w:rFonts w:ascii="Avenir Book" w:hAnsi="Avenir Book" w:cs="Arial"/>
          <w:lang w:val="es-ES"/>
        </w:rPr>
        <w:t xml:space="preserve"> permanente, sean invidentes o hayan donado o recibido un órgano. Sin embargo, esta redacción queda obsoleta en términos de lenguaje inclusivo puesto que el término apropiado es </w:t>
      </w:r>
      <w:r>
        <w:rPr>
          <w:rFonts w:ascii="Avenir Book" w:hAnsi="Avenir Book" w:cs="Arial"/>
          <w:lang w:val="es-ES"/>
        </w:rPr>
        <w:t>“</w:t>
      </w:r>
      <w:r w:rsidRPr="008E6758">
        <w:rPr>
          <w:rFonts w:ascii="Avenir Book" w:hAnsi="Avenir Book" w:cs="Arial"/>
          <w:lang w:val="es-ES"/>
        </w:rPr>
        <w:t>personas con discapacidad visual no invidentes</w:t>
      </w:r>
      <w:r>
        <w:rPr>
          <w:rFonts w:ascii="Avenir Book" w:hAnsi="Avenir Book" w:cs="Arial"/>
          <w:lang w:val="es-ES"/>
        </w:rPr>
        <w:t>”</w:t>
      </w:r>
      <w:r w:rsidRPr="008E6758">
        <w:rPr>
          <w:rFonts w:ascii="Avenir Book" w:hAnsi="Avenir Book" w:cs="Arial"/>
          <w:lang w:val="es-ES"/>
        </w:rPr>
        <w:t xml:space="preserve">, adicional a ello, no se contemplan circunstancias propias de la discapacidad y ajenas a las condiciones aquí señaladas. </w:t>
      </w:r>
    </w:p>
    <w:p w14:paraId="1B2AB10B" w14:textId="4FD6AC78" w:rsidR="005B56D6" w:rsidRDefault="005B56D6" w:rsidP="00E7473C">
      <w:pPr>
        <w:pStyle w:val="Sinespaciado"/>
        <w:spacing w:line="276" w:lineRule="auto"/>
        <w:jc w:val="both"/>
        <w:rPr>
          <w:rFonts w:ascii="Avenir Book" w:hAnsi="Avenir Book" w:cs="Arial"/>
          <w:lang w:val="es-ES"/>
        </w:rPr>
      </w:pPr>
    </w:p>
    <w:p w14:paraId="79A34E48" w14:textId="3F72109E" w:rsidR="005B56D6" w:rsidRDefault="005B56D6" w:rsidP="00E7473C">
      <w:pPr>
        <w:pStyle w:val="Sinespaciado"/>
        <w:spacing w:line="276" w:lineRule="auto"/>
        <w:jc w:val="both"/>
        <w:rPr>
          <w:rFonts w:ascii="Avenir Book" w:hAnsi="Avenir Book" w:cs="Arial"/>
          <w:lang w:val="es-ES"/>
        </w:rPr>
      </w:pPr>
      <w:r>
        <w:rPr>
          <w:rFonts w:ascii="Avenir Book" w:hAnsi="Avenir Book" w:cs="Arial"/>
          <w:lang w:val="es-ES"/>
        </w:rPr>
        <w:t xml:space="preserve">En este sentido, es relevante mencionar que recientemente un medio de comunicación informaba sobre los resultados del programa “Ponte en su lugar, no en su sitio” de la Coordinación General de Seguridad Vial en Ciudad Juárez, donde solamente en 3 días se emitieron 97 infracciones por ocupar un cajón azul sin las licencias o el permiso necesario para ello. </w:t>
      </w:r>
    </w:p>
    <w:p w14:paraId="0C1BCA88" w14:textId="77777777" w:rsidR="00E7473C" w:rsidRDefault="00E7473C" w:rsidP="00E7473C">
      <w:pPr>
        <w:pStyle w:val="Sinespaciado"/>
        <w:spacing w:line="276" w:lineRule="auto"/>
        <w:jc w:val="both"/>
        <w:rPr>
          <w:rFonts w:ascii="Avenir Book" w:hAnsi="Avenir Book" w:cs="Arial"/>
          <w:lang w:val="es-ES"/>
        </w:rPr>
      </w:pPr>
    </w:p>
    <w:p w14:paraId="21356F2B" w14:textId="3F1DB9A5" w:rsidR="00E7473C" w:rsidRPr="008E6758" w:rsidRDefault="00E7473C" w:rsidP="00E7473C">
      <w:pPr>
        <w:pStyle w:val="Sinespaciado"/>
        <w:spacing w:line="276" w:lineRule="auto"/>
        <w:jc w:val="both"/>
        <w:rPr>
          <w:rFonts w:ascii="Avenir Book" w:hAnsi="Avenir Book" w:cs="Arial"/>
          <w:lang w:val="es-ES"/>
        </w:rPr>
      </w:pPr>
      <w:r w:rsidRPr="008E6758">
        <w:rPr>
          <w:rFonts w:ascii="Avenir Book" w:hAnsi="Avenir Book" w:cs="Arial"/>
          <w:lang w:val="es-ES"/>
        </w:rPr>
        <w:t>La Ley de Inclusión menciona que se entiende como persona con discapacidad a aquella que por razón congénita o adquirida</w:t>
      </w:r>
      <w:r>
        <w:rPr>
          <w:rFonts w:ascii="Avenir Book" w:hAnsi="Avenir Book" w:cs="Arial"/>
          <w:lang w:val="es-ES"/>
        </w:rPr>
        <w:t>,</w:t>
      </w:r>
      <w:r w:rsidRPr="008E6758">
        <w:rPr>
          <w:rFonts w:ascii="Avenir Book" w:hAnsi="Avenir Book" w:cs="Arial"/>
          <w:lang w:val="es-ES"/>
        </w:rPr>
        <w:t xml:space="preserve"> presenta una o más deficiencias de carácter físico, intelectual, mental, sensorial y psicosocial, ya sea permanente o temporal, constante, latente o intermitente y que al interactuar con las barreras que le impone el entorno social, pueda impedir su inclusión plena y efectiva, en igualdad de condiciones con las demás personas. En ese sentido, se propone que sea </w:t>
      </w:r>
      <w:r w:rsidRPr="008E6758">
        <w:rPr>
          <w:rFonts w:ascii="Avenir Book" w:hAnsi="Avenir Book" w:cs="Arial"/>
          <w:lang w:val="es-ES"/>
        </w:rPr>
        <w:lastRenderedPageBreak/>
        <w:t>facultad del Servicio Médico Oficial quien valore la necesidad de contar con el permiso</w:t>
      </w:r>
      <w:r>
        <w:rPr>
          <w:rFonts w:ascii="Avenir Book" w:hAnsi="Avenir Book" w:cs="Arial"/>
          <w:lang w:val="es-ES"/>
        </w:rPr>
        <w:t xml:space="preserve"> para utilizar los cajones azules</w:t>
      </w:r>
      <w:r w:rsidRPr="008E6758">
        <w:rPr>
          <w:rFonts w:ascii="Avenir Book" w:hAnsi="Avenir Book" w:cs="Arial"/>
          <w:lang w:val="es-ES"/>
        </w:rPr>
        <w:t>, sin que la Ley sea excluyente</w:t>
      </w:r>
      <w:r>
        <w:rPr>
          <w:rFonts w:ascii="Avenir Book" w:hAnsi="Avenir Book" w:cs="Arial"/>
          <w:lang w:val="es-ES"/>
        </w:rPr>
        <w:t xml:space="preserve"> por si misma</w:t>
      </w:r>
      <w:r w:rsidR="005B56D6">
        <w:rPr>
          <w:rFonts w:ascii="Avenir Book" w:hAnsi="Avenir Book" w:cs="Arial"/>
          <w:lang w:val="es-ES"/>
        </w:rPr>
        <w:t xml:space="preserve"> al señalar solo determinadas causas</w:t>
      </w:r>
      <w:r w:rsidRPr="008E6758">
        <w:rPr>
          <w:rFonts w:ascii="Avenir Book" w:hAnsi="Avenir Book" w:cs="Arial"/>
          <w:lang w:val="es-ES"/>
        </w:rPr>
        <w:t xml:space="preserve">. </w:t>
      </w:r>
    </w:p>
    <w:p w14:paraId="19F67B19" w14:textId="77777777" w:rsidR="00E7473C" w:rsidRPr="008E6758" w:rsidRDefault="00E7473C" w:rsidP="00E7473C">
      <w:pPr>
        <w:pStyle w:val="Sinespaciado"/>
        <w:spacing w:line="276" w:lineRule="auto"/>
        <w:jc w:val="both"/>
        <w:rPr>
          <w:rFonts w:ascii="Avenir Book" w:hAnsi="Avenir Book" w:cs="Arial"/>
          <w:lang w:val="es-ES"/>
        </w:rPr>
      </w:pPr>
    </w:p>
    <w:p w14:paraId="1FDD2395" w14:textId="77777777" w:rsidR="00E7473C" w:rsidRDefault="00E7473C" w:rsidP="00E7473C">
      <w:pPr>
        <w:pStyle w:val="Sinespaciado"/>
        <w:spacing w:line="276" w:lineRule="auto"/>
        <w:jc w:val="both"/>
        <w:rPr>
          <w:rFonts w:ascii="Avenir Book" w:hAnsi="Avenir Book" w:cs="Arial"/>
          <w:lang w:val="es-ES"/>
        </w:rPr>
      </w:pPr>
      <w:r w:rsidRPr="008E6758">
        <w:rPr>
          <w:rFonts w:ascii="Avenir Book" w:hAnsi="Avenir Book" w:cs="Arial"/>
          <w:lang w:val="es-ES"/>
        </w:rPr>
        <w:t>A través de la presente iniciativa se modificaría el texto normativo de la Ley de Vialidad, así como la Ley para la Inclusión y Desarrollo de las Personas con Discapacidad, ambas del Estado de Chihuahua, con la finalidad de implementar el trabajo comunitario en organizaciones civiles que trabajen con y para personas con discapacidad a través de convenios de colaboración que realice la autoridad correspondiente</w:t>
      </w:r>
      <w:r>
        <w:rPr>
          <w:rFonts w:ascii="Avenir Book" w:hAnsi="Avenir Book" w:cs="Arial"/>
          <w:lang w:val="es-ES"/>
        </w:rPr>
        <w:t xml:space="preserve"> </w:t>
      </w:r>
      <w:r w:rsidRPr="008E6758">
        <w:rPr>
          <w:rFonts w:ascii="Avenir Book" w:hAnsi="Avenir Book" w:cs="Arial"/>
          <w:lang w:val="es-ES"/>
        </w:rPr>
        <w:t>como una alternativa</w:t>
      </w:r>
      <w:r>
        <w:rPr>
          <w:rFonts w:ascii="Avenir Book" w:hAnsi="Avenir Book" w:cs="Arial"/>
          <w:lang w:val="es-ES"/>
        </w:rPr>
        <w:t xml:space="preserve"> </w:t>
      </w:r>
      <w:r w:rsidRPr="008E6758">
        <w:rPr>
          <w:rFonts w:ascii="Avenir Book" w:hAnsi="Avenir Book" w:cs="Arial"/>
          <w:lang w:val="es-ES"/>
        </w:rPr>
        <w:t>cuando no se cuente con los recursos económicos para cubrir la multa por cometer la infracción de estacionarse en lugares exclusivos para personas con discapacidad</w:t>
      </w:r>
      <w:r>
        <w:rPr>
          <w:rFonts w:ascii="Avenir Book" w:hAnsi="Avenir Book" w:cs="Arial"/>
          <w:lang w:val="es-ES"/>
        </w:rPr>
        <w:t>,</w:t>
      </w:r>
      <w:r w:rsidRPr="008E6758">
        <w:rPr>
          <w:rFonts w:ascii="Avenir Book" w:hAnsi="Avenir Book" w:cs="Arial"/>
          <w:lang w:val="es-ES"/>
        </w:rPr>
        <w:t xml:space="preserve"> </w:t>
      </w:r>
      <w:r>
        <w:rPr>
          <w:rFonts w:ascii="Avenir Book" w:hAnsi="Avenir Book" w:cs="Arial"/>
          <w:lang w:val="es-ES"/>
        </w:rPr>
        <w:t>y sea visto como un</w:t>
      </w:r>
      <w:r w:rsidRPr="008E6758">
        <w:rPr>
          <w:rFonts w:ascii="Avenir Book" w:hAnsi="Avenir Book" w:cs="Arial"/>
          <w:lang w:val="es-ES"/>
        </w:rPr>
        <w:t xml:space="preserve"> aporte socia</w:t>
      </w:r>
      <w:r>
        <w:rPr>
          <w:rFonts w:ascii="Avenir Book" w:hAnsi="Avenir Book" w:cs="Arial"/>
          <w:lang w:val="es-ES"/>
        </w:rPr>
        <w:t xml:space="preserve">l. </w:t>
      </w:r>
    </w:p>
    <w:p w14:paraId="01AAD922" w14:textId="77777777" w:rsidR="00E7473C" w:rsidRDefault="00E7473C" w:rsidP="00E7473C">
      <w:pPr>
        <w:pStyle w:val="Sinespaciado"/>
        <w:spacing w:line="276" w:lineRule="auto"/>
        <w:jc w:val="both"/>
        <w:rPr>
          <w:rFonts w:ascii="Avenir Book" w:hAnsi="Avenir Book" w:cs="Arial"/>
          <w:lang w:val="es-ES"/>
        </w:rPr>
      </w:pPr>
    </w:p>
    <w:p w14:paraId="1258A434" w14:textId="77777777" w:rsidR="00E7473C" w:rsidRDefault="00E7473C" w:rsidP="00E7473C">
      <w:pPr>
        <w:pStyle w:val="Sinespaciado"/>
        <w:spacing w:line="276" w:lineRule="auto"/>
        <w:jc w:val="both"/>
        <w:rPr>
          <w:rFonts w:ascii="Avenir Book" w:hAnsi="Avenir Book" w:cs="Arial"/>
          <w:lang w:val="es-ES"/>
        </w:rPr>
      </w:pPr>
      <w:r>
        <w:rPr>
          <w:rFonts w:ascii="Avenir Book" w:hAnsi="Avenir Book" w:cs="Arial"/>
          <w:lang w:val="es-ES"/>
        </w:rPr>
        <w:t xml:space="preserve">Esta opción podrá solicitarse al oficial calificador, cuando el presunto infractor reciba un ingreso menor a los dos salarios mínimos diarios, para que se considere la situación económica de la persona. De esta forma se plantea como una posibilidad para las personas que no puedan pagar la multa, que exista una consecuencia ante la infracción y que, al contar con un candado por ingreso, no se llegue a afectar los ingresos del Fondo Especial señalado con anterioridad. </w:t>
      </w:r>
    </w:p>
    <w:p w14:paraId="6DA010DE" w14:textId="77777777" w:rsidR="00E7473C" w:rsidRDefault="00E7473C" w:rsidP="00E7473C">
      <w:pPr>
        <w:pStyle w:val="Sinespaciado"/>
        <w:spacing w:line="276" w:lineRule="auto"/>
        <w:jc w:val="both"/>
        <w:rPr>
          <w:rFonts w:ascii="Avenir Book" w:hAnsi="Avenir Book" w:cs="Arial"/>
          <w:lang w:val="es-ES"/>
        </w:rPr>
      </w:pPr>
    </w:p>
    <w:p w14:paraId="30B40B69" w14:textId="2338E14F" w:rsidR="00E7473C" w:rsidRPr="008E6758" w:rsidRDefault="00E7473C" w:rsidP="00E7473C">
      <w:pPr>
        <w:pStyle w:val="Sinespaciado"/>
        <w:spacing w:line="276" w:lineRule="auto"/>
        <w:jc w:val="both"/>
        <w:rPr>
          <w:rFonts w:ascii="Avenir Book" w:hAnsi="Avenir Book" w:cs="Arial"/>
          <w:lang w:val="es-ES"/>
        </w:rPr>
      </w:pPr>
      <w:r w:rsidRPr="008E6758">
        <w:rPr>
          <w:rFonts w:ascii="Avenir Book" w:hAnsi="Avenir Book" w:cs="Arial"/>
          <w:lang w:val="es-ES"/>
        </w:rPr>
        <w:t xml:space="preserve">De forma complementaria a la multa o el trabajo comunitario, se </w:t>
      </w:r>
      <w:r>
        <w:rPr>
          <w:rFonts w:ascii="Avenir Book" w:hAnsi="Avenir Book" w:cs="Arial"/>
          <w:lang w:val="es-ES"/>
        </w:rPr>
        <w:t>establece</w:t>
      </w:r>
      <w:r w:rsidRPr="008E6758">
        <w:rPr>
          <w:rFonts w:ascii="Avenir Book" w:hAnsi="Avenir Book" w:cs="Arial"/>
          <w:lang w:val="es-ES"/>
        </w:rPr>
        <w:t xml:space="preserve"> un curso o taller de sensibilización, impartido también por organizaciones civiles o por instancias públicas</w:t>
      </w:r>
      <w:r>
        <w:rPr>
          <w:rFonts w:ascii="Avenir Book" w:hAnsi="Avenir Book" w:cs="Arial"/>
          <w:lang w:val="es-ES"/>
        </w:rPr>
        <w:t>, en donde se promueva la inclusión en todas sus ramas</w:t>
      </w:r>
      <w:r w:rsidR="005B56D6">
        <w:rPr>
          <w:rFonts w:ascii="Avenir Book" w:hAnsi="Avenir Book" w:cs="Arial"/>
          <w:lang w:val="es-ES"/>
        </w:rPr>
        <w:t>, el respeto, la tolerancia y los derechos humanos</w:t>
      </w:r>
      <w:r>
        <w:rPr>
          <w:rFonts w:ascii="Avenir Book" w:hAnsi="Avenir Book" w:cs="Arial"/>
          <w:lang w:val="es-ES"/>
        </w:rPr>
        <w:t xml:space="preserve">. </w:t>
      </w:r>
    </w:p>
    <w:p w14:paraId="72A5A8C4" w14:textId="77777777" w:rsidR="005B56D6" w:rsidRDefault="005B56D6" w:rsidP="00E7473C">
      <w:pPr>
        <w:pStyle w:val="Sinespaciado"/>
        <w:spacing w:line="276" w:lineRule="auto"/>
        <w:jc w:val="both"/>
        <w:rPr>
          <w:rFonts w:ascii="Avenir Book" w:hAnsi="Avenir Book" w:cs="Arial"/>
          <w:lang w:val="es-ES"/>
        </w:rPr>
      </w:pPr>
    </w:p>
    <w:p w14:paraId="3060E434" w14:textId="77777777" w:rsidR="00E7473C" w:rsidRDefault="00E7473C" w:rsidP="00E7473C">
      <w:pPr>
        <w:pStyle w:val="Sinespaciado"/>
        <w:spacing w:line="276" w:lineRule="auto"/>
        <w:jc w:val="both"/>
        <w:rPr>
          <w:rFonts w:ascii="Avenir Book" w:hAnsi="Avenir Book" w:cs="Arial"/>
          <w:lang w:val="es-ES"/>
        </w:rPr>
      </w:pPr>
      <w:r w:rsidRPr="008E6758">
        <w:rPr>
          <w:rFonts w:ascii="Avenir Book" w:hAnsi="Avenir Book" w:cs="Arial"/>
          <w:lang w:val="es-ES"/>
        </w:rPr>
        <w:t>El trabajo comunitario es una herramienta que las autoridades pueden implementar con el objetivo de generar una mayor conciencia de la situación que existe alrededor de diversas problemáticas, busca soluciones a circunstancias que suceden dentro de la comunidad, promoviendo el respeto a la dignidad del otro, garantizando los derechos cívicos que están establecidos.</w:t>
      </w:r>
    </w:p>
    <w:p w14:paraId="101F5A63" w14:textId="77777777" w:rsidR="00E7473C" w:rsidRPr="008E6758" w:rsidRDefault="00E7473C" w:rsidP="00E7473C">
      <w:pPr>
        <w:pStyle w:val="Sinespaciado"/>
        <w:spacing w:line="276" w:lineRule="auto"/>
        <w:jc w:val="both"/>
        <w:rPr>
          <w:rFonts w:ascii="Avenir Book" w:hAnsi="Avenir Book" w:cs="Arial"/>
          <w:lang w:val="es-ES"/>
        </w:rPr>
      </w:pPr>
    </w:p>
    <w:p w14:paraId="1DDB43FC" w14:textId="77777777" w:rsidR="00E7473C" w:rsidRPr="008E6758" w:rsidRDefault="00E7473C" w:rsidP="00E7473C">
      <w:pPr>
        <w:pStyle w:val="Sinespaciado"/>
        <w:spacing w:line="276" w:lineRule="auto"/>
        <w:jc w:val="both"/>
        <w:rPr>
          <w:rFonts w:ascii="Avenir Book" w:hAnsi="Avenir Book" w:cs="Arial"/>
          <w:lang w:val="es-ES"/>
        </w:rPr>
      </w:pPr>
      <w:r w:rsidRPr="008E6758">
        <w:rPr>
          <w:rFonts w:ascii="Avenir Book" w:hAnsi="Avenir Book" w:cs="Arial"/>
          <w:lang w:val="es-ES"/>
        </w:rPr>
        <w:t>Por lo anteriormente expuesto, y con fundamento en lo dispuesto en los artículos invocados, someto a consideración de esta Honorable Asamblea, el siguiente proyecto de:</w:t>
      </w:r>
    </w:p>
    <w:p w14:paraId="7FCBE0FA" w14:textId="77777777" w:rsidR="00E7473C" w:rsidRPr="008E6758" w:rsidRDefault="00E7473C" w:rsidP="00E7473C">
      <w:pPr>
        <w:pStyle w:val="Sinespaciado"/>
        <w:spacing w:line="276" w:lineRule="auto"/>
        <w:jc w:val="both"/>
        <w:rPr>
          <w:rFonts w:ascii="Avenir Book" w:hAnsi="Avenir Book" w:cs="Arial"/>
          <w:lang w:val="es-ES"/>
        </w:rPr>
      </w:pPr>
    </w:p>
    <w:p w14:paraId="4B82CD22" w14:textId="77777777" w:rsidR="00E7473C" w:rsidRPr="008E6758" w:rsidRDefault="00E7473C" w:rsidP="00E7473C">
      <w:pPr>
        <w:pStyle w:val="Sinespaciado"/>
        <w:spacing w:line="276" w:lineRule="auto"/>
        <w:jc w:val="both"/>
        <w:rPr>
          <w:rFonts w:ascii="Avenir Book" w:hAnsi="Avenir Book" w:cs="Arial"/>
          <w:lang w:val="es-ES"/>
        </w:rPr>
      </w:pPr>
    </w:p>
    <w:p w14:paraId="740463FF" w14:textId="77777777" w:rsidR="00E7473C" w:rsidRPr="008E6758" w:rsidRDefault="00E7473C" w:rsidP="00E7473C">
      <w:pPr>
        <w:pStyle w:val="Sinespaciado"/>
        <w:spacing w:line="276" w:lineRule="auto"/>
        <w:jc w:val="center"/>
        <w:rPr>
          <w:rFonts w:ascii="Avenir Book" w:hAnsi="Avenir Book" w:cs="Arial"/>
          <w:b/>
          <w:bCs/>
          <w:lang w:val="es-ES"/>
        </w:rPr>
      </w:pPr>
      <w:r w:rsidRPr="008E6758">
        <w:rPr>
          <w:rFonts w:ascii="Avenir Book" w:hAnsi="Avenir Book" w:cs="Arial"/>
          <w:b/>
          <w:bCs/>
          <w:lang w:val="es-ES"/>
        </w:rPr>
        <w:t>D E C R E T O</w:t>
      </w:r>
    </w:p>
    <w:p w14:paraId="677D14E3" w14:textId="77777777" w:rsidR="00E7473C" w:rsidRPr="008E6758" w:rsidRDefault="00E7473C" w:rsidP="00E7473C">
      <w:pPr>
        <w:pStyle w:val="Sinespaciado"/>
        <w:spacing w:line="276" w:lineRule="auto"/>
        <w:jc w:val="both"/>
        <w:rPr>
          <w:rFonts w:ascii="Avenir Book" w:hAnsi="Avenir Book" w:cs="Arial"/>
          <w:b/>
          <w:bCs/>
          <w:lang w:val="es-ES"/>
        </w:rPr>
      </w:pPr>
    </w:p>
    <w:p w14:paraId="44972DFE" w14:textId="77777777" w:rsidR="00E7473C" w:rsidRPr="008E6758" w:rsidRDefault="00E7473C" w:rsidP="00E7473C">
      <w:pPr>
        <w:pStyle w:val="Sinespaciado"/>
        <w:spacing w:line="276" w:lineRule="auto"/>
        <w:jc w:val="both"/>
        <w:rPr>
          <w:rFonts w:ascii="Avenir Book" w:hAnsi="Avenir Book" w:cs="Arial"/>
          <w:lang w:val="es-ES"/>
        </w:rPr>
      </w:pPr>
      <w:r w:rsidRPr="008E6758">
        <w:rPr>
          <w:rFonts w:ascii="Avenir Book" w:hAnsi="Avenir Book" w:cs="Arial"/>
          <w:b/>
          <w:bCs/>
          <w:lang w:val="es-ES"/>
        </w:rPr>
        <w:t xml:space="preserve">ARTÍCULO PRIMERO. </w:t>
      </w:r>
      <w:r w:rsidRPr="008E6758">
        <w:rPr>
          <w:rFonts w:ascii="Avenir Book" w:hAnsi="Avenir Book" w:cs="Arial"/>
          <w:lang w:val="es-ES"/>
        </w:rPr>
        <w:t xml:space="preserve">Se reforman la fracción XI del artículo 12, la fracción 20 del artículo 20, la fracción II y el penúltimo párrafo del Artículo 63 y el inciso D del artículo 91, se adiciona un párrafo a los artículos 90 bis y 92, todos de la Ley de Vialidad y Tránsito para el Estado de Chihuahua, para quedar redactados de la siguiente manera: </w:t>
      </w:r>
    </w:p>
    <w:p w14:paraId="76CC47D4" w14:textId="77777777" w:rsidR="00E7473C" w:rsidRPr="008E6758" w:rsidRDefault="00E7473C" w:rsidP="00E7473C">
      <w:pPr>
        <w:pStyle w:val="Sinespaciado"/>
        <w:spacing w:line="276" w:lineRule="auto"/>
        <w:jc w:val="both"/>
        <w:rPr>
          <w:rFonts w:ascii="Avenir Book" w:hAnsi="Avenir Book" w:cs="Arial"/>
          <w:lang w:val="es-ES"/>
        </w:rPr>
      </w:pPr>
    </w:p>
    <w:p w14:paraId="30B8B6D5" w14:textId="40B42721" w:rsidR="00E7473C" w:rsidRPr="008E6758" w:rsidRDefault="00E7473C" w:rsidP="00E7473C">
      <w:pPr>
        <w:spacing w:line="276" w:lineRule="auto"/>
        <w:jc w:val="both"/>
        <w:rPr>
          <w:rFonts w:ascii="Avenir Book" w:hAnsi="Avenir Book"/>
          <w:b/>
          <w:bCs/>
          <w:lang w:val="es-ES_tradnl"/>
        </w:rPr>
      </w:pPr>
      <w:r w:rsidRPr="008E4F63">
        <w:rPr>
          <w:rFonts w:ascii="Avenir Book" w:eastAsia="Times New Roman" w:hAnsi="Avenir Book"/>
          <w:b/>
          <w:bCs/>
        </w:rPr>
        <w:t xml:space="preserve">ARTÍCULO </w:t>
      </w:r>
      <w:r w:rsidRPr="008E6758">
        <w:rPr>
          <w:rFonts w:ascii="Avenir Book" w:hAnsi="Avenir Book"/>
          <w:b/>
          <w:bCs/>
          <w:lang w:val="es-ES_tradnl"/>
        </w:rPr>
        <w:t>12</w:t>
      </w:r>
      <w:r w:rsidRPr="008E6758">
        <w:rPr>
          <w:rFonts w:ascii="Avenir Book" w:eastAsia="Times New Roman" w:hAnsi="Avenir Book"/>
          <w:b/>
          <w:bCs/>
          <w:lang w:val="es-ES_tradnl"/>
        </w:rPr>
        <w:t>…</w:t>
      </w:r>
    </w:p>
    <w:p w14:paraId="394ACFD0" w14:textId="77777777" w:rsidR="00E7473C" w:rsidRPr="008E6758" w:rsidRDefault="00E7473C" w:rsidP="00E7473C">
      <w:pPr>
        <w:spacing w:line="276" w:lineRule="auto"/>
        <w:jc w:val="both"/>
        <w:rPr>
          <w:rFonts w:ascii="Avenir Book" w:eastAsia="Times New Roman" w:hAnsi="Avenir Book"/>
          <w:b/>
          <w:bCs/>
          <w:lang w:val="es-ES_tradnl"/>
        </w:rPr>
      </w:pPr>
      <w:r w:rsidRPr="008E6758">
        <w:rPr>
          <w:rFonts w:ascii="Avenir Book" w:hAnsi="Avenir Book"/>
          <w:b/>
          <w:bCs/>
          <w:lang w:val="es-ES_tradnl"/>
        </w:rPr>
        <w:t>I a X…</w:t>
      </w:r>
    </w:p>
    <w:p w14:paraId="06132E84" w14:textId="77777777" w:rsidR="00E7473C" w:rsidRPr="008E6758" w:rsidRDefault="00E7473C" w:rsidP="00E7473C">
      <w:pPr>
        <w:spacing w:line="276" w:lineRule="auto"/>
        <w:jc w:val="both"/>
        <w:rPr>
          <w:rFonts w:ascii="Avenir Book" w:hAnsi="Avenir Book"/>
        </w:rPr>
      </w:pPr>
    </w:p>
    <w:p w14:paraId="071A472E" w14:textId="3CA27D78" w:rsidR="00E7473C" w:rsidRPr="008E6758" w:rsidRDefault="00E7473C" w:rsidP="00E7473C">
      <w:pPr>
        <w:spacing w:line="276" w:lineRule="auto"/>
        <w:jc w:val="both"/>
        <w:rPr>
          <w:rFonts w:ascii="Avenir Book" w:hAnsi="Avenir Book"/>
        </w:rPr>
      </w:pPr>
      <w:r w:rsidRPr="008E6758">
        <w:rPr>
          <w:rFonts w:ascii="Avenir Book" w:hAnsi="Avenir Book"/>
          <w:lang w:val="es-ES_tradnl"/>
        </w:rPr>
        <w:t xml:space="preserve">XI. </w:t>
      </w:r>
      <w:r w:rsidRPr="008E6758">
        <w:rPr>
          <w:rFonts w:ascii="Avenir Book" w:hAnsi="Avenir Book"/>
        </w:rPr>
        <w:t xml:space="preserve">Celebrar convenios de colaboración con las instituciones autorizadas por la Secretaría de Salud </w:t>
      </w:r>
      <w:r w:rsidRPr="008E6758">
        <w:rPr>
          <w:rFonts w:ascii="Avenir Book" w:hAnsi="Avenir Book"/>
          <w:b/>
          <w:bCs/>
          <w:lang w:val="es-ES_tradnl"/>
        </w:rPr>
        <w:t>y la Secretaría de Desarrollo Humano y Bien Común</w:t>
      </w:r>
      <w:r w:rsidRPr="008E6758">
        <w:rPr>
          <w:rFonts w:ascii="Avenir Book" w:hAnsi="Avenir Book"/>
          <w:lang w:val="es-ES_tradnl"/>
        </w:rPr>
        <w:t xml:space="preserve"> </w:t>
      </w:r>
      <w:r w:rsidRPr="008E6758">
        <w:rPr>
          <w:rFonts w:ascii="Avenir Book" w:hAnsi="Avenir Book"/>
        </w:rPr>
        <w:t xml:space="preserve">en la Entidad, a fin de que se brinde </w:t>
      </w:r>
      <w:r w:rsidRPr="008E6758">
        <w:rPr>
          <w:rFonts w:ascii="Avenir Book" w:hAnsi="Avenir Book"/>
          <w:b/>
          <w:bCs/>
          <w:lang w:val="es-ES_tradnl"/>
        </w:rPr>
        <w:t>la capacitación</w:t>
      </w:r>
      <w:r w:rsidRPr="008E6758">
        <w:rPr>
          <w:rFonts w:ascii="Avenir Book" w:hAnsi="Avenir Book"/>
          <w:lang w:val="es-ES_tradnl"/>
        </w:rPr>
        <w:t xml:space="preserve">, </w:t>
      </w:r>
      <w:r w:rsidRPr="008E6758">
        <w:rPr>
          <w:rFonts w:ascii="Avenir Book" w:hAnsi="Avenir Book"/>
        </w:rPr>
        <w:t>el tratamiento o rehabilitación a quienes violenten el presente ordenamiento legal, y</w:t>
      </w:r>
    </w:p>
    <w:p w14:paraId="162972D9" w14:textId="77777777" w:rsidR="00E7473C" w:rsidRPr="008E6758" w:rsidRDefault="00E7473C" w:rsidP="00E7473C">
      <w:pPr>
        <w:spacing w:line="276" w:lineRule="auto"/>
        <w:jc w:val="both"/>
        <w:rPr>
          <w:rFonts w:ascii="Avenir Book" w:hAnsi="Avenir Book"/>
          <w:lang w:val="es-ES_tradnl"/>
        </w:rPr>
      </w:pPr>
      <w:r w:rsidRPr="008E6758">
        <w:rPr>
          <w:rFonts w:ascii="Avenir Book" w:hAnsi="Avenir Book"/>
          <w:lang w:val="es-ES_tradnl"/>
        </w:rPr>
        <w:t>XII</w:t>
      </w:r>
      <w:proofErr w:type="gramStart"/>
      <w:r w:rsidRPr="008E6758">
        <w:rPr>
          <w:rFonts w:ascii="Avenir Book" w:hAnsi="Avenir Book"/>
          <w:lang w:val="es-ES_tradnl"/>
        </w:rPr>
        <w:t>. ..</w:t>
      </w:r>
      <w:proofErr w:type="gramEnd"/>
    </w:p>
    <w:p w14:paraId="4F27BF14" w14:textId="77777777" w:rsidR="00E7473C" w:rsidRPr="00F21BC6" w:rsidRDefault="00E7473C" w:rsidP="00E7473C">
      <w:pPr>
        <w:pStyle w:val="Sinespaciado"/>
        <w:spacing w:line="276" w:lineRule="auto"/>
        <w:jc w:val="both"/>
        <w:rPr>
          <w:rFonts w:ascii="Avenir Book" w:hAnsi="Avenir Book" w:cs="Arial"/>
          <w:lang w:val="es-ES"/>
        </w:rPr>
      </w:pPr>
    </w:p>
    <w:p w14:paraId="42DA50B6" w14:textId="77777777" w:rsidR="00E7473C" w:rsidRPr="008E6758" w:rsidRDefault="00E7473C" w:rsidP="00E7473C">
      <w:pPr>
        <w:spacing w:line="276" w:lineRule="auto"/>
        <w:jc w:val="both"/>
        <w:rPr>
          <w:rFonts w:ascii="Avenir Book" w:hAnsi="Avenir Book"/>
        </w:rPr>
      </w:pPr>
      <w:r w:rsidRPr="008E6758">
        <w:rPr>
          <w:rFonts w:ascii="Avenir Book" w:hAnsi="Avenir Book"/>
        </w:rPr>
        <w:t>ARTÍCULO 20. Son facultades del Servicio Médico oficial:</w:t>
      </w:r>
    </w:p>
    <w:p w14:paraId="4C5725EA" w14:textId="77777777" w:rsidR="00E7473C" w:rsidRPr="008E6758" w:rsidRDefault="00E7473C" w:rsidP="00E7473C">
      <w:pPr>
        <w:pStyle w:val="Sinespaciado"/>
        <w:spacing w:line="276" w:lineRule="auto"/>
        <w:jc w:val="both"/>
        <w:rPr>
          <w:rFonts w:ascii="Avenir Book" w:hAnsi="Avenir Book" w:cs="Arial"/>
          <w:lang w:val="es-ES_tradnl"/>
        </w:rPr>
      </w:pPr>
      <w:r w:rsidRPr="008E6758">
        <w:rPr>
          <w:rFonts w:ascii="Avenir Book" w:hAnsi="Avenir Book" w:cs="Arial"/>
          <w:lang w:val="es-ES_tradnl"/>
        </w:rPr>
        <w:t xml:space="preserve">I… </w:t>
      </w:r>
    </w:p>
    <w:p w14:paraId="46566D01" w14:textId="77777777" w:rsidR="00E7473C" w:rsidRPr="008E6758" w:rsidRDefault="00E7473C" w:rsidP="00E7473C">
      <w:pPr>
        <w:spacing w:line="276" w:lineRule="auto"/>
        <w:jc w:val="both"/>
        <w:rPr>
          <w:rFonts w:ascii="Avenir Book" w:hAnsi="Avenir Book"/>
        </w:rPr>
      </w:pPr>
      <w:r w:rsidRPr="008E6758">
        <w:rPr>
          <w:rFonts w:ascii="Avenir Book" w:hAnsi="Avenir Book"/>
          <w:lang w:val="es-ES_tradnl"/>
        </w:rPr>
        <w:t xml:space="preserve">II. </w:t>
      </w:r>
      <w:r w:rsidRPr="008E6758">
        <w:rPr>
          <w:rFonts w:ascii="Avenir Book" w:hAnsi="Avenir Book"/>
        </w:rPr>
        <w:t xml:space="preserve">Expedir la constancia de certificación de discapacidad </w:t>
      </w:r>
      <w:r w:rsidRPr="008E6758">
        <w:rPr>
          <w:rFonts w:ascii="Avenir Book" w:hAnsi="Avenir Book"/>
          <w:strike/>
        </w:rPr>
        <w:t>neuromotriz permanente e invidentes</w:t>
      </w:r>
      <w:r w:rsidRPr="008E6758">
        <w:rPr>
          <w:rFonts w:ascii="Avenir Book" w:hAnsi="Avenir Book"/>
        </w:rPr>
        <w:t xml:space="preserve"> para la dotación de placas y permisos especiales a personas con una discapacidad </w:t>
      </w:r>
      <w:r w:rsidRPr="008E6758">
        <w:rPr>
          <w:rFonts w:ascii="Avenir Book" w:hAnsi="Avenir Book"/>
          <w:strike/>
        </w:rPr>
        <w:t>permanente e invidentes;</w:t>
      </w:r>
    </w:p>
    <w:p w14:paraId="7CA0A7E3" w14:textId="77777777" w:rsidR="00E7473C" w:rsidRPr="008E6758" w:rsidRDefault="00E7473C" w:rsidP="00E7473C">
      <w:pPr>
        <w:spacing w:line="276" w:lineRule="auto"/>
        <w:jc w:val="both"/>
        <w:rPr>
          <w:rFonts w:ascii="Avenir Book" w:hAnsi="Avenir Book"/>
        </w:rPr>
      </w:pPr>
    </w:p>
    <w:p w14:paraId="79500119" w14:textId="16E07984" w:rsidR="00E7473C" w:rsidRPr="00E7473C" w:rsidRDefault="00E7473C" w:rsidP="00E7473C">
      <w:pPr>
        <w:spacing w:line="276" w:lineRule="auto"/>
        <w:jc w:val="both"/>
        <w:rPr>
          <w:rFonts w:ascii="Avenir Book" w:hAnsi="Avenir Book"/>
          <w:lang w:val="es-ES_tradnl"/>
        </w:rPr>
      </w:pPr>
      <w:r w:rsidRPr="008E6758">
        <w:rPr>
          <w:rFonts w:ascii="Avenir Book" w:hAnsi="Avenir Book"/>
          <w:lang w:val="es-ES_tradnl"/>
        </w:rPr>
        <w:t>III a V…</w:t>
      </w:r>
    </w:p>
    <w:p w14:paraId="0D470643" w14:textId="77777777" w:rsidR="00E7473C" w:rsidRPr="008E6758" w:rsidRDefault="00E7473C" w:rsidP="00E7473C">
      <w:pPr>
        <w:spacing w:line="276" w:lineRule="auto"/>
        <w:jc w:val="both"/>
        <w:rPr>
          <w:rFonts w:ascii="Avenir Book" w:eastAsia="Times New Roman" w:hAnsi="Avenir Book"/>
          <w:b/>
          <w:bCs/>
          <w:lang w:val="es-ES_tradnl"/>
        </w:rPr>
      </w:pPr>
      <w:r w:rsidRPr="008E4F63">
        <w:rPr>
          <w:rFonts w:ascii="Avenir Book" w:eastAsia="Times New Roman" w:hAnsi="Avenir Book"/>
          <w:b/>
          <w:bCs/>
        </w:rPr>
        <w:t>ARTÍCULO 63</w:t>
      </w:r>
      <w:r w:rsidRPr="008E6758">
        <w:rPr>
          <w:rFonts w:ascii="Avenir Book" w:eastAsia="Times New Roman" w:hAnsi="Avenir Book"/>
          <w:b/>
          <w:bCs/>
          <w:lang w:val="es-ES_tradnl"/>
        </w:rPr>
        <w:t>…</w:t>
      </w:r>
    </w:p>
    <w:p w14:paraId="78C7DFD3" w14:textId="77777777" w:rsidR="00E7473C" w:rsidRPr="008E6758" w:rsidRDefault="00E7473C" w:rsidP="00E7473C">
      <w:pPr>
        <w:spacing w:line="276" w:lineRule="auto"/>
        <w:jc w:val="both"/>
        <w:rPr>
          <w:rFonts w:ascii="Avenir Book" w:eastAsia="Times New Roman" w:hAnsi="Avenir Book"/>
          <w:lang w:val="es-ES_tradnl"/>
        </w:rPr>
      </w:pPr>
    </w:p>
    <w:p w14:paraId="26E2974B" w14:textId="77777777" w:rsidR="00E7473C" w:rsidRPr="008E6758" w:rsidRDefault="00E7473C" w:rsidP="00E7473C">
      <w:pPr>
        <w:spacing w:line="276" w:lineRule="auto"/>
        <w:jc w:val="both"/>
        <w:rPr>
          <w:rFonts w:ascii="Avenir Book" w:eastAsia="Times New Roman" w:hAnsi="Avenir Book"/>
          <w:lang w:val="es-ES_tradnl"/>
        </w:rPr>
      </w:pPr>
      <w:r w:rsidRPr="008E6758">
        <w:rPr>
          <w:rFonts w:ascii="Avenir Book" w:eastAsia="Times New Roman" w:hAnsi="Avenir Book"/>
          <w:lang w:val="es-ES_tradnl"/>
        </w:rPr>
        <w:t>I…</w:t>
      </w:r>
    </w:p>
    <w:p w14:paraId="5DD2D29D" w14:textId="77777777" w:rsidR="00E7473C" w:rsidRPr="008E6758" w:rsidRDefault="00E7473C" w:rsidP="00E7473C">
      <w:pPr>
        <w:spacing w:line="276" w:lineRule="auto"/>
        <w:jc w:val="both"/>
        <w:rPr>
          <w:rFonts w:ascii="Avenir Book" w:eastAsia="Times New Roman" w:hAnsi="Avenir Book"/>
        </w:rPr>
      </w:pPr>
      <w:r w:rsidRPr="008E6758">
        <w:rPr>
          <w:rFonts w:ascii="Avenir Book" w:eastAsia="Times New Roman" w:hAnsi="Avenir Book"/>
          <w:lang w:val="es-ES_tradnl"/>
        </w:rPr>
        <w:t xml:space="preserve">II. </w:t>
      </w:r>
      <w:r w:rsidRPr="008E6758">
        <w:rPr>
          <w:rFonts w:ascii="Avenir Book" w:eastAsia="Times New Roman" w:hAnsi="Avenir Book"/>
        </w:rPr>
        <w:t>De señalamiento vial visual, auditivo y táctil, de conformidad con lo que dispone</w:t>
      </w:r>
      <w:r w:rsidRPr="008E6758">
        <w:rPr>
          <w:rFonts w:ascii="Avenir Book" w:eastAsia="Times New Roman" w:hAnsi="Avenir Book"/>
          <w:lang w:val="es-ES_tradnl"/>
        </w:rPr>
        <w:t xml:space="preserve"> </w:t>
      </w:r>
      <w:r w:rsidRPr="008E6758">
        <w:rPr>
          <w:rFonts w:ascii="Avenir Book" w:eastAsia="Times New Roman" w:hAnsi="Avenir Book"/>
          <w:b/>
          <w:bCs/>
          <w:lang w:val="es-ES_tradnl"/>
        </w:rPr>
        <w:t>la fracción VI del Artículo 23 de la Ley para la Inclusión y Desarrollo de las Personas con Discapacidad en el Estado de Chihuahua</w:t>
      </w:r>
      <w:r w:rsidRPr="008E6758">
        <w:rPr>
          <w:rFonts w:ascii="Avenir Book" w:eastAsia="Times New Roman" w:hAnsi="Avenir Book"/>
        </w:rPr>
        <w:t>.</w:t>
      </w:r>
    </w:p>
    <w:p w14:paraId="5E132411" w14:textId="5A4E0237" w:rsidR="00E7473C" w:rsidRPr="00E7473C" w:rsidRDefault="00E7473C" w:rsidP="00E7473C">
      <w:pPr>
        <w:spacing w:line="276" w:lineRule="auto"/>
        <w:jc w:val="both"/>
        <w:rPr>
          <w:rFonts w:ascii="Avenir Book" w:eastAsia="Times New Roman" w:hAnsi="Avenir Book"/>
          <w:lang w:val="es-ES_tradnl"/>
        </w:rPr>
      </w:pPr>
      <w:r w:rsidRPr="008E6758">
        <w:rPr>
          <w:rFonts w:ascii="Avenir Book" w:eastAsia="Times New Roman" w:hAnsi="Avenir Book"/>
          <w:lang w:val="es-ES_tradnl"/>
        </w:rPr>
        <w:t>III…</w:t>
      </w:r>
    </w:p>
    <w:p w14:paraId="1F5B90F2" w14:textId="77777777" w:rsidR="00E7473C" w:rsidRPr="008E6758" w:rsidRDefault="00E7473C" w:rsidP="00E7473C">
      <w:pPr>
        <w:spacing w:line="276" w:lineRule="auto"/>
        <w:jc w:val="both"/>
        <w:rPr>
          <w:rFonts w:ascii="Avenir Book" w:eastAsia="Times New Roman" w:hAnsi="Avenir Book"/>
          <w:lang w:val="es-ES_tradnl"/>
        </w:rPr>
      </w:pPr>
      <w:r w:rsidRPr="008E6758">
        <w:rPr>
          <w:rFonts w:ascii="Avenir Book" w:eastAsia="Times New Roman" w:hAnsi="Avenir Book"/>
          <w:lang w:val="es-ES_tradnl"/>
        </w:rPr>
        <w:t>…</w:t>
      </w:r>
    </w:p>
    <w:p w14:paraId="16D4558E" w14:textId="77777777" w:rsidR="00E7473C" w:rsidRPr="001E5B15" w:rsidRDefault="00E7473C" w:rsidP="00E7473C">
      <w:pPr>
        <w:spacing w:line="276" w:lineRule="auto"/>
        <w:jc w:val="both"/>
        <w:rPr>
          <w:rFonts w:ascii="Avenir Book" w:eastAsia="Times New Roman" w:hAnsi="Avenir Book"/>
          <w:b/>
          <w:bCs/>
        </w:rPr>
      </w:pPr>
      <w:r w:rsidRPr="001E5B15">
        <w:rPr>
          <w:rFonts w:ascii="Avenir Book" w:eastAsia="Times New Roman" w:hAnsi="Avenir Book"/>
        </w:rPr>
        <w:t xml:space="preserve">Toda persona que obstruya el libre tránsito de personas y ponga en riesgo su seguridad, deberá ser sancionada </w:t>
      </w:r>
      <w:r w:rsidRPr="008E6758">
        <w:rPr>
          <w:rFonts w:ascii="Avenir Book" w:eastAsia="Times New Roman" w:hAnsi="Avenir Book"/>
          <w:b/>
          <w:bCs/>
          <w:lang w:val="es-ES_tradnl"/>
        </w:rPr>
        <w:t>conforme a lo dispuesto en la fracción I del Artículo 62 de la Ley para la Inclusión y Desarrollo de las Personas con Discapacidad en el Estado de Chihuahua</w:t>
      </w:r>
      <w:r w:rsidRPr="001E5B15">
        <w:rPr>
          <w:rFonts w:ascii="Avenir Book" w:eastAsia="Times New Roman" w:hAnsi="Avenir Book"/>
          <w:b/>
          <w:bCs/>
        </w:rPr>
        <w:t>.</w:t>
      </w:r>
    </w:p>
    <w:p w14:paraId="6AE2E08E" w14:textId="77777777" w:rsidR="00E7473C" w:rsidRPr="008E6758" w:rsidRDefault="00E7473C" w:rsidP="00E7473C">
      <w:pPr>
        <w:spacing w:line="276" w:lineRule="auto"/>
        <w:jc w:val="both"/>
        <w:rPr>
          <w:rFonts w:ascii="Avenir Book" w:eastAsia="Times New Roman" w:hAnsi="Avenir Book"/>
          <w:b/>
          <w:bCs/>
        </w:rPr>
      </w:pPr>
    </w:p>
    <w:p w14:paraId="1E53B5AF" w14:textId="7DB7E107" w:rsidR="00E7473C" w:rsidRPr="00E7473C" w:rsidRDefault="00E7473C" w:rsidP="00E7473C">
      <w:pPr>
        <w:spacing w:line="276" w:lineRule="auto"/>
        <w:jc w:val="both"/>
        <w:rPr>
          <w:rFonts w:ascii="Avenir Book" w:eastAsia="Times New Roman" w:hAnsi="Avenir Book"/>
          <w:b/>
          <w:bCs/>
          <w:lang w:val="es-ES_tradnl"/>
        </w:rPr>
      </w:pPr>
      <w:r w:rsidRPr="008E6758">
        <w:rPr>
          <w:rFonts w:ascii="Avenir Book" w:eastAsia="Times New Roman" w:hAnsi="Avenir Book"/>
          <w:b/>
          <w:bCs/>
          <w:lang w:val="es-ES_tradnl"/>
        </w:rPr>
        <w:t>…</w:t>
      </w:r>
    </w:p>
    <w:p w14:paraId="0C6DBE9D" w14:textId="77777777" w:rsidR="00E7473C" w:rsidRPr="008E6758" w:rsidRDefault="00E7473C" w:rsidP="00E7473C">
      <w:pPr>
        <w:pStyle w:val="Sinespaciado"/>
        <w:spacing w:line="276" w:lineRule="auto"/>
        <w:jc w:val="both"/>
        <w:rPr>
          <w:rFonts w:ascii="Avenir Book" w:hAnsi="Avenir Book" w:cs="Arial"/>
          <w:color w:val="000000" w:themeColor="text1"/>
          <w:lang w:val="es-ES"/>
        </w:rPr>
      </w:pPr>
    </w:p>
    <w:p w14:paraId="69363DD0" w14:textId="77777777" w:rsidR="00E7473C" w:rsidRPr="008E6758" w:rsidRDefault="00E7473C" w:rsidP="00E7473C">
      <w:pPr>
        <w:spacing w:line="276" w:lineRule="auto"/>
        <w:jc w:val="both"/>
        <w:rPr>
          <w:rFonts w:ascii="Avenir Book" w:hAnsi="Avenir Book"/>
          <w:lang w:val="es-ES_tradnl"/>
        </w:rPr>
      </w:pPr>
      <w:r w:rsidRPr="008E6758">
        <w:rPr>
          <w:rFonts w:ascii="Avenir Book" w:hAnsi="Avenir Book"/>
          <w:b/>
          <w:bCs/>
        </w:rPr>
        <w:t>ARTÍCULO 90-BIS</w:t>
      </w:r>
      <w:r w:rsidRPr="008E6758">
        <w:rPr>
          <w:rFonts w:ascii="Avenir Book" w:hAnsi="Avenir Book"/>
        </w:rPr>
        <w:t>…</w:t>
      </w:r>
      <w:r w:rsidRPr="008E6758">
        <w:rPr>
          <w:rFonts w:ascii="Avenir Book" w:hAnsi="Avenir Book"/>
          <w:lang w:val="es-ES_tradnl"/>
        </w:rPr>
        <w:t>.</w:t>
      </w:r>
    </w:p>
    <w:p w14:paraId="60EE37EA" w14:textId="77777777" w:rsidR="00E7473C" w:rsidRPr="008E6758" w:rsidRDefault="00E7473C" w:rsidP="00E7473C">
      <w:pPr>
        <w:spacing w:line="276" w:lineRule="auto"/>
        <w:jc w:val="both"/>
        <w:rPr>
          <w:rFonts w:ascii="Avenir Book" w:hAnsi="Avenir Book"/>
          <w:lang w:val="es-ES_tradnl"/>
        </w:rPr>
      </w:pPr>
      <w:r w:rsidRPr="008E6758">
        <w:rPr>
          <w:rFonts w:ascii="Avenir Book" w:hAnsi="Avenir Book"/>
          <w:lang w:val="es-ES_tradnl"/>
        </w:rPr>
        <w:t>…</w:t>
      </w:r>
    </w:p>
    <w:p w14:paraId="2DE406AB" w14:textId="77777777" w:rsidR="00E7473C" w:rsidRPr="008E6758" w:rsidRDefault="00E7473C" w:rsidP="00E7473C">
      <w:pPr>
        <w:spacing w:line="276" w:lineRule="auto"/>
        <w:jc w:val="both"/>
        <w:rPr>
          <w:rFonts w:ascii="Avenir Book" w:hAnsi="Avenir Book"/>
          <w:b/>
          <w:bCs/>
        </w:rPr>
      </w:pPr>
    </w:p>
    <w:p w14:paraId="1FE08EDD" w14:textId="77777777" w:rsidR="00E7473C" w:rsidRPr="008E6758" w:rsidRDefault="00E7473C" w:rsidP="00E7473C">
      <w:pPr>
        <w:spacing w:line="276" w:lineRule="auto"/>
        <w:jc w:val="both"/>
        <w:rPr>
          <w:rFonts w:ascii="Avenir Book" w:eastAsia="Times New Roman" w:hAnsi="Avenir Book"/>
          <w:b/>
          <w:bCs/>
          <w:lang w:val="es-ES_tradnl"/>
        </w:rPr>
      </w:pPr>
      <w:r w:rsidRPr="008E6758">
        <w:rPr>
          <w:rFonts w:ascii="Avenir Book" w:hAnsi="Avenir Book"/>
          <w:b/>
          <w:bCs/>
          <w:lang w:val="es-ES_tradnl"/>
        </w:rPr>
        <w:t>En el caso de las personas que se estacionen en zonas reservadas para personas con discapacidad o que obstruyan el libre tránsito, adicional a las sanciones que correspondan, se canalizar</w:t>
      </w:r>
      <w:r>
        <w:rPr>
          <w:rFonts w:ascii="Avenir Book" w:hAnsi="Avenir Book"/>
          <w:b/>
          <w:bCs/>
          <w:lang w:val="es-ES_tradnl"/>
        </w:rPr>
        <w:t>á</w:t>
      </w:r>
      <w:r w:rsidRPr="008E6758">
        <w:rPr>
          <w:rFonts w:ascii="Avenir Book" w:hAnsi="Avenir Book"/>
          <w:b/>
          <w:bCs/>
          <w:lang w:val="es-ES_tradnl"/>
        </w:rPr>
        <w:t xml:space="preserve">n para asistencia obligatoria a instituciones públicas, sociales o privadas con el fin de recibir talleres o capacitaciones de sensibilización, </w:t>
      </w:r>
      <w:r>
        <w:rPr>
          <w:rFonts w:ascii="Avenir Book" w:hAnsi="Avenir Book"/>
          <w:b/>
          <w:bCs/>
          <w:lang w:val="es-ES_tradnl"/>
        </w:rPr>
        <w:t xml:space="preserve">fortaleciendo </w:t>
      </w:r>
      <w:r w:rsidRPr="008E6758">
        <w:rPr>
          <w:rFonts w:ascii="Avenir Book" w:hAnsi="Avenir Book"/>
          <w:b/>
          <w:bCs/>
          <w:lang w:val="es-ES_tradnl"/>
        </w:rPr>
        <w:t xml:space="preserve">la cultura de respeto a la dignidad y derechos de las personas con discapacidad. </w:t>
      </w:r>
    </w:p>
    <w:p w14:paraId="04D5655E" w14:textId="77777777" w:rsidR="00E7473C" w:rsidRPr="008E6758" w:rsidRDefault="00E7473C" w:rsidP="00E7473C">
      <w:pPr>
        <w:spacing w:line="276" w:lineRule="auto"/>
        <w:jc w:val="both"/>
        <w:rPr>
          <w:rFonts w:ascii="Avenir Book" w:eastAsia="Times New Roman" w:hAnsi="Avenir Book"/>
          <w:b/>
          <w:bCs/>
          <w:lang w:val="es-ES_tradnl"/>
        </w:rPr>
      </w:pPr>
    </w:p>
    <w:p w14:paraId="1FADBF7B" w14:textId="1240BCB6" w:rsidR="00E7473C" w:rsidRPr="00E7473C" w:rsidRDefault="00E7473C" w:rsidP="00E7473C">
      <w:pPr>
        <w:spacing w:line="276" w:lineRule="auto"/>
        <w:jc w:val="both"/>
        <w:rPr>
          <w:rFonts w:ascii="Avenir Book" w:hAnsi="Avenir Book"/>
        </w:rPr>
      </w:pPr>
      <w:r w:rsidRPr="008E6758">
        <w:rPr>
          <w:rFonts w:ascii="Avenir Book" w:eastAsia="Times New Roman" w:hAnsi="Avenir Book"/>
          <w:b/>
          <w:bCs/>
        </w:rPr>
        <w:t>ARTÍCULO 91.</w:t>
      </w:r>
      <w:r w:rsidRPr="008E6758">
        <w:rPr>
          <w:rFonts w:ascii="Avenir Book" w:eastAsia="Times New Roman" w:hAnsi="Avenir Book"/>
        </w:rPr>
        <w:t xml:space="preserve"> Tienen el carácter de infracciones graves a este Ordenamiento:</w:t>
      </w:r>
    </w:p>
    <w:p w14:paraId="679793EB" w14:textId="77777777" w:rsidR="00E7473C" w:rsidRPr="008E6758" w:rsidRDefault="00E7473C" w:rsidP="00E7473C">
      <w:pPr>
        <w:spacing w:line="276" w:lineRule="auto"/>
        <w:jc w:val="both"/>
        <w:rPr>
          <w:rFonts w:ascii="Avenir Book" w:hAnsi="Avenir Book"/>
        </w:rPr>
      </w:pPr>
      <w:r w:rsidRPr="008E6758">
        <w:rPr>
          <w:rFonts w:ascii="Avenir Book" w:hAnsi="Avenir Book"/>
        </w:rPr>
        <w:t>A) a C)…</w:t>
      </w:r>
    </w:p>
    <w:p w14:paraId="3D128E17" w14:textId="77777777" w:rsidR="00E7473C" w:rsidRPr="008E6758" w:rsidRDefault="00E7473C" w:rsidP="00E7473C">
      <w:pPr>
        <w:spacing w:line="276" w:lineRule="auto"/>
        <w:jc w:val="both"/>
        <w:rPr>
          <w:rFonts w:ascii="Avenir Book" w:eastAsia="Times New Roman" w:hAnsi="Avenir Book"/>
          <w:lang w:val="es-ES_tradnl"/>
        </w:rPr>
      </w:pPr>
      <w:r w:rsidRPr="008E6758">
        <w:rPr>
          <w:rFonts w:ascii="Avenir Book" w:hAnsi="Avenir Book"/>
          <w:lang w:val="es-ES_tradnl"/>
        </w:rPr>
        <w:t xml:space="preserve">D) </w:t>
      </w:r>
      <w:r w:rsidRPr="008E6758">
        <w:rPr>
          <w:rFonts w:ascii="Avenir Book" w:eastAsia="Times New Roman" w:hAnsi="Avenir Book"/>
        </w:rPr>
        <w:t xml:space="preserve">Estacionarse en las zonas reservadas para personas con discapacidad, cuando en el vehículo no se transporte a persona con discapacidad </w:t>
      </w:r>
      <w:r w:rsidRPr="008E6758">
        <w:rPr>
          <w:rFonts w:ascii="Avenir Book" w:eastAsia="Times New Roman" w:hAnsi="Avenir Book"/>
          <w:strike/>
        </w:rPr>
        <w:t>neuromotriz permanente o invidentes</w:t>
      </w:r>
      <w:r w:rsidRPr="008E6758">
        <w:rPr>
          <w:rFonts w:ascii="Avenir Book" w:eastAsia="Times New Roman" w:hAnsi="Avenir Book"/>
        </w:rPr>
        <w:t xml:space="preserve"> y que aun contando con la autorización correspondiente, haga mal uso de ella; o frente a rampas especiales de acceso a las banquetas diseñadas especialmente para personas con discapacidad.</w:t>
      </w:r>
      <w:r w:rsidRPr="008E6758">
        <w:rPr>
          <w:rFonts w:ascii="Avenir Book" w:hAnsi="Avenir Book"/>
          <w:lang w:val="es-ES_tradnl"/>
        </w:rPr>
        <w:t xml:space="preserve"> </w:t>
      </w:r>
    </w:p>
    <w:p w14:paraId="0BE1DB88" w14:textId="77777777" w:rsidR="00E7473C" w:rsidRPr="008E6758" w:rsidRDefault="00E7473C" w:rsidP="00E7473C">
      <w:pPr>
        <w:spacing w:line="276" w:lineRule="auto"/>
        <w:jc w:val="both"/>
        <w:rPr>
          <w:rFonts w:ascii="Avenir Book" w:hAnsi="Avenir Book"/>
        </w:rPr>
      </w:pPr>
      <w:r w:rsidRPr="008E6758">
        <w:rPr>
          <w:rFonts w:ascii="Avenir Book" w:hAnsi="Avenir Book"/>
        </w:rPr>
        <w:t>E)</w:t>
      </w:r>
    </w:p>
    <w:p w14:paraId="55013FDD" w14:textId="58944CA3" w:rsidR="00E7473C" w:rsidRPr="008E6758" w:rsidRDefault="00E7473C" w:rsidP="00E7473C">
      <w:pPr>
        <w:spacing w:line="276" w:lineRule="auto"/>
        <w:jc w:val="both"/>
        <w:rPr>
          <w:rFonts w:ascii="Avenir Book" w:hAnsi="Avenir Book"/>
        </w:rPr>
      </w:pPr>
      <w:r w:rsidRPr="008E6758">
        <w:rPr>
          <w:rFonts w:ascii="Avenir Book" w:hAnsi="Avenir Book"/>
        </w:rPr>
        <w:t>F)</w:t>
      </w:r>
    </w:p>
    <w:p w14:paraId="2BFBD488" w14:textId="77777777" w:rsidR="00E7473C" w:rsidRPr="008E6758" w:rsidRDefault="00E7473C" w:rsidP="00E7473C">
      <w:pPr>
        <w:pStyle w:val="Sinespaciado"/>
        <w:spacing w:line="276" w:lineRule="auto"/>
        <w:jc w:val="both"/>
        <w:rPr>
          <w:rFonts w:ascii="Avenir Book" w:hAnsi="Avenir Book"/>
          <w:lang w:val="es-ES"/>
        </w:rPr>
      </w:pPr>
      <w:r w:rsidRPr="008E6758">
        <w:rPr>
          <w:rFonts w:ascii="Avenir Book" w:hAnsi="Avenir Book"/>
          <w:lang w:val="es-ES"/>
        </w:rPr>
        <w:t>…</w:t>
      </w:r>
    </w:p>
    <w:p w14:paraId="771537AD" w14:textId="77777777" w:rsidR="00E7473C" w:rsidRPr="008E6758" w:rsidRDefault="00E7473C" w:rsidP="00E7473C">
      <w:pPr>
        <w:pStyle w:val="Sinespaciado"/>
        <w:spacing w:line="276" w:lineRule="auto"/>
        <w:jc w:val="both"/>
        <w:rPr>
          <w:rFonts w:ascii="Avenir Book" w:hAnsi="Avenir Book"/>
          <w:lang w:val="es-ES"/>
        </w:rPr>
      </w:pPr>
      <w:r w:rsidRPr="008E6758">
        <w:rPr>
          <w:rFonts w:ascii="Avenir Book" w:hAnsi="Avenir Book"/>
          <w:lang w:val="es-ES"/>
        </w:rPr>
        <w:t>…</w:t>
      </w:r>
    </w:p>
    <w:p w14:paraId="0405D2A0" w14:textId="77777777" w:rsidR="00E7473C" w:rsidRPr="008E6758" w:rsidRDefault="00E7473C" w:rsidP="00E7473C">
      <w:pPr>
        <w:pStyle w:val="Sinespaciado"/>
        <w:spacing w:line="276" w:lineRule="auto"/>
        <w:jc w:val="both"/>
        <w:rPr>
          <w:rFonts w:ascii="Avenir Book" w:hAnsi="Avenir Book"/>
          <w:lang w:val="es-ES"/>
        </w:rPr>
      </w:pPr>
    </w:p>
    <w:p w14:paraId="6E6DF174" w14:textId="77777777" w:rsidR="00E7473C" w:rsidRPr="008E6758" w:rsidRDefault="00E7473C" w:rsidP="00E7473C">
      <w:pPr>
        <w:pStyle w:val="Sinespaciado"/>
        <w:spacing w:line="276" w:lineRule="auto"/>
        <w:jc w:val="both"/>
        <w:rPr>
          <w:rFonts w:ascii="Avenir Book" w:eastAsia="Times New Roman" w:hAnsi="Avenir Book" w:cs="Times New Roman"/>
          <w:b/>
          <w:bCs/>
          <w:lang w:val="es-ES"/>
        </w:rPr>
      </w:pPr>
      <w:r w:rsidRPr="008E6758">
        <w:rPr>
          <w:rFonts w:ascii="Avenir Book" w:eastAsia="Times New Roman" w:hAnsi="Avenir Book" w:cs="Times New Roman"/>
          <w:b/>
          <w:bCs/>
          <w:lang w:val="es-ES"/>
        </w:rPr>
        <w:t>ARTÍCULO 92….</w:t>
      </w:r>
    </w:p>
    <w:p w14:paraId="0AD4EB3A" w14:textId="77777777" w:rsidR="00E7473C" w:rsidRPr="008E6758" w:rsidRDefault="00E7473C" w:rsidP="00E7473C">
      <w:pPr>
        <w:pStyle w:val="Sinespaciado"/>
        <w:spacing w:line="276" w:lineRule="auto"/>
        <w:jc w:val="both"/>
        <w:rPr>
          <w:rFonts w:ascii="Avenir Book" w:eastAsia="Times New Roman" w:hAnsi="Avenir Book" w:cs="Times New Roman"/>
          <w:b/>
          <w:bCs/>
          <w:lang w:val="es-ES"/>
        </w:rPr>
      </w:pPr>
      <w:r w:rsidRPr="008E6758">
        <w:rPr>
          <w:rFonts w:ascii="Avenir Book" w:eastAsia="Times New Roman" w:hAnsi="Avenir Book" w:cs="Times New Roman"/>
          <w:b/>
          <w:bCs/>
          <w:lang w:val="es-ES"/>
        </w:rPr>
        <w:t>a) a e)</w:t>
      </w:r>
    </w:p>
    <w:p w14:paraId="2550BBC1" w14:textId="77777777" w:rsidR="00E7473C" w:rsidRPr="008E6758" w:rsidRDefault="00E7473C" w:rsidP="00E7473C">
      <w:pPr>
        <w:pStyle w:val="Sinespaciado"/>
        <w:spacing w:line="276" w:lineRule="auto"/>
        <w:jc w:val="both"/>
        <w:rPr>
          <w:rFonts w:ascii="Avenir Book" w:eastAsia="Times New Roman" w:hAnsi="Avenir Book" w:cs="Times New Roman"/>
          <w:b/>
          <w:bCs/>
          <w:lang w:val="es-ES"/>
        </w:rPr>
      </w:pPr>
    </w:p>
    <w:p w14:paraId="253FB0FC" w14:textId="77777777" w:rsidR="00E7473C" w:rsidRPr="008E6758" w:rsidRDefault="00E7473C" w:rsidP="00E7473C">
      <w:pPr>
        <w:pStyle w:val="Sinespaciado"/>
        <w:spacing w:line="276" w:lineRule="auto"/>
        <w:jc w:val="both"/>
        <w:rPr>
          <w:rFonts w:ascii="Avenir Book" w:eastAsia="Times New Roman" w:hAnsi="Avenir Book" w:cs="Times New Roman"/>
          <w:b/>
          <w:bCs/>
          <w:lang w:val="es-ES"/>
        </w:rPr>
      </w:pPr>
      <w:r w:rsidRPr="008E6758">
        <w:rPr>
          <w:rFonts w:ascii="Avenir Book" w:eastAsia="Times New Roman" w:hAnsi="Avenir Book" w:cs="Times New Roman"/>
          <w:b/>
          <w:bCs/>
          <w:lang w:val="es-ES"/>
        </w:rPr>
        <w:t xml:space="preserve">… </w:t>
      </w:r>
    </w:p>
    <w:p w14:paraId="17756D2B" w14:textId="77777777" w:rsidR="00E7473C" w:rsidRPr="008E6758" w:rsidRDefault="00E7473C" w:rsidP="00E7473C">
      <w:pPr>
        <w:pStyle w:val="Sinespaciado"/>
        <w:spacing w:line="276" w:lineRule="auto"/>
        <w:jc w:val="both"/>
        <w:rPr>
          <w:rFonts w:ascii="Avenir Book" w:hAnsi="Avenir Book"/>
          <w:lang w:val="es-ES"/>
        </w:rPr>
      </w:pPr>
    </w:p>
    <w:p w14:paraId="0EE9D840" w14:textId="77777777" w:rsidR="00E7473C" w:rsidRPr="008E6758" w:rsidRDefault="00E7473C" w:rsidP="00E7473C">
      <w:pPr>
        <w:pStyle w:val="Sinespaciado"/>
        <w:spacing w:line="276" w:lineRule="auto"/>
        <w:jc w:val="both"/>
        <w:rPr>
          <w:rFonts w:ascii="Avenir Book" w:hAnsi="Avenir Book"/>
          <w:b/>
          <w:bCs/>
          <w:lang w:val="es-ES"/>
        </w:rPr>
      </w:pPr>
      <w:r w:rsidRPr="008E6758">
        <w:rPr>
          <w:rFonts w:ascii="Avenir Book" w:hAnsi="Avenir Book"/>
          <w:b/>
          <w:bCs/>
          <w:lang w:val="es-ES"/>
        </w:rPr>
        <w:t>Siendo la infracción cometida lo referente al inciso D del Artículo 91, el presunto responsable podrá presentar información referente a su situación socioeconómica</w:t>
      </w:r>
      <w:r>
        <w:rPr>
          <w:rFonts w:ascii="Avenir Book" w:hAnsi="Avenir Book"/>
          <w:b/>
          <w:bCs/>
          <w:lang w:val="es-ES"/>
        </w:rPr>
        <w:t xml:space="preserve">, </w:t>
      </w:r>
      <w:r w:rsidRPr="00995DFF">
        <w:rPr>
          <w:rFonts w:ascii="Avenir Book" w:hAnsi="Avenir Book"/>
          <w:b/>
          <w:bCs/>
          <w:lang w:val="es-ES"/>
        </w:rPr>
        <w:t>sí su ingreso fuera menor a dos salarios diarios mínimos</w:t>
      </w:r>
      <w:r w:rsidRPr="008E6758">
        <w:rPr>
          <w:rFonts w:ascii="Avenir Book" w:hAnsi="Avenir Book"/>
          <w:b/>
          <w:bCs/>
          <w:lang w:val="es-ES"/>
        </w:rPr>
        <w:t xml:space="preserve">, el oficial calificador considerará la situación y podrá reemplazar la multa por horas de trabajo a favor de la comunidad en instituciones públicas y sociales que atiendan o trabajen con personas con discapacidad, atendiendo siempre al taller o capacitación de sensibilización señalado en el último párrafo del Artículo 90 Bis. </w:t>
      </w:r>
    </w:p>
    <w:p w14:paraId="3C19C99F" w14:textId="77777777" w:rsidR="00E7473C" w:rsidRPr="008E6758" w:rsidRDefault="00E7473C" w:rsidP="00E7473C">
      <w:pPr>
        <w:pStyle w:val="Sinespaciado"/>
        <w:spacing w:line="276" w:lineRule="auto"/>
        <w:jc w:val="both"/>
        <w:rPr>
          <w:rFonts w:ascii="Avenir Book" w:hAnsi="Avenir Book" w:cs="Arial"/>
          <w:lang w:val="es-ES"/>
        </w:rPr>
      </w:pPr>
    </w:p>
    <w:p w14:paraId="44589F58" w14:textId="77777777" w:rsidR="00E7473C" w:rsidRPr="008E6758" w:rsidRDefault="00E7473C" w:rsidP="00E7473C">
      <w:pPr>
        <w:pStyle w:val="Sinespaciado"/>
        <w:spacing w:line="276" w:lineRule="auto"/>
        <w:jc w:val="both"/>
        <w:rPr>
          <w:rFonts w:ascii="Avenir Book" w:hAnsi="Avenir Book" w:cs="Arial"/>
          <w:lang w:val="es-ES"/>
        </w:rPr>
      </w:pPr>
    </w:p>
    <w:p w14:paraId="16E5D0DB" w14:textId="77777777" w:rsidR="00E7473C" w:rsidRPr="008E6758" w:rsidRDefault="00E7473C" w:rsidP="00E7473C">
      <w:pPr>
        <w:pStyle w:val="Sinespaciado"/>
        <w:spacing w:line="276" w:lineRule="auto"/>
        <w:jc w:val="both"/>
        <w:rPr>
          <w:rFonts w:ascii="Avenir Book" w:hAnsi="Avenir Book" w:cs="Arial"/>
          <w:color w:val="000000" w:themeColor="text1"/>
          <w:lang w:val="es-ES"/>
        </w:rPr>
      </w:pPr>
      <w:r w:rsidRPr="008E6758">
        <w:rPr>
          <w:rFonts w:ascii="Avenir Book" w:hAnsi="Avenir Book" w:cs="Arial"/>
          <w:b/>
          <w:bCs/>
          <w:lang w:val="es-ES"/>
        </w:rPr>
        <w:t>ARTÍCULO SEGUNDO.</w:t>
      </w:r>
      <w:r w:rsidRPr="008E6758">
        <w:rPr>
          <w:rFonts w:ascii="Avenir Book" w:hAnsi="Avenir Book" w:cs="Arial"/>
          <w:lang w:val="es-ES"/>
        </w:rPr>
        <w:t xml:space="preserve"> Se </w:t>
      </w:r>
      <w:r w:rsidRPr="008E6758">
        <w:rPr>
          <w:rFonts w:ascii="Avenir Book" w:hAnsi="Avenir Book" w:cs="Arial"/>
          <w:color w:val="000000" w:themeColor="text1"/>
          <w:lang w:val="es-ES"/>
        </w:rPr>
        <w:t xml:space="preserve">adicionan un segundo y tercer párrafo a la fracción I del </w:t>
      </w:r>
      <w:proofErr w:type="gramStart"/>
      <w:r w:rsidRPr="008E6758">
        <w:rPr>
          <w:rFonts w:ascii="Avenir Book" w:hAnsi="Avenir Book" w:cs="Arial"/>
          <w:color w:val="000000" w:themeColor="text1"/>
          <w:lang w:val="es-ES"/>
        </w:rPr>
        <w:t>artículo  62</w:t>
      </w:r>
      <w:proofErr w:type="gramEnd"/>
      <w:r w:rsidRPr="008E6758">
        <w:rPr>
          <w:rFonts w:ascii="Avenir Book" w:hAnsi="Avenir Book" w:cs="Arial"/>
          <w:color w:val="000000" w:themeColor="text1"/>
          <w:lang w:val="es-ES"/>
        </w:rPr>
        <w:t>, de la Ley para la Inclusión y Desarrollo de las Personas con Discapacidad en el Estado de Chihuahua,</w:t>
      </w:r>
      <w:r w:rsidRPr="008E6758">
        <w:rPr>
          <w:rFonts w:ascii="Avenir Book" w:hAnsi="Avenir Book" w:cs="Arial"/>
          <w:lang w:val="es-ES"/>
        </w:rPr>
        <w:t xml:space="preserve"> para quedar de la siguiente manera: </w:t>
      </w:r>
    </w:p>
    <w:p w14:paraId="098A2BE4" w14:textId="77777777" w:rsidR="00E7473C" w:rsidRPr="008E6758" w:rsidRDefault="00E7473C" w:rsidP="00E7473C">
      <w:pPr>
        <w:pStyle w:val="Sinespaciado"/>
        <w:spacing w:line="276" w:lineRule="auto"/>
        <w:jc w:val="both"/>
        <w:rPr>
          <w:rFonts w:ascii="Avenir Book" w:hAnsi="Avenir Book" w:cs="Arial"/>
          <w:lang w:val="es-ES"/>
        </w:rPr>
      </w:pPr>
    </w:p>
    <w:p w14:paraId="14C28480" w14:textId="77777777" w:rsidR="00E7473C" w:rsidRPr="008E6758" w:rsidRDefault="00E7473C" w:rsidP="00E7473C">
      <w:pPr>
        <w:pStyle w:val="Sinespaciado"/>
        <w:spacing w:line="276" w:lineRule="auto"/>
        <w:jc w:val="both"/>
        <w:rPr>
          <w:rFonts w:ascii="Avenir Book" w:eastAsia="Calibri" w:hAnsi="Avenir Book" w:cs="Arial"/>
        </w:rPr>
      </w:pPr>
      <w:r w:rsidRPr="008E6758">
        <w:rPr>
          <w:rFonts w:ascii="Avenir Book" w:hAnsi="Avenir Book" w:cs="Arial"/>
          <w:b/>
          <w:bCs/>
          <w:lang w:val="es-ES"/>
        </w:rPr>
        <w:t>ARTÍCULO 62.</w:t>
      </w:r>
      <w:r w:rsidRPr="008E6758">
        <w:rPr>
          <w:rFonts w:ascii="Avenir Book" w:hAnsi="Avenir Book"/>
          <w:lang w:val="es-ES"/>
        </w:rPr>
        <w:t xml:space="preserve"> </w:t>
      </w:r>
      <w:r w:rsidRPr="008E6758">
        <w:rPr>
          <w:rFonts w:ascii="Avenir Book" w:eastAsia="Calibri" w:hAnsi="Avenir Book" w:cs="Arial"/>
        </w:rPr>
        <w:t>Para los efectos de la presente Ley, la Secretaría o los ayuntamientos según el caso, aplicarán a petición de parte o de oficio, independientemente de lo dispuesto por otras disposiciones legales, las siguientes sanciones:</w:t>
      </w:r>
    </w:p>
    <w:p w14:paraId="0561DE99" w14:textId="77777777" w:rsidR="00E7473C" w:rsidRPr="008E6758" w:rsidRDefault="00E7473C" w:rsidP="00E7473C">
      <w:pPr>
        <w:pStyle w:val="Sinespaciado"/>
        <w:spacing w:line="276" w:lineRule="auto"/>
        <w:jc w:val="both"/>
        <w:rPr>
          <w:rFonts w:ascii="Avenir Book" w:eastAsia="Calibri" w:hAnsi="Avenir Book" w:cs="Arial"/>
        </w:rPr>
      </w:pPr>
    </w:p>
    <w:p w14:paraId="5BC6B196" w14:textId="4C4CDDBC" w:rsidR="00E7473C" w:rsidRPr="008E6758" w:rsidRDefault="00E7473C" w:rsidP="00E7473C">
      <w:pPr>
        <w:spacing w:line="276" w:lineRule="auto"/>
        <w:ind w:left="708"/>
        <w:jc w:val="both"/>
        <w:rPr>
          <w:rFonts w:ascii="Avenir Book" w:hAnsi="Avenir Book"/>
        </w:rPr>
      </w:pPr>
      <w:r w:rsidRPr="008E6758">
        <w:rPr>
          <w:rFonts w:ascii="Avenir Book" w:hAnsi="Avenir Book"/>
        </w:rPr>
        <w:t>I. Multa equivalente al valor diario de 20 a 50 Unidades de Medida y Actualización, a quienes ocupen indebidamente los espacios de estacionamiento preferencial, o bien, obstruyan las rampas o accesos para personas con discapacidad, u obstaculicen el libre desplazamiento de acuerdo al artículo 6 de esta Ley.</w:t>
      </w:r>
    </w:p>
    <w:p w14:paraId="7097C0CC" w14:textId="77777777" w:rsidR="00E7473C" w:rsidRPr="008E6758" w:rsidRDefault="00E7473C" w:rsidP="00E7473C">
      <w:pPr>
        <w:spacing w:line="276" w:lineRule="auto"/>
        <w:ind w:left="708"/>
        <w:jc w:val="both"/>
        <w:rPr>
          <w:rFonts w:ascii="Avenir Book" w:hAnsi="Avenir Book"/>
          <w:b/>
          <w:bCs/>
          <w:lang w:val="es-ES_tradnl"/>
        </w:rPr>
      </w:pPr>
      <w:r w:rsidRPr="008E6758">
        <w:rPr>
          <w:rFonts w:ascii="Avenir Book" w:hAnsi="Avenir Book"/>
          <w:b/>
          <w:bCs/>
          <w:lang w:val="es-ES_tradnl"/>
        </w:rPr>
        <w:t>Adicional a la multa quienes cometan la infracción, deberán asistir a un taller de sensibilización de acuerdo a las disposiciones que para tal efecto emitan las autoridades estatales en vialidad y transito contando con la opinión del Consejo.</w:t>
      </w:r>
    </w:p>
    <w:p w14:paraId="08CC553D" w14:textId="77777777" w:rsidR="00E7473C" w:rsidRPr="008E6758" w:rsidRDefault="00E7473C" w:rsidP="00E7473C">
      <w:pPr>
        <w:spacing w:line="276" w:lineRule="auto"/>
        <w:ind w:left="708"/>
        <w:jc w:val="both"/>
        <w:rPr>
          <w:rFonts w:ascii="Avenir Book" w:hAnsi="Avenir Book"/>
          <w:b/>
          <w:bCs/>
          <w:lang w:val="es-ES_tradnl"/>
        </w:rPr>
      </w:pPr>
    </w:p>
    <w:p w14:paraId="179662DB" w14:textId="3BE34AF1" w:rsidR="00E7473C" w:rsidRPr="008E6758" w:rsidRDefault="00E7473C" w:rsidP="00E7473C">
      <w:pPr>
        <w:spacing w:line="276" w:lineRule="auto"/>
        <w:ind w:left="708"/>
        <w:jc w:val="both"/>
        <w:rPr>
          <w:rFonts w:ascii="Avenir Book" w:hAnsi="Avenir Book" w:cs="Arial"/>
          <w:b/>
          <w:bCs/>
          <w:lang w:val="es-ES"/>
        </w:rPr>
      </w:pPr>
      <w:r w:rsidRPr="008E6758">
        <w:rPr>
          <w:rFonts w:ascii="Avenir Book" w:hAnsi="Avenir Book"/>
          <w:b/>
          <w:bCs/>
          <w:lang w:val="es-ES_tradnl"/>
        </w:rPr>
        <w:t>En el caso de que la persona</w:t>
      </w:r>
      <w:r w:rsidRPr="008E6758">
        <w:rPr>
          <w:rFonts w:ascii="Avenir Book" w:hAnsi="Avenir Book" w:cs="Arial"/>
          <w:b/>
          <w:bCs/>
          <w:lang w:val="es-ES"/>
        </w:rPr>
        <w:t xml:space="preserve"> presunta infractora manifestará</w:t>
      </w:r>
      <w:r>
        <w:rPr>
          <w:rFonts w:ascii="Avenir Book" w:hAnsi="Avenir Book" w:cs="Arial"/>
          <w:b/>
          <w:bCs/>
          <w:lang w:val="es-ES"/>
        </w:rPr>
        <w:t xml:space="preserve"> recibir un ingreso menor a dos salarios mínimos diarios, se atenderá lo establecido en el último párrafo del Art. 91 de la Ley de Vialidad y Transito para el Estado de Chihuahua. </w:t>
      </w:r>
    </w:p>
    <w:p w14:paraId="7F5B21CE" w14:textId="77777777" w:rsidR="00E7473C" w:rsidRPr="00E7473C" w:rsidRDefault="00E7473C" w:rsidP="00E7473C">
      <w:pPr>
        <w:pStyle w:val="Sinespaciado"/>
        <w:spacing w:line="276" w:lineRule="auto"/>
        <w:ind w:left="1440" w:hanging="720"/>
        <w:jc w:val="both"/>
        <w:rPr>
          <w:rFonts w:ascii="Avenir Book" w:hAnsi="Avenir Book" w:cs="Arial"/>
          <w:lang w:val="en-US"/>
        </w:rPr>
      </w:pPr>
      <w:r w:rsidRPr="00E7473C">
        <w:rPr>
          <w:rFonts w:ascii="Avenir Book" w:hAnsi="Avenir Book" w:cs="Arial"/>
          <w:lang w:val="en-US"/>
        </w:rPr>
        <w:t xml:space="preserve">II </w:t>
      </w:r>
      <w:proofErr w:type="gramStart"/>
      <w:r w:rsidRPr="00E7473C">
        <w:rPr>
          <w:rFonts w:ascii="Avenir Book" w:hAnsi="Avenir Book" w:cs="Arial"/>
          <w:lang w:val="en-US"/>
        </w:rPr>
        <w:t>a</w:t>
      </w:r>
      <w:proofErr w:type="gramEnd"/>
      <w:r w:rsidRPr="00E7473C">
        <w:rPr>
          <w:rFonts w:ascii="Avenir Book" w:hAnsi="Avenir Book" w:cs="Arial"/>
          <w:lang w:val="en-US"/>
        </w:rPr>
        <w:t xml:space="preserve"> IV…</w:t>
      </w:r>
    </w:p>
    <w:p w14:paraId="662CC928" w14:textId="77777777" w:rsidR="00E7473C" w:rsidRPr="00E7473C" w:rsidRDefault="00E7473C" w:rsidP="00E7473C">
      <w:pPr>
        <w:pStyle w:val="Sinespaciado"/>
        <w:spacing w:line="276" w:lineRule="auto"/>
        <w:ind w:left="1440" w:hanging="720"/>
        <w:jc w:val="both"/>
        <w:rPr>
          <w:rFonts w:ascii="Avenir Book" w:hAnsi="Avenir Book" w:cs="Arial"/>
          <w:lang w:val="en-US"/>
        </w:rPr>
      </w:pPr>
    </w:p>
    <w:p w14:paraId="5F2DDDF8" w14:textId="77777777" w:rsidR="00E7473C" w:rsidRPr="00E7473C" w:rsidRDefault="00E7473C" w:rsidP="00E7473C">
      <w:pPr>
        <w:pStyle w:val="Sinespaciado"/>
        <w:spacing w:line="276" w:lineRule="auto"/>
        <w:jc w:val="center"/>
        <w:rPr>
          <w:rFonts w:ascii="Avenir Book" w:hAnsi="Avenir Book" w:cs="Arial"/>
          <w:b/>
          <w:bCs/>
          <w:lang w:val="en-US"/>
        </w:rPr>
      </w:pPr>
      <w:r w:rsidRPr="00E7473C">
        <w:rPr>
          <w:rFonts w:ascii="Avenir Book" w:hAnsi="Avenir Book" w:cs="Arial"/>
          <w:b/>
          <w:bCs/>
          <w:lang w:val="en-US"/>
        </w:rPr>
        <w:t>T R A N S I T O R I O S</w:t>
      </w:r>
    </w:p>
    <w:p w14:paraId="7DA95625" w14:textId="77777777" w:rsidR="00E7473C" w:rsidRPr="00E7473C" w:rsidRDefault="00E7473C" w:rsidP="00E7473C">
      <w:pPr>
        <w:pStyle w:val="Sinespaciado"/>
        <w:spacing w:line="276" w:lineRule="auto"/>
        <w:jc w:val="both"/>
        <w:rPr>
          <w:rFonts w:ascii="Avenir Book" w:hAnsi="Avenir Book" w:cs="Arial"/>
          <w:lang w:val="en-US"/>
        </w:rPr>
      </w:pPr>
    </w:p>
    <w:p w14:paraId="645ACE96" w14:textId="77777777" w:rsidR="00E7473C" w:rsidRPr="008E6758" w:rsidRDefault="00E7473C" w:rsidP="00E7473C">
      <w:pPr>
        <w:pStyle w:val="Sinespaciado"/>
        <w:spacing w:line="276" w:lineRule="auto"/>
        <w:jc w:val="both"/>
        <w:rPr>
          <w:rFonts w:ascii="Avenir Book" w:hAnsi="Avenir Book" w:cs="Arial"/>
          <w:lang w:val="es-ES"/>
        </w:rPr>
      </w:pPr>
      <w:r w:rsidRPr="008E6758">
        <w:rPr>
          <w:rFonts w:ascii="Avenir Book" w:hAnsi="Avenir Book" w:cs="Arial"/>
          <w:b/>
          <w:bCs/>
          <w:lang w:val="es-ES"/>
        </w:rPr>
        <w:t>PRIMERO.</w:t>
      </w:r>
      <w:r w:rsidRPr="008E6758">
        <w:rPr>
          <w:rFonts w:ascii="Avenir Book" w:hAnsi="Avenir Book" w:cs="Arial"/>
          <w:lang w:val="es-ES"/>
        </w:rPr>
        <w:t xml:space="preserve"> El presente Decreto entrará en vigor al día siguiente de su publicación en el Periódico Oficial del Estado</w:t>
      </w:r>
      <w:r w:rsidRPr="000D7138">
        <w:rPr>
          <w:rFonts w:ascii="Avenir Book" w:hAnsi="Avenir Book" w:cs="Arial"/>
          <w:lang w:val="es-ES"/>
        </w:rPr>
        <w:t>.</w:t>
      </w:r>
      <w:r w:rsidRPr="008E6758">
        <w:rPr>
          <w:rFonts w:ascii="Avenir Book" w:hAnsi="Avenir Book" w:cs="Arial"/>
          <w:lang w:val="es-ES"/>
        </w:rPr>
        <w:t xml:space="preserve"> </w:t>
      </w:r>
    </w:p>
    <w:p w14:paraId="0AB44828" w14:textId="77777777" w:rsidR="00E7473C" w:rsidRPr="008E6758" w:rsidRDefault="00E7473C" w:rsidP="00E7473C">
      <w:pPr>
        <w:pStyle w:val="Sinespaciado"/>
        <w:spacing w:line="276" w:lineRule="auto"/>
        <w:jc w:val="both"/>
        <w:rPr>
          <w:rFonts w:ascii="Avenir Book" w:hAnsi="Avenir Book" w:cs="Arial"/>
          <w:lang w:val="es-ES"/>
        </w:rPr>
      </w:pPr>
    </w:p>
    <w:p w14:paraId="4140DD14" w14:textId="77777777" w:rsidR="00E7473C" w:rsidRPr="008E6758" w:rsidRDefault="00E7473C" w:rsidP="00E7473C">
      <w:pPr>
        <w:pStyle w:val="Sinespaciado"/>
        <w:spacing w:line="276" w:lineRule="auto"/>
        <w:jc w:val="both"/>
        <w:rPr>
          <w:rFonts w:ascii="Avenir Book" w:hAnsi="Avenir Book" w:cs="Arial"/>
          <w:lang w:val="es-ES"/>
        </w:rPr>
      </w:pPr>
      <w:r w:rsidRPr="008E6758">
        <w:rPr>
          <w:rFonts w:ascii="Avenir Book" w:hAnsi="Avenir Book" w:cs="Arial"/>
          <w:b/>
          <w:bCs/>
          <w:lang w:val="es-ES"/>
        </w:rPr>
        <w:t>ECONÓMICO.</w:t>
      </w:r>
      <w:r w:rsidRPr="008E6758">
        <w:rPr>
          <w:rFonts w:ascii="Avenir Book" w:hAnsi="Avenir Book" w:cs="Arial"/>
          <w:lang w:val="es-ES"/>
        </w:rPr>
        <w:t xml:space="preserve"> Aprobado que sea, túrnese a la Secretaría para que elabore la Minuta de Decreto en los términos correspondientes.</w:t>
      </w:r>
    </w:p>
    <w:p w14:paraId="706E2B18" w14:textId="77777777" w:rsidR="00E7473C" w:rsidRPr="008E6758" w:rsidRDefault="00E7473C" w:rsidP="00E7473C">
      <w:pPr>
        <w:pStyle w:val="Sinespaciado"/>
        <w:spacing w:line="276" w:lineRule="auto"/>
        <w:jc w:val="both"/>
        <w:rPr>
          <w:rFonts w:ascii="Avenir Book" w:hAnsi="Avenir Book" w:cs="Arial"/>
          <w:lang w:val="es-ES"/>
        </w:rPr>
      </w:pPr>
      <w:r w:rsidRPr="008E6758">
        <w:rPr>
          <w:rFonts w:ascii="Avenir Book" w:hAnsi="Avenir Book" w:cs="Arial"/>
          <w:lang w:val="es-ES"/>
        </w:rPr>
        <w:t xml:space="preserve"> </w:t>
      </w:r>
    </w:p>
    <w:p w14:paraId="4D7827F6" w14:textId="77777777" w:rsidR="00E7473C" w:rsidRPr="008E6758" w:rsidRDefault="00E7473C" w:rsidP="00E7473C">
      <w:pPr>
        <w:pStyle w:val="Sinespaciado"/>
        <w:spacing w:line="276" w:lineRule="auto"/>
        <w:jc w:val="both"/>
        <w:rPr>
          <w:rFonts w:ascii="Avenir Book" w:hAnsi="Avenir Book" w:cs="Arial"/>
          <w:lang w:val="es-ES"/>
        </w:rPr>
      </w:pPr>
      <w:r w:rsidRPr="008E6758">
        <w:rPr>
          <w:rFonts w:ascii="Avenir Book" w:hAnsi="Avenir Book" w:cs="Arial"/>
          <w:lang w:val="es-ES"/>
        </w:rPr>
        <w:t xml:space="preserve">Dado en el Palacio Legislativo del H. Congreso del Estado de Chihuahua, a los </w:t>
      </w:r>
      <w:r>
        <w:rPr>
          <w:rFonts w:ascii="Avenir Book" w:hAnsi="Avenir Book" w:cs="Arial"/>
          <w:lang w:val="es-ES"/>
        </w:rPr>
        <w:t>30</w:t>
      </w:r>
      <w:r w:rsidRPr="008E6758">
        <w:rPr>
          <w:rFonts w:ascii="Avenir Book" w:hAnsi="Avenir Book" w:cs="Arial"/>
          <w:lang w:val="es-ES"/>
        </w:rPr>
        <w:t xml:space="preserve"> días del mes de </w:t>
      </w:r>
      <w:r>
        <w:rPr>
          <w:rFonts w:ascii="Avenir Book" w:hAnsi="Avenir Book" w:cs="Arial"/>
          <w:lang w:val="es-ES"/>
        </w:rPr>
        <w:t>septiembre</w:t>
      </w:r>
      <w:r w:rsidRPr="008E6758">
        <w:rPr>
          <w:rFonts w:ascii="Avenir Book" w:hAnsi="Avenir Book" w:cs="Arial"/>
          <w:lang w:val="es-ES"/>
        </w:rPr>
        <w:t xml:space="preserve"> del 2021.</w:t>
      </w:r>
    </w:p>
    <w:p w14:paraId="15A1E61B" w14:textId="77777777" w:rsidR="00E7473C" w:rsidRPr="008E6758" w:rsidRDefault="00E7473C" w:rsidP="00E7473C">
      <w:pPr>
        <w:pStyle w:val="Sinespaciado"/>
        <w:spacing w:line="276" w:lineRule="auto"/>
        <w:jc w:val="both"/>
        <w:rPr>
          <w:rFonts w:ascii="Avenir Book" w:hAnsi="Avenir Book" w:cs="Arial"/>
          <w:color w:val="000000" w:themeColor="text1"/>
          <w:lang w:val="es-ES"/>
        </w:rPr>
      </w:pPr>
    </w:p>
    <w:p w14:paraId="7F055633" w14:textId="77777777" w:rsidR="00E7473C" w:rsidRPr="008E6758" w:rsidRDefault="00E7473C" w:rsidP="00E7473C">
      <w:pPr>
        <w:pStyle w:val="Sinespaciado"/>
        <w:spacing w:line="276" w:lineRule="auto"/>
        <w:jc w:val="center"/>
        <w:rPr>
          <w:rFonts w:ascii="Avenir Book" w:hAnsi="Avenir Book" w:cs="Arial"/>
          <w:color w:val="000000" w:themeColor="text1"/>
          <w:lang w:val="es-ES"/>
        </w:rPr>
      </w:pPr>
    </w:p>
    <w:p w14:paraId="0AC8CBCE" w14:textId="77777777" w:rsidR="00E7473C" w:rsidRPr="008E6758" w:rsidRDefault="00E7473C" w:rsidP="00E7473C">
      <w:pPr>
        <w:pStyle w:val="Sinespaciado"/>
        <w:spacing w:line="276" w:lineRule="auto"/>
        <w:jc w:val="center"/>
        <w:rPr>
          <w:rFonts w:ascii="Avenir Book" w:hAnsi="Avenir Book" w:cs="Arial"/>
          <w:b/>
          <w:bCs/>
          <w:color w:val="000000" w:themeColor="text1"/>
          <w:lang w:val="es-ES"/>
        </w:rPr>
      </w:pPr>
      <w:r w:rsidRPr="008E6758">
        <w:rPr>
          <w:rFonts w:ascii="Avenir Book" w:hAnsi="Avenir Book" w:cs="Arial"/>
          <w:b/>
          <w:bCs/>
          <w:color w:val="000000" w:themeColor="text1"/>
          <w:lang w:val="es-ES"/>
        </w:rPr>
        <w:t>A T E N T A M E N T E</w:t>
      </w:r>
    </w:p>
    <w:p w14:paraId="543F5941" w14:textId="77777777" w:rsidR="00E7473C" w:rsidRPr="008E6758" w:rsidRDefault="00E7473C" w:rsidP="00E7473C">
      <w:pPr>
        <w:pStyle w:val="Sinespaciado"/>
        <w:spacing w:line="276" w:lineRule="auto"/>
        <w:jc w:val="center"/>
        <w:rPr>
          <w:rFonts w:ascii="Avenir Book" w:hAnsi="Avenir Book" w:cs="Arial"/>
          <w:b/>
          <w:bCs/>
          <w:color w:val="000000" w:themeColor="text1"/>
          <w:lang w:val="es-ES"/>
        </w:rPr>
      </w:pPr>
    </w:p>
    <w:p w14:paraId="1D4FEE07" w14:textId="77777777" w:rsidR="00E7473C" w:rsidRPr="008E6758" w:rsidRDefault="00E7473C" w:rsidP="00E7473C">
      <w:pPr>
        <w:pStyle w:val="Sinespaciado"/>
        <w:spacing w:line="276" w:lineRule="auto"/>
        <w:jc w:val="center"/>
        <w:rPr>
          <w:rFonts w:ascii="Avenir Book" w:hAnsi="Avenir Book" w:cs="Arial"/>
          <w:b/>
          <w:bCs/>
          <w:color w:val="000000" w:themeColor="text1"/>
          <w:lang w:val="es-ES"/>
        </w:rPr>
      </w:pPr>
    </w:p>
    <w:p w14:paraId="1E6B4D19" w14:textId="77777777" w:rsidR="00E7473C" w:rsidRPr="008E6758" w:rsidRDefault="00E7473C" w:rsidP="00E7473C">
      <w:pPr>
        <w:pStyle w:val="Sinespaciado"/>
        <w:spacing w:line="276" w:lineRule="auto"/>
        <w:jc w:val="center"/>
        <w:rPr>
          <w:rFonts w:ascii="Avenir Book" w:hAnsi="Avenir Book" w:cs="Arial"/>
          <w:b/>
          <w:bCs/>
          <w:color w:val="000000" w:themeColor="text1"/>
          <w:lang w:val="es-ES"/>
        </w:rPr>
      </w:pPr>
      <w:r w:rsidRPr="008E6758">
        <w:rPr>
          <w:rFonts w:ascii="Avenir Book" w:hAnsi="Avenir Book" w:cs="Arial"/>
          <w:b/>
          <w:bCs/>
          <w:color w:val="000000" w:themeColor="text1"/>
          <w:lang w:val="es-ES"/>
        </w:rPr>
        <w:t>______________________________</w:t>
      </w:r>
    </w:p>
    <w:p w14:paraId="157987A9" w14:textId="77777777" w:rsidR="00E7473C" w:rsidRPr="008E6758" w:rsidRDefault="00E7473C" w:rsidP="00E7473C">
      <w:pPr>
        <w:pStyle w:val="Sinespaciado"/>
        <w:spacing w:line="276" w:lineRule="auto"/>
        <w:jc w:val="center"/>
        <w:rPr>
          <w:rFonts w:ascii="Avenir Book" w:hAnsi="Avenir Book" w:cs="Arial"/>
          <w:b/>
          <w:bCs/>
          <w:color w:val="000000" w:themeColor="text1"/>
          <w:lang w:val="es-ES"/>
        </w:rPr>
      </w:pPr>
      <w:r w:rsidRPr="008E6758">
        <w:rPr>
          <w:rFonts w:ascii="Avenir Book" w:hAnsi="Avenir Book" w:cs="Arial"/>
          <w:b/>
          <w:bCs/>
          <w:color w:val="000000" w:themeColor="text1"/>
          <w:lang w:val="es-ES"/>
        </w:rPr>
        <w:t>DIP. AMELIA DEYANIRA OZAETA DIAZ</w:t>
      </w:r>
    </w:p>
    <w:p w14:paraId="72560E1F" w14:textId="77777777" w:rsidR="00E7473C" w:rsidRPr="008E6758" w:rsidRDefault="00E7473C" w:rsidP="00E7473C">
      <w:pPr>
        <w:pStyle w:val="Sinespaciado"/>
        <w:spacing w:line="276" w:lineRule="auto"/>
        <w:jc w:val="center"/>
        <w:rPr>
          <w:rFonts w:ascii="Avenir Book" w:hAnsi="Avenir Book" w:cs="Arial"/>
          <w:b/>
          <w:bCs/>
          <w:color w:val="000000" w:themeColor="text1"/>
          <w:lang w:val="es-ES"/>
        </w:rPr>
      </w:pPr>
      <w:r>
        <w:rPr>
          <w:rFonts w:ascii="Avenir Book" w:hAnsi="Avenir Book" w:cs="Arial"/>
          <w:b/>
          <w:bCs/>
          <w:color w:val="000000" w:themeColor="text1"/>
          <w:lang w:val="es-ES"/>
        </w:rPr>
        <w:t>REPRESENTANTE PARLAMENTARIA</w:t>
      </w:r>
      <w:r w:rsidRPr="008E6758">
        <w:rPr>
          <w:rFonts w:ascii="Avenir Book" w:hAnsi="Avenir Book" w:cs="Arial"/>
          <w:b/>
          <w:bCs/>
          <w:color w:val="000000" w:themeColor="text1"/>
          <w:lang w:val="es-ES"/>
        </w:rPr>
        <w:t xml:space="preserve"> DEL PARTIDO DEL TRABAJO</w:t>
      </w:r>
    </w:p>
    <w:p w14:paraId="6A68B026" w14:textId="77777777" w:rsidR="00E7473C" w:rsidRPr="008E6758" w:rsidRDefault="00E7473C" w:rsidP="00E7473C">
      <w:pPr>
        <w:pStyle w:val="Sinespaciado"/>
        <w:spacing w:line="276" w:lineRule="auto"/>
        <w:jc w:val="center"/>
        <w:rPr>
          <w:rFonts w:ascii="Avenir Book" w:hAnsi="Avenir Book"/>
          <w:b/>
          <w:bCs/>
          <w:lang w:val="es-ES"/>
        </w:rPr>
      </w:pPr>
    </w:p>
    <w:p w14:paraId="62A69461" w14:textId="5CB4F5EC" w:rsidR="007F665E" w:rsidRPr="00E7473C" w:rsidRDefault="007F665E" w:rsidP="005B56D6">
      <w:pPr>
        <w:spacing w:after="0" w:line="240" w:lineRule="auto"/>
        <w:rPr>
          <w:rFonts w:ascii="Arial" w:hAnsi="Arial" w:cs="Arial"/>
          <w:b/>
          <w:i/>
          <w:sz w:val="23"/>
          <w:szCs w:val="23"/>
          <w:lang w:val="es-ES"/>
        </w:rPr>
      </w:pPr>
    </w:p>
    <w:sectPr w:rsidR="007F665E" w:rsidRPr="00E7473C"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47FA7" w14:textId="77777777" w:rsidR="00637BCE" w:rsidRDefault="00637BCE" w:rsidP="007F665E">
      <w:pPr>
        <w:spacing w:after="0" w:line="240" w:lineRule="auto"/>
      </w:pPr>
      <w:r>
        <w:separator/>
      </w:r>
    </w:p>
  </w:endnote>
  <w:endnote w:type="continuationSeparator" w:id="0">
    <w:p w14:paraId="0AEE735D" w14:textId="77777777" w:rsidR="00637BCE" w:rsidRDefault="00637BCE"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C73E8" w14:textId="77777777" w:rsidR="00637BCE" w:rsidRDefault="00637BCE" w:rsidP="007F665E">
      <w:pPr>
        <w:spacing w:after="0" w:line="240" w:lineRule="auto"/>
      </w:pPr>
      <w:r>
        <w:separator/>
      </w:r>
    </w:p>
  </w:footnote>
  <w:footnote w:type="continuationSeparator" w:id="0">
    <w:p w14:paraId="1ADE0E25" w14:textId="77777777" w:rsidR="00637BCE" w:rsidRDefault="00637BCE"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C1214"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3CDC1492" wp14:editId="620DEB78">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620E7FCD" w14:textId="23247710" w:rsidR="007F665E" w:rsidRDefault="007F66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441"/>
    <w:multiLevelType w:val="hybridMultilevel"/>
    <w:tmpl w:val="8B98B17E"/>
    <w:lvl w:ilvl="0" w:tplc="070A71B8">
      <w:start w:val="40"/>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157D3"/>
    <w:multiLevelType w:val="multilevel"/>
    <w:tmpl w:val="1B54F024"/>
    <w:lvl w:ilvl="0">
      <w:start w:val="1"/>
      <w:numFmt w:val="upperRoman"/>
      <w:lvlText w:val="%1."/>
      <w:lvlJc w:val="righ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 w15:restartNumberingAfterBreak="0">
    <w:nsid w:val="0BB60026"/>
    <w:multiLevelType w:val="hybridMultilevel"/>
    <w:tmpl w:val="BDD052A4"/>
    <w:lvl w:ilvl="0" w:tplc="771292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3C32BF"/>
    <w:multiLevelType w:val="hybridMultilevel"/>
    <w:tmpl w:val="333CF5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00AA1"/>
    <w:multiLevelType w:val="hybridMultilevel"/>
    <w:tmpl w:val="DEA874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B57AB"/>
    <w:multiLevelType w:val="hybridMultilevel"/>
    <w:tmpl w:val="C47C4DDC"/>
    <w:lvl w:ilvl="0" w:tplc="53B8316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B84859"/>
    <w:multiLevelType w:val="multilevel"/>
    <w:tmpl w:val="828CC6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5CF38CF"/>
    <w:multiLevelType w:val="multilevel"/>
    <w:tmpl w:val="378C64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E45B5"/>
    <w:multiLevelType w:val="multilevel"/>
    <w:tmpl w:val="F8580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3A5B0294"/>
    <w:multiLevelType w:val="multilevel"/>
    <w:tmpl w:val="4E6AAE5A"/>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3BE80287"/>
    <w:multiLevelType w:val="hybridMultilevel"/>
    <w:tmpl w:val="40DA7B08"/>
    <w:lvl w:ilvl="0" w:tplc="5C6C0AF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2F50268"/>
    <w:multiLevelType w:val="hybridMultilevel"/>
    <w:tmpl w:val="6660E5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5C2249"/>
    <w:multiLevelType w:val="hybridMultilevel"/>
    <w:tmpl w:val="1AE408AC"/>
    <w:lvl w:ilvl="0" w:tplc="080A0013">
      <w:start w:val="1"/>
      <w:numFmt w:val="upperRoman"/>
      <w:lvlText w:val="%1."/>
      <w:lvlJc w:val="right"/>
      <w:pPr>
        <w:ind w:left="-2112" w:hanging="360"/>
      </w:pPr>
    </w:lvl>
    <w:lvl w:ilvl="1" w:tplc="080A0019" w:tentative="1">
      <w:start w:val="1"/>
      <w:numFmt w:val="lowerLetter"/>
      <w:lvlText w:val="%2."/>
      <w:lvlJc w:val="left"/>
      <w:pPr>
        <w:ind w:left="-1392" w:hanging="360"/>
      </w:pPr>
    </w:lvl>
    <w:lvl w:ilvl="2" w:tplc="080A001B" w:tentative="1">
      <w:start w:val="1"/>
      <w:numFmt w:val="lowerRoman"/>
      <w:lvlText w:val="%3."/>
      <w:lvlJc w:val="right"/>
      <w:pPr>
        <w:ind w:left="-672" w:hanging="180"/>
      </w:pPr>
    </w:lvl>
    <w:lvl w:ilvl="3" w:tplc="080A000F" w:tentative="1">
      <w:start w:val="1"/>
      <w:numFmt w:val="decimal"/>
      <w:lvlText w:val="%4."/>
      <w:lvlJc w:val="left"/>
      <w:pPr>
        <w:ind w:left="48" w:hanging="360"/>
      </w:pPr>
    </w:lvl>
    <w:lvl w:ilvl="4" w:tplc="080A0019" w:tentative="1">
      <w:start w:val="1"/>
      <w:numFmt w:val="lowerLetter"/>
      <w:lvlText w:val="%5."/>
      <w:lvlJc w:val="left"/>
      <w:pPr>
        <w:ind w:left="768" w:hanging="360"/>
      </w:pPr>
    </w:lvl>
    <w:lvl w:ilvl="5" w:tplc="080A001B" w:tentative="1">
      <w:start w:val="1"/>
      <w:numFmt w:val="lowerRoman"/>
      <w:lvlText w:val="%6."/>
      <w:lvlJc w:val="right"/>
      <w:pPr>
        <w:ind w:left="1488" w:hanging="180"/>
      </w:pPr>
    </w:lvl>
    <w:lvl w:ilvl="6" w:tplc="080A000F" w:tentative="1">
      <w:start w:val="1"/>
      <w:numFmt w:val="decimal"/>
      <w:lvlText w:val="%7."/>
      <w:lvlJc w:val="left"/>
      <w:pPr>
        <w:ind w:left="2208" w:hanging="360"/>
      </w:pPr>
    </w:lvl>
    <w:lvl w:ilvl="7" w:tplc="080A0019" w:tentative="1">
      <w:start w:val="1"/>
      <w:numFmt w:val="lowerLetter"/>
      <w:lvlText w:val="%8."/>
      <w:lvlJc w:val="left"/>
      <w:pPr>
        <w:ind w:left="2928" w:hanging="360"/>
      </w:pPr>
    </w:lvl>
    <w:lvl w:ilvl="8" w:tplc="080A001B" w:tentative="1">
      <w:start w:val="1"/>
      <w:numFmt w:val="lowerRoman"/>
      <w:lvlText w:val="%9."/>
      <w:lvlJc w:val="right"/>
      <w:pPr>
        <w:ind w:left="3648" w:hanging="180"/>
      </w:pPr>
    </w:lvl>
  </w:abstractNum>
  <w:abstractNum w:abstractNumId="17" w15:restartNumberingAfterBreak="0">
    <w:nsid w:val="459A6A0A"/>
    <w:multiLevelType w:val="hybridMultilevel"/>
    <w:tmpl w:val="D998141C"/>
    <w:lvl w:ilvl="0" w:tplc="CDA4864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518E0"/>
    <w:multiLevelType w:val="multilevel"/>
    <w:tmpl w:val="EBA24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740DE1"/>
    <w:multiLevelType w:val="hybridMultilevel"/>
    <w:tmpl w:val="34E0F25A"/>
    <w:lvl w:ilvl="0" w:tplc="BFBAD68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BE12D03"/>
    <w:multiLevelType w:val="hybridMultilevel"/>
    <w:tmpl w:val="A44A536A"/>
    <w:lvl w:ilvl="0" w:tplc="AD60A9A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5D100AD4"/>
    <w:multiLevelType w:val="hybridMultilevel"/>
    <w:tmpl w:val="96FE1E8C"/>
    <w:lvl w:ilvl="0" w:tplc="3A9843F2">
      <w:start w:val="9"/>
      <w:numFmt w:val="upperLetter"/>
      <w:lvlText w:val="%1)"/>
      <w:lvlJc w:val="left"/>
      <w:pPr>
        <w:ind w:left="1482" w:hanging="360"/>
      </w:pPr>
      <w:rPr>
        <w:rFonts w:hint="default"/>
        <w:b w:val="0"/>
        <w:bCs/>
        <w:i w:val="0"/>
        <w:iCs/>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23" w15:restartNumberingAfterBreak="0">
    <w:nsid w:val="5DCF1120"/>
    <w:multiLevelType w:val="hybridMultilevel"/>
    <w:tmpl w:val="7AB61D0A"/>
    <w:lvl w:ilvl="0" w:tplc="23ACE910">
      <w:start w:val="22"/>
      <w:numFmt w:val="upperRoman"/>
      <w:lvlText w:val="%1."/>
      <w:lvlJc w:val="right"/>
      <w:pPr>
        <w:ind w:left="1068" w:hanging="360"/>
      </w:pPr>
      <w:rPr>
        <w:rFonts w:hint="default"/>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4" w15:restartNumberingAfterBreak="0">
    <w:nsid w:val="62354FFF"/>
    <w:multiLevelType w:val="hybridMultilevel"/>
    <w:tmpl w:val="A7863F3E"/>
    <w:lvl w:ilvl="0" w:tplc="B6963A72">
      <w:start w:val="1"/>
      <w:numFmt w:val="upperRoman"/>
      <w:lvlText w:val="%1."/>
      <w:lvlJc w:val="left"/>
      <w:pPr>
        <w:ind w:left="2325" w:hanging="720"/>
      </w:pPr>
      <w:rPr>
        <w:rFonts w:hint="default"/>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5" w15:restartNumberingAfterBreak="0">
    <w:nsid w:val="638B12CC"/>
    <w:multiLevelType w:val="hybridMultilevel"/>
    <w:tmpl w:val="3266F7A0"/>
    <w:lvl w:ilvl="0" w:tplc="AD123E1C">
      <w:start w:val="1"/>
      <w:numFmt w:val="upperRoman"/>
      <w:lvlText w:val="%1."/>
      <w:lvlJc w:val="left"/>
      <w:pPr>
        <w:ind w:left="1140" w:hanging="720"/>
      </w:pPr>
      <w:rPr>
        <w:rFonts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677118BB"/>
    <w:multiLevelType w:val="hybridMultilevel"/>
    <w:tmpl w:val="2BCECA06"/>
    <w:lvl w:ilvl="0" w:tplc="BDC00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F5484F"/>
    <w:multiLevelType w:val="multilevel"/>
    <w:tmpl w:val="95009C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781303"/>
    <w:multiLevelType w:val="hybridMultilevel"/>
    <w:tmpl w:val="0016AC04"/>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71C555AA"/>
    <w:multiLevelType w:val="hybridMultilevel"/>
    <w:tmpl w:val="436CD11C"/>
    <w:lvl w:ilvl="0" w:tplc="CA62CC08">
      <w:start w:val="1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1C41AA"/>
    <w:multiLevelType w:val="hybridMultilevel"/>
    <w:tmpl w:val="72F0FAC2"/>
    <w:lvl w:ilvl="0" w:tplc="E7648734">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1" w15:restartNumberingAfterBreak="0">
    <w:nsid w:val="790E6C15"/>
    <w:multiLevelType w:val="hybridMultilevel"/>
    <w:tmpl w:val="B9DA928E"/>
    <w:lvl w:ilvl="0" w:tplc="4B2A189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32" w15:restartNumberingAfterBreak="0">
    <w:nsid w:val="791D20A0"/>
    <w:multiLevelType w:val="hybridMultilevel"/>
    <w:tmpl w:val="B67AD7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CBF02E0"/>
    <w:multiLevelType w:val="hybridMultilevel"/>
    <w:tmpl w:val="436CD11C"/>
    <w:lvl w:ilvl="0" w:tplc="CA62CC08">
      <w:start w:val="11"/>
      <w:numFmt w:val="upperRoman"/>
      <w:lvlText w:val="%1."/>
      <w:lvlJc w:val="left"/>
      <w:pPr>
        <w:ind w:left="2496" w:hanging="720"/>
      </w:pPr>
      <w:rPr>
        <w:rFonts w:hint="default"/>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8"/>
  </w:num>
  <w:num w:numId="2">
    <w:abstractNumId w:val="9"/>
  </w:num>
  <w:num w:numId="3">
    <w:abstractNumId w:val="19"/>
  </w:num>
  <w:num w:numId="4">
    <w:abstractNumId w:val="26"/>
  </w:num>
  <w:num w:numId="5">
    <w:abstractNumId w:val="2"/>
  </w:num>
  <w:num w:numId="6">
    <w:abstractNumId w:val="25"/>
  </w:num>
  <w:num w:numId="7">
    <w:abstractNumId w:val="21"/>
  </w:num>
  <w:num w:numId="8">
    <w:abstractNumId w:val="14"/>
  </w:num>
  <w:num w:numId="9">
    <w:abstractNumId w:val="3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8"/>
  </w:num>
  <w:num w:numId="19">
    <w:abstractNumId w:val="31"/>
  </w:num>
  <w:num w:numId="20">
    <w:abstractNumId w:val="4"/>
  </w:num>
  <w:num w:numId="21">
    <w:abstractNumId w:val="22"/>
  </w:num>
  <w:num w:numId="22">
    <w:abstractNumId w:val="23"/>
  </w:num>
  <w:num w:numId="23">
    <w:abstractNumId w:val="0"/>
  </w:num>
  <w:num w:numId="24">
    <w:abstractNumId w:val="20"/>
  </w:num>
  <w:num w:numId="25">
    <w:abstractNumId w:val="16"/>
  </w:num>
  <w:num w:numId="26">
    <w:abstractNumId w:val="3"/>
  </w:num>
  <w:num w:numId="27">
    <w:abstractNumId w:val="6"/>
  </w:num>
  <w:num w:numId="28">
    <w:abstractNumId w:val="29"/>
  </w:num>
  <w:num w:numId="29">
    <w:abstractNumId w:val="24"/>
  </w:num>
  <w:num w:numId="30">
    <w:abstractNumId w:val="33"/>
  </w:num>
  <w:num w:numId="31">
    <w:abstractNumId w:val="12"/>
  </w:num>
  <w:num w:numId="32">
    <w:abstractNumId w:val="5"/>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6F5"/>
    <w:rsid w:val="00030F1E"/>
    <w:rsid w:val="00034AF4"/>
    <w:rsid w:val="0006398C"/>
    <w:rsid w:val="00067A5B"/>
    <w:rsid w:val="0008767E"/>
    <w:rsid w:val="000C519E"/>
    <w:rsid w:val="001106E3"/>
    <w:rsid w:val="0015184A"/>
    <w:rsid w:val="00197F7B"/>
    <w:rsid w:val="001C295E"/>
    <w:rsid w:val="001C57E8"/>
    <w:rsid w:val="001D1A44"/>
    <w:rsid w:val="001D408C"/>
    <w:rsid w:val="001E5422"/>
    <w:rsid w:val="00215001"/>
    <w:rsid w:val="00230232"/>
    <w:rsid w:val="00264987"/>
    <w:rsid w:val="00285F71"/>
    <w:rsid w:val="00291896"/>
    <w:rsid w:val="00297CB5"/>
    <w:rsid w:val="002B229A"/>
    <w:rsid w:val="0030362E"/>
    <w:rsid w:val="00326670"/>
    <w:rsid w:val="00326C27"/>
    <w:rsid w:val="003270A6"/>
    <w:rsid w:val="00340ED7"/>
    <w:rsid w:val="003D32EE"/>
    <w:rsid w:val="003E7141"/>
    <w:rsid w:val="003F3D7F"/>
    <w:rsid w:val="00421A17"/>
    <w:rsid w:val="0042508F"/>
    <w:rsid w:val="00442F88"/>
    <w:rsid w:val="00444C92"/>
    <w:rsid w:val="00445FD4"/>
    <w:rsid w:val="004639C8"/>
    <w:rsid w:val="00494398"/>
    <w:rsid w:val="004D5B3F"/>
    <w:rsid w:val="004E2855"/>
    <w:rsid w:val="004E6C35"/>
    <w:rsid w:val="00503C94"/>
    <w:rsid w:val="00552D38"/>
    <w:rsid w:val="00555DED"/>
    <w:rsid w:val="00556E1F"/>
    <w:rsid w:val="00561A86"/>
    <w:rsid w:val="00596577"/>
    <w:rsid w:val="005B56D6"/>
    <w:rsid w:val="00637BCE"/>
    <w:rsid w:val="00640C57"/>
    <w:rsid w:val="00697334"/>
    <w:rsid w:val="006A339C"/>
    <w:rsid w:val="006C1AE8"/>
    <w:rsid w:val="006D6C2B"/>
    <w:rsid w:val="006D7337"/>
    <w:rsid w:val="006F1E58"/>
    <w:rsid w:val="006F2B17"/>
    <w:rsid w:val="0070484A"/>
    <w:rsid w:val="00740750"/>
    <w:rsid w:val="0078257E"/>
    <w:rsid w:val="007B3F64"/>
    <w:rsid w:val="007B5000"/>
    <w:rsid w:val="007C3985"/>
    <w:rsid w:val="007D2B07"/>
    <w:rsid w:val="007F0B8C"/>
    <w:rsid w:val="007F665E"/>
    <w:rsid w:val="00842C38"/>
    <w:rsid w:val="0085312C"/>
    <w:rsid w:val="00872F9E"/>
    <w:rsid w:val="008818DB"/>
    <w:rsid w:val="008C50E6"/>
    <w:rsid w:val="008F5B89"/>
    <w:rsid w:val="008F6A06"/>
    <w:rsid w:val="0090719F"/>
    <w:rsid w:val="0093594E"/>
    <w:rsid w:val="0096723A"/>
    <w:rsid w:val="009715A5"/>
    <w:rsid w:val="00981CA4"/>
    <w:rsid w:val="009A2F2C"/>
    <w:rsid w:val="009A692F"/>
    <w:rsid w:val="009B7E01"/>
    <w:rsid w:val="009C4BDD"/>
    <w:rsid w:val="009D4677"/>
    <w:rsid w:val="00A060FA"/>
    <w:rsid w:val="00A45B9C"/>
    <w:rsid w:val="00A9379D"/>
    <w:rsid w:val="00A945CD"/>
    <w:rsid w:val="00AA7DB4"/>
    <w:rsid w:val="00AB4B56"/>
    <w:rsid w:val="00AD4D39"/>
    <w:rsid w:val="00AF3AF7"/>
    <w:rsid w:val="00B4485B"/>
    <w:rsid w:val="00B66724"/>
    <w:rsid w:val="00BA32CC"/>
    <w:rsid w:val="00BF6AFF"/>
    <w:rsid w:val="00C13353"/>
    <w:rsid w:val="00C17A1B"/>
    <w:rsid w:val="00C479F4"/>
    <w:rsid w:val="00C56158"/>
    <w:rsid w:val="00C74214"/>
    <w:rsid w:val="00C83282"/>
    <w:rsid w:val="00CA6C43"/>
    <w:rsid w:val="00CB4A48"/>
    <w:rsid w:val="00CD5AD9"/>
    <w:rsid w:val="00CE22BA"/>
    <w:rsid w:val="00D052CD"/>
    <w:rsid w:val="00D31643"/>
    <w:rsid w:val="00DA4B8E"/>
    <w:rsid w:val="00DB3F45"/>
    <w:rsid w:val="00DC302B"/>
    <w:rsid w:val="00DE43E1"/>
    <w:rsid w:val="00DF4F55"/>
    <w:rsid w:val="00E46343"/>
    <w:rsid w:val="00E4716D"/>
    <w:rsid w:val="00E7473C"/>
    <w:rsid w:val="00EA3229"/>
    <w:rsid w:val="00EA4E54"/>
    <w:rsid w:val="00EC71DC"/>
    <w:rsid w:val="00ED42AC"/>
    <w:rsid w:val="00ED65D8"/>
    <w:rsid w:val="00F15AD3"/>
    <w:rsid w:val="00F34E5A"/>
    <w:rsid w:val="00F93BF9"/>
    <w:rsid w:val="00F94598"/>
    <w:rsid w:val="00FA31CD"/>
    <w:rsid w:val="00FC3620"/>
    <w:rsid w:val="00FD2A2A"/>
    <w:rsid w:val="00FE19A8"/>
    <w:rsid w:val="00FE1FAB"/>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FA6DB"/>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BF6AFF"/>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8100">
      <w:bodyDiv w:val="1"/>
      <w:marLeft w:val="0"/>
      <w:marRight w:val="0"/>
      <w:marTop w:val="0"/>
      <w:marBottom w:val="0"/>
      <w:divBdr>
        <w:top w:val="none" w:sz="0" w:space="0" w:color="auto"/>
        <w:left w:val="none" w:sz="0" w:space="0" w:color="auto"/>
        <w:bottom w:val="none" w:sz="0" w:space="0" w:color="auto"/>
        <w:right w:val="none" w:sz="0" w:space="0" w:color="auto"/>
      </w:divBdr>
    </w:div>
    <w:div w:id="322974306">
      <w:bodyDiv w:val="1"/>
      <w:marLeft w:val="0"/>
      <w:marRight w:val="0"/>
      <w:marTop w:val="0"/>
      <w:marBottom w:val="0"/>
      <w:divBdr>
        <w:top w:val="none" w:sz="0" w:space="0" w:color="auto"/>
        <w:left w:val="none" w:sz="0" w:space="0" w:color="auto"/>
        <w:bottom w:val="none" w:sz="0" w:space="0" w:color="auto"/>
        <w:right w:val="none" w:sz="0" w:space="0" w:color="auto"/>
      </w:divBdr>
    </w:div>
    <w:div w:id="1102381767">
      <w:bodyDiv w:val="1"/>
      <w:marLeft w:val="0"/>
      <w:marRight w:val="0"/>
      <w:marTop w:val="0"/>
      <w:marBottom w:val="0"/>
      <w:divBdr>
        <w:top w:val="none" w:sz="0" w:space="0" w:color="auto"/>
        <w:left w:val="none" w:sz="0" w:space="0" w:color="auto"/>
        <w:bottom w:val="none" w:sz="0" w:space="0" w:color="auto"/>
        <w:right w:val="none" w:sz="0" w:space="0" w:color="auto"/>
      </w:divBdr>
    </w:div>
    <w:div w:id="1473255923">
      <w:bodyDiv w:val="1"/>
      <w:marLeft w:val="0"/>
      <w:marRight w:val="0"/>
      <w:marTop w:val="0"/>
      <w:marBottom w:val="0"/>
      <w:divBdr>
        <w:top w:val="none" w:sz="0" w:space="0" w:color="auto"/>
        <w:left w:val="none" w:sz="0" w:space="0" w:color="auto"/>
        <w:bottom w:val="none" w:sz="0" w:space="0" w:color="auto"/>
        <w:right w:val="none" w:sz="0" w:space="0" w:color="auto"/>
      </w:divBdr>
    </w:div>
    <w:div w:id="1832912561">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2207</Words>
  <Characters>12142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Sonia Pérez Chacón</cp:lastModifiedBy>
  <cp:revision>2</cp:revision>
  <dcterms:created xsi:type="dcterms:W3CDTF">2021-09-30T15:04:00Z</dcterms:created>
  <dcterms:modified xsi:type="dcterms:W3CDTF">2021-09-30T15:04:00Z</dcterms:modified>
</cp:coreProperties>
</file>