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C6E59" w14:textId="77777777" w:rsidR="00F43F9C" w:rsidRPr="00D12C81" w:rsidRDefault="00F43F9C" w:rsidP="00D12C81">
      <w:pPr>
        <w:spacing w:after="0" w:line="312" w:lineRule="auto"/>
        <w:jc w:val="both"/>
        <w:rPr>
          <w:rFonts w:ascii="Arial" w:hAnsi="Arial" w:cs="Arial"/>
          <w:b/>
          <w:bCs/>
          <w:sz w:val="25"/>
          <w:szCs w:val="25"/>
        </w:rPr>
      </w:pPr>
      <w:bookmarkStart w:id="0" w:name="_GoBack"/>
      <w:bookmarkEnd w:id="0"/>
    </w:p>
    <w:p w14:paraId="24E63CC6" w14:textId="77777777" w:rsidR="00F43F9C" w:rsidRPr="00D12C81" w:rsidRDefault="00F43F9C" w:rsidP="00D12C81">
      <w:pPr>
        <w:spacing w:after="0" w:line="312" w:lineRule="auto"/>
        <w:jc w:val="both"/>
        <w:rPr>
          <w:rFonts w:ascii="Arial" w:hAnsi="Arial" w:cs="Arial"/>
          <w:b/>
          <w:bCs/>
          <w:sz w:val="25"/>
          <w:szCs w:val="25"/>
        </w:rPr>
      </w:pPr>
    </w:p>
    <w:p w14:paraId="075F5A3C" w14:textId="3B2210AB" w:rsidR="0016025E" w:rsidRPr="00D12C81" w:rsidRDefault="0016025E" w:rsidP="00D12C81">
      <w:pPr>
        <w:spacing w:after="0" w:line="312" w:lineRule="auto"/>
        <w:jc w:val="both"/>
        <w:rPr>
          <w:rFonts w:ascii="Arial" w:hAnsi="Arial" w:cs="Arial"/>
          <w:b/>
          <w:bCs/>
          <w:sz w:val="25"/>
          <w:szCs w:val="25"/>
        </w:rPr>
      </w:pPr>
      <w:r w:rsidRPr="00D12C81">
        <w:rPr>
          <w:rFonts w:ascii="Arial" w:hAnsi="Arial" w:cs="Arial"/>
          <w:b/>
          <w:bCs/>
          <w:sz w:val="25"/>
          <w:szCs w:val="25"/>
        </w:rPr>
        <w:t xml:space="preserve">H. CONGRESO DEL ESTADO. </w:t>
      </w:r>
    </w:p>
    <w:p w14:paraId="701576AD" w14:textId="77777777" w:rsidR="0016025E" w:rsidRPr="00D12C81" w:rsidRDefault="0016025E" w:rsidP="00D12C81">
      <w:pPr>
        <w:spacing w:after="0" w:line="312" w:lineRule="auto"/>
        <w:jc w:val="both"/>
        <w:rPr>
          <w:rFonts w:ascii="Arial" w:hAnsi="Arial" w:cs="Arial"/>
          <w:b/>
          <w:bCs/>
          <w:sz w:val="25"/>
          <w:szCs w:val="25"/>
        </w:rPr>
      </w:pPr>
      <w:r w:rsidRPr="00D12C81">
        <w:rPr>
          <w:rFonts w:ascii="Arial" w:hAnsi="Arial" w:cs="Arial"/>
          <w:b/>
          <w:bCs/>
          <w:sz w:val="25"/>
          <w:szCs w:val="25"/>
        </w:rPr>
        <w:t>PRESENTE.</w:t>
      </w:r>
    </w:p>
    <w:p w14:paraId="0276C49C" w14:textId="77777777" w:rsidR="0016025E" w:rsidRPr="00D12C81" w:rsidRDefault="0016025E" w:rsidP="00D12C81">
      <w:pPr>
        <w:spacing w:after="0" w:line="312" w:lineRule="auto"/>
        <w:jc w:val="both"/>
        <w:rPr>
          <w:rFonts w:ascii="Arial" w:hAnsi="Arial" w:cs="Arial"/>
          <w:sz w:val="25"/>
          <w:szCs w:val="25"/>
        </w:rPr>
      </w:pPr>
      <w:r w:rsidRPr="00D12C81">
        <w:rPr>
          <w:rFonts w:ascii="Arial" w:hAnsi="Arial" w:cs="Arial"/>
          <w:sz w:val="25"/>
          <w:szCs w:val="25"/>
        </w:rPr>
        <w:tab/>
      </w:r>
    </w:p>
    <w:p w14:paraId="21614E98" w14:textId="05E95D51" w:rsidR="0016025E" w:rsidRPr="00D12C81" w:rsidRDefault="0016025E" w:rsidP="00D12C81">
      <w:pPr>
        <w:spacing w:after="0" w:line="312" w:lineRule="auto"/>
        <w:jc w:val="both"/>
        <w:rPr>
          <w:rFonts w:ascii="Arial" w:hAnsi="Arial" w:cs="Arial"/>
          <w:sz w:val="25"/>
          <w:szCs w:val="25"/>
        </w:rPr>
      </w:pPr>
      <w:r w:rsidRPr="00D12C81">
        <w:rPr>
          <w:rFonts w:ascii="Arial" w:hAnsi="Arial" w:cs="Arial"/>
          <w:sz w:val="25"/>
          <w:szCs w:val="25"/>
        </w:rPr>
        <w:t>L</w:t>
      </w:r>
      <w:r w:rsidR="00EA72BC">
        <w:rPr>
          <w:rFonts w:ascii="Arial" w:hAnsi="Arial" w:cs="Arial"/>
          <w:sz w:val="25"/>
          <w:szCs w:val="25"/>
        </w:rPr>
        <w:t>os suscritos</w:t>
      </w:r>
      <w:r w:rsidRPr="00D12C81">
        <w:rPr>
          <w:rFonts w:ascii="Arial" w:hAnsi="Arial" w:cs="Arial"/>
          <w:sz w:val="25"/>
          <w:szCs w:val="25"/>
        </w:rPr>
        <w:t xml:space="preserve">, en </w:t>
      </w:r>
      <w:r w:rsidR="00EA72BC">
        <w:rPr>
          <w:rFonts w:ascii="Arial" w:hAnsi="Arial" w:cs="Arial"/>
          <w:sz w:val="25"/>
          <w:szCs w:val="25"/>
        </w:rPr>
        <w:t>nuestro carácter</w:t>
      </w:r>
      <w:r w:rsidRPr="00D12C81">
        <w:rPr>
          <w:rFonts w:ascii="Arial" w:hAnsi="Arial" w:cs="Arial"/>
          <w:sz w:val="25"/>
          <w:szCs w:val="25"/>
        </w:rPr>
        <w:t xml:space="preserve"> de Diputad</w:t>
      </w:r>
      <w:r w:rsidR="00EA72BC">
        <w:rPr>
          <w:rFonts w:ascii="Arial" w:hAnsi="Arial" w:cs="Arial"/>
          <w:sz w:val="25"/>
          <w:szCs w:val="25"/>
        </w:rPr>
        <w:t>os</w:t>
      </w:r>
      <w:r w:rsidRPr="00D12C81">
        <w:rPr>
          <w:rFonts w:ascii="Arial" w:hAnsi="Arial" w:cs="Arial"/>
          <w:sz w:val="25"/>
          <w:szCs w:val="25"/>
        </w:rPr>
        <w:t xml:space="preserve"> de la Sexagésima Séptima Legislatura del H. Congreso del Estado, </w:t>
      </w:r>
      <w:r w:rsidR="00A376AB" w:rsidRPr="00D12C81">
        <w:rPr>
          <w:rFonts w:ascii="Arial" w:hAnsi="Arial" w:cs="Arial"/>
          <w:sz w:val="25"/>
          <w:szCs w:val="25"/>
        </w:rPr>
        <w:t xml:space="preserve">integrante del Grupo Parlamentario del Partido Acción Nacional, </w:t>
      </w:r>
      <w:r w:rsidRPr="00D12C81">
        <w:rPr>
          <w:rFonts w:ascii="Arial" w:hAnsi="Arial" w:cs="Arial"/>
          <w:sz w:val="25"/>
          <w:szCs w:val="25"/>
        </w:rPr>
        <w:t>con fundamento en lo dispuesto en los Artículos 64 fracción segunda, 68 fracción primera de la Constitución Política del Estado de Chihuahua, así como los artículos 167 fracción primera y 169 de la Ley Orgánica del Poder Legislativo del Estado de Chihuahua; acud</w:t>
      </w:r>
      <w:r w:rsidR="00A376AB" w:rsidRPr="00D12C81">
        <w:rPr>
          <w:rFonts w:ascii="Arial" w:hAnsi="Arial" w:cs="Arial"/>
          <w:sz w:val="25"/>
          <w:szCs w:val="25"/>
        </w:rPr>
        <w:t>o</w:t>
      </w:r>
      <w:r w:rsidRPr="00D12C81">
        <w:rPr>
          <w:rFonts w:ascii="Arial" w:hAnsi="Arial" w:cs="Arial"/>
          <w:sz w:val="25"/>
          <w:szCs w:val="25"/>
        </w:rPr>
        <w:t xml:space="preserve"> ante esta H. Representación Popular a presentar</w:t>
      </w:r>
      <w:bookmarkStart w:id="1" w:name="_Hlk61444073"/>
      <w:r w:rsidRPr="00D12C81">
        <w:rPr>
          <w:rFonts w:ascii="Arial" w:hAnsi="Arial" w:cs="Arial"/>
          <w:sz w:val="25"/>
          <w:szCs w:val="25"/>
        </w:rPr>
        <w:t xml:space="preserve"> </w:t>
      </w:r>
      <w:bookmarkStart w:id="2" w:name="_Hlk83384456"/>
      <w:r w:rsidRPr="00D12C81">
        <w:rPr>
          <w:rFonts w:ascii="Arial" w:hAnsi="Arial" w:cs="Arial"/>
          <w:b/>
          <w:bCs/>
          <w:sz w:val="25"/>
          <w:szCs w:val="25"/>
        </w:rPr>
        <w:t xml:space="preserve">iniciativa </w:t>
      </w:r>
      <w:bookmarkEnd w:id="1"/>
      <w:r w:rsidRPr="00D12C81">
        <w:rPr>
          <w:rFonts w:ascii="Arial" w:hAnsi="Arial" w:cs="Arial"/>
          <w:b/>
          <w:bCs/>
          <w:sz w:val="25"/>
          <w:szCs w:val="25"/>
        </w:rPr>
        <w:t xml:space="preserve">con carácter de decreto a fin de reformar </w:t>
      </w:r>
      <w:r w:rsidR="00787A6D" w:rsidRPr="00D12C81">
        <w:rPr>
          <w:rFonts w:ascii="Arial" w:hAnsi="Arial" w:cs="Arial"/>
          <w:b/>
          <w:bCs/>
          <w:sz w:val="25"/>
          <w:szCs w:val="25"/>
        </w:rPr>
        <w:t>la Ley Orgánica del Poder Legislativo del Estado de Chihuahua</w:t>
      </w:r>
      <w:r w:rsidR="001D71E6" w:rsidRPr="00D12C81">
        <w:rPr>
          <w:rFonts w:ascii="Arial" w:hAnsi="Arial" w:cs="Arial"/>
          <w:b/>
          <w:bCs/>
          <w:sz w:val="25"/>
          <w:szCs w:val="25"/>
        </w:rPr>
        <w:t>, a fin de incluir el requisito</w:t>
      </w:r>
      <w:r w:rsidR="005E4E1B">
        <w:rPr>
          <w:rFonts w:ascii="Arial" w:hAnsi="Arial" w:cs="Arial"/>
          <w:b/>
          <w:bCs/>
          <w:sz w:val="25"/>
          <w:szCs w:val="25"/>
        </w:rPr>
        <w:t xml:space="preserve"> la opinión de la Secretaría de Hacienda </w:t>
      </w:r>
      <w:r w:rsidR="009C170C">
        <w:rPr>
          <w:rFonts w:ascii="Arial" w:hAnsi="Arial" w:cs="Arial"/>
          <w:b/>
          <w:bCs/>
          <w:sz w:val="25"/>
          <w:szCs w:val="25"/>
        </w:rPr>
        <w:t xml:space="preserve">en el trámite </w:t>
      </w:r>
      <w:r w:rsidR="00B8783F">
        <w:rPr>
          <w:rFonts w:ascii="Arial" w:hAnsi="Arial" w:cs="Arial"/>
          <w:b/>
          <w:bCs/>
          <w:sz w:val="25"/>
          <w:szCs w:val="25"/>
        </w:rPr>
        <w:t xml:space="preserve">de aprobación de las iniciativas </w:t>
      </w:r>
      <w:r w:rsidR="001D71E6" w:rsidRPr="00D12C81">
        <w:rPr>
          <w:rFonts w:ascii="Arial" w:hAnsi="Arial" w:cs="Arial"/>
          <w:b/>
          <w:bCs/>
          <w:sz w:val="25"/>
          <w:szCs w:val="25"/>
        </w:rPr>
        <w:t xml:space="preserve">en el caso </w:t>
      </w:r>
      <w:r w:rsidR="001D71E6" w:rsidRPr="00D12C81">
        <w:rPr>
          <w:rFonts w:ascii="Arial" w:hAnsi="Arial" w:cs="Arial"/>
          <w:b/>
          <w:bCs/>
          <w:sz w:val="25"/>
          <w:szCs w:val="25"/>
          <w:lang w:val="es-ES"/>
        </w:rPr>
        <w:t>que involucren, utilicen y/o modifiquen recursos económicos, infraestructura o implique</w:t>
      </w:r>
      <w:r w:rsidR="001C7A1B" w:rsidRPr="00D12C81">
        <w:rPr>
          <w:rFonts w:ascii="Arial" w:hAnsi="Arial" w:cs="Arial"/>
          <w:b/>
          <w:bCs/>
          <w:sz w:val="25"/>
          <w:szCs w:val="25"/>
          <w:lang w:val="es-ES"/>
        </w:rPr>
        <w:t>n</w:t>
      </w:r>
      <w:r w:rsidR="001D71E6" w:rsidRPr="00D12C81">
        <w:rPr>
          <w:rFonts w:ascii="Arial" w:hAnsi="Arial" w:cs="Arial"/>
          <w:b/>
          <w:bCs/>
          <w:sz w:val="25"/>
          <w:szCs w:val="25"/>
          <w:lang w:val="es-ES"/>
        </w:rPr>
        <w:t xml:space="preserve"> un gasto público</w:t>
      </w:r>
      <w:r w:rsidR="0046684E">
        <w:rPr>
          <w:rFonts w:ascii="Arial" w:hAnsi="Arial" w:cs="Arial"/>
          <w:b/>
          <w:bCs/>
          <w:sz w:val="25"/>
          <w:szCs w:val="25"/>
          <w:lang w:val="es-ES"/>
        </w:rPr>
        <w:t>.</w:t>
      </w:r>
      <w:r w:rsidR="005E4E1B">
        <w:rPr>
          <w:rFonts w:ascii="Arial" w:hAnsi="Arial" w:cs="Arial"/>
          <w:b/>
          <w:bCs/>
          <w:sz w:val="25"/>
          <w:szCs w:val="25"/>
          <w:lang w:val="es-ES"/>
        </w:rPr>
        <w:t xml:space="preserve"> </w:t>
      </w:r>
      <w:r w:rsidR="001C7A1B" w:rsidRPr="00D12C81">
        <w:rPr>
          <w:rFonts w:ascii="Arial" w:hAnsi="Arial" w:cs="Arial"/>
          <w:b/>
          <w:bCs/>
          <w:sz w:val="25"/>
          <w:szCs w:val="25"/>
          <w:lang w:val="es-ES"/>
        </w:rPr>
        <w:t xml:space="preserve"> </w:t>
      </w:r>
      <w:bookmarkEnd w:id="2"/>
      <w:r w:rsidRPr="00D12C81">
        <w:rPr>
          <w:rFonts w:ascii="Arial" w:hAnsi="Arial" w:cs="Arial"/>
          <w:sz w:val="25"/>
          <w:szCs w:val="25"/>
        </w:rPr>
        <w:t>Lo anterior al tenor de la siguiente:</w:t>
      </w:r>
    </w:p>
    <w:p w14:paraId="2D10E05C" w14:textId="77777777" w:rsidR="0016025E" w:rsidRPr="00D12C81" w:rsidRDefault="0016025E" w:rsidP="00D12C81">
      <w:pPr>
        <w:spacing w:after="0" w:line="312" w:lineRule="auto"/>
        <w:jc w:val="both"/>
        <w:rPr>
          <w:rFonts w:ascii="Arial" w:hAnsi="Arial" w:cs="Arial"/>
          <w:sz w:val="25"/>
          <w:szCs w:val="25"/>
        </w:rPr>
      </w:pPr>
    </w:p>
    <w:p w14:paraId="7B7BEA4E" w14:textId="31EC9E86" w:rsidR="0016025E" w:rsidRPr="00D12C81" w:rsidRDefault="0016025E" w:rsidP="00D12C81">
      <w:pPr>
        <w:spacing w:after="0" w:line="312" w:lineRule="auto"/>
        <w:jc w:val="center"/>
        <w:rPr>
          <w:rFonts w:ascii="Arial" w:hAnsi="Arial" w:cs="Arial"/>
          <w:b/>
          <w:bCs/>
          <w:sz w:val="25"/>
          <w:szCs w:val="25"/>
        </w:rPr>
      </w:pPr>
      <w:r w:rsidRPr="00D12C81">
        <w:rPr>
          <w:rFonts w:ascii="Arial" w:hAnsi="Arial" w:cs="Arial"/>
          <w:b/>
          <w:bCs/>
          <w:sz w:val="25"/>
          <w:szCs w:val="25"/>
        </w:rPr>
        <w:t>EXPOSICIÓN DE MOTIVOS.</w:t>
      </w:r>
    </w:p>
    <w:p w14:paraId="769F0420" w14:textId="77777777" w:rsidR="00C12455" w:rsidRPr="00D12C81" w:rsidRDefault="00C12455" w:rsidP="00D12C81">
      <w:pPr>
        <w:spacing w:after="0" w:line="312" w:lineRule="auto"/>
        <w:jc w:val="both"/>
        <w:rPr>
          <w:rFonts w:ascii="Arial" w:hAnsi="Arial" w:cs="Arial"/>
          <w:sz w:val="25"/>
          <w:szCs w:val="25"/>
          <w:lang w:val="es-ES"/>
        </w:rPr>
      </w:pPr>
    </w:p>
    <w:p w14:paraId="0E667924" w14:textId="7C4F0BED" w:rsidR="007731CB" w:rsidRDefault="00904338" w:rsidP="00D12C81">
      <w:pPr>
        <w:spacing w:after="0" w:line="312" w:lineRule="auto"/>
        <w:jc w:val="both"/>
        <w:rPr>
          <w:rFonts w:ascii="Arial" w:hAnsi="Arial" w:cs="Arial"/>
          <w:sz w:val="25"/>
          <w:szCs w:val="25"/>
          <w:lang w:val="es-ES"/>
        </w:rPr>
      </w:pPr>
      <w:r w:rsidRPr="00D12C81">
        <w:rPr>
          <w:rFonts w:ascii="Arial" w:hAnsi="Arial" w:cs="Arial"/>
          <w:sz w:val="25"/>
          <w:szCs w:val="25"/>
          <w:lang w:val="es-ES"/>
        </w:rPr>
        <w:t xml:space="preserve">El artículo </w:t>
      </w:r>
      <w:r w:rsidR="000F6939" w:rsidRPr="00D12C81">
        <w:rPr>
          <w:rFonts w:ascii="Arial" w:hAnsi="Arial" w:cs="Arial"/>
          <w:sz w:val="25"/>
          <w:szCs w:val="25"/>
          <w:lang w:val="es-ES"/>
        </w:rPr>
        <w:t xml:space="preserve">68 de nuestra Constitución local, así como el </w:t>
      </w:r>
      <w:r w:rsidRPr="00D12C81">
        <w:rPr>
          <w:rFonts w:ascii="Arial" w:hAnsi="Arial" w:cs="Arial"/>
          <w:sz w:val="25"/>
          <w:szCs w:val="25"/>
          <w:lang w:val="es-ES"/>
        </w:rPr>
        <w:t xml:space="preserve">167 de la Ley Orgánica del Poder Legislativo del Estado, faculta </w:t>
      </w:r>
      <w:r w:rsidR="007731CB" w:rsidRPr="00D12C81">
        <w:rPr>
          <w:rFonts w:ascii="Arial" w:hAnsi="Arial" w:cs="Arial"/>
          <w:sz w:val="25"/>
          <w:szCs w:val="25"/>
          <w:lang w:val="es-ES"/>
        </w:rPr>
        <w:t xml:space="preserve">la posibilidad de presentar iniciativas al Gobernador, a los diputados, a los Ciudadanos, al Tribunal Superior de Justicia, a los ayuntamientos, </w:t>
      </w:r>
      <w:r w:rsidR="00DB2A00" w:rsidRPr="00D12C81">
        <w:rPr>
          <w:rFonts w:ascii="Arial" w:hAnsi="Arial" w:cs="Arial"/>
          <w:sz w:val="25"/>
          <w:szCs w:val="25"/>
          <w:lang w:val="es-ES"/>
        </w:rPr>
        <w:t xml:space="preserve">y </w:t>
      </w:r>
      <w:r w:rsidR="007731CB" w:rsidRPr="00D12C81">
        <w:rPr>
          <w:rFonts w:ascii="Arial" w:hAnsi="Arial" w:cs="Arial"/>
          <w:sz w:val="25"/>
          <w:szCs w:val="25"/>
          <w:lang w:val="es-ES"/>
        </w:rPr>
        <w:t>a los Ciudadanos</w:t>
      </w:r>
      <w:r w:rsidR="00DB2A00" w:rsidRPr="00D12C81">
        <w:rPr>
          <w:rFonts w:ascii="Arial" w:hAnsi="Arial" w:cs="Arial"/>
          <w:sz w:val="25"/>
          <w:szCs w:val="25"/>
          <w:lang w:val="es-ES"/>
        </w:rPr>
        <w:t xml:space="preserve">, </w:t>
      </w:r>
      <w:r w:rsidR="007731CB" w:rsidRPr="00D12C81">
        <w:rPr>
          <w:rFonts w:ascii="Arial" w:hAnsi="Arial" w:cs="Arial"/>
          <w:sz w:val="25"/>
          <w:szCs w:val="25"/>
          <w:lang w:val="es-ES"/>
        </w:rPr>
        <w:t>de tal manera que a este Congreso llegan un sin número de iniciativas que pretenden en todo momento contribuir al desarrollo de nuestro Estado.</w:t>
      </w:r>
    </w:p>
    <w:p w14:paraId="7F8977D5" w14:textId="57C72695" w:rsidR="000F2999" w:rsidRDefault="000F2999" w:rsidP="00D12C81">
      <w:pPr>
        <w:spacing w:after="0" w:line="312" w:lineRule="auto"/>
        <w:jc w:val="both"/>
        <w:rPr>
          <w:rFonts w:ascii="Arial" w:hAnsi="Arial" w:cs="Arial"/>
          <w:sz w:val="25"/>
          <w:szCs w:val="25"/>
          <w:lang w:val="es-ES"/>
        </w:rPr>
      </w:pPr>
    </w:p>
    <w:p w14:paraId="0E1FF3E1" w14:textId="4AD5E552" w:rsidR="000F2999" w:rsidRDefault="000F2999" w:rsidP="00D12C81">
      <w:pPr>
        <w:spacing w:after="0" w:line="312" w:lineRule="auto"/>
        <w:jc w:val="both"/>
        <w:rPr>
          <w:rFonts w:ascii="Arial" w:hAnsi="Arial" w:cs="Arial"/>
          <w:sz w:val="25"/>
          <w:szCs w:val="25"/>
        </w:rPr>
      </w:pPr>
      <w:r w:rsidRPr="000F2999">
        <w:rPr>
          <w:rFonts w:ascii="Arial" w:hAnsi="Arial" w:cs="Arial"/>
          <w:sz w:val="25"/>
          <w:szCs w:val="25"/>
        </w:rPr>
        <w:t xml:space="preserve">El quehacer de los legisladores en México, tanto en el ámbito federal como en el de las entidades federativas, podría verse sustancialmente mejorado si se actuara en varias vertientes. La primera es la vertiente orgánica, </w:t>
      </w:r>
      <w:r w:rsidR="005A587F">
        <w:rPr>
          <w:rFonts w:ascii="Arial" w:hAnsi="Arial" w:cs="Arial"/>
          <w:sz w:val="25"/>
          <w:szCs w:val="25"/>
        </w:rPr>
        <w:t xml:space="preserve">a fin de establecer los elementos que les permita </w:t>
      </w:r>
      <w:r w:rsidRPr="000F2999">
        <w:rPr>
          <w:rFonts w:ascii="Arial" w:hAnsi="Arial" w:cs="Arial"/>
          <w:sz w:val="25"/>
          <w:szCs w:val="25"/>
        </w:rPr>
        <w:t xml:space="preserve">un trabajo más eficiente, profesional, transparente, acorde con los tiempos que corren. </w:t>
      </w:r>
    </w:p>
    <w:p w14:paraId="0ACB46B2" w14:textId="3363CE37" w:rsidR="009430B1" w:rsidRDefault="009430B1" w:rsidP="00D12C81">
      <w:pPr>
        <w:spacing w:after="0" w:line="312" w:lineRule="auto"/>
        <w:jc w:val="both"/>
        <w:rPr>
          <w:rFonts w:ascii="Arial" w:hAnsi="Arial" w:cs="Arial"/>
          <w:sz w:val="25"/>
          <w:szCs w:val="25"/>
        </w:rPr>
      </w:pPr>
    </w:p>
    <w:p w14:paraId="16EAECA0" w14:textId="2472FBD3" w:rsidR="009430B1" w:rsidRDefault="009430B1" w:rsidP="00D12C81">
      <w:pPr>
        <w:spacing w:after="0" w:line="312" w:lineRule="auto"/>
        <w:jc w:val="both"/>
        <w:rPr>
          <w:rFonts w:ascii="Arial" w:hAnsi="Arial" w:cs="Arial"/>
          <w:sz w:val="25"/>
          <w:szCs w:val="25"/>
        </w:rPr>
      </w:pPr>
      <w:r w:rsidRPr="009430B1">
        <w:rPr>
          <w:rFonts w:ascii="Arial" w:hAnsi="Arial" w:cs="Arial"/>
          <w:sz w:val="25"/>
          <w:szCs w:val="25"/>
        </w:rPr>
        <w:lastRenderedPageBreak/>
        <w:t>Por otra parte, el trabajo legislativo</w:t>
      </w:r>
      <w:r w:rsidR="003C0802">
        <w:rPr>
          <w:rFonts w:ascii="Arial" w:hAnsi="Arial" w:cs="Arial"/>
          <w:sz w:val="25"/>
          <w:szCs w:val="25"/>
        </w:rPr>
        <w:t xml:space="preserve">, </w:t>
      </w:r>
      <w:r w:rsidRPr="009430B1">
        <w:rPr>
          <w:rFonts w:ascii="Arial" w:hAnsi="Arial" w:cs="Arial"/>
          <w:sz w:val="25"/>
          <w:szCs w:val="25"/>
        </w:rPr>
        <w:t>puede ofrecer mejores resultados si se atiende también a las propias actividades de elaboración</w:t>
      </w:r>
      <w:r w:rsidR="004D1502">
        <w:rPr>
          <w:rFonts w:ascii="Arial" w:hAnsi="Arial" w:cs="Arial"/>
          <w:sz w:val="25"/>
          <w:szCs w:val="25"/>
        </w:rPr>
        <w:t xml:space="preserve"> y aprobación</w:t>
      </w:r>
      <w:r w:rsidRPr="009430B1">
        <w:rPr>
          <w:rFonts w:ascii="Arial" w:hAnsi="Arial" w:cs="Arial"/>
          <w:sz w:val="25"/>
          <w:szCs w:val="25"/>
        </w:rPr>
        <w:t xml:space="preserve"> de proyectos de ley. Se trata de actividades complejas de alto rigor técnico, las cuales habrían de ser desarrolladas en un contexto pluridisciplinario para lograr mejores resultados. </w:t>
      </w:r>
      <w:r w:rsidR="00BB4B95">
        <w:rPr>
          <w:rFonts w:ascii="Arial" w:hAnsi="Arial" w:cs="Arial"/>
          <w:sz w:val="25"/>
          <w:szCs w:val="25"/>
        </w:rPr>
        <w:t>Es decir</w:t>
      </w:r>
      <w:r w:rsidR="006D6FFE">
        <w:rPr>
          <w:rFonts w:ascii="Arial" w:hAnsi="Arial" w:cs="Arial"/>
          <w:sz w:val="25"/>
          <w:szCs w:val="25"/>
        </w:rPr>
        <w:t xml:space="preserve">, </w:t>
      </w:r>
      <w:r w:rsidR="00BB4B95">
        <w:rPr>
          <w:rFonts w:ascii="Arial" w:hAnsi="Arial" w:cs="Arial"/>
          <w:sz w:val="25"/>
          <w:szCs w:val="25"/>
        </w:rPr>
        <w:t xml:space="preserve">la técnica legislativa. </w:t>
      </w:r>
    </w:p>
    <w:p w14:paraId="546E5FF6" w14:textId="29645149" w:rsidR="00BB4B95" w:rsidRDefault="00BB4B95" w:rsidP="00D12C81">
      <w:pPr>
        <w:spacing w:after="0" w:line="312" w:lineRule="auto"/>
        <w:jc w:val="both"/>
        <w:rPr>
          <w:rFonts w:ascii="Arial" w:hAnsi="Arial" w:cs="Arial"/>
          <w:sz w:val="25"/>
          <w:szCs w:val="25"/>
        </w:rPr>
      </w:pPr>
    </w:p>
    <w:p w14:paraId="088F2D19" w14:textId="120F508D" w:rsidR="00BB4B95" w:rsidRPr="00D12C81" w:rsidRDefault="00BB4B95" w:rsidP="00D12C81">
      <w:pPr>
        <w:spacing w:after="0" w:line="312" w:lineRule="auto"/>
        <w:jc w:val="both"/>
        <w:rPr>
          <w:rFonts w:ascii="Arial" w:hAnsi="Arial" w:cs="Arial"/>
          <w:sz w:val="25"/>
          <w:szCs w:val="25"/>
          <w:lang w:val="es-ES"/>
        </w:rPr>
      </w:pPr>
      <w:r w:rsidRPr="00BB4B95">
        <w:rPr>
          <w:rFonts w:ascii="Arial" w:hAnsi="Arial" w:cs="Arial"/>
          <w:sz w:val="25"/>
          <w:szCs w:val="25"/>
        </w:rPr>
        <w:t xml:space="preserve">La técnica de la legislación aplica los conocimientos de la ciencia jurídica para la elaboración de proyectos de </w:t>
      </w:r>
      <w:r w:rsidR="005E3F48">
        <w:rPr>
          <w:rFonts w:ascii="Arial" w:hAnsi="Arial" w:cs="Arial"/>
          <w:sz w:val="25"/>
          <w:szCs w:val="25"/>
        </w:rPr>
        <w:t>reforma o expedición de leyes</w:t>
      </w:r>
      <w:r w:rsidRPr="00BB4B95">
        <w:rPr>
          <w:rFonts w:ascii="Arial" w:hAnsi="Arial" w:cs="Arial"/>
          <w:sz w:val="25"/>
          <w:szCs w:val="25"/>
        </w:rPr>
        <w:t xml:space="preserve">. Pero esta actividad productora de normas generales no </w:t>
      </w:r>
      <w:r w:rsidR="00DB3D6D">
        <w:rPr>
          <w:rFonts w:ascii="Arial" w:hAnsi="Arial" w:cs="Arial"/>
          <w:sz w:val="25"/>
          <w:szCs w:val="25"/>
        </w:rPr>
        <w:t>debe ser igual</w:t>
      </w:r>
      <w:r w:rsidR="006D6FFE">
        <w:rPr>
          <w:rFonts w:ascii="Arial" w:hAnsi="Arial" w:cs="Arial"/>
          <w:sz w:val="25"/>
          <w:szCs w:val="25"/>
        </w:rPr>
        <w:t>mente</w:t>
      </w:r>
      <w:r w:rsidR="00DB3D6D">
        <w:rPr>
          <w:rFonts w:ascii="Arial" w:hAnsi="Arial" w:cs="Arial"/>
          <w:sz w:val="25"/>
          <w:szCs w:val="25"/>
        </w:rPr>
        <w:t xml:space="preserve"> dirigida en todas las materias, </w:t>
      </w:r>
      <w:r w:rsidR="00486604">
        <w:rPr>
          <w:rFonts w:ascii="Arial" w:hAnsi="Arial" w:cs="Arial"/>
          <w:sz w:val="25"/>
          <w:szCs w:val="25"/>
        </w:rPr>
        <w:t xml:space="preserve">hablando por ejemplo de temas jurisdiccionales, o financieros, la fundamentación entre ellos no ´puede o debe ser la misma. </w:t>
      </w:r>
      <w:r w:rsidRPr="00BB4B95">
        <w:rPr>
          <w:rFonts w:ascii="Arial" w:hAnsi="Arial" w:cs="Arial"/>
          <w:sz w:val="25"/>
          <w:szCs w:val="25"/>
        </w:rPr>
        <w:t xml:space="preserve">Por tanto, la técnica de la legislación requiere </w:t>
      </w:r>
      <w:r w:rsidR="00377580">
        <w:rPr>
          <w:rFonts w:ascii="Arial" w:hAnsi="Arial" w:cs="Arial"/>
          <w:sz w:val="25"/>
          <w:szCs w:val="25"/>
        </w:rPr>
        <w:t>una orientación</w:t>
      </w:r>
      <w:r w:rsidRPr="00BB4B95">
        <w:rPr>
          <w:rFonts w:ascii="Arial" w:hAnsi="Arial" w:cs="Arial"/>
          <w:sz w:val="25"/>
          <w:szCs w:val="25"/>
        </w:rPr>
        <w:t xml:space="preserve"> espe</w:t>
      </w:r>
      <w:r w:rsidR="00377580">
        <w:rPr>
          <w:rFonts w:ascii="Arial" w:hAnsi="Arial" w:cs="Arial"/>
          <w:sz w:val="25"/>
          <w:szCs w:val="25"/>
        </w:rPr>
        <w:t>cifica</w:t>
      </w:r>
      <w:r w:rsidRPr="00BB4B95">
        <w:rPr>
          <w:rFonts w:ascii="Arial" w:hAnsi="Arial" w:cs="Arial"/>
          <w:sz w:val="25"/>
          <w:szCs w:val="25"/>
        </w:rPr>
        <w:t xml:space="preserve"> a la adquisición de conocimientos </w:t>
      </w:r>
      <w:r w:rsidR="00B72E5F">
        <w:rPr>
          <w:rFonts w:ascii="Arial" w:hAnsi="Arial" w:cs="Arial"/>
          <w:sz w:val="25"/>
          <w:szCs w:val="25"/>
        </w:rPr>
        <w:t>y alcances necesarios de cada materia sobre que trate el proyecto de decreto.</w:t>
      </w:r>
      <w:r w:rsidRPr="00BB4B95">
        <w:rPr>
          <w:rFonts w:ascii="Arial" w:hAnsi="Arial" w:cs="Arial"/>
          <w:sz w:val="25"/>
          <w:szCs w:val="25"/>
        </w:rPr>
        <w:t xml:space="preserve"> </w:t>
      </w:r>
    </w:p>
    <w:p w14:paraId="0C422529" w14:textId="77777777" w:rsidR="007731CB" w:rsidRPr="00D12C81" w:rsidRDefault="007731CB" w:rsidP="00D12C81">
      <w:pPr>
        <w:spacing w:after="0" w:line="312" w:lineRule="auto"/>
        <w:jc w:val="both"/>
        <w:rPr>
          <w:rFonts w:ascii="Arial" w:hAnsi="Arial" w:cs="Arial"/>
          <w:sz w:val="25"/>
          <w:szCs w:val="25"/>
          <w:lang w:val="es-ES"/>
        </w:rPr>
      </w:pPr>
    </w:p>
    <w:p w14:paraId="34A32E3B" w14:textId="427B6910" w:rsidR="007731CB" w:rsidRDefault="007731CB" w:rsidP="00D12C81">
      <w:pPr>
        <w:spacing w:after="0" w:line="312" w:lineRule="auto"/>
        <w:jc w:val="both"/>
        <w:rPr>
          <w:rFonts w:ascii="Arial" w:hAnsi="Arial" w:cs="Arial"/>
          <w:sz w:val="25"/>
          <w:szCs w:val="25"/>
          <w:lang w:val="es-ES"/>
        </w:rPr>
      </w:pPr>
      <w:r w:rsidRPr="00D12C81">
        <w:rPr>
          <w:rFonts w:ascii="Arial" w:hAnsi="Arial" w:cs="Arial"/>
          <w:sz w:val="25"/>
          <w:szCs w:val="25"/>
          <w:lang w:val="es-ES"/>
        </w:rPr>
        <w:t>Por lo anterior</w:t>
      </w:r>
      <w:r w:rsidR="008A20BB">
        <w:rPr>
          <w:rFonts w:ascii="Arial" w:hAnsi="Arial" w:cs="Arial"/>
          <w:sz w:val="25"/>
          <w:szCs w:val="25"/>
          <w:lang w:val="es-ES"/>
        </w:rPr>
        <w:t>,</w:t>
      </w:r>
      <w:r w:rsidRPr="00D12C81">
        <w:rPr>
          <w:rFonts w:ascii="Arial" w:hAnsi="Arial" w:cs="Arial"/>
          <w:sz w:val="25"/>
          <w:szCs w:val="25"/>
          <w:lang w:val="es-ES"/>
        </w:rPr>
        <w:t xml:space="preserve"> es de absoluta necesidad, concretar en nuestra </w:t>
      </w:r>
      <w:r w:rsidR="006E36BE" w:rsidRPr="00D12C81">
        <w:rPr>
          <w:rFonts w:ascii="Arial" w:hAnsi="Arial" w:cs="Arial"/>
          <w:sz w:val="25"/>
          <w:szCs w:val="25"/>
          <w:lang w:val="es-ES"/>
        </w:rPr>
        <w:t xml:space="preserve">Ley Orgánica </w:t>
      </w:r>
      <w:r w:rsidRPr="00D12C81">
        <w:rPr>
          <w:rFonts w:ascii="Arial" w:hAnsi="Arial" w:cs="Arial"/>
          <w:sz w:val="25"/>
          <w:szCs w:val="25"/>
          <w:lang w:val="es-ES"/>
        </w:rPr>
        <w:t xml:space="preserve">la forma adecuada de </w:t>
      </w:r>
      <w:r w:rsidR="007239D9">
        <w:rPr>
          <w:rFonts w:ascii="Arial" w:hAnsi="Arial" w:cs="Arial"/>
          <w:sz w:val="25"/>
          <w:szCs w:val="25"/>
          <w:lang w:val="es-ES"/>
        </w:rPr>
        <w:t>análisis y aprobación de las</w:t>
      </w:r>
      <w:r w:rsidRPr="00D12C81">
        <w:rPr>
          <w:rFonts w:ascii="Arial" w:hAnsi="Arial" w:cs="Arial"/>
          <w:sz w:val="25"/>
          <w:szCs w:val="25"/>
          <w:lang w:val="es-ES"/>
        </w:rPr>
        <w:t xml:space="preserve"> iniciativas cuando estas impliquen o generen gastos</w:t>
      </w:r>
      <w:r w:rsidR="00E240D0" w:rsidRPr="00D12C81">
        <w:rPr>
          <w:rFonts w:ascii="Arial" w:hAnsi="Arial" w:cs="Arial"/>
          <w:sz w:val="25"/>
          <w:szCs w:val="25"/>
          <w:lang w:val="es-ES"/>
        </w:rPr>
        <w:t>,</w:t>
      </w:r>
      <w:r w:rsidRPr="00D12C81">
        <w:rPr>
          <w:rFonts w:ascii="Arial" w:hAnsi="Arial" w:cs="Arial"/>
          <w:sz w:val="25"/>
          <w:szCs w:val="25"/>
          <w:lang w:val="es-ES"/>
        </w:rPr>
        <w:t xml:space="preserve"> </w:t>
      </w:r>
      <w:r w:rsidR="00EE656B">
        <w:rPr>
          <w:rFonts w:ascii="Arial" w:hAnsi="Arial" w:cs="Arial"/>
          <w:sz w:val="25"/>
          <w:szCs w:val="25"/>
          <w:lang w:val="es-ES"/>
        </w:rPr>
        <w:t xml:space="preserve">las cuales </w:t>
      </w:r>
      <w:r w:rsidRPr="00D12C81">
        <w:rPr>
          <w:rFonts w:ascii="Arial" w:hAnsi="Arial" w:cs="Arial"/>
          <w:sz w:val="25"/>
          <w:szCs w:val="25"/>
          <w:lang w:val="es-ES"/>
        </w:rPr>
        <w:t>debe</w:t>
      </w:r>
      <w:r w:rsidR="00EE656B">
        <w:rPr>
          <w:rFonts w:ascii="Arial" w:hAnsi="Arial" w:cs="Arial"/>
          <w:sz w:val="25"/>
          <w:szCs w:val="25"/>
          <w:lang w:val="es-ES"/>
        </w:rPr>
        <w:t>n</w:t>
      </w:r>
      <w:r w:rsidRPr="00D12C81">
        <w:rPr>
          <w:rFonts w:ascii="Arial" w:hAnsi="Arial" w:cs="Arial"/>
          <w:sz w:val="25"/>
          <w:szCs w:val="25"/>
          <w:lang w:val="es-ES"/>
        </w:rPr>
        <w:t xml:space="preserve"> </w:t>
      </w:r>
      <w:r w:rsidR="00AE0FEE">
        <w:rPr>
          <w:rFonts w:ascii="Arial" w:hAnsi="Arial" w:cs="Arial"/>
          <w:sz w:val="25"/>
          <w:szCs w:val="25"/>
          <w:lang w:val="es-ES"/>
        </w:rPr>
        <w:t xml:space="preserve">previo a su aprobación, por parte de la comisión que analiza la propuesta, incluir la opinión técnica de la Secretaría de Hacienda del Estado, sobre </w:t>
      </w:r>
      <w:r w:rsidRPr="00D12C81">
        <w:rPr>
          <w:rFonts w:ascii="Arial" w:hAnsi="Arial" w:cs="Arial"/>
          <w:sz w:val="25"/>
          <w:szCs w:val="25"/>
          <w:lang w:val="es-ES"/>
        </w:rPr>
        <w:t xml:space="preserve">los alcances presupuestarios del sujeto obligado a cumplir dicha reforma, </w:t>
      </w:r>
      <w:r w:rsidR="00EF05FF">
        <w:rPr>
          <w:rFonts w:ascii="Arial" w:hAnsi="Arial" w:cs="Arial"/>
          <w:sz w:val="25"/>
          <w:szCs w:val="25"/>
          <w:lang w:val="es-ES"/>
        </w:rPr>
        <w:t xml:space="preserve">la disponibilidad de recursos que pudieran aplicarse en esta, así como la partida a la cual se podría cargar, a fin de conocer la suficiencia presupuestaria </w:t>
      </w:r>
      <w:r w:rsidR="006F0AB2">
        <w:rPr>
          <w:rFonts w:ascii="Arial" w:hAnsi="Arial" w:cs="Arial"/>
          <w:sz w:val="25"/>
          <w:szCs w:val="25"/>
          <w:lang w:val="es-ES"/>
        </w:rPr>
        <w:t xml:space="preserve">que </w:t>
      </w:r>
      <w:r w:rsidR="000E3DB1">
        <w:rPr>
          <w:rFonts w:ascii="Arial" w:hAnsi="Arial" w:cs="Arial"/>
          <w:sz w:val="25"/>
          <w:szCs w:val="25"/>
          <w:lang w:val="es-ES"/>
        </w:rPr>
        <w:t xml:space="preserve">necesita </w:t>
      </w:r>
      <w:r w:rsidR="006F0AB2">
        <w:rPr>
          <w:rFonts w:ascii="Arial" w:hAnsi="Arial" w:cs="Arial"/>
          <w:sz w:val="25"/>
          <w:szCs w:val="25"/>
          <w:lang w:val="es-ES"/>
        </w:rPr>
        <w:t xml:space="preserve">la aplicación de la ley o reforma, </w:t>
      </w:r>
      <w:r w:rsidRPr="00D12C81">
        <w:rPr>
          <w:rFonts w:ascii="Arial" w:hAnsi="Arial" w:cs="Arial"/>
          <w:sz w:val="25"/>
          <w:szCs w:val="25"/>
          <w:lang w:val="es-ES"/>
        </w:rPr>
        <w:t xml:space="preserve">con la plena seguridad que la factibilidad económica establecida en la </w:t>
      </w:r>
      <w:r w:rsidR="001C7A1B" w:rsidRPr="00D12C81">
        <w:rPr>
          <w:rFonts w:ascii="Arial" w:hAnsi="Arial" w:cs="Arial"/>
          <w:sz w:val="25"/>
          <w:szCs w:val="25"/>
          <w:lang w:val="es-ES"/>
        </w:rPr>
        <w:t>Ley</w:t>
      </w:r>
      <w:r w:rsidRPr="00D12C81">
        <w:rPr>
          <w:rFonts w:ascii="Arial" w:hAnsi="Arial" w:cs="Arial"/>
          <w:sz w:val="25"/>
          <w:szCs w:val="25"/>
          <w:lang w:val="es-ES"/>
        </w:rPr>
        <w:t xml:space="preserve"> ser</w:t>
      </w:r>
      <w:r w:rsidR="004B1C9F" w:rsidRPr="00D12C81">
        <w:rPr>
          <w:rFonts w:ascii="Arial" w:hAnsi="Arial" w:cs="Arial"/>
          <w:sz w:val="25"/>
          <w:szCs w:val="25"/>
          <w:lang w:val="es-ES"/>
        </w:rPr>
        <w:t>á</w:t>
      </w:r>
      <w:r w:rsidRPr="00D12C81">
        <w:rPr>
          <w:rFonts w:ascii="Arial" w:hAnsi="Arial" w:cs="Arial"/>
          <w:sz w:val="25"/>
          <w:szCs w:val="25"/>
          <w:lang w:val="es-ES"/>
        </w:rPr>
        <w:t xml:space="preserve"> en base a un costo beneficio.</w:t>
      </w:r>
    </w:p>
    <w:p w14:paraId="566B71E4" w14:textId="77777777" w:rsidR="00670DAD" w:rsidRPr="00D12C81" w:rsidRDefault="00670DAD" w:rsidP="00D12C81">
      <w:pPr>
        <w:spacing w:after="0" w:line="312" w:lineRule="auto"/>
        <w:jc w:val="both"/>
        <w:rPr>
          <w:rFonts w:ascii="Arial" w:hAnsi="Arial" w:cs="Arial"/>
          <w:sz w:val="25"/>
          <w:szCs w:val="25"/>
          <w:lang w:val="es-ES"/>
        </w:rPr>
      </w:pPr>
    </w:p>
    <w:p w14:paraId="69EE3F50" w14:textId="33A10084" w:rsidR="00710842" w:rsidRPr="00D12C81" w:rsidRDefault="00710842" w:rsidP="00D12C81">
      <w:pPr>
        <w:spacing w:after="0" w:line="312" w:lineRule="auto"/>
        <w:jc w:val="both"/>
        <w:rPr>
          <w:rFonts w:ascii="Arial" w:hAnsi="Arial" w:cs="Arial"/>
          <w:sz w:val="25"/>
          <w:szCs w:val="25"/>
        </w:rPr>
      </w:pPr>
      <w:r w:rsidRPr="00D12C81">
        <w:rPr>
          <w:rFonts w:ascii="Arial" w:hAnsi="Arial" w:cs="Arial"/>
          <w:sz w:val="25"/>
          <w:szCs w:val="25"/>
        </w:rPr>
        <w:t xml:space="preserve">Antes de que se apruebe una iniciativa de reforma, primero se debe determinar </w:t>
      </w:r>
      <w:r w:rsidR="005D1BCC">
        <w:rPr>
          <w:rFonts w:ascii="Arial" w:hAnsi="Arial" w:cs="Arial"/>
          <w:sz w:val="25"/>
          <w:szCs w:val="25"/>
        </w:rPr>
        <w:t>la suficiencia presupuestaria</w:t>
      </w:r>
      <w:r w:rsidRPr="00D12C81">
        <w:rPr>
          <w:rFonts w:ascii="Arial" w:hAnsi="Arial" w:cs="Arial"/>
          <w:sz w:val="25"/>
          <w:szCs w:val="25"/>
        </w:rPr>
        <w:t xml:space="preserve">, con el objetivo de que </w:t>
      </w:r>
      <w:r w:rsidR="00FF1F1A" w:rsidRPr="00D12C81">
        <w:rPr>
          <w:rFonts w:ascii="Arial" w:hAnsi="Arial" w:cs="Arial"/>
          <w:sz w:val="25"/>
          <w:szCs w:val="25"/>
        </w:rPr>
        <w:t>la autoridad estatal o municipal</w:t>
      </w:r>
      <w:r w:rsidRPr="00D12C81">
        <w:rPr>
          <w:rFonts w:ascii="Arial" w:hAnsi="Arial" w:cs="Arial"/>
          <w:sz w:val="25"/>
          <w:szCs w:val="25"/>
        </w:rPr>
        <w:t xml:space="preserve"> responsable de su aplicación y observancia, cuente con los recursos financieros, materiales y humanos necesarios para garantizar su cumplimiento.</w:t>
      </w:r>
    </w:p>
    <w:p w14:paraId="73FFC49D" w14:textId="77777777" w:rsidR="00710842" w:rsidRPr="00D12C81" w:rsidRDefault="00710842" w:rsidP="00D12C81">
      <w:pPr>
        <w:spacing w:after="0" w:line="312" w:lineRule="auto"/>
        <w:jc w:val="both"/>
        <w:rPr>
          <w:rFonts w:ascii="Arial" w:hAnsi="Arial" w:cs="Arial"/>
          <w:sz w:val="25"/>
          <w:szCs w:val="25"/>
        </w:rPr>
      </w:pPr>
      <w:r w:rsidRPr="00D12C81">
        <w:rPr>
          <w:rFonts w:ascii="Arial" w:hAnsi="Arial" w:cs="Arial"/>
          <w:sz w:val="25"/>
          <w:szCs w:val="25"/>
        </w:rPr>
        <w:t> </w:t>
      </w:r>
    </w:p>
    <w:p w14:paraId="040E63B0" w14:textId="0AC956B9" w:rsidR="00710842" w:rsidRPr="00D12C81" w:rsidRDefault="00A62442" w:rsidP="00D12C81">
      <w:pPr>
        <w:spacing w:after="0" w:line="312" w:lineRule="auto"/>
        <w:jc w:val="both"/>
        <w:rPr>
          <w:rFonts w:ascii="Arial" w:hAnsi="Arial" w:cs="Arial"/>
          <w:sz w:val="25"/>
          <w:szCs w:val="25"/>
        </w:rPr>
      </w:pPr>
      <w:r>
        <w:rPr>
          <w:rFonts w:ascii="Arial" w:hAnsi="Arial" w:cs="Arial"/>
          <w:sz w:val="25"/>
          <w:szCs w:val="25"/>
        </w:rPr>
        <w:t>Este análisis de la suficiencia presupuestaría</w:t>
      </w:r>
      <w:r w:rsidR="00A33239" w:rsidRPr="00D12C81">
        <w:rPr>
          <w:rFonts w:ascii="Arial" w:hAnsi="Arial" w:cs="Arial"/>
          <w:sz w:val="25"/>
          <w:szCs w:val="25"/>
        </w:rPr>
        <w:t xml:space="preserve"> deberá incluirse en los proyectos de </w:t>
      </w:r>
      <w:r>
        <w:rPr>
          <w:rFonts w:ascii="Arial" w:hAnsi="Arial" w:cs="Arial"/>
          <w:sz w:val="25"/>
          <w:szCs w:val="25"/>
        </w:rPr>
        <w:t>dictamen</w:t>
      </w:r>
      <w:r w:rsidR="00CA612C">
        <w:rPr>
          <w:rFonts w:ascii="Arial" w:hAnsi="Arial" w:cs="Arial"/>
          <w:sz w:val="25"/>
          <w:szCs w:val="25"/>
        </w:rPr>
        <w:t xml:space="preserve"> de las leyes</w:t>
      </w:r>
      <w:r w:rsidR="00076300" w:rsidRPr="00D12C81">
        <w:rPr>
          <w:rFonts w:ascii="Arial" w:hAnsi="Arial" w:cs="Arial"/>
          <w:sz w:val="25"/>
          <w:szCs w:val="25"/>
        </w:rPr>
        <w:t xml:space="preserve">, o aquellas iniciativas en que </w:t>
      </w:r>
      <w:r w:rsidR="00076300" w:rsidRPr="00D12C81">
        <w:rPr>
          <w:rFonts w:ascii="Arial" w:hAnsi="Arial" w:cs="Arial"/>
          <w:b/>
          <w:bCs/>
          <w:sz w:val="25"/>
          <w:szCs w:val="25"/>
          <w:lang w:val="es-ES"/>
        </w:rPr>
        <w:t xml:space="preserve">involucre, utilice y/o </w:t>
      </w:r>
      <w:r w:rsidR="00076300" w:rsidRPr="00D12C81">
        <w:rPr>
          <w:rFonts w:ascii="Arial" w:hAnsi="Arial" w:cs="Arial"/>
          <w:b/>
          <w:bCs/>
          <w:sz w:val="25"/>
          <w:szCs w:val="25"/>
          <w:lang w:val="es-ES"/>
        </w:rPr>
        <w:lastRenderedPageBreak/>
        <w:t>modifique recursos económicos, infraestructura o implique un gasto público</w:t>
      </w:r>
      <w:r w:rsidR="005A23AF" w:rsidRPr="00D12C81">
        <w:rPr>
          <w:rFonts w:ascii="Arial" w:hAnsi="Arial" w:cs="Arial"/>
          <w:sz w:val="25"/>
          <w:szCs w:val="25"/>
          <w:lang w:val="es-ES"/>
        </w:rPr>
        <w:t>. E</w:t>
      </w:r>
      <w:r w:rsidR="00710842" w:rsidRPr="00D12C81">
        <w:rPr>
          <w:rFonts w:ascii="Arial" w:hAnsi="Arial" w:cs="Arial"/>
          <w:sz w:val="25"/>
          <w:szCs w:val="25"/>
        </w:rPr>
        <w:t xml:space="preserve">s ampliamente recomendable </w:t>
      </w:r>
      <w:r w:rsidR="00CA612C">
        <w:rPr>
          <w:rFonts w:ascii="Arial" w:hAnsi="Arial" w:cs="Arial"/>
          <w:sz w:val="25"/>
          <w:szCs w:val="25"/>
        </w:rPr>
        <w:t xml:space="preserve">contar con dicho análisis por parte de la Secretaría de Hacienda, </w:t>
      </w:r>
      <w:r w:rsidR="00710842" w:rsidRPr="00D12C81">
        <w:rPr>
          <w:rFonts w:ascii="Arial" w:hAnsi="Arial" w:cs="Arial"/>
          <w:sz w:val="25"/>
          <w:szCs w:val="25"/>
        </w:rPr>
        <w:t>dentro del proceso legislativo</w:t>
      </w:r>
      <w:r w:rsidR="00CB7106">
        <w:rPr>
          <w:rFonts w:ascii="Arial" w:hAnsi="Arial" w:cs="Arial"/>
          <w:sz w:val="25"/>
          <w:szCs w:val="25"/>
        </w:rPr>
        <w:t xml:space="preserve">, ya que con </w:t>
      </w:r>
      <w:r w:rsidR="00A03F7F" w:rsidRPr="00D12C81">
        <w:rPr>
          <w:rFonts w:ascii="Arial" w:hAnsi="Arial" w:cs="Arial"/>
          <w:sz w:val="25"/>
          <w:szCs w:val="25"/>
        </w:rPr>
        <w:t>esto</w:t>
      </w:r>
      <w:r w:rsidR="00710842" w:rsidRPr="00D12C81">
        <w:rPr>
          <w:rFonts w:ascii="Arial" w:hAnsi="Arial" w:cs="Arial"/>
          <w:sz w:val="25"/>
          <w:szCs w:val="25"/>
        </w:rPr>
        <w:t xml:space="preserve"> determinará la salud de las finanzas públicas y, consecuentemente, la posibilidad de ejecutar con eficacia los mandatos de nuevas disposiciones.</w:t>
      </w:r>
    </w:p>
    <w:p w14:paraId="37130D43" w14:textId="77777777" w:rsidR="00710842" w:rsidRPr="00D12C81" w:rsidRDefault="00710842" w:rsidP="00D12C81">
      <w:pPr>
        <w:spacing w:after="0" w:line="312" w:lineRule="auto"/>
        <w:jc w:val="both"/>
        <w:rPr>
          <w:rFonts w:ascii="Arial" w:hAnsi="Arial" w:cs="Arial"/>
          <w:sz w:val="25"/>
          <w:szCs w:val="25"/>
        </w:rPr>
      </w:pPr>
      <w:r w:rsidRPr="00D12C81">
        <w:rPr>
          <w:rFonts w:ascii="Arial" w:hAnsi="Arial" w:cs="Arial"/>
          <w:sz w:val="25"/>
          <w:szCs w:val="25"/>
        </w:rPr>
        <w:t> </w:t>
      </w:r>
    </w:p>
    <w:p w14:paraId="54612773" w14:textId="67B6564C" w:rsidR="00710842" w:rsidRPr="00D12C81" w:rsidRDefault="00DF2441" w:rsidP="00D12C81">
      <w:pPr>
        <w:spacing w:after="0" w:line="312" w:lineRule="auto"/>
        <w:jc w:val="both"/>
        <w:rPr>
          <w:rFonts w:ascii="Arial" w:hAnsi="Arial" w:cs="Arial"/>
          <w:sz w:val="25"/>
          <w:szCs w:val="25"/>
        </w:rPr>
      </w:pPr>
      <w:r w:rsidRPr="00D12C81">
        <w:rPr>
          <w:rFonts w:ascii="Arial" w:hAnsi="Arial" w:cs="Arial"/>
          <w:sz w:val="25"/>
          <w:szCs w:val="25"/>
        </w:rPr>
        <w:t>Es así que</w:t>
      </w:r>
      <w:r w:rsidR="008C7590" w:rsidRPr="00D12C81">
        <w:rPr>
          <w:rFonts w:ascii="Arial" w:hAnsi="Arial" w:cs="Arial"/>
          <w:sz w:val="25"/>
          <w:szCs w:val="25"/>
        </w:rPr>
        <w:t>,</w:t>
      </w:r>
      <w:r w:rsidRPr="00D12C81">
        <w:rPr>
          <w:rFonts w:ascii="Arial" w:hAnsi="Arial" w:cs="Arial"/>
          <w:sz w:val="25"/>
          <w:szCs w:val="25"/>
        </w:rPr>
        <w:t xml:space="preserve"> con esta reforma, se aceleraría a su vez el análisis y trámite de las iniciativas, puesto que</w:t>
      </w:r>
      <w:r w:rsidR="00710842" w:rsidRPr="00D12C81">
        <w:rPr>
          <w:rFonts w:ascii="Arial" w:hAnsi="Arial" w:cs="Arial"/>
          <w:sz w:val="25"/>
          <w:szCs w:val="25"/>
        </w:rPr>
        <w:t xml:space="preserve"> el </w:t>
      </w:r>
      <w:r w:rsidR="00EC2FF9" w:rsidRPr="00D12C81">
        <w:rPr>
          <w:rFonts w:ascii="Arial" w:hAnsi="Arial" w:cs="Arial"/>
          <w:sz w:val="25"/>
          <w:szCs w:val="25"/>
        </w:rPr>
        <w:t xml:space="preserve">H. </w:t>
      </w:r>
      <w:r w:rsidR="00710842" w:rsidRPr="00D12C81">
        <w:rPr>
          <w:rFonts w:ascii="Arial" w:hAnsi="Arial" w:cs="Arial"/>
          <w:sz w:val="25"/>
          <w:szCs w:val="25"/>
        </w:rPr>
        <w:t>Congreso del Estado a través de sus comisiones, una vez que se presenten las iniciativas de ley</w:t>
      </w:r>
      <w:r w:rsidR="00C84DF5" w:rsidRPr="00D12C81">
        <w:rPr>
          <w:rFonts w:ascii="Arial" w:hAnsi="Arial" w:cs="Arial"/>
          <w:sz w:val="25"/>
          <w:szCs w:val="25"/>
        </w:rPr>
        <w:t xml:space="preserve"> o reforma en que corresponda</w:t>
      </w:r>
      <w:r w:rsidR="00710842" w:rsidRPr="00D12C81">
        <w:rPr>
          <w:rFonts w:ascii="Arial" w:hAnsi="Arial" w:cs="Arial"/>
          <w:sz w:val="25"/>
          <w:szCs w:val="25"/>
        </w:rPr>
        <w:t xml:space="preserve">, </w:t>
      </w:r>
      <w:r w:rsidR="00887735" w:rsidRPr="00D12C81">
        <w:rPr>
          <w:rFonts w:ascii="Arial" w:hAnsi="Arial" w:cs="Arial"/>
          <w:sz w:val="25"/>
          <w:szCs w:val="25"/>
        </w:rPr>
        <w:t>contará desde un inicio con</w:t>
      </w:r>
      <w:r w:rsidR="00710842" w:rsidRPr="00D12C81">
        <w:rPr>
          <w:rFonts w:ascii="Arial" w:hAnsi="Arial" w:cs="Arial"/>
          <w:sz w:val="25"/>
          <w:szCs w:val="25"/>
        </w:rPr>
        <w:t xml:space="preserve"> una </w:t>
      </w:r>
      <w:r w:rsidR="008C7590" w:rsidRPr="00D12C81">
        <w:rPr>
          <w:rFonts w:ascii="Arial" w:hAnsi="Arial" w:cs="Arial"/>
          <w:sz w:val="25"/>
          <w:szCs w:val="25"/>
        </w:rPr>
        <w:t>preevaluación</w:t>
      </w:r>
      <w:r w:rsidR="00A03F7F">
        <w:rPr>
          <w:rFonts w:ascii="Arial" w:hAnsi="Arial" w:cs="Arial"/>
          <w:sz w:val="25"/>
          <w:szCs w:val="25"/>
        </w:rPr>
        <w:t xml:space="preserve"> por parte de la Secretaría, así como un planteamiento sobre las partidas en las cuales se aplicarán los recursos,</w:t>
      </w:r>
      <w:r w:rsidR="00710842" w:rsidRPr="00D12C81">
        <w:rPr>
          <w:rFonts w:ascii="Arial" w:hAnsi="Arial" w:cs="Arial"/>
          <w:sz w:val="25"/>
          <w:szCs w:val="25"/>
        </w:rPr>
        <w:t xml:space="preserve"> que traerá consigo la puesta en marcha del proyecto de ley o decreto que se pretende poner a consideración del Pleno Legislativo para su votación</w:t>
      </w:r>
      <w:r w:rsidR="00887735" w:rsidRPr="00D12C81">
        <w:rPr>
          <w:rFonts w:ascii="Arial" w:hAnsi="Arial" w:cs="Arial"/>
          <w:sz w:val="25"/>
          <w:szCs w:val="25"/>
        </w:rPr>
        <w:t>.</w:t>
      </w:r>
    </w:p>
    <w:p w14:paraId="430429B2" w14:textId="77777777" w:rsidR="000A2523" w:rsidRPr="00D12C81" w:rsidRDefault="00710842" w:rsidP="00D12C81">
      <w:pPr>
        <w:spacing w:after="0" w:line="312" w:lineRule="auto"/>
        <w:jc w:val="both"/>
        <w:rPr>
          <w:rFonts w:ascii="Arial" w:hAnsi="Arial" w:cs="Arial"/>
          <w:sz w:val="25"/>
          <w:szCs w:val="25"/>
        </w:rPr>
      </w:pPr>
      <w:r w:rsidRPr="00D12C81">
        <w:rPr>
          <w:rFonts w:ascii="Arial" w:hAnsi="Arial" w:cs="Arial"/>
          <w:sz w:val="25"/>
          <w:szCs w:val="25"/>
        </w:rPr>
        <w:t> </w:t>
      </w:r>
    </w:p>
    <w:p w14:paraId="1F79E6BB" w14:textId="6BC36B9C" w:rsidR="004127AC" w:rsidRPr="00D12C81" w:rsidRDefault="004127AC" w:rsidP="00D12C81">
      <w:pPr>
        <w:spacing w:after="0" w:line="312" w:lineRule="auto"/>
        <w:jc w:val="both"/>
        <w:rPr>
          <w:rFonts w:ascii="Arial" w:hAnsi="Arial" w:cs="Arial"/>
          <w:sz w:val="25"/>
          <w:szCs w:val="25"/>
        </w:rPr>
      </w:pPr>
      <w:r w:rsidRPr="00D12C81">
        <w:rPr>
          <w:rFonts w:ascii="Arial" w:hAnsi="Arial" w:cs="Arial"/>
          <w:sz w:val="25"/>
          <w:szCs w:val="25"/>
        </w:rPr>
        <w:t xml:space="preserve">En concordancia con </w:t>
      </w:r>
      <w:r w:rsidR="00853FF7" w:rsidRPr="00D12C81">
        <w:rPr>
          <w:rFonts w:ascii="Arial" w:hAnsi="Arial" w:cs="Arial"/>
          <w:sz w:val="25"/>
          <w:szCs w:val="25"/>
        </w:rPr>
        <w:t xml:space="preserve">los objetivos mencionados </w:t>
      </w:r>
      <w:r w:rsidR="00E53416" w:rsidRPr="00D12C81">
        <w:rPr>
          <w:rFonts w:ascii="Arial" w:hAnsi="Arial" w:cs="Arial"/>
          <w:sz w:val="25"/>
          <w:szCs w:val="25"/>
        </w:rPr>
        <w:t>el día 08 de septiembre en la toma de protesta de</w:t>
      </w:r>
      <w:r w:rsidR="00853FF7" w:rsidRPr="00D12C81">
        <w:rPr>
          <w:rFonts w:ascii="Arial" w:hAnsi="Arial" w:cs="Arial"/>
          <w:sz w:val="25"/>
          <w:szCs w:val="25"/>
        </w:rPr>
        <w:t xml:space="preserve"> la Gobernadora Constitucional del Estado de Chihuahua, </w:t>
      </w:r>
      <w:r w:rsidR="00E53416" w:rsidRPr="00D12C81">
        <w:rPr>
          <w:rFonts w:ascii="Arial" w:hAnsi="Arial" w:cs="Arial"/>
          <w:sz w:val="25"/>
          <w:szCs w:val="25"/>
        </w:rPr>
        <w:t xml:space="preserve">María Eugenia Campos Galván, </w:t>
      </w:r>
      <w:r w:rsidR="00CC7DDD" w:rsidRPr="00D12C81">
        <w:rPr>
          <w:rFonts w:ascii="Arial" w:hAnsi="Arial" w:cs="Arial"/>
          <w:sz w:val="25"/>
          <w:szCs w:val="25"/>
        </w:rPr>
        <w:t xml:space="preserve">mencionó como un pilar fundamental para el ejercicio sano de esta administración, el garantizar en todo momento </w:t>
      </w:r>
      <w:r w:rsidR="005D41FA" w:rsidRPr="00D12C81">
        <w:rPr>
          <w:rFonts w:ascii="Arial" w:hAnsi="Arial" w:cs="Arial"/>
          <w:sz w:val="25"/>
          <w:szCs w:val="25"/>
        </w:rPr>
        <w:t>que el gasto público se erogue de manera responsable</w:t>
      </w:r>
      <w:r w:rsidR="00F118D4" w:rsidRPr="00D12C81">
        <w:rPr>
          <w:rFonts w:ascii="Arial" w:hAnsi="Arial" w:cs="Arial"/>
          <w:sz w:val="25"/>
          <w:szCs w:val="25"/>
        </w:rPr>
        <w:t xml:space="preserve">; es por este motivo que </w:t>
      </w:r>
      <w:r w:rsidR="005D41FA" w:rsidRPr="00D12C81">
        <w:rPr>
          <w:rFonts w:ascii="Arial" w:hAnsi="Arial" w:cs="Arial"/>
          <w:sz w:val="25"/>
          <w:szCs w:val="25"/>
        </w:rPr>
        <w:t xml:space="preserve">como Legisladores </w:t>
      </w:r>
      <w:r w:rsidR="00E53416" w:rsidRPr="00D12C81">
        <w:rPr>
          <w:rFonts w:ascii="Arial" w:hAnsi="Arial" w:cs="Arial"/>
          <w:sz w:val="25"/>
          <w:szCs w:val="25"/>
        </w:rPr>
        <w:t xml:space="preserve">debemos </w:t>
      </w:r>
      <w:r w:rsidR="00F118D4" w:rsidRPr="00D12C81">
        <w:rPr>
          <w:rFonts w:ascii="Arial" w:hAnsi="Arial" w:cs="Arial"/>
          <w:sz w:val="25"/>
          <w:szCs w:val="25"/>
        </w:rPr>
        <w:t>de velar</w:t>
      </w:r>
      <w:r w:rsidR="00061B58" w:rsidRPr="00D12C81">
        <w:rPr>
          <w:rFonts w:ascii="Arial" w:hAnsi="Arial" w:cs="Arial"/>
          <w:sz w:val="25"/>
          <w:szCs w:val="25"/>
        </w:rPr>
        <w:t xml:space="preserve"> desde las funciones que nos corresponden</w:t>
      </w:r>
      <w:r w:rsidR="00E53416" w:rsidRPr="00D12C81">
        <w:rPr>
          <w:rFonts w:ascii="Arial" w:hAnsi="Arial" w:cs="Arial"/>
          <w:sz w:val="25"/>
          <w:szCs w:val="25"/>
        </w:rPr>
        <w:t>, en blindar y cuidar de manera loable los gastos erogados por la ciudadanía y del erario público, pues reformar o adicionar en cualquier Ley alguna reforma o adición que implique un gasto sin previamente haber contemplado alcances, capacidades y factibilidades financieras, resulta en una irresponsabilidad que puede generar menoscabo a las personas y a las arcas municipales, y que va en detrimento de sus capacidades económicas, o causa incumplimiento económico</w:t>
      </w:r>
      <w:r w:rsidR="00061B58" w:rsidRPr="00D12C81">
        <w:rPr>
          <w:rFonts w:ascii="Arial" w:hAnsi="Arial" w:cs="Arial"/>
          <w:sz w:val="25"/>
          <w:szCs w:val="25"/>
        </w:rPr>
        <w:t>.</w:t>
      </w:r>
    </w:p>
    <w:p w14:paraId="60CD1FE5" w14:textId="384D7FB7" w:rsidR="00061B58" w:rsidRPr="00D12C81" w:rsidRDefault="00061B58" w:rsidP="00D12C81">
      <w:pPr>
        <w:spacing w:after="0" w:line="312" w:lineRule="auto"/>
        <w:jc w:val="both"/>
        <w:rPr>
          <w:rFonts w:ascii="Arial" w:hAnsi="Arial" w:cs="Arial"/>
          <w:sz w:val="25"/>
          <w:szCs w:val="25"/>
        </w:rPr>
      </w:pPr>
    </w:p>
    <w:p w14:paraId="10295C0F" w14:textId="56608FC6" w:rsidR="00061B58" w:rsidRPr="00D12C81" w:rsidRDefault="00BD7E0F" w:rsidP="00D12C81">
      <w:pPr>
        <w:spacing w:after="0" w:line="312" w:lineRule="auto"/>
        <w:jc w:val="both"/>
        <w:rPr>
          <w:rFonts w:ascii="Arial" w:hAnsi="Arial" w:cs="Arial"/>
          <w:sz w:val="25"/>
          <w:szCs w:val="25"/>
        </w:rPr>
      </w:pPr>
      <w:r w:rsidRPr="00D12C81">
        <w:rPr>
          <w:rFonts w:ascii="Arial" w:hAnsi="Arial" w:cs="Arial"/>
          <w:sz w:val="25"/>
          <w:szCs w:val="25"/>
        </w:rPr>
        <w:t xml:space="preserve">Estamos comenzando una administración pública estatal </w:t>
      </w:r>
      <w:r w:rsidR="00D656BF" w:rsidRPr="00D12C81">
        <w:rPr>
          <w:rFonts w:ascii="Arial" w:hAnsi="Arial" w:cs="Arial"/>
          <w:sz w:val="25"/>
          <w:szCs w:val="25"/>
        </w:rPr>
        <w:t>comprometida con la responsabilidad presupuestal de los recursos</w:t>
      </w:r>
      <w:r w:rsidR="00C95272" w:rsidRPr="00D12C81">
        <w:rPr>
          <w:rFonts w:ascii="Arial" w:hAnsi="Arial" w:cs="Arial"/>
          <w:sz w:val="25"/>
          <w:szCs w:val="25"/>
        </w:rPr>
        <w:t xml:space="preserve">, los cuales </w:t>
      </w:r>
      <w:r w:rsidR="00C84090" w:rsidRPr="00D12C81">
        <w:rPr>
          <w:rFonts w:ascii="Arial" w:hAnsi="Arial" w:cs="Arial"/>
          <w:sz w:val="25"/>
          <w:szCs w:val="25"/>
        </w:rPr>
        <w:t>serán</w:t>
      </w:r>
      <w:r w:rsidR="00C95272" w:rsidRPr="00D12C81">
        <w:rPr>
          <w:rFonts w:ascii="Arial" w:hAnsi="Arial" w:cs="Arial"/>
          <w:sz w:val="25"/>
          <w:szCs w:val="25"/>
        </w:rPr>
        <w:t xml:space="preserve"> administrados con honestidad, transparencia y eficiencia</w:t>
      </w:r>
      <w:r w:rsidR="00077577" w:rsidRPr="00D12C81">
        <w:rPr>
          <w:rFonts w:ascii="Arial" w:hAnsi="Arial" w:cs="Arial"/>
          <w:sz w:val="25"/>
          <w:szCs w:val="25"/>
        </w:rPr>
        <w:t xml:space="preserve">, </w:t>
      </w:r>
      <w:r w:rsidR="00D656BF" w:rsidRPr="00D12C81">
        <w:rPr>
          <w:rFonts w:ascii="Arial" w:hAnsi="Arial" w:cs="Arial"/>
          <w:sz w:val="25"/>
          <w:szCs w:val="25"/>
        </w:rPr>
        <w:t xml:space="preserve">por lo cual estoy convencida, que </w:t>
      </w:r>
      <w:r w:rsidR="00BF4109" w:rsidRPr="00D12C81">
        <w:rPr>
          <w:rFonts w:ascii="Arial" w:hAnsi="Arial" w:cs="Arial"/>
          <w:sz w:val="25"/>
          <w:szCs w:val="25"/>
        </w:rPr>
        <w:t>es el momento adecuado de plantear esta reforma</w:t>
      </w:r>
      <w:r w:rsidR="00DF7CEC" w:rsidRPr="00D12C81">
        <w:rPr>
          <w:rFonts w:ascii="Arial" w:hAnsi="Arial" w:cs="Arial"/>
          <w:sz w:val="25"/>
          <w:szCs w:val="25"/>
        </w:rPr>
        <w:t xml:space="preserve">, como una herramienta que coadyuve a </w:t>
      </w:r>
      <w:r w:rsidR="0087584B" w:rsidRPr="00D12C81">
        <w:rPr>
          <w:rFonts w:ascii="Arial" w:hAnsi="Arial" w:cs="Arial"/>
          <w:sz w:val="25"/>
          <w:szCs w:val="25"/>
        </w:rPr>
        <w:t xml:space="preserve">aminorar </w:t>
      </w:r>
      <w:r w:rsidR="00747E90" w:rsidRPr="00D12C81">
        <w:rPr>
          <w:rFonts w:ascii="Arial" w:hAnsi="Arial" w:cs="Arial"/>
          <w:sz w:val="25"/>
          <w:szCs w:val="25"/>
        </w:rPr>
        <w:t>el gasto irresponsable del erario público, ya que</w:t>
      </w:r>
      <w:r w:rsidR="000E3DB1">
        <w:rPr>
          <w:rFonts w:ascii="Arial" w:hAnsi="Arial" w:cs="Arial"/>
          <w:sz w:val="25"/>
          <w:szCs w:val="25"/>
        </w:rPr>
        <w:t>,</w:t>
      </w:r>
      <w:r w:rsidR="00747E90" w:rsidRPr="00D12C81">
        <w:rPr>
          <w:rFonts w:ascii="Arial" w:hAnsi="Arial" w:cs="Arial"/>
          <w:sz w:val="25"/>
          <w:szCs w:val="25"/>
        </w:rPr>
        <w:t xml:space="preserve"> con esta </w:t>
      </w:r>
      <w:r w:rsidR="00747E90" w:rsidRPr="00D12C81">
        <w:rPr>
          <w:rFonts w:ascii="Arial" w:hAnsi="Arial" w:cs="Arial"/>
          <w:sz w:val="25"/>
          <w:szCs w:val="25"/>
        </w:rPr>
        <w:lastRenderedPageBreak/>
        <w:t xml:space="preserve">reforma, </w:t>
      </w:r>
      <w:r w:rsidR="00C420A4">
        <w:rPr>
          <w:rFonts w:ascii="Arial" w:hAnsi="Arial" w:cs="Arial"/>
          <w:sz w:val="25"/>
          <w:szCs w:val="25"/>
        </w:rPr>
        <w:t xml:space="preserve">se garantizará contar con </w:t>
      </w:r>
      <w:r w:rsidR="007C0674" w:rsidRPr="00D12C81">
        <w:rPr>
          <w:rFonts w:ascii="Arial" w:hAnsi="Arial" w:cs="Arial"/>
          <w:sz w:val="25"/>
          <w:szCs w:val="25"/>
        </w:rPr>
        <w:t xml:space="preserve">planteamientos </w:t>
      </w:r>
      <w:r w:rsidR="005824DE" w:rsidRPr="00D12C81">
        <w:rPr>
          <w:rFonts w:ascii="Arial" w:hAnsi="Arial" w:cs="Arial"/>
          <w:sz w:val="25"/>
          <w:szCs w:val="25"/>
        </w:rPr>
        <w:t xml:space="preserve">responsables que en verdad abonen al Estado. </w:t>
      </w:r>
    </w:p>
    <w:p w14:paraId="3A0B7A9F" w14:textId="656C0990" w:rsidR="00446096" w:rsidRPr="00D12C81" w:rsidRDefault="00446096" w:rsidP="00D12C81">
      <w:pPr>
        <w:spacing w:after="0" w:line="312" w:lineRule="auto"/>
        <w:jc w:val="both"/>
        <w:rPr>
          <w:rFonts w:ascii="Arial" w:hAnsi="Arial" w:cs="Arial"/>
          <w:sz w:val="25"/>
          <w:szCs w:val="25"/>
        </w:rPr>
      </w:pPr>
    </w:p>
    <w:p w14:paraId="54AF7FB6" w14:textId="77777777" w:rsidR="00F43F9C" w:rsidRPr="00D12C81" w:rsidRDefault="00F43F9C" w:rsidP="00D12C81">
      <w:pPr>
        <w:spacing w:after="0" w:line="312" w:lineRule="auto"/>
        <w:jc w:val="both"/>
        <w:rPr>
          <w:rFonts w:ascii="Arial" w:eastAsia="FangSong" w:hAnsi="Arial" w:cs="Arial"/>
          <w:bCs/>
          <w:sz w:val="25"/>
          <w:szCs w:val="25"/>
        </w:rPr>
      </w:pPr>
      <w:r w:rsidRPr="00D12C81">
        <w:rPr>
          <w:rFonts w:ascii="Arial" w:eastAsia="FangSong" w:hAnsi="Arial" w:cs="Arial"/>
          <w:bCs/>
          <w:sz w:val="25"/>
          <w:szCs w:val="25"/>
        </w:rPr>
        <w:t>En mérito de lo antes expuesto, y con fundamento en lo dispuesto en los artículos señalados en el proemio del presente, someto a consideración de este Honorable Cuerpo Colegiado, el siguiente proyecto de:</w:t>
      </w:r>
    </w:p>
    <w:p w14:paraId="6BC341AE" w14:textId="2FB64ACD" w:rsidR="00F43F9C" w:rsidRPr="00D12C81" w:rsidRDefault="00F43F9C" w:rsidP="00D12C81">
      <w:pPr>
        <w:spacing w:after="0" w:line="312" w:lineRule="auto"/>
        <w:jc w:val="both"/>
        <w:rPr>
          <w:rFonts w:ascii="Arial" w:eastAsia="FangSong" w:hAnsi="Arial" w:cs="Arial"/>
          <w:bCs/>
          <w:sz w:val="25"/>
          <w:szCs w:val="25"/>
        </w:rPr>
      </w:pPr>
    </w:p>
    <w:p w14:paraId="3CBBA4E0" w14:textId="77777777" w:rsidR="00F43F9C" w:rsidRPr="00D12C81" w:rsidRDefault="00F43F9C" w:rsidP="00D12C81">
      <w:pPr>
        <w:spacing w:after="0" w:line="312" w:lineRule="auto"/>
        <w:jc w:val="center"/>
        <w:rPr>
          <w:rFonts w:ascii="Arial" w:eastAsia="FangSong" w:hAnsi="Arial" w:cs="Arial"/>
          <w:b/>
          <w:bCs/>
          <w:sz w:val="25"/>
          <w:szCs w:val="25"/>
        </w:rPr>
      </w:pPr>
      <w:r w:rsidRPr="00D12C81">
        <w:rPr>
          <w:rFonts w:ascii="Arial" w:eastAsia="FangSong" w:hAnsi="Arial" w:cs="Arial"/>
          <w:b/>
          <w:bCs/>
          <w:sz w:val="25"/>
          <w:szCs w:val="25"/>
        </w:rPr>
        <w:t>DECRETO</w:t>
      </w:r>
    </w:p>
    <w:p w14:paraId="05B0F82D" w14:textId="77777777" w:rsidR="00F43F9C" w:rsidRPr="00D12C81" w:rsidRDefault="00F43F9C" w:rsidP="00D12C81">
      <w:pPr>
        <w:spacing w:after="0" w:line="312" w:lineRule="auto"/>
        <w:jc w:val="both"/>
        <w:rPr>
          <w:rFonts w:ascii="Arial" w:eastAsia="FangSong" w:hAnsi="Arial" w:cs="Arial"/>
          <w:b/>
          <w:bCs/>
          <w:sz w:val="25"/>
          <w:szCs w:val="25"/>
        </w:rPr>
      </w:pPr>
    </w:p>
    <w:p w14:paraId="7CB7D76A" w14:textId="6D165D1D" w:rsidR="00446096" w:rsidRPr="00D12C81" w:rsidRDefault="008800BE" w:rsidP="008800BE">
      <w:pPr>
        <w:tabs>
          <w:tab w:val="left" w:pos="2552"/>
        </w:tabs>
        <w:spacing w:after="0" w:line="312" w:lineRule="auto"/>
        <w:jc w:val="both"/>
        <w:rPr>
          <w:rFonts w:ascii="Arial" w:eastAsia="FangSong" w:hAnsi="Arial" w:cs="Arial"/>
          <w:b/>
          <w:bCs/>
          <w:sz w:val="25"/>
          <w:szCs w:val="25"/>
        </w:rPr>
      </w:pPr>
      <w:r>
        <w:rPr>
          <w:rFonts w:ascii="Arial" w:eastAsia="FangSong" w:hAnsi="Arial" w:cs="Arial"/>
          <w:b/>
          <w:bCs/>
          <w:sz w:val="25"/>
          <w:szCs w:val="25"/>
        </w:rPr>
        <w:t xml:space="preserve">PRIMERO. </w:t>
      </w:r>
      <w:r w:rsidR="00F43F9C" w:rsidRPr="00D12C81">
        <w:rPr>
          <w:rFonts w:ascii="Arial" w:eastAsia="FangSong" w:hAnsi="Arial" w:cs="Arial"/>
          <w:b/>
          <w:bCs/>
          <w:sz w:val="25"/>
          <w:szCs w:val="25"/>
        </w:rPr>
        <w:t xml:space="preserve">Se adiciona </w:t>
      </w:r>
      <w:r w:rsidR="00E96290" w:rsidRPr="00D12C81">
        <w:rPr>
          <w:rFonts w:ascii="Arial" w:eastAsia="FangSong" w:hAnsi="Arial" w:cs="Arial"/>
          <w:b/>
          <w:bCs/>
          <w:sz w:val="25"/>
          <w:szCs w:val="25"/>
        </w:rPr>
        <w:t>un segundo párrafo de</w:t>
      </w:r>
      <w:r w:rsidR="000267F7" w:rsidRPr="00D12C81">
        <w:rPr>
          <w:rFonts w:ascii="Arial" w:eastAsia="FangSong" w:hAnsi="Arial" w:cs="Arial"/>
          <w:b/>
          <w:bCs/>
          <w:sz w:val="25"/>
          <w:szCs w:val="25"/>
        </w:rPr>
        <w:t xml:space="preserve">l artículo </w:t>
      </w:r>
      <w:r w:rsidR="00CA0999">
        <w:rPr>
          <w:rFonts w:ascii="Arial" w:eastAsia="FangSong" w:hAnsi="Arial" w:cs="Arial"/>
          <w:b/>
          <w:bCs/>
          <w:sz w:val="25"/>
          <w:szCs w:val="25"/>
        </w:rPr>
        <w:t>90</w:t>
      </w:r>
      <w:r w:rsidR="000267F7" w:rsidRPr="00D12C81">
        <w:rPr>
          <w:rFonts w:ascii="Arial" w:eastAsia="FangSong" w:hAnsi="Arial" w:cs="Arial"/>
          <w:b/>
          <w:bCs/>
          <w:sz w:val="25"/>
          <w:szCs w:val="25"/>
        </w:rPr>
        <w:t xml:space="preserve"> de la Ley Orgánica del Poder Legislativo del Estado de Chihuahua, a fin de quedar en los siguientes términos: </w:t>
      </w:r>
    </w:p>
    <w:p w14:paraId="2FA4DB5A" w14:textId="627FD546" w:rsidR="000267F7" w:rsidRPr="00D12C81" w:rsidRDefault="000267F7" w:rsidP="00D12C81">
      <w:pPr>
        <w:spacing w:after="0" w:line="312" w:lineRule="auto"/>
        <w:jc w:val="both"/>
        <w:rPr>
          <w:rFonts w:ascii="Arial" w:eastAsia="FangSong" w:hAnsi="Arial" w:cs="Arial"/>
          <w:b/>
          <w:bCs/>
          <w:sz w:val="25"/>
          <w:szCs w:val="25"/>
        </w:rPr>
      </w:pPr>
    </w:p>
    <w:p w14:paraId="241F7EE7" w14:textId="79DBDFD7" w:rsidR="007731CB" w:rsidRPr="00D12C81" w:rsidRDefault="000267F7" w:rsidP="00D12C81">
      <w:pPr>
        <w:spacing w:after="0" w:line="312" w:lineRule="auto"/>
        <w:jc w:val="both"/>
        <w:rPr>
          <w:rFonts w:ascii="Arial" w:hAnsi="Arial" w:cs="Arial"/>
          <w:sz w:val="25"/>
          <w:szCs w:val="25"/>
        </w:rPr>
      </w:pPr>
      <w:r w:rsidRPr="00D12C81">
        <w:rPr>
          <w:rFonts w:ascii="Arial" w:hAnsi="Arial" w:cs="Arial"/>
          <w:sz w:val="25"/>
          <w:szCs w:val="25"/>
        </w:rPr>
        <w:t xml:space="preserve">ARTÍCULO </w:t>
      </w:r>
      <w:r w:rsidR="007D6CD2">
        <w:rPr>
          <w:rFonts w:ascii="Arial" w:hAnsi="Arial" w:cs="Arial"/>
          <w:sz w:val="25"/>
          <w:szCs w:val="25"/>
        </w:rPr>
        <w:t>90</w:t>
      </w:r>
      <w:r w:rsidRPr="00D12C81">
        <w:rPr>
          <w:rFonts w:ascii="Arial" w:hAnsi="Arial" w:cs="Arial"/>
          <w:sz w:val="25"/>
          <w:szCs w:val="25"/>
        </w:rPr>
        <w:t xml:space="preserve">. </w:t>
      </w:r>
      <w:r w:rsidR="00053916" w:rsidRPr="00D12C81">
        <w:rPr>
          <w:rFonts w:ascii="Arial" w:hAnsi="Arial" w:cs="Arial"/>
          <w:sz w:val="25"/>
          <w:szCs w:val="25"/>
        </w:rPr>
        <w:t>…</w:t>
      </w:r>
    </w:p>
    <w:p w14:paraId="2162B138" w14:textId="77777777" w:rsidR="00332CC8" w:rsidRPr="00D12C81" w:rsidRDefault="00332CC8" w:rsidP="00D12C81">
      <w:pPr>
        <w:spacing w:after="0" w:line="312" w:lineRule="auto"/>
        <w:jc w:val="both"/>
        <w:rPr>
          <w:rFonts w:ascii="Arial" w:hAnsi="Arial" w:cs="Arial"/>
          <w:b/>
          <w:bCs/>
          <w:sz w:val="25"/>
          <w:szCs w:val="25"/>
          <w:lang w:val="es-ES"/>
        </w:rPr>
      </w:pPr>
    </w:p>
    <w:p w14:paraId="675417D8" w14:textId="0D18F0FA" w:rsidR="007731CB" w:rsidRPr="00D12C81" w:rsidRDefault="000C63C8" w:rsidP="00D12C81">
      <w:pPr>
        <w:spacing w:after="0" w:line="312" w:lineRule="auto"/>
        <w:jc w:val="both"/>
        <w:rPr>
          <w:rFonts w:ascii="Arial" w:hAnsi="Arial" w:cs="Arial"/>
          <w:b/>
          <w:bCs/>
          <w:sz w:val="25"/>
          <w:szCs w:val="25"/>
          <w:lang w:val="es-ES"/>
        </w:rPr>
      </w:pPr>
      <w:r>
        <w:rPr>
          <w:rFonts w:ascii="Arial" w:hAnsi="Arial" w:cs="Arial"/>
          <w:b/>
          <w:bCs/>
          <w:sz w:val="25"/>
          <w:szCs w:val="25"/>
          <w:lang w:val="es-ES"/>
        </w:rPr>
        <w:t>La comisión que reciba una</w:t>
      </w:r>
      <w:r w:rsidR="007731CB" w:rsidRPr="00D12C81">
        <w:rPr>
          <w:rFonts w:ascii="Arial" w:hAnsi="Arial" w:cs="Arial"/>
          <w:b/>
          <w:bCs/>
          <w:sz w:val="25"/>
          <w:szCs w:val="25"/>
          <w:lang w:val="es-ES"/>
        </w:rPr>
        <w:t xml:space="preserve"> iniciativa de Ley </w:t>
      </w:r>
      <w:r w:rsidR="001E42E1" w:rsidRPr="00D12C81">
        <w:rPr>
          <w:rFonts w:ascii="Arial" w:hAnsi="Arial" w:cs="Arial"/>
          <w:b/>
          <w:bCs/>
          <w:sz w:val="25"/>
          <w:szCs w:val="25"/>
          <w:lang w:val="es-ES"/>
        </w:rPr>
        <w:t xml:space="preserve">o reforma, </w:t>
      </w:r>
      <w:r w:rsidR="007731CB" w:rsidRPr="00D12C81">
        <w:rPr>
          <w:rFonts w:ascii="Arial" w:hAnsi="Arial" w:cs="Arial"/>
          <w:b/>
          <w:bCs/>
          <w:sz w:val="25"/>
          <w:szCs w:val="25"/>
          <w:lang w:val="es-ES"/>
        </w:rPr>
        <w:t xml:space="preserve">que </w:t>
      </w:r>
      <w:bookmarkStart w:id="3" w:name="_Hlk82081304"/>
      <w:r w:rsidR="007731CB" w:rsidRPr="00D12C81">
        <w:rPr>
          <w:rFonts w:ascii="Arial" w:hAnsi="Arial" w:cs="Arial"/>
          <w:b/>
          <w:bCs/>
          <w:sz w:val="25"/>
          <w:szCs w:val="25"/>
          <w:lang w:val="es-ES"/>
        </w:rPr>
        <w:t>involucre, utilice y/o modifique recursos económicos, infraestructura o implique un gasto público</w:t>
      </w:r>
      <w:bookmarkEnd w:id="3"/>
      <w:r w:rsidR="007731CB" w:rsidRPr="00D12C81">
        <w:rPr>
          <w:rFonts w:ascii="Arial" w:hAnsi="Arial" w:cs="Arial"/>
          <w:b/>
          <w:bCs/>
          <w:sz w:val="25"/>
          <w:szCs w:val="25"/>
          <w:lang w:val="es-ES"/>
        </w:rPr>
        <w:t>, deber</w:t>
      </w:r>
      <w:r w:rsidR="00332CC8" w:rsidRPr="00D12C81">
        <w:rPr>
          <w:rFonts w:ascii="Arial" w:hAnsi="Arial" w:cs="Arial"/>
          <w:b/>
          <w:bCs/>
          <w:sz w:val="25"/>
          <w:szCs w:val="25"/>
          <w:lang w:val="es-ES"/>
        </w:rPr>
        <w:t>á</w:t>
      </w:r>
      <w:r w:rsidR="007731CB" w:rsidRPr="00D12C81">
        <w:rPr>
          <w:rFonts w:ascii="Arial" w:hAnsi="Arial" w:cs="Arial"/>
          <w:b/>
          <w:bCs/>
          <w:sz w:val="25"/>
          <w:szCs w:val="25"/>
          <w:lang w:val="es-ES"/>
        </w:rPr>
        <w:t xml:space="preserve"> </w:t>
      </w:r>
      <w:r w:rsidR="003B2113">
        <w:rPr>
          <w:rFonts w:ascii="Arial" w:hAnsi="Arial" w:cs="Arial"/>
          <w:b/>
          <w:bCs/>
          <w:sz w:val="25"/>
          <w:szCs w:val="25"/>
          <w:lang w:val="es-ES"/>
        </w:rPr>
        <w:t xml:space="preserve">enviarla a la Secretaría de Hacienda Pública del Estado, </w:t>
      </w:r>
      <w:r>
        <w:rPr>
          <w:rFonts w:ascii="Arial" w:hAnsi="Arial" w:cs="Arial"/>
          <w:b/>
          <w:bCs/>
          <w:sz w:val="25"/>
          <w:szCs w:val="25"/>
          <w:lang w:val="es-ES"/>
        </w:rPr>
        <w:t xml:space="preserve">previo a su análisis y discusión </w:t>
      </w:r>
      <w:r w:rsidR="002D76EC">
        <w:rPr>
          <w:rFonts w:ascii="Arial" w:hAnsi="Arial" w:cs="Arial"/>
          <w:b/>
          <w:bCs/>
          <w:sz w:val="25"/>
          <w:szCs w:val="25"/>
          <w:lang w:val="es-ES"/>
        </w:rPr>
        <w:t xml:space="preserve">para </w:t>
      </w:r>
      <w:r>
        <w:rPr>
          <w:rFonts w:ascii="Arial" w:hAnsi="Arial" w:cs="Arial"/>
          <w:b/>
          <w:bCs/>
          <w:sz w:val="25"/>
          <w:szCs w:val="25"/>
          <w:lang w:val="es-ES"/>
        </w:rPr>
        <w:t xml:space="preserve">una valoración de la suficiencia </w:t>
      </w:r>
      <w:r w:rsidR="003B2113">
        <w:rPr>
          <w:rFonts w:ascii="Arial" w:hAnsi="Arial" w:cs="Arial"/>
          <w:b/>
          <w:bCs/>
          <w:sz w:val="25"/>
          <w:szCs w:val="25"/>
          <w:lang w:val="es-ES"/>
        </w:rPr>
        <w:t>presupuestaria</w:t>
      </w:r>
      <w:r w:rsidR="00CC52BD">
        <w:rPr>
          <w:rFonts w:ascii="Arial" w:hAnsi="Arial" w:cs="Arial"/>
          <w:b/>
          <w:bCs/>
          <w:sz w:val="25"/>
          <w:szCs w:val="25"/>
          <w:lang w:val="es-ES"/>
        </w:rPr>
        <w:t>,</w:t>
      </w:r>
      <w:r w:rsidR="007731CB" w:rsidRPr="00D12C81">
        <w:rPr>
          <w:rFonts w:ascii="Arial" w:hAnsi="Arial" w:cs="Arial"/>
          <w:b/>
          <w:bCs/>
          <w:sz w:val="25"/>
          <w:szCs w:val="25"/>
          <w:lang w:val="es-ES"/>
        </w:rPr>
        <w:t xml:space="preserve"> </w:t>
      </w:r>
      <w:r w:rsidR="001E42E1" w:rsidRPr="00D12C81">
        <w:rPr>
          <w:rFonts w:ascii="Arial" w:hAnsi="Arial" w:cs="Arial"/>
          <w:b/>
          <w:bCs/>
          <w:sz w:val="25"/>
          <w:szCs w:val="25"/>
          <w:lang w:val="es-ES"/>
        </w:rPr>
        <w:t>además</w:t>
      </w:r>
      <w:r w:rsidR="007731CB" w:rsidRPr="00D12C81">
        <w:rPr>
          <w:rFonts w:ascii="Arial" w:hAnsi="Arial" w:cs="Arial"/>
          <w:b/>
          <w:bCs/>
          <w:sz w:val="25"/>
          <w:szCs w:val="25"/>
          <w:lang w:val="es-ES"/>
        </w:rPr>
        <w:t xml:space="preserve"> </w:t>
      </w:r>
      <w:r w:rsidR="001E42E1" w:rsidRPr="00D12C81">
        <w:rPr>
          <w:rFonts w:ascii="Arial" w:hAnsi="Arial" w:cs="Arial"/>
          <w:b/>
          <w:bCs/>
          <w:sz w:val="25"/>
          <w:szCs w:val="25"/>
          <w:lang w:val="es-ES"/>
        </w:rPr>
        <w:t>de los requisitos establecidos en el Reglamento Interior y de Prácticas Parlamentarias</w:t>
      </w:r>
      <w:r w:rsidR="007D6CD2">
        <w:rPr>
          <w:rFonts w:ascii="Arial" w:hAnsi="Arial" w:cs="Arial"/>
          <w:b/>
          <w:bCs/>
          <w:sz w:val="25"/>
          <w:szCs w:val="25"/>
          <w:lang w:val="es-ES"/>
        </w:rPr>
        <w:t>.</w:t>
      </w:r>
    </w:p>
    <w:p w14:paraId="39B43F4A" w14:textId="45E8C958" w:rsidR="00CC0EEB" w:rsidRDefault="00CC0EEB" w:rsidP="00D12C81">
      <w:pPr>
        <w:spacing w:after="0" w:line="312" w:lineRule="auto"/>
        <w:jc w:val="both"/>
        <w:rPr>
          <w:rFonts w:ascii="Arial" w:hAnsi="Arial" w:cs="Arial"/>
          <w:b/>
          <w:bCs/>
          <w:sz w:val="25"/>
          <w:szCs w:val="25"/>
          <w:lang w:val="es-ES"/>
        </w:rPr>
      </w:pPr>
    </w:p>
    <w:p w14:paraId="484602AA" w14:textId="602D1CC9" w:rsidR="008800BE" w:rsidRPr="00D12C81" w:rsidRDefault="008800BE" w:rsidP="008800BE">
      <w:pPr>
        <w:spacing w:after="0" w:line="312" w:lineRule="auto"/>
        <w:jc w:val="both"/>
        <w:rPr>
          <w:rFonts w:ascii="Arial" w:eastAsia="FangSong" w:hAnsi="Arial" w:cs="Arial"/>
          <w:b/>
          <w:bCs/>
          <w:sz w:val="25"/>
          <w:szCs w:val="25"/>
        </w:rPr>
      </w:pPr>
      <w:r>
        <w:rPr>
          <w:rFonts w:ascii="Arial" w:hAnsi="Arial" w:cs="Arial"/>
          <w:b/>
          <w:bCs/>
          <w:sz w:val="25"/>
          <w:szCs w:val="25"/>
          <w:lang w:val="es-ES"/>
        </w:rPr>
        <w:t xml:space="preserve">SEGUNDO. </w:t>
      </w:r>
      <w:r w:rsidRPr="00D12C81">
        <w:rPr>
          <w:rFonts w:ascii="Arial" w:eastAsia="FangSong" w:hAnsi="Arial" w:cs="Arial"/>
          <w:b/>
          <w:bCs/>
          <w:sz w:val="25"/>
          <w:szCs w:val="25"/>
        </w:rPr>
        <w:t xml:space="preserve">Se adiciona un párrafo del artículo </w:t>
      </w:r>
      <w:r>
        <w:rPr>
          <w:rFonts w:ascii="Arial" w:eastAsia="FangSong" w:hAnsi="Arial" w:cs="Arial"/>
          <w:b/>
          <w:bCs/>
          <w:sz w:val="25"/>
          <w:szCs w:val="25"/>
        </w:rPr>
        <w:t>81</w:t>
      </w:r>
      <w:r w:rsidRPr="00D12C81">
        <w:rPr>
          <w:rFonts w:ascii="Arial" w:eastAsia="FangSong" w:hAnsi="Arial" w:cs="Arial"/>
          <w:b/>
          <w:bCs/>
          <w:sz w:val="25"/>
          <w:szCs w:val="25"/>
        </w:rPr>
        <w:t xml:space="preserve"> de</w:t>
      </w:r>
      <w:r>
        <w:rPr>
          <w:rFonts w:ascii="Arial" w:eastAsia="FangSong" w:hAnsi="Arial" w:cs="Arial"/>
          <w:b/>
          <w:bCs/>
          <w:sz w:val="25"/>
          <w:szCs w:val="25"/>
        </w:rPr>
        <w:t>l</w:t>
      </w:r>
      <w:r w:rsidRPr="00D12C81">
        <w:rPr>
          <w:rFonts w:ascii="Arial" w:eastAsia="FangSong" w:hAnsi="Arial" w:cs="Arial"/>
          <w:b/>
          <w:bCs/>
          <w:sz w:val="25"/>
          <w:szCs w:val="25"/>
        </w:rPr>
        <w:t xml:space="preserve"> </w:t>
      </w:r>
      <w:r w:rsidRPr="00D12C81">
        <w:rPr>
          <w:rFonts w:ascii="Arial" w:hAnsi="Arial" w:cs="Arial"/>
          <w:b/>
          <w:bCs/>
          <w:sz w:val="25"/>
          <w:szCs w:val="25"/>
          <w:lang w:val="es-ES"/>
        </w:rPr>
        <w:t>Reglamento Interior y de Prácticas Parlamentarias</w:t>
      </w:r>
      <w:r w:rsidRPr="00D12C81">
        <w:rPr>
          <w:rFonts w:ascii="Arial" w:eastAsia="FangSong" w:hAnsi="Arial" w:cs="Arial"/>
          <w:b/>
          <w:bCs/>
          <w:sz w:val="25"/>
          <w:szCs w:val="25"/>
        </w:rPr>
        <w:t xml:space="preserve">, a fin de quedar en los siguientes términos: </w:t>
      </w:r>
    </w:p>
    <w:p w14:paraId="0E8107EB" w14:textId="40E10368" w:rsidR="008800BE" w:rsidRPr="008800BE" w:rsidRDefault="008800BE" w:rsidP="00D12C81">
      <w:pPr>
        <w:spacing w:after="0" w:line="312" w:lineRule="auto"/>
        <w:jc w:val="both"/>
        <w:rPr>
          <w:rFonts w:ascii="Arial" w:hAnsi="Arial" w:cs="Arial"/>
          <w:b/>
          <w:bCs/>
          <w:sz w:val="25"/>
          <w:szCs w:val="25"/>
        </w:rPr>
      </w:pPr>
    </w:p>
    <w:p w14:paraId="369E0F40" w14:textId="1C0E7761" w:rsidR="0013250D" w:rsidRPr="008800BE" w:rsidRDefault="008E7B26" w:rsidP="00D12C81">
      <w:pPr>
        <w:spacing w:after="0" w:line="312" w:lineRule="auto"/>
        <w:jc w:val="both"/>
        <w:rPr>
          <w:rFonts w:ascii="Arial" w:hAnsi="Arial" w:cs="Arial"/>
          <w:sz w:val="25"/>
          <w:szCs w:val="25"/>
          <w:lang w:val="es-ES"/>
        </w:rPr>
      </w:pPr>
      <w:r w:rsidRPr="008800BE">
        <w:rPr>
          <w:rFonts w:ascii="Arial" w:hAnsi="Arial" w:cs="Arial"/>
          <w:sz w:val="25"/>
          <w:szCs w:val="25"/>
          <w:lang w:val="es-ES"/>
        </w:rPr>
        <w:t>ARTÍCULO 81…</w:t>
      </w:r>
    </w:p>
    <w:p w14:paraId="72067311" w14:textId="3709C81A" w:rsidR="008E7B26" w:rsidRPr="008800BE" w:rsidRDefault="008E7B26" w:rsidP="00D12C81">
      <w:pPr>
        <w:spacing w:after="0" w:line="312" w:lineRule="auto"/>
        <w:jc w:val="both"/>
        <w:rPr>
          <w:rFonts w:ascii="Arial" w:hAnsi="Arial" w:cs="Arial"/>
          <w:sz w:val="25"/>
          <w:szCs w:val="25"/>
          <w:lang w:val="es-ES"/>
        </w:rPr>
      </w:pPr>
      <w:r w:rsidRPr="008800BE">
        <w:rPr>
          <w:rFonts w:ascii="Arial" w:hAnsi="Arial" w:cs="Arial"/>
          <w:sz w:val="25"/>
          <w:szCs w:val="25"/>
          <w:lang w:val="es-ES"/>
        </w:rPr>
        <w:t>I a VI…</w:t>
      </w:r>
    </w:p>
    <w:p w14:paraId="0D4E711A" w14:textId="7CF1C29B" w:rsidR="008E7B26" w:rsidRPr="008800BE" w:rsidRDefault="008E7B26" w:rsidP="00D12C81">
      <w:pPr>
        <w:spacing w:after="0" w:line="312" w:lineRule="auto"/>
        <w:jc w:val="both"/>
        <w:rPr>
          <w:rFonts w:ascii="Arial" w:hAnsi="Arial" w:cs="Arial"/>
          <w:sz w:val="25"/>
          <w:szCs w:val="25"/>
          <w:lang w:val="es-ES"/>
        </w:rPr>
      </w:pPr>
      <w:r w:rsidRPr="008800BE">
        <w:rPr>
          <w:rFonts w:ascii="Arial" w:hAnsi="Arial" w:cs="Arial"/>
          <w:sz w:val="25"/>
          <w:szCs w:val="25"/>
          <w:lang w:val="es-ES"/>
        </w:rPr>
        <w:t>…</w:t>
      </w:r>
    </w:p>
    <w:p w14:paraId="61C3AA52" w14:textId="10D76022" w:rsidR="008E7B26" w:rsidRDefault="008E7B26" w:rsidP="00D12C81">
      <w:pPr>
        <w:spacing w:after="0" w:line="312" w:lineRule="auto"/>
        <w:jc w:val="both"/>
        <w:rPr>
          <w:rFonts w:ascii="Arial" w:hAnsi="Arial" w:cs="Arial"/>
          <w:b/>
          <w:bCs/>
          <w:sz w:val="25"/>
          <w:szCs w:val="25"/>
          <w:lang w:val="es-ES"/>
        </w:rPr>
      </w:pPr>
      <w:r>
        <w:rPr>
          <w:rFonts w:ascii="Arial" w:hAnsi="Arial" w:cs="Arial"/>
          <w:b/>
          <w:bCs/>
          <w:sz w:val="25"/>
          <w:szCs w:val="25"/>
          <w:lang w:val="es-ES"/>
        </w:rPr>
        <w:t xml:space="preserve">Tratándose de </w:t>
      </w:r>
      <w:r w:rsidRPr="00D12C81">
        <w:rPr>
          <w:rFonts w:ascii="Arial" w:hAnsi="Arial" w:cs="Arial"/>
          <w:b/>
          <w:bCs/>
          <w:sz w:val="25"/>
          <w:szCs w:val="25"/>
          <w:lang w:val="es-ES"/>
        </w:rPr>
        <w:t>iniciativa</w:t>
      </w:r>
      <w:r>
        <w:rPr>
          <w:rFonts w:ascii="Arial" w:hAnsi="Arial" w:cs="Arial"/>
          <w:b/>
          <w:bCs/>
          <w:sz w:val="25"/>
          <w:szCs w:val="25"/>
          <w:lang w:val="es-ES"/>
        </w:rPr>
        <w:t>s</w:t>
      </w:r>
      <w:r w:rsidRPr="00D12C81">
        <w:rPr>
          <w:rFonts w:ascii="Arial" w:hAnsi="Arial" w:cs="Arial"/>
          <w:b/>
          <w:bCs/>
          <w:sz w:val="25"/>
          <w:szCs w:val="25"/>
          <w:lang w:val="es-ES"/>
        </w:rPr>
        <w:t xml:space="preserve"> de Ley o reforma</w:t>
      </w:r>
      <w:r>
        <w:rPr>
          <w:rFonts w:ascii="Arial" w:hAnsi="Arial" w:cs="Arial"/>
          <w:b/>
          <w:bCs/>
          <w:sz w:val="25"/>
          <w:szCs w:val="25"/>
          <w:lang w:val="es-ES"/>
        </w:rPr>
        <w:t>s</w:t>
      </w:r>
      <w:r w:rsidRPr="00D12C81">
        <w:rPr>
          <w:rFonts w:ascii="Arial" w:hAnsi="Arial" w:cs="Arial"/>
          <w:b/>
          <w:bCs/>
          <w:sz w:val="25"/>
          <w:szCs w:val="25"/>
          <w:lang w:val="es-ES"/>
        </w:rPr>
        <w:t>, que involucre</w:t>
      </w:r>
      <w:r>
        <w:rPr>
          <w:rFonts w:ascii="Arial" w:hAnsi="Arial" w:cs="Arial"/>
          <w:b/>
          <w:bCs/>
          <w:sz w:val="25"/>
          <w:szCs w:val="25"/>
          <w:lang w:val="es-ES"/>
        </w:rPr>
        <w:t>n</w:t>
      </w:r>
      <w:r w:rsidRPr="00D12C81">
        <w:rPr>
          <w:rFonts w:ascii="Arial" w:hAnsi="Arial" w:cs="Arial"/>
          <w:b/>
          <w:bCs/>
          <w:sz w:val="25"/>
          <w:szCs w:val="25"/>
          <w:lang w:val="es-ES"/>
        </w:rPr>
        <w:t>, utilice</w:t>
      </w:r>
      <w:r>
        <w:rPr>
          <w:rFonts w:ascii="Arial" w:hAnsi="Arial" w:cs="Arial"/>
          <w:b/>
          <w:bCs/>
          <w:sz w:val="25"/>
          <w:szCs w:val="25"/>
          <w:lang w:val="es-ES"/>
        </w:rPr>
        <w:t>n</w:t>
      </w:r>
      <w:r w:rsidRPr="00D12C81">
        <w:rPr>
          <w:rFonts w:ascii="Arial" w:hAnsi="Arial" w:cs="Arial"/>
          <w:b/>
          <w:bCs/>
          <w:sz w:val="25"/>
          <w:szCs w:val="25"/>
          <w:lang w:val="es-ES"/>
        </w:rPr>
        <w:t xml:space="preserve"> y/o modifique</w:t>
      </w:r>
      <w:r>
        <w:rPr>
          <w:rFonts w:ascii="Arial" w:hAnsi="Arial" w:cs="Arial"/>
          <w:b/>
          <w:bCs/>
          <w:sz w:val="25"/>
          <w:szCs w:val="25"/>
          <w:lang w:val="es-ES"/>
        </w:rPr>
        <w:t>n</w:t>
      </w:r>
      <w:r w:rsidRPr="00D12C81">
        <w:rPr>
          <w:rFonts w:ascii="Arial" w:hAnsi="Arial" w:cs="Arial"/>
          <w:b/>
          <w:bCs/>
          <w:sz w:val="25"/>
          <w:szCs w:val="25"/>
          <w:lang w:val="es-ES"/>
        </w:rPr>
        <w:t xml:space="preserve"> recursos económicos, infraestructura o implique</w:t>
      </w:r>
      <w:r>
        <w:rPr>
          <w:rFonts w:ascii="Arial" w:hAnsi="Arial" w:cs="Arial"/>
          <w:b/>
          <w:bCs/>
          <w:sz w:val="25"/>
          <w:szCs w:val="25"/>
          <w:lang w:val="es-ES"/>
        </w:rPr>
        <w:t>n</w:t>
      </w:r>
      <w:r w:rsidRPr="00D12C81">
        <w:rPr>
          <w:rFonts w:ascii="Arial" w:hAnsi="Arial" w:cs="Arial"/>
          <w:b/>
          <w:bCs/>
          <w:sz w:val="25"/>
          <w:szCs w:val="25"/>
          <w:lang w:val="es-ES"/>
        </w:rPr>
        <w:t xml:space="preserve"> un gasto público, </w:t>
      </w:r>
      <w:r>
        <w:rPr>
          <w:rFonts w:ascii="Arial" w:hAnsi="Arial" w:cs="Arial"/>
          <w:b/>
          <w:bCs/>
          <w:sz w:val="25"/>
          <w:szCs w:val="25"/>
          <w:lang w:val="es-ES"/>
        </w:rPr>
        <w:t xml:space="preserve">la comisión </w:t>
      </w:r>
      <w:r w:rsidRPr="00D12C81">
        <w:rPr>
          <w:rFonts w:ascii="Arial" w:hAnsi="Arial" w:cs="Arial"/>
          <w:b/>
          <w:bCs/>
          <w:sz w:val="25"/>
          <w:szCs w:val="25"/>
          <w:lang w:val="es-ES"/>
        </w:rPr>
        <w:t xml:space="preserve">deberá </w:t>
      </w:r>
      <w:r>
        <w:rPr>
          <w:rFonts w:ascii="Arial" w:hAnsi="Arial" w:cs="Arial"/>
          <w:b/>
          <w:bCs/>
          <w:sz w:val="25"/>
          <w:szCs w:val="25"/>
          <w:lang w:val="es-ES"/>
        </w:rPr>
        <w:t>enviarla a la Secretaría de Hacienda Pública del Estado, previo a su análisis y discusión para una valoración de la suficiencia presupuestaria,</w:t>
      </w:r>
      <w:r w:rsidRPr="00D12C81">
        <w:rPr>
          <w:rFonts w:ascii="Arial" w:hAnsi="Arial" w:cs="Arial"/>
          <w:b/>
          <w:bCs/>
          <w:sz w:val="25"/>
          <w:szCs w:val="25"/>
          <w:lang w:val="es-ES"/>
        </w:rPr>
        <w:t xml:space="preserve"> </w:t>
      </w:r>
      <w:r w:rsidR="00AA1943">
        <w:rPr>
          <w:rFonts w:ascii="Arial" w:hAnsi="Arial" w:cs="Arial"/>
          <w:b/>
          <w:bCs/>
          <w:sz w:val="25"/>
          <w:szCs w:val="25"/>
          <w:lang w:val="es-ES"/>
        </w:rPr>
        <w:t xml:space="preserve">la cual contendrá la disponibilidad de recursos, </w:t>
      </w:r>
      <w:r w:rsidR="008C6827">
        <w:rPr>
          <w:rFonts w:ascii="Arial" w:hAnsi="Arial" w:cs="Arial"/>
          <w:b/>
          <w:bCs/>
          <w:sz w:val="25"/>
          <w:szCs w:val="25"/>
          <w:lang w:val="es-ES"/>
        </w:rPr>
        <w:t xml:space="preserve">y </w:t>
      </w:r>
      <w:r w:rsidR="00AA1943">
        <w:rPr>
          <w:rFonts w:ascii="Arial" w:hAnsi="Arial" w:cs="Arial"/>
          <w:b/>
          <w:bCs/>
          <w:sz w:val="25"/>
          <w:szCs w:val="25"/>
          <w:lang w:val="es-ES"/>
        </w:rPr>
        <w:t>la partida presupuestaria a la cual se aplicará</w:t>
      </w:r>
      <w:r w:rsidR="008800BE">
        <w:rPr>
          <w:rFonts w:ascii="Arial" w:hAnsi="Arial" w:cs="Arial"/>
          <w:b/>
          <w:bCs/>
          <w:sz w:val="25"/>
          <w:szCs w:val="25"/>
          <w:lang w:val="es-ES"/>
        </w:rPr>
        <w:t>.</w:t>
      </w:r>
    </w:p>
    <w:p w14:paraId="318FAB57" w14:textId="77777777" w:rsidR="008800BE" w:rsidRPr="00D12C81" w:rsidRDefault="008800BE" w:rsidP="00D12C81">
      <w:pPr>
        <w:spacing w:after="0" w:line="312" w:lineRule="auto"/>
        <w:jc w:val="both"/>
        <w:rPr>
          <w:rFonts w:ascii="Arial" w:hAnsi="Arial" w:cs="Arial"/>
          <w:b/>
          <w:bCs/>
          <w:sz w:val="25"/>
          <w:szCs w:val="25"/>
          <w:lang w:val="es-ES"/>
        </w:rPr>
      </w:pPr>
    </w:p>
    <w:p w14:paraId="396FC989" w14:textId="77777777" w:rsidR="00103B7F" w:rsidRPr="00D12C81" w:rsidRDefault="00103B7F" w:rsidP="00D12C81">
      <w:pPr>
        <w:spacing w:after="0" w:line="312" w:lineRule="auto"/>
        <w:jc w:val="center"/>
        <w:rPr>
          <w:rFonts w:ascii="Arial" w:hAnsi="Arial" w:cs="Arial"/>
          <w:b/>
          <w:bCs/>
          <w:sz w:val="25"/>
          <w:szCs w:val="25"/>
        </w:rPr>
      </w:pPr>
      <w:r w:rsidRPr="00D12C81">
        <w:rPr>
          <w:rFonts w:ascii="Arial" w:hAnsi="Arial" w:cs="Arial"/>
          <w:b/>
          <w:bCs/>
          <w:sz w:val="25"/>
          <w:szCs w:val="25"/>
        </w:rPr>
        <w:t>TRANSITORIOS.</w:t>
      </w:r>
    </w:p>
    <w:p w14:paraId="10935D3F" w14:textId="77777777" w:rsidR="00103B7F" w:rsidRPr="00D12C81" w:rsidRDefault="00103B7F" w:rsidP="00D12C81">
      <w:pPr>
        <w:spacing w:after="0" w:line="312" w:lineRule="auto"/>
        <w:jc w:val="both"/>
        <w:rPr>
          <w:rFonts w:ascii="Arial" w:hAnsi="Arial" w:cs="Arial"/>
          <w:sz w:val="25"/>
          <w:szCs w:val="25"/>
        </w:rPr>
      </w:pPr>
    </w:p>
    <w:p w14:paraId="006CF083" w14:textId="0AC5AE73" w:rsidR="00103B7F" w:rsidRPr="00D12C81" w:rsidRDefault="00103B7F" w:rsidP="00D12C81">
      <w:pPr>
        <w:spacing w:after="0" w:line="312" w:lineRule="auto"/>
        <w:jc w:val="both"/>
        <w:rPr>
          <w:rFonts w:ascii="Arial" w:hAnsi="Arial" w:cs="Arial"/>
          <w:sz w:val="25"/>
          <w:szCs w:val="25"/>
        </w:rPr>
      </w:pPr>
      <w:r w:rsidRPr="00D12C81">
        <w:rPr>
          <w:rFonts w:ascii="Arial" w:hAnsi="Arial" w:cs="Arial"/>
          <w:sz w:val="25"/>
          <w:szCs w:val="25"/>
        </w:rPr>
        <w:t>ÚNICO. El presente Decreto entrará en vigor al día siguiente de su publicación en el Periódico Oficial del Estado.</w:t>
      </w:r>
    </w:p>
    <w:p w14:paraId="6E539506" w14:textId="77777777" w:rsidR="00103B7F" w:rsidRPr="00D12C81" w:rsidRDefault="00103B7F" w:rsidP="00D12C81">
      <w:pPr>
        <w:spacing w:after="0" w:line="312" w:lineRule="auto"/>
        <w:jc w:val="both"/>
        <w:rPr>
          <w:rFonts w:ascii="Arial" w:hAnsi="Arial" w:cs="Arial"/>
          <w:sz w:val="25"/>
          <w:szCs w:val="25"/>
        </w:rPr>
      </w:pPr>
    </w:p>
    <w:p w14:paraId="1788F34E" w14:textId="77777777" w:rsidR="00103B7F" w:rsidRPr="00D12C81" w:rsidRDefault="00103B7F" w:rsidP="00D12C81">
      <w:pPr>
        <w:spacing w:after="0" w:line="312" w:lineRule="auto"/>
        <w:jc w:val="both"/>
        <w:rPr>
          <w:rFonts w:ascii="Arial" w:hAnsi="Arial" w:cs="Arial"/>
          <w:sz w:val="25"/>
          <w:szCs w:val="25"/>
        </w:rPr>
      </w:pPr>
      <w:r w:rsidRPr="00D12C81">
        <w:rPr>
          <w:rFonts w:ascii="Arial" w:hAnsi="Arial" w:cs="Arial"/>
          <w:sz w:val="25"/>
          <w:szCs w:val="25"/>
        </w:rPr>
        <w:t>ECONÓMICO. Aprobado que sea, túrnese a la Secretaría para que elabore la Minuta de Decreto correspondiente.</w:t>
      </w:r>
    </w:p>
    <w:p w14:paraId="7BEABA8B" w14:textId="77777777" w:rsidR="00103B7F" w:rsidRPr="00D12C81" w:rsidRDefault="00103B7F" w:rsidP="00D12C81">
      <w:pPr>
        <w:spacing w:after="0" w:line="312" w:lineRule="auto"/>
        <w:jc w:val="both"/>
        <w:rPr>
          <w:rFonts w:ascii="Arial" w:hAnsi="Arial" w:cs="Arial"/>
          <w:sz w:val="25"/>
          <w:szCs w:val="25"/>
        </w:rPr>
      </w:pPr>
    </w:p>
    <w:p w14:paraId="77036413" w14:textId="28C3E067" w:rsidR="00103B7F" w:rsidRPr="00D12C81" w:rsidRDefault="00103B7F" w:rsidP="00D12C81">
      <w:pPr>
        <w:spacing w:after="0" w:line="312" w:lineRule="auto"/>
        <w:jc w:val="both"/>
        <w:rPr>
          <w:rFonts w:ascii="Arial" w:hAnsi="Arial" w:cs="Arial"/>
          <w:sz w:val="25"/>
          <w:szCs w:val="25"/>
        </w:rPr>
      </w:pPr>
      <w:r w:rsidRPr="00D12C81">
        <w:rPr>
          <w:rFonts w:ascii="Arial" w:hAnsi="Arial" w:cs="Arial"/>
          <w:sz w:val="25"/>
          <w:szCs w:val="25"/>
        </w:rPr>
        <w:t xml:space="preserve">Dado </w:t>
      </w:r>
      <w:r w:rsidR="00154468" w:rsidRPr="00D12C81">
        <w:rPr>
          <w:rFonts w:ascii="Arial" w:hAnsi="Arial" w:cs="Arial"/>
          <w:sz w:val="25"/>
          <w:szCs w:val="25"/>
        </w:rPr>
        <w:t>en el Recinto Oficial d</w:t>
      </w:r>
      <w:r w:rsidRPr="00D12C81">
        <w:rPr>
          <w:rFonts w:ascii="Arial" w:hAnsi="Arial" w:cs="Arial"/>
          <w:sz w:val="25"/>
          <w:szCs w:val="25"/>
        </w:rPr>
        <w:t xml:space="preserve">el H. Congreso del Estado de Chihuahua, a los </w:t>
      </w:r>
      <w:r w:rsidR="00D12C81" w:rsidRPr="00D12C81">
        <w:rPr>
          <w:rFonts w:ascii="Arial" w:hAnsi="Arial" w:cs="Arial"/>
          <w:sz w:val="25"/>
          <w:szCs w:val="25"/>
        </w:rPr>
        <w:t>2</w:t>
      </w:r>
      <w:r w:rsidR="00B67E4A">
        <w:rPr>
          <w:rFonts w:ascii="Arial" w:hAnsi="Arial" w:cs="Arial"/>
          <w:sz w:val="25"/>
          <w:szCs w:val="25"/>
        </w:rPr>
        <w:t>8</w:t>
      </w:r>
      <w:r w:rsidRPr="00D12C81">
        <w:rPr>
          <w:rFonts w:ascii="Arial" w:hAnsi="Arial" w:cs="Arial"/>
          <w:sz w:val="25"/>
          <w:szCs w:val="25"/>
        </w:rPr>
        <w:t xml:space="preserve"> días del mes de septiembre del dos mil veintiuno.</w:t>
      </w:r>
    </w:p>
    <w:p w14:paraId="58231739" w14:textId="77777777" w:rsidR="00103B7F" w:rsidRPr="00D12C81" w:rsidRDefault="00103B7F" w:rsidP="00D12C81">
      <w:pPr>
        <w:spacing w:after="0" w:line="312" w:lineRule="auto"/>
        <w:jc w:val="both"/>
        <w:rPr>
          <w:rFonts w:ascii="Arial" w:hAnsi="Arial" w:cs="Arial"/>
          <w:b/>
          <w:bCs/>
          <w:sz w:val="25"/>
          <w:szCs w:val="25"/>
        </w:rPr>
      </w:pPr>
      <w:r w:rsidRPr="00D12C81">
        <w:rPr>
          <w:rFonts w:ascii="Arial" w:hAnsi="Arial" w:cs="Arial"/>
          <w:b/>
          <w:bCs/>
          <w:sz w:val="25"/>
          <w:szCs w:val="25"/>
        </w:rPr>
        <w:t>.</w:t>
      </w:r>
    </w:p>
    <w:p w14:paraId="192907F2" w14:textId="77777777" w:rsidR="00577FC0" w:rsidRPr="0058221F" w:rsidRDefault="00577FC0" w:rsidP="00577FC0">
      <w:pPr>
        <w:spacing w:after="0" w:line="288" w:lineRule="auto"/>
        <w:jc w:val="center"/>
        <w:rPr>
          <w:rFonts w:ascii="Arial" w:hAnsi="Arial" w:cs="Arial"/>
          <w:b/>
          <w:bCs/>
          <w:sz w:val="25"/>
          <w:szCs w:val="25"/>
        </w:rPr>
      </w:pPr>
      <w:r w:rsidRPr="0058221F">
        <w:rPr>
          <w:rFonts w:ascii="Arial" w:hAnsi="Arial" w:cs="Arial"/>
          <w:b/>
          <w:bCs/>
          <w:sz w:val="25"/>
          <w:szCs w:val="25"/>
        </w:rPr>
        <w:t>ATENTAMENTE.</w:t>
      </w:r>
    </w:p>
    <w:p w14:paraId="56227FEB" w14:textId="77777777" w:rsidR="00577FC0" w:rsidRPr="0058221F" w:rsidRDefault="00577FC0" w:rsidP="00577FC0">
      <w:pPr>
        <w:spacing w:after="0" w:line="288" w:lineRule="auto"/>
        <w:jc w:val="center"/>
        <w:rPr>
          <w:rFonts w:ascii="Arial" w:hAnsi="Arial" w:cs="Arial"/>
          <w:b/>
          <w:bCs/>
          <w:sz w:val="25"/>
          <w:szCs w:val="25"/>
        </w:rPr>
      </w:pPr>
      <w:r w:rsidRPr="0058221F">
        <w:rPr>
          <w:rFonts w:ascii="Arial" w:hAnsi="Arial" w:cs="Arial"/>
          <w:b/>
          <w:bCs/>
          <w:sz w:val="25"/>
          <w:szCs w:val="25"/>
        </w:rPr>
        <w:t>POR EL GRUPO PARLAMENTARIO DEL PARTIDO ACCIÓN NACIONAL</w:t>
      </w:r>
    </w:p>
    <w:p w14:paraId="04922C46" w14:textId="77777777" w:rsidR="00577FC0" w:rsidRDefault="00577FC0" w:rsidP="00577FC0">
      <w:pPr>
        <w:spacing w:after="0" w:line="288" w:lineRule="auto"/>
        <w:jc w:val="both"/>
        <w:rPr>
          <w:rFonts w:ascii="Arial" w:hAnsi="Arial" w:cs="Arial"/>
          <w:b/>
          <w:bCs/>
          <w:sz w:val="25"/>
          <w:szCs w:val="25"/>
        </w:rPr>
      </w:pPr>
    </w:p>
    <w:p w14:paraId="76B91AFF" w14:textId="77777777" w:rsidR="00577FC0" w:rsidRPr="0058221F" w:rsidRDefault="00577FC0" w:rsidP="00577FC0">
      <w:pPr>
        <w:spacing w:after="0" w:line="288" w:lineRule="auto"/>
        <w:jc w:val="both"/>
        <w:rPr>
          <w:rFonts w:ascii="Arial" w:hAnsi="Arial" w:cs="Arial"/>
          <w:b/>
          <w:bCs/>
          <w:sz w:val="25"/>
          <w:szCs w:val="25"/>
        </w:rPr>
      </w:pPr>
    </w:p>
    <w:p w14:paraId="364D90DD" w14:textId="77777777" w:rsidR="00577FC0" w:rsidRPr="0058221F" w:rsidRDefault="00577FC0" w:rsidP="00577FC0">
      <w:pPr>
        <w:spacing w:after="0" w:line="288" w:lineRule="auto"/>
        <w:jc w:val="center"/>
        <w:rPr>
          <w:rFonts w:ascii="Arial" w:hAnsi="Arial" w:cs="Arial"/>
          <w:b/>
          <w:bCs/>
          <w:sz w:val="25"/>
          <w:szCs w:val="25"/>
        </w:rPr>
      </w:pPr>
      <w:r>
        <w:rPr>
          <w:rFonts w:ascii="Arial" w:hAnsi="Arial" w:cs="Arial"/>
          <w:b/>
          <w:bCs/>
          <w:sz w:val="25"/>
          <w:szCs w:val="25"/>
        </w:rPr>
        <w:t>_______________________________________</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81"/>
        <w:gridCol w:w="118"/>
        <w:gridCol w:w="234"/>
        <w:gridCol w:w="4505"/>
      </w:tblGrid>
      <w:tr w:rsidR="00577FC0" w14:paraId="636A72E7" w14:textId="77777777" w:rsidTr="002E68CD">
        <w:tc>
          <w:tcPr>
            <w:tcW w:w="10080" w:type="dxa"/>
            <w:gridSpan w:val="4"/>
            <w:tcBorders>
              <w:top w:val="nil"/>
              <w:bottom w:val="nil"/>
            </w:tcBorders>
          </w:tcPr>
          <w:p w14:paraId="58BB3B3C" w14:textId="77777777" w:rsidR="00577FC0"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Rocio Guadalupe Sarmiento Rufino</w:t>
            </w:r>
          </w:p>
          <w:p w14:paraId="21DC5B8B" w14:textId="77777777" w:rsidR="00577FC0" w:rsidRDefault="00577FC0" w:rsidP="002E68CD">
            <w:pPr>
              <w:spacing w:line="288" w:lineRule="auto"/>
              <w:jc w:val="center"/>
              <w:rPr>
                <w:rFonts w:ascii="Arial" w:hAnsi="Arial" w:cs="Arial"/>
                <w:b/>
                <w:bCs/>
                <w:sz w:val="10"/>
                <w:szCs w:val="10"/>
              </w:rPr>
            </w:pPr>
          </w:p>
          <w:p w14:paraId="1DB0A8CF" w14:textId="77777777" w:rsidR="00577FC0" w:rsidRDefault="00577FC0" w:rsidP="002E68CD">
            <w:pPr>
              <w:spacing w:line="288" w:lineRule="auto"/>
              <w:jc w:val="center"/>
              <w:rPr>
                <w:rFonts w:ascii="Arial" w:hAnsi="Arial" w:cs="Arial"/>
                <w:b/>
                <w:bCs/>
                <w:sz w:val="10"/>
                <w:szCs w:val="10"/>
              </w:rPr>
            </w:pPr>
          </w:p>
          <w:p w14:paraId="1D48C15A" w14:textId="77777777" w:rsidR="00577FC0" w:rsidRDefault="00577FC0" w:rsidP="002E68CD">
            <w:pPr>
              <w:spacing w:line="288" w:lineRule="auto"/>
              <w:jc w:val="center"/>
              <w:rPr>
                <w:rFonts w:ascii="Arial" w:hAnsi="Arial" w:cs="Arial"/>
                <w:b/>
                <w:bCs/>
                <w:sz w:val="10"/>
                <w:szCs w:val="10"/>
              </w:rPr>
            </w:pPr>
          </w:p>
          <w:p w14:paraId="0B2E5D5C" w14:textId="77777777" w:rsidR="00577FC0" w:rsidRDefault="00577FC0" w:rsidP="002E68CD">
            <w:pPr>
              <w:spacing w:line="288" w:lineRule="auto"/>
              <w:jc w:val="center"/>
              <w:rPr>
                <w:rFonts w:ascii="Arial" w:hAnsi="Arial" w:cs="Arial"/>
                <w:b/>
                <w:bCs/>
                <w:sz w:val="10"/>
                <w:szCs w:val="10"/>
              </w:rPr>
            </w:pPr>
          </w:p>
          <w:p w14:paraId="0CC046BA" w14:textId="77777777" w:rsidR="00577FC0" w:rsidRDefault="00577FC0" w:rsidP="002E68CD">
            <w:pPr>
              <w:spacing w:line="288" w:lineRule="auto"/>
              <w:jc w:val="center"/>
              <w:rPr>
                <w:rFonts w:ascii="Arial" w:hAnsi="Arial" w:cs="Arial"/>
                <w:b/>
                <w:bCs/>
                <w:sz w:val="10"/>
                <w:szCs w:val="10"/>
              </w:rPr>
            </w:pPr>
          </w:p>
          <w:p w14:paraId="4765F8CE" w14:textId="77777777" w:rsidR="00577FC0" w:rsidRDefault="00577FC0" w:rsidP="002E68CD">
            <w:pPr>
              <w:spacing w:line="288" w:lineRule="auto"/>
              <w:jc w:val="center"/>
              <w:rPr>
                <w:rFonts w:ascii="Arial" w:hAnsi="Arial" w:cs="Arial"/>
                <w:b/>
                <w:bCs/>
                <w:sz w:val="10"/>
                <w:szCs w:val="10"/>
              </w:rPr>
            </w:pPr>
          </w:p>
          <w:p w14:paraId="2E06C942" w14:textId="77777777" w:rsidR="00577FC0" w:rsidRDefault="00577FC0" w:rsidP="002E68CD">
            <w:pPr>
              <w:spacing w:line="288" w:lineRule="auto"/>
              <w:jc w:val="center"/>
              <w:rPr>
                <w:rFonts w:ascii="Arial" w:hAnsi="Arial" w:cs="Arial"/>
                <w:b/>
                <w:bCs/>
                <w:sz w:val="10"/>
                <w:szCs w:val="10"/>
              </w:rPr>
            </w:pPr>
          </w:p>
          <w:p w14:paraId="5563BB52" w14:textId="77777777" w:rsidR="00577FC0" w:rsidRPr="00EE7DAE" w:rsidRDefault="00577FC0" w:rsidP="002E68CD">
            <w:pPr>
              <w:spacing w:line="288" w:lineRule="auto"/>
              <w:jc w:val="center"/>
              <w:rPr>
                <w:rFonts w:ascii="Arial" w:hAnsi="Arial" w:cs="Arial"/>
                <w:b/>
                <w:bCs/>
                <w:sz w:val="10"/>
                <w:szCs w:val="10"/>
              </w:rPr>
            </w:pPr>
          </w:p>
          <w:p w14:paraId="6E162A87" w14:textId="77777777" w:rsidR="00577FC0" w:rsidRDefault="00577FC0" w:rsidP="002E68CD">
            <w:pPr>
              <w:spacing w:line="288" w:lineRule="auto"/>
              <w:jc w:val="center"/>
              <w:rPr>
                <w:rFonts w:ascii="Arial" w:hAnsi="Arial" w:cs="Arial"/>
                <w:b/>
                <w:bCs/>
                <w:sz w:val="25"/>
                <w:szCs w:val="25"/>
              </w:rPr>
            </w:pPr>
          </w:p>
        </w:tc>
      </w:tr>
      <w:tr w:rsidR="00577FC0" w14:paraId="20C9484E" w14:textId="77777777" w:rsidTr="002E68CD">
        <w:tc>
          <w:tcPr>
            <w:tcW w:w="4536" w:type="dxa"/>
            <w:tcBorders>
              <w:top w:val="single" w:sz="4" w:space="0" w:color="auto"/>
            </w:tcBorders>
          </w:tcPr>
          <w:p w14:paraId="05C6FD7C" w14:textId="77777777" w:rsidR="00577FC0" w:rsidRPr="00187508"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Marisela Terrazas Muñoz</w:t>
            </w:r>
          </w:p>
          <w:p w14:paraId="3DF7314C" w14:textId="77777777" w:rsidR="00577FC0" w:rsidRDefault="00577FC0" w:rsidP="002E68CD">
            <w:pPr>
              <w:spacing w:line="288" w:lineRule="auto"/>
              <w:jc w:val="center"/>
              <w:rPr>
                <w:rFonts w:ascii="Arial" w:hAnsi="Arial" w:cs="Arial"/>
                <w:b/>
                <w:bCs/>
                <w:sz w:val="25"/>
                <w:szCs w:val="25"/>
              </w:rPr>
            </w:pPr>
          </w:p>
          <w:p w14:paraId="4F2B13BD" w14:textId="77777777" w:rsidR="00577FC0" w:rsidRDefault="00577FC0" w:rsidP="002E68CD">
            <w:pPr>
              <w:spacing w:line="288" w:lineRule="auto"/>
              <w:jc w:val="center"/>
              <w:rPr>
                <w:rFonts w:ascii="Arial" w:hAnsi="Arial" w:cs="Arial"/>
                <w:b/>
                <w:bCs/>
                <w:sz w:val="25"/>
                <w:szCs w:val="25"/>
              </w:rPr>
            </w:pPr>
          </w:p>
          <w:p w14:paraId="42A11F6A" w14:textId="77777777" w:rsidR="00577FC0" w:rsidRDefault="00577FC0" w:rsidP="002E68CD">
            <w:pPr>
              <w:spacing w:line="288" w:lineRule="auto"/>
              <w:jc w:val="center"/>
              <w:rPr>
                <w:rFonts w:ascii="Arial" w:hAnsi="Arial" w:cs="Arial"/>
                <w:b/>
                <w:bCs/>
                <w:sz w:val="25"/>
                <w:szCs w:val="25"/>
              </w:rPr>
            </w:pPr>
          </w:p>
          <w:p w14:paraId="3A3EF29C" w14:textId="77777777" w:rsidR="00577FC0" w:rsidRDefault="00577FC0" w:rsidP="002E68CD">
            <w:pPr>
              <w:spacing w:line="288" w:lineRule="auto"/>
              <w:jc w:val="center"/>
              <w:rPr>
                <w:rFonts w:ascii="Arial" w:hAnsi="Arial" w:cs="Arial"/>
                <w:b/>
                <w:bCs/>
                <w:sz w:val="25"/>
                <w:szCs w:val="25"/>
              </w:rPr>
            </w:pPr>
          </w:p>
          <w:p w14:paraId="1BEE20FE" w14:textId="77777777" w:rsidR="00577FC0" w:rsidRPr="00187508" w:rsidRDefault="00577FC0" w:rsidP="002E68CD">
            <w:pPr>
              <w:spacing w:line="288" w:lineRule="auto"/>
              <w:jc w:val="center"/>
              <w:rPr>
                <w:rFonts w:ascii="Arial" w:hAnsi="Arial" w:cs="Arial"/>
                <w:b/>
                <w:bCs/>
                <w:sz w:val="25"/>
                <w:szCs w:val="25"/>
              </w:rPr>
            </w:pPr>
          </w:p>
        </w:tc>
        <w:tc>
          <w:tcPr>
            <w:tcW w:w="378" w:type="dxa"/>
            <w:gridSpan w:val="2"/>
            <w:tcBorders>
              <w:top w:val="nil"/>
              <w:bottom w:val="nil"/>
            </w:tcBorders>
          </w:tcPr>
          <w:p w14:paraId="19746D58" w14:textId="77777777" w:rsidR="00577FC0" w:rsidRPr="00187508" w:rsidRDefault="00577FC0" w:rsidP="002E68CD">
            <w:pPr>
              <w:spacing w:line="288" w:lineRule="auto"/>
              <w:jc w:val="center"/>
              <w:rPr>
                <w:rFonts w:ascii="Arial" w:hAnsi="Arial" w:cs="Arial"/>
                <w:b/>
                <w:bCs/>
                <w:sz w:val="25"/>
                <w:szCs w:val="25"/>
              </w:rPr>
            </w:pPr>
          </w:p>
        </w:tc>
        <w:tc>
          <w:tcPr>
            <w:tcW w:w="5166" w:type="dxa"/>
            <w:tcBorders>
              <w:top w:val="single" w:sz="4" w:space="0" w:color="auto"/>
            </w:tcBorders>
          </w:tcPr>
          <w:p w14:paraId="22937DDF" w14:textId="77777777" w:rsidR="00577FC0" w:rsidRPr="00187508"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Ismael Pérez Pavía</w:t>
            </w:r>
          </w:p>
          <w:p w14:paraId="0F5090A2" w14:textId="77777777" w:rsidR="00577FC0" w:rsidRPr="00187508" w:rsidRDefault="00577FC0" w:rsidP="002E68CD">
            <w:pPr>
              <w:spacing w:line="288" w:lineRule="auto"/>
              <w:jc w:val="center"/>
              <w:rPr>
                <w:rFonts w:ascii="Arial" w:hAnsi="Arial" w:cs="Arial"/>
                <w:b/>
                <w:bCs/>
                <w:sz w:val="25"/>
                <w:szCs w:val="25"/>
              </w:rPr>
            </w:pPr>
          </w:p>
        </w:tc>
      </w:tr>
      <w:tr w:rsidR="00577FC0" w14:paraId="6E36AE90" w14:textId="77777777" w:rsidTr="002E68CD">
        <w:tc>
          <w:tcPr>
            <w:tcW w:w="4536" w:type="dxa"/>
          </w:tcPr>
          <w:p w14:paraId="64E7ADAD" w14:textId="77777777" w:rsidR="00577FC0" w:rsidRDefault="00577FC0" w:rsidP="002E68CD">
            <w:pPr>
              <w:spacing w:line="288" w:lineRule="auto"/>
              <w:jc w:val="center"/>
              <w:rPr>
                <w:rFonts w:ascii="Arial" w:hAnsi="Arial" w:cs="Arial"/>
                <w:b/>
                <w:bCs/>
                <w:sz w:val="25"/>
                <w:szCs w:val="25"/>
              </w:rPr>
            </w:pPr>
          </w:p>
          <w:p w14:paraId="165CD9C5" w14:textId="1D909CE8" w:rsidR="00577FC0" w:rsidRPr="00187508"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Georgina Alejandra Bujanda Ríos</w:t>
            </w:r>
          </w:p>
          <w:p w14:paraId="031B1251" w14:textId="77777777" w:rsidR="00577FC0" w:rsidRDefault="00577FC0" w:rsidP="002E68CD">
            <w:pPr>
              <w:spacing w:line="288" w:lineRule="auto"/>
              <w:jc w:val="center"/>
              <w:rPr>
                <w:rFonts w:ascii="Arial" w:hAnsi="Arial" w:cs="Arial"/>
                <w:b/>
                <w:bCs/>
                <w:sz w:val="25"/>
                <w:szCs w:val="25"/>
              </w:rPr>
            </w:pPr>
          </w:p>
          <w:p w14:paraId="409A664C" w14:textId="77777777" w:rsidR="00577FC0" w:rsidRDefault="00577FC0" w:rsidP="002E68CD">
            <w:pPr>
              <w:spacing w:line="288" w:lineRule="auto"/>
              <w:jc w:val="center"/>
              <w:rPr>
                <w:rFonts w:ascii="Arial" w:hAnsi="Arial" w:cs="Arial"/>
                <w:b/>
                <w:bCs/>
                <w:sz w:val="25"/>
                <w:szCs w:val="25"/>
              </w:rPr>
            </w:pPr>
          </w:p>
          <w:p w14:paraId="7E534647" w14:textId="77777777" w:rsidR="00577FC0" w:rsidRDefault="00577FC0" w:rsidP="002E68CD">
            <w:pPr>
              <w:spacing w:line="288" w:lineRule="auto"/>
              <w:jc w:val="center"/>
              <w:rPr>
                <w:rFonts w:ascii="Arial" w:hAnsi="Arial" w:cs="Arial"/>
                <w:b/>
                <w:bCs/>
                <w:sz w:val="25"/>
                <w:szCs w:val="25"/>
              </w:rPr>
            </w:pPr>
          </w:p>
          <w:p w14:paraId="5BBC0C60" w14:textId="77777777" w:rsidR="00577FC0" w:rsidRDefault="00577FC0" w:rsidP="002E68CD">
            <w:pPr>
              <w:spacing w:line="288" w:lineRule="auto"/>
              <w:jc w:val="center"/>
              <w:rPr>
                <w:rFonts w:ascii="Arial" w:hAnsi="Arial" w:cs="Arial"/>
                <w:b/>
                <w:bCs/>
                <w:sz w:val="25"/>
                <w:szCs w:val="25"/>
              </w:rPr>
            </w:pPr>
          </w:p>
        </w:tc>
        <w:tc>
          <w:tcPr>
            <w:tcW w:w="378" w:type="dxa"/>
            <w:gridSpan w:val="2"/>
            <w:tcBorders>
              <w:top w:val="nil"/>
              <w:bottom w:val="nil"/>
            </w:tcBorders>
          </w:tcPr>
          <w:p w14:paraId="58339F02" w14:textId="77777777" w:rsidR="00577FC0" w:rsidRPr="00187508" w:rsidRDefault="00577FC0" w:rsidP="002E68CD">
            <w:pPr>
              <w:spacing w:line="288" w:lineRule="auto"/>
              <w:jc w:val="center"/>
              <w:rPr>
                <w:rFonts w:ascii="Arial" w:hAnsi="Arial" w:cs="Arial"/>
                <w:b/>
                <w:bCs/>
                <w:sz w:val="25"/>
                <w:szCs w:val="25"/>
              </w:rPr>
            </w:pPr>
          </w:p>
        </w:tc>
        <w:tc>
          <w:tcPr>
            <w:tcW w:w="5166" w:type="dxa"/>
          </w:tcPr>
          <w:p w14:paraId="4F67EB4A" w14:textId="77777777" w:rsidR="00577FC0" w:rsidRDefault="00577FC0" w:rsidP="002E68CD">
            <w:pPr>
              <w:spacing w:line="288" w:lineRule="auto"/>
              <w:jc w:val="center"/>
              <w:rPr>
                <w:rFonts w:ascii="Arial" w:hAnsi="Arial" w:cs="Arial"/>
                <w:b/>
                <w:bCs/>
                <w:sz w:val="25"/>
                <w:szCs w:val="25"/>
              </w:rPr>
            </w:pPr>
          </w:p>
          <w:p w14:paraId="665D8034" w14:textId="77777777" w:rsidR="00577FC0" w:rsidRPr="00187508"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Saúl Mireles Corral</w:t>
            </w:r>
          </w:p>
          <w:p w14:paraId="2C0C4819" w14:textId="77777777" w:rsidR="00577FC0" w:rsidRDefault="00577FC0" w:rsidP="002E68CD">
            <w:pPr>
              <w:spacing w:line="288" w:lineRule="auto"/>
              <w:jc w:val="center"/>
              <w:rPr>
                <w:rFonts w:ascii="Arial" w:hAnsi="Arial" w:cs="Arial"/>
                <w:b/>
                <w:bCs/>
                <w:sz w:val="25"/>
                <w:szCs w:val="25"/>
              </w:rPr>
            </w:pPr>
          </w:p>
        </w:tc>
      </w:tr>
      <w:tr w:rsidR="00577FC0" w14:paraId="48628951" w14:textId="77777777" w:rsidTr="002E68CD">
        <w:tc>
          <w:tcPr>
            <w:tcW w:w="4678" w:type="dxa"/>
            <w:gridSpan w:val="2"/>
          </w:tcPr>
          <w:p w14:paraId="42D3AF17" w14:textId="77777777" w:rsidR="00577FC0" w:rsidRPr="00187508"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José Alfredo Chávez Madrid</w:t>
            </w:r>
          </w:p>
          <w:p w14:paraId="4DF0EB08" w14:textId="77777777" w:rsidR="00577FC0" w:rsidRDefault="00577FC0" w:rsidP="002E68CD">
            <w:pPr>
              <w:spacing w:line="288" w:lineRule="auto"/>
              <w:jc w:val="center"/>
              <w:rPr>
                <w:rFonts w:ascii="Arial" w:hAnsi="Arial" w:cs="Arial"/>
                <w:b/>
                <w:bCs/>
                <w:sz w:val="25"/>
                <w:szCs w:val="25"/>
              </w:rPr>
            </w:pPr>
          </w:p>
          <w:p w14:paraId="2E757E67" w14:textId="77777777" w:rsidR="00577FC0" w:rsidRDefault="00577FC0" w:rsidP="002E68CD">
            <w:pPr>
              <w:spacing w:line="288" w:lineRule="auto"/>
              <w:jc w:val="center"/>
              <w:rPr>
                <w:rFonts w:ascii="Arial" w:hAnsi="Arial" w:cs="Arial"/>
                <w:b/>
                <w:bCs/>
                <w:sz w:val="25"/>
                <w:szCs w:val="25"/>
              </w:rPr>
            </w:pPr>
          </w:p>
          <w:p w14:paraId="6C7F0FDB" w14:textId="77777777" w:rsidR="00577FC0" w:rsidRDefault="00577FC0" w:rsidP="002E68CD">
            <w:pPr>
              <w:spacing w:line="288" w:lineRule="auto"/>
              <w:jc w:val="center"/>
              <w:rPr>
                <w:rFonts w:ascii="Arial" w:hAnsi="Arial" w:cs="Arial"/>
                <w:b/>
                <w:bCs/>
                <w:sz w:val="25"/>
                <w:szCs w:val="25"/>
              </w:rPr>
            </w:pPr>
          </w:p>
          <w:p w14:paraId="6190279D" w14:textId="77777777" w:rsidR="00577FC0" w:rsidRDefault="00577FC0" w:rsidP="002E68CD">
            <w:pPr>
              <w:spacing w:line="288" w:lineRule="auto"/>
              <w:rPr>
                <w:rFonts w:ascii="Arial" w:hAnsi="Arial" w:cs="Arial"/>
                <w:b/>
                <w:bCs/>
                <w:sz w:val="25"/>
                <w:szCs w:val="25"/>
              </w:rPr>
            </w:pPr>
          </w:p>
          <w:p w14:paraId="724C90F7" w14:textId="77777777" w:rsidR="00577FC0" w:rsidRDefault="00577FC0" w:rsidP="002E68CD">
            <w:pPr>
              <w:spacing w:line="288" w:lineRule="auto"/>
              <w:jc w:val="center"/>
              <w:rPr>
                <w:rFonts w:ascii="Arial" w:hAnsi="Arial" w:cs="Arial"/>
                <w:b/>
                <w:bCs/>
                <w:sz w:val="25"/>
                <w:szCs w:val="25"/>
              </w:rPr>
            </w:pPr>
          </w:p>
        </w:tc>
        <w:tc>
          <w:tcPr>
            <w:tcW w:w="236" w:type="dxa"/>
            <w:tcBorders>
              <w:top w:val="nil"/>
              <w:bottom w:val="nil"/>
            </w:tcBorders>
          </w:tcPr>
          <w:p w14:paraId="7E625940" w14:textId="77777777" w:rsidR="00577FC0" w:rsidRPr="00187508" w:rsidRDefault="00577FC0" w:rsidP="002E68CD">
            <w:pPr>
              <w:spacing w:line="288" w:lineRule="auto"/>
              <w:jc w:val="center"/>
              <w:rPr>
                <w:rFonts w:ascii="Arial" w:hAnsi="Arial" w:cs="Arial"/>
                <w:b/>
                <w:bCs/>
                <w:sz w:val="25"/>
                <w:szCs w:val="25"/>
              </w:rPr>
            </w:pPr>
          </w:p>
        </w:tc>
        <w:tc>
          <w:tcPr>
            <w:tcW w:w="5166" w:type="dxa"/>
          </w:tcPr>
          <w:p w14:paraId="1E06E077" w14:textId="77777777" w:rsidR="00577FC0" w:rsidRPr="00187508"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Mario Humberto Vázquez Robles</w:t>
            </w:r>
          </w:p>
          <w:p w14:paraId="08DE0495" w14:textId="77777777" w:rsidR="00577FC0" w:rsidRDefault="00577FC0" w:rsidP="002E68CD">
            <w:pPr>
              <w:spacing w:line="288" w:lineRule="auto"/>
              <w:jc w:val="center"/>
              <w:rPr>
                <w:rFonts w:ascii="Arial" w:hAnsi="Arial" w:cs="Arial"/>
                <w:b/>
                <w:bCs/>
                <w:sz w:val="25"/>
                <w:szCs w:val="25"/>
              </w:rPr>
            </w:pPr>
          </w:p>
        </w:tc>
      </w:tr>
      <w:tr w:rsidR="00577FC0" w14:paraId="3B316547" w14:textId="77777777" w:rsidTr="002E68CD">
        <w:tc>
          <w:tcPr>
            <w:tcW w:w="4678" w:type="dxa"/>
            <w:gridSpan w:val="2"/>
          </w:tcPr>
          <w:p w14:paraId="073AC351" w14:textId="77777777" w:rsidR="00577FC0" w:rsidRPr="00187508"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Carlos Alfredo Olson San Vicente</w:t>
            </w:r>
          </w:p>
          <w:p w14:paraId="7463BA90" w14:textId="77777777" w:rsidR="00577FC0" w:rsidRDefault="00577FC0" w:rsidP="002E68CD">
            <w:pPr>
              <w:spacing w:line="288" w:lineRule="auto"/>
              <w:jc w:val="center"/>
              <w:rPr>
                <w:rFonts w:ascii="Arial" w:hAnsi="Arial" w:cs="Arial"/>
                <w:b/>
                <w:bCs/>
                <w:sz w:val="25"/>
                <w:szCs w:val="25"/>
              </w:rPr>
            </w:pPr>
          </w:p>
          <w:p w14:paraId="30F912BC" w14:textId="77777777" w:rsidR="00577FC0" w:rsidRDefault="00577FC0" w:rsidP="002E68CD">
            <w:pPr>
              <w:spacing w:line="288" w:lineRule="auto"/>
              <w:jc w:val="center"/>
              <w:rPr>
                <w:rFonts w:ascii="Arial" w:hAnsi="Arial" w:cs="Arial"/>
                <w:b/>
                <w:bCs/>
                <w:sz w:val="25"/>
                <w:szCs w:val="25"/>
              </w:rPr>
            </w:pPr>
          </w:p>
          <w:p w14:paraId="5E5089D7" w14:textId="77777777" w:rsidR="00577FC0" w:rsidRDefault="00577FC0" w:rsidP="002E68CD">
            <w:pPr>
              <w:spacing w:line="288" w:lineRule="auto"/>
              <w:jc w:val="center"/>
              <w:rPr>
                <w:rFonts w:ascii="Arial" w:hAnsi="Arial" w:cs="Arial"/>
                <w:b/>
                <w:bCs/>
                <w:sz w:val="25"/>
                <w:szCs w:val="25"/>
              </w:rPr>
            </w:pPr>
          </w:p>
        </w:tc>
        <w:tc>
          <w:tcPr>
            <w:tcW w:w="236" w:type="dxa"/>
            <w:tcBorders>
              <w:top w:val="nil"/>
              <w:bottom w:val="nil"/>
            </w:tcBorders>
          </w:tcPr>
          <w:p w14:paraId="52C4EB40" w14:textId="77777777" w:rsidR="00577FC0" w:rsidRPr="00187508" w:rsidRDefault="00577FC0" w:rsidP="002E68CD">
            <w:pPr>
              <w:spacing w:line="288" w:lineRule="auto"/>
              <w:jc w:val="center"/>
              <w:rPr>
                <w:rFonts w:ascii="Arial" w:hAnsi="Arial" w:cs="Arial"/>
                <w:b/>
                <w:bCs/>
                <w:sz w:val="25"/>
                <w:szCs w:val="25"/>
              </w:rPr>
            </w:pPr>
          </w:p>
        </w:tc>
        <w:tc>
          <w:tcPr>
            <w:tcW w:w="5166" w:type="dxa"/>
          </w:tcPr>
          <w:p w14:paraId="6781D089" w14:textId="77777777" w:rsidR="00577FC0" w:rsidRPr="00187508"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Carla Yamileth Rivas Martínez</w:t>
            </w:r>
          </w:p>
          <w:p w14:paraId="7A2A1340" w14:textId="77777777" w:rsidR="00577FC0" w:rsidRDefault="00577FC0" w:rsidP="002E68CD">
            <w:pPr>
              <w:spacing w:line="288" w:lineRule="auto"/>
              <w:jc w:val="center"/>
              <w:rPr>
                <w:rFonts w:ascii="Arial" w:hAnsi="Arial" w:cs="Arial"/>
                <w:b/>
                <w:bCs/>
                <w:sz w:val="25"/>
                <w:szCs w:val="25"/>
              </w:rPr>
            </w:pPr>
          </w:p>
        </w:tc>
      </w:tr>
      <w:tr w:rsidR="00577FC0" w14:paraId="55B86273" w14:textId="77777777" w:rsidTr="002E68CD">
        <w:tc>
          <w:tcPr>
            <w:tcW w:w="4678" w:type="dxa"/>
            <w:gridSpan w:val="2"/>
          </w:tcPr>
          <w:p w14:paraId="71072557" w14:textId="77777777" w:rsidR="00577FC0" w:rsidRPr="00187508"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Roberto Marcelino Carreón Huitrón</w:t>
            </w:r>
          </w:p>
          <w:p w14:paraId="3A305E8F" w14:textId="77777777" w:rsidR="00577FC0" w:rsidRDefault="00577FC0" w:rsidP="002E68CD">
            <w:pPr>
              <w:spacing w:line="288" w:lineRule="auto"/>
              <w:jc w:val="center"/>
              <w:rPr>
                <w:rFonts w:ascii="Arial" w:hAnsi="Arial" w:cs="Arial"/>
                <w:b/>
                <w:bCs/>
                <w:sz w:val="25"/>
                <w:szCs w:val="25"/>
              </w:rPr>
            </w:pPr>
          </w:p>
          <w:p w14:paraId="6CA879C6" w14:textId="77777777" w:rsidR="00577FC0" w:rsidRDefault="00577FC0" w:rsidP="002E68CD">
            <w:pPr>
              <w:spacing w:line="288" w:lineRule="auto"/>
              <w:jc w:val="center"/>
              <w:rPr>
                <w:rFonts w:ascii="Arial" w:hAnsi="Arial" w:cs="Arial"/>
                <w:b/>
                <w:bCs/>
                <w:sz w:val="25"/>
                <w:szCs w:val="25"/>
              </w:rPr>
            </w:pPr>
          </w:p>
          <w:p w14:paraId="16549B5E" w14:textId="77777777" w:rsidR="00577FC0" w:rsidRDefault="00577FC0" w:rsidP="002E68CD">
            <w:pPr>
              <w:spacing w:line="288" w:lineRule="auto"/>
              <w:jc w:val="center"/>
              <w:rPr>
                <w:rFonts w:ascii="Arial" w:hAnsi="Arial" w:cs="Arial"/>
                <w:b/>
                <w:bCs/>
                <w:sz w:val="25"/>
                <w:szCs w:val="25"/>
              </w:rPr>
            </w:pPr>
          </w:p>
        </w:tc>
        <w:tc>
          <w:tcPr>
            <w:tcW w:w="236" w:type="dxa"/>
            <w:tcBorders>
              <w:top w:val="nil"/>
              <w:bottom w:val="nil"/>
            </w:tcBorders>
          </w:tcPr>
          <w:p w14:paraId="46D91122" w14:textId="77777777" w:rsidR="00577FC0" w:rsidRPr="00187508" w:rsidRDefault="00577FC0" w:rsidP="002E68CD">
            <w:pPr>
              <w:spacing w:line="288" w:lineRule="auto"/>
              <w:jc w:val="center"/>
              <w:rPr>
                <w:rFonts w:ascii="Arial" w:hAnsi="Arial" w:cs="Arial"/>
                <w:b/>
                <w:bCs/>
                <w:sz w:val="25"/>
                <w:szCs w:val="25"/>
              </w:rPr>
            </w:pPr>
          </w:p>
        </w:tc>
        <w:tc>
          <w:tcPr>
            <w:tcW w:w="5166" w:type="dxa"/>
          </w:tcPr>
          <w:p w14:paraId="107310BC" w14:textId="77777777" w:rsidR="00577FC0" w:rsidRPr="00187508"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Luis Alberto Aguilar Lozoya</w:t>
            </w:r>
          </w:p>
          <w:p w14:paraId="2955A56F" w14:textId="77777777" w:rsidR="00577FC0" w:rsidRDefault="00577FC0" w:rsidP="002E68CD">
            <w:pPr>
              <w:spacing w:line="288" w:lineRule="auto"/>
              <w:jc w:val="center"/>
              <w:rPr>
                <w:rFonts w:ascii="Arial" w:hAnsi="Arial" w:cs="Arial"/>
                <w:b/>
                <w:bCs/>
                <w:sz w:val="25"/>
                <w:szCs w:val="25"/>
              </w:rPr>
            </w:pPr>
          </w:p>
        </w:tc>
      </w:tr>
      <w:tr w:rsidR="00577FC0" w14:paraId="34E99D1B" w14:textId="77777777" w:rsidTr="002E68CD">
        <w:tc>
          <w:tcPr>
            <w:tcW w:w="4678" w:type="dxa"/>
            <w:gridSpan w:val="2"/>
          </w:tcPr>
          <w:p w14:paraId="1DA5A86D" w14:textId="77777777" w:rsidR="00577FC0" w:rsidRPr="00187508"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Diana Ivette Pereda Gutiérrez</w:t>
            </w:r>
          </w:p>
          <w:p w14:paraId="773B1E7C" w14:textId="77777777" w:rsidR="00577FC0" w:rsidRDefault="00577FC0" w:rsidP="002E68CD">
            <w:pPr>
              <w:spacing w:line="288" w:lineRule="auto"/>
              <w:jc w:val="center"/>
              <w:rPr>
                <w:rFonts w:ascii="Arial" w:hAnsi="Arial" w:cs="Arial"/>
                <w:b/>
                <w:bCs/>
                <w:sz w:val="25"/>
                <w:szCs w:val="25"/>
              </w:rPr>
            </w:pPr>
          </w:p>
          <w:p w14:paraId="320D606D" w14:textId="77777777" w:rsidR="00577FC0" w:rsidRDefault="00577FC0" w:rsidP="002E68CD">
            <w:pPr>
              <w:spacing w:line="288" w:lineRule="auto"/>
              <w:jc w:val="center"/>
              <w:rPr>
                <w:rFonts w:ascii="Arial" w:hAnsi="Arial" w:cs="Arial"/>
                <w:b/>
                <w:bCs/>
                <w:sz w:val="25"/>
                <w:szCs w:val="25"/>
              </w:rPr>
            </w:pPr>
          </w:p>
          <w:p w14:paraId="4639064C" w14:textId="77777777" w:rsidR="00577FC0" w:rsidRDefault="00577FC0" w:rsidP="002E68CD">
            <w:pPr>
              <w:spacing w:line="288" w:lineRule="auto"/>
              <w:jc w:val="center"/>
              <w:rPr>
                <w:rFonts w:ascii="Arial" w:hAnsi="Arial" w:cs="Arial"/>
                <w:b/>
                <w:bCs/>
                <w:sz w:val="25"/>
                <w:szCs w:val="25"/>
              </w:rPr>
            </w:pPr>
          </w:p>
          <w:p w14:paraId="14B35D24" w14:textId="77777777" w:rsidR="00577FC0" w:rsidRDefault="00577FC0" w:rsidP="002E68CD">
            <w:pPr>
              <w:spacing w:line="288" w:lineRule="auto"/>
              <w:jc w:val="center"/>
              <w:rPr>
                <w:rFonts w:ascii="Arial" w:hAnsi="Arial" w:cs="Arial"/>
                <w:b/>
                <w:bCs/>
                <w:sz w:val="25"/>
                <w:szCs w:val="25"/>
              </w:rPr>
            </w:pPr>
          </w:p>
        </w:tc>
        <w:tc>
          <w:tcPr>
            <w:tcW w:w="236" w:type="dxa"/>
            <w:tcBorders>
              <w:top w:val="nil"/>
              <w:bottom w:val="nil"/>
            </w:tcBorders>
          </w:tcPr>
          <w:p w14:paraId="4008E527" w14:textId="77777777" w:rsidR="00577FC0" w:rsidRPr="00187508" w:rsidRDefault="00577FC0" w:rsidP="002E68CD">
            <w:pPr>
              <w:spacing w:line="288" w:lineRule="auto"/>
              <w:jc w:val="center"/>
              <w:rPr>
                <w:rFonts w:ascii="Arial" w:hAnsi="Arial" w:cs="Arial"/>
                <w:b/>
                <w:bCs/>
                <w:sz w:val="25"/>
                <w:szCs w:val="25"/>
              </w:rPr>
            </w:pPr>
          </w:p>
        </w:tc>
        <w:tc>
          <w:tcPr>
            <w:tcW w:w="5166" w:type="dxa"/>
            <w:tcBorders>
              <w:bottom w:val="nil"/>
            </w:tcBorders>
          </w:tcPr>
          <w:p w14:paraId="304BD00D" w14:textId="77777777" w:rsidR="00577FC0" w:rsidRPr="00187508"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Gabriel Ángel García Cantú</w:t>
            </w:r>
          </w:p>
          <w:p w14:paraId="6779561E" w14:textId="77777777" w:rsidR="00577FC0" w:rsidRDefault="00577FC0" w:rsidP="002E68CD">
            <w:pPr>
              <w:spacing w:line="288" w:lineRule="auto"/>
              <w:jc w:val="center"/>
              <w:rPr>
                <w:rFonts w:ascii="Arial" w:hAnsi="Arial" w:cs="Arial"/>
                <w:b/>
                <w:bCs/>
                <w:sz w:val="25"/>
                <w:szCs w:val="25"/>
              </w:rPr>
            </w:pPr>
          </w:p>
        </w:tc>
      </w:tr>
      <w:tr w:rsidR="00577FC0" w14:paraId="6172C12C" w14:textId="77777777" w:rsidTr="002E68CD">
        <w:tc>
          <w:tcPr>
            <w:tcW w:w="4678" w:type="dxa"/>
            <w:gridSpan w:val="2"/>
          </w:tcPr>
          <w:p w14:paraId="013CF758" w14:textId="77777777" w:rsidR="00577FC0" w:rsidRPr="00187508" w:rsidRDefault="00577FC0" w:rsidP="002E68CD">
            <w:pPr>
              <w:spacing w:line="288" w:lineRule="auto"/>
              <w:jc w:val="center"/>
              <w:rPr>
                <w:rFonts w:ascii="Arial" w:hAnsi="Arial" w:cs="Arial"/>
                <w:b/>
                <w:bCs/>
                <w:sz w:val="25"/>
                <w:szCs w:val="25"/>
              </w:rPr>
            </w:pPr>
            <w:r w:rsidRPr="00187508">
              <w:rPr>
                <w:rFonts w:ascii="Arial" w:hAnsi="Arial" w:cs="Arial"/>
                <w:b/>
                <w:bCs/>
                <w:sz w:val="25"/>
                <w:szCs w:val="25"/>
              </w:rPr>
              <w:t>Dip. Rosa Isela Martínez Díaz</w:t>
            </w:r>
          </w:p>
          <w:p w14:paraId="1AE998FA" w14:textId="77777777" w:rsidR="00577FC0" w:rsidRDefault="00577FC0" w:rsidP="002E68CD">
            <w:pPr>
              <w:spacing w:line="288" w:lineRule="auto"/>
              <w:jc w:val="center"/>
              <w:rPr>
                <w:rFonts w:ascii="Arial" w:hAnsi="Arial" w:cs="Arial"/>
                <w:b/>
                <w:bCs/>
                <w:sz w:val="25"/>
                <w:szCs w:val="25"/>
              </w:rPr>
            </w:pPr>
          </w:p>
        </w:tc>
        <w:tc>
          <w:tcPr>
            <w:tcW w:w="236" w:type="dxa"/>
            <w:tcBorders>
              <w:top w:val="nil"/>
              <w:bottom w:val="nil"/>
            </w:tcBorders>
          </w:tcPr>
          <w:p w14:paraId="0E9E7688" w14:textId="77777777" w:rsidR="00577FC0" w:rsidRDefault="00577FC0" w:rsidP="002E68CD">
            <w:pPr>
              <w:spacing w:line="288" w:lineRule="auto"/>
              <w:jc w:val="center"/>
              <w:rPr>
                <w:rFonts w:ascii="Arial" w:hAnsi="Arial" w:cs="Arial"/>
                <w:b/>
                <w:bCs/>
                <w:sz w:val="25"/>
                <w:szCs w:val="25"/>
              </w:rPr>
            </w:pPr>
          </w:p>
        </w:tc>
        <w:tc>
          <w:tcPr>
            <w:tcW w:w="5166" w:type="dxa"/>
            <w:tcBorders>
              <w:top w:val="nil"/>
              <w:bottom w:val="nil"/>
            </w:tcBorders>
          </w:tcPr>
          <w:p w14:paraId="7035F7DD" w14:textId="77777777" w:rsidR="00577FC0" w:rsidRDefault="00577FC0" w:rsidP="002E68CD">
            <w:pPr>
              <w:spacing w:line="288" w:lineRule="auto"/>
              <w:jc w:val="center"/>
              <w:rPr>
                <w:rFonts w:ascii="Arial" w:hAnsi="Arial" w:cs="Arial"/>
                <w:b/>
                <w:bCs/>
                <w:sz w:val="25"/>
                <w:szCs w:val="25"/>
              </w:rPr>
            </w:pPr>
          </w:p>
        </w:tc>
      </w:tr>
    </w:tbl>
    <w:p w14:paraId="5E9ADEE2" w14:textId="77777777" w:rsidR="00CC0EEB" w:rsidRPr="00D12C81" w:rsidRDefault="00CC0EEB" w:rsidP="00D12C81">
      <w:pPr>
        <w:spacing w:after="0" w:line="312" w:lineRule="auto"/>
        <w:jc w:val="center"/>
        <w:rPr>
          <w:rFonts w:ascii="Arial" w:hAnsi="Arial" w:cs="Arial"/>
          <w:b/>
          <w:bCs/>
          <w:sz w:val="25"/>
          <w:szCs w:val="25"/>
        </w:rPr>
      </w:pPr>
    </w:p>
    <w:p w14:paraId="30600C6A" w14:textId="77777777" w:rsidR="00787A6D" w:rsidRPr="00D12C81" w:rsidRDefault="00787A6D" w:rsidP="00D12C81">
      <w:pPr>
        <w:spacing w:after="0" w:line="312" w:lineRule="auto"/>
        <w:jc w:val="center"/>
        <w:rPr>
          <w:rFonts w:ascii="Arial" w:hAnsi="Arial" w:cs="Arial"/>
          <w:b/>
          <w:bCs/>
          <w:sz w:val="25"/>
          <w:szCs w:val="25"/>
          <w:lang w:val="es-ES"/>
        </w:rPr>
      </w:pPr>
    </w:p>
    <w:p w14:paraId="5BD8BE13" w14:textId="081B6883" w:rsidR="0016025E" w:rsidRPr="00D12C81" w:rsidRDefault="000F5F70" w:rsidP="00D12C81">
      <w:pPr>
        <w:spacing w:after="0" w:line="312" w:lineRule="auto"/>
        <w:jc w:val="center"/>
        <w:rPr>
          <w:rFonts w:ascii="Arial" w:hAnsi="Arial" w:cs="Arial"/>
          <w:sz w:val="25"/>
          <w:szCs w:val="25"/>
        </w:rPr>
      </w:pPr>
      <w:r w:rsidRPr="004D629F">
        <w:rPr>
          <w:rFonts w:ascii="Arial" w:hAnsi="Arial" w:cs="Arial"/>
          <w:b/>
          <w:bCs/>
          <w:noProof/>
          <w:sz w:val="25"/>
          <w:szCs w:val="25"/>
          <w:lang w:eastAsia="es-MX"/>
        </w:rPr>
        <mc:AlternateContent>
          <mc:Choice Requires="wps">
            <w:drawing>
              <wp:anchor distT="45720" distB="45720" distL="114300" distR="114300" simplePos="0" relativeHeight="251659264" behindDoc="0" locked="0" layoutInCell="1" allowOverlap="1" wp14:anchorId="1E8520AA" wp14:editId="2DDAD5F9">
                <wp:simplePos x="0" y="0"/>
                <wp:positionH relativeFrom="margin">
                  <wp:align>left</wp:align>
                </wp:positionH>
                <wp:positionV relativeFrom="paragraph">
                  <wp:posOffset>292100</wp:posOffset>
                </wp:positionV>
                <wp:extent cx="6113780" cy="762000"/>
                <wp:effectExtent l="0" t="0" r="2032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762000"/>
                        </a:xfrm>
                        <a:prstGeom prst="rect">
                          <a:avLst/>
                        </a:prstGeom>
                        <a:solidFill>
                          <a:srgbClr val="FFFFFF"/>
                        </a:solidFill>
                        <a:ln w="9525">
                          <a:solidFill>
                            <a:srgbClr val="000000"/>
                          </a:solidFill>
                          <a:miter lim="800000"/>
                          <a:headEnd/>
                          <a:tailEnd/>
                        </a:ln>
                      </wps:spPr>
                      <wps:txbx>
                        <w:txbxContent>
                          <w:p w14:paraId="295C5454" w14:textId="7E528BF9" w:rsidR="000F5F70" w:rsidRPr="00F435B7" w:rsidRDefault="000F5F70" w:rsidP="000F5F70">
                            <w:pPr>
                              <w:jc w:val="both"/>
                              <w:rPr>
                                <w:caps/>
                                <w:sz w:val="18"/>
                                <w:szCs w:val="18"/>
                              </w:rPr>
                            </w:pPr>
                            <w:r w:rsidRPr="0088285C">
                              <w:rPr>
                                <w:caps/>
                                <w:sz w:val="16"/>
                                <w:szCs w:val="16"/>
                              </w:rPr>
                              <w:t>ESTA HOJA DE FIRMAS PERTENECE A</w:t>
                            </w:r>
                            <w:r w:rsidRPr="0088285C">
                              <w:rPr>
                                <w:rFonts w:ascii="Arial" w:eastAsia="FangSong" w:hAnsi="Arial" w:cs="Arial"/>
                                <w:b/>
                                <w:bCs/>
                                <w:sz w:val="16"/>
                                <w:szCs w:val="16"/>
                              </w:rPr>
                              <w:t xml:space="preserve"> </w:t>
                            </w:r>
                            <w:r w:rsidRPr="000F5F70">
                              <w:rPr>
                                <w:rFonts w:ascii="Arial" w:eastAsia="FangSong" w:hAnsi="Arial" w:cs="Arial"/>
                                <w:b/>
                                <w:bCs/>
                                <w:caps/>
                                <w:sz w:val="16"/>
                                <w:szCs w:val="16"/>
                              </w:rPr>
                              <w:t xml:space="preserve">iniciativa con carácter de decreto a fin de reformar la Ley Orgánica del Poder Legislativo del Estado de Chihuahua, a fin de incluir el requisito la opinión de la Secretaría de Hacienda en el trámite de aprobación de las iniciativas en el caso </w:t>
                            </w:r>
                            <w:r w:rsidRPr="000F5F70">
                              <w:rPr>
                                <w:rFonts w:ascii="Arial" w:eastAsia="FangSong" w:hAnsi="Arial" w:cs="Arial"/>
                                <w:b/>
                                <w:bCs/>
                                <w:caps/>
                                <w:sz w:val="16"/>
                                <w:szCs w:val="16"/>
                                <w:lang w:val="es-ES"/>
                              </w:rPr>
                              <w:t>que involucren, utilicen y/o modifiquen recursos económicos, infraestructura o impliquen un gasto público.</w:t>
                            </w:r>
                            <w:r w:rsidRPr="000F5F70">
                              <w:rPr>
                                <w:rFonts w:ascii="Arial" w:eastAsia="FangSong" w:hAnsi="Arial" w:cs="Arial"/>
                                <w:b/>
                                <w:bCs/>
                                <w:sz w:val="16"/>
                                <w:szCs w:val="16"/>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8520AA" id="_x0000_t202" coordsize="21600,21600" o:spt="202" path="m,l,21600r21600,l21600,xe">
                <v:stroke joinstyle="miter"/>
                <v:path gradientshapeok="t" o:connecttype="rect"/>
              </v:shapetype>
              <v:shape id="Cuadro de texto 2" o:spid="_x0000_s1026" type="#_x0000_t202" style="position:absolute;left:0;text-align:left;margin-left:0;margin-top:23pt;width:481.4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">
                <v:textbox>
                  <w:txbxContent>
                    <w:p w14:paraId="295C5454" w14:textId="7E528BF9" w:rsidR="000F5F70" w:rsidRPr="00F435B7" w:rsidRDefault="000F5F70" w:rsidP="000F5F70">
                      <w:pPr>
                        <w:jc w:val="both"/>
                        <w:rPr>
                          <w:caps/>
                          <w:sz w:val="18"/>
                          <w:szCs w:val="18"/>
                        </w:rPr>
                      </w:pPr>
                      <w:r w:rsidRPr="0088285C">
                        <w:rPr>
                          <w:caps/>
                          <w:sz w:val="16"/>
                          <w:szCs w:val="16"/>
                        </w:rPr>
                        <w:t>ESTA HOJA DE FIRMAS PERTENECE A</w:t>
                      </w:r>
                      <w:r w:rsidRPr="0088285C">
                        <w:rPr>
                          <w:rFonts w:ascii="Arial" w:eastAsia="FangSong" w:hAnsi="Arial" w:cs="Arial"/>
                          <w:b/>
                          <w:bCs/>
                          <w:sz w:val="16"/>
                          <w:szCs w:val="16"/>
                        </w:rPr>
                        <w:t xml:space="preserve"> </w:t>
                      </w:r>
                      <w:r w:rsidRPr="000F5F70">
                        <w:rPr>
                          <w:rFonts w:ascii="Arial" w:eastAsia="FangSong" w:hAnsi="Arial" w:cs="Arial"/>
                          <w:b/>
                          <w:bCs/>
                          <w:caps/>
                          <w:sz w:val="16"/>
                          <w:szCs w:val="16"/>
                        </w:rPr>
                        <w:t xml:space="preserve">iniciativa con carácter de decreto a fin de reformar la Ley Orgánica del Poder Legislativo del Estado de Chihuahua, a fin de incluir el requisito la opinión de la Secretaría de Hacienda en el trámite de aprobación de las iniciativas en el caso </w:t>
                      </w:r>
                      <w:r w:rsidRPr="000F5F70">
                        <w:rPr>
                          <w:rFonts w:ascii="Arial" w:eastAsia="FangSong" w:hAnsi="Arial" w:cs="Arial"/>
                          <w:b/>
                          <w:bCs/>
                          <w:caps/>
                          <w:sz w:val="16"/>
                          <w:szCs w:val="16"/>
                          <w:lang w:val="es-ES"/>
                        </w:rPr>
                        <w:t>que involucren, utilicen y/o modifiquen recursos económicos, infraestructura o impliquen un gasto público.</w:t>
                      </w:r>
                      <w:r w:rsidRPr="000F5F70">
                        <w:rPr>
                          <w:rFonts w:ascii="Arial" w:eastAsia="FangSong" w:hAnsi="Arial" w:cs="Arial"/>
                          <w:b/>
                          <w:bCs/>
                          <w:sz w:val="16"/>
                          <w:szCs w:val="16"/>
                          <w:lang w:val="es-ES"/>
                        </w:rPr>
                        <w:t xml:space="preserve">  </w:t>
                      </w:r>
                    </w:p>
                  </w:txbxContent>
                </v:textbox>
                <w10:wrap type="square" anchorx="margin"/>
              </v:shape>
            </w:pict>
          </mc:Fallback>
        </mc:AlternateContent>
      </w:r>
    </w:p>
    <w:p w14:paraId="4E4849FA" w14:textId="77777777" w:rsidR="008F7744" w:rsidRPr="00D12C81" w:rsidRDefault="008F7744" w:rsidP="00D12C81">
      <w:pPr>
        <w:spacing w:after="0" w:line="312" w:lineRule="auto"/>
        <w:rPr>
          <w:rFonts w:ascii="Arial" w:hAnsi="Arial" w:cs="Arial"/>
          <w:sz w:val="25"/>
          <w:szCs w:val="25"/>
        </w:rPr>
      </w:pPr>
    </w:p>
    <w:sectPr w:rsidR="008F7744" w:rsidRPr="00D12C81" w:rsidSect="00D12C8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B272B" w14:textId="77777777" w:rsidR="00B231F3" w:rsidRDefault="00B231F3" w:rsidP="00CF3BD0">
      <w:pPr>
        <w:spacing w:after="0" w:line="240" w:lineRule="auto"/>
      </w:pPr>
      <w:r>
        <w:separator/>
      </w:r>
    </w:p>
  </w:endnote>
  <w:endnote w:type="continuationSeparator" w:id="0">
    <w:p w14:paraId="40C528AF" w14:textId="77777777" w:rsidR="00B231F3" w:rsidRDefault="00B231F3" w:rsidP="00CF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Bahnschrift Light SemiCondensed">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8B21C" w14:textId="77777777" w:rsidR="00B231F3" w:rsidRDefault="00B231F3" w:rsidP="00CF3BD0">
      <w:pPr>
        <w:spacing w:after="0" w:line="240" w:lineRule="auto"/>
      </w:pPr>
      <w:r>
        <w:separator/>
      </w:r>
    </w:p>
  </w:footnote>
  <w:footnote w:type="continuationSeparator" w:id="0">
    <w:p w14:paraId="56B91B17" w14:textId="77777777" w:rsidR="00B231F3" w:rsidRDefault="00B231F3" w:rsidP="00CF3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3280E" w14:textId="287861A4" w:rsidR="00CF3BD0" w:rsidRPr="009125D4" w:rsidRDefault="00CF3BD0"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del Bicentenario de la Consumación de la Independencia de México”</w:t>
    </w:r>
  </w:p>
  <w:p w14:paraId="6611AB74" w14:textId="3B13427D" w:rsidR="00CF3BD0" w:rsidRDefault="00CF3BD0"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 las Culturas del Norte”</w:t>
    </w:r>
  </w:p>
  <w:p w14:paraId="6CEA8A3A" w14:textId="7CC5C495" w:rsidR="000A2523" w:rsidRDefault="000A2523" w:rsidP="00CF3BD0">
    <w:pPr>
      <w:pStyle w:val="Encabezado"/>
      <w:jc w:val="right"/>
      <w:rPr>
        <w:rFonts w:ascii="Bahnschrift Light SemiCondensed" w:hAnsi="Bahnschrift Light SemiCondensed" w:cs="Arial"/>
        <w:bCs/>
        <w:i/>
        <w:iCs/>
        <w:noProof/>
        <w:sz w:val="20"/>
        <w:szCs w:val="20"/>
      </w:rPr>
    </w:pPr>
  </w:p>
  <w:p w14:paraId="4A138F86" w14:textId="6B75EA35" w:rsidR="000A2523" w:rsidRDefault="000A2523" w:rsidP="00CF3BD0">
    <w:pPr>
      <w:pStyle w:val="Encabezado"/>
      <w:jc w:val="right"/>
      <w:rPr>
        <w:rFonts w:ascii="Bahnschrift Light SemiCondensed" w:hAnsi="Bahnschrift Light SemiCondensed" w:cs="Arial"/>
        <w:bCs/>
        <w:i/>
        <w:iCs/>
        <w:noProof/>
        <w:sz w:val="20"/>
        <w:szCs w:val="20"/>
      </w:rPr>
    </w:pPr>
  </w:p>
  <w:p w14:paraId="25A6EDFD" w14:textId="77777777" w:rsidR="000A2523" w:rsidRPr="009125D4" w:rsidRDefault="000A2523" w:rsidP="00CF3BD0">
    <w:pPr>
      <w:pStyle w:val="Encabezado"/>
      <w:jc w:val="right"/>
      <w:rPr>
        <w:rFonts w:ascii="Bahnschrift Light SemiCondensed" w:hAnsi="Bahnschrift Light SemiCondense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6"/>
    <w:rsid w:val="000049F6"/>
    <w:rsid w:val="000267F7"/>
    <w:rsid w:val="00053916"/>
    <w:rsid w:val="00061B58"/>
    <w:rsid w:val="00076300"/>
    <w:rsid w:val="00077577"/>
    <w:rsid w:val="000A2523"/>
    <w:rsid w:val="000C63C8"/>
    <w:rsid w:val="000E3DB1"/>
    <w:rsid w:val="000F2999"/>
    <w:rsid w:val="000F5F70"/>
    <w:rsid w:val="000F6939"/>
    <w:rsid w:val="00103B7F"/>
    <w:rsid w:val="001300CD"/>
    <w:rsid w:val="0013250D"/>
    <w:rsid w:val="00154468"/>
    <w:rsid w:val="0016025E"/>
    <w:rsid w:val="001C2EE5"/>
    <w:rsid w:val="001C7A1B"/>
    <w:rsid w:val="001D71E6"/>
    <w:rsid w:val="001E42E1"/>
    <w:rsid w:val="002338AF"/>
    <w:rsid w:val="002A4108"/>
    <w:rsid w:val="002C5846"/>
    <w:rsid w:val="002D76EC"/>
    <w:rsid w:val="00332CC8"/>
    <w:rsid w:val="003345FE"/>
    <w:rsid w:val="00377580"/>
    <w:rsid w:val="003B2113"/>
    <w:rsid w:val="003B7525"/>
    <w:rsid w:val="003C0802"/>
    <w:rsid w:val="004127AC"/>
    <w:rsid w:val="00416255"/>
    <w:rsid w:val="00431A7E"/>
    <w:rsid w:val="00442EA8"/>
    <w:rsid w:val="00446096"/>
    <w:rsid w:val="0046684E"/>
    <w:rsid w:val="00486604"/>
    <w:rsid w:val="004B1C9F"/>
    <w:rsid w:val="004D1502"/>
    <w:rsid w:val="004F1CB3"/>
    <w:rsid w:val="00514752"/>
    <w:rsid w:val="00525A06"/>
    <w:rsid w:val="005607AA"/>
    <w:rsid w:val="00570230"/>
    <w:rsid w:val="00577FC0"/>
    <w:rsid w:val="005824DE"/>
    <w:rsid w:val="005A23AF"/>
    <w:rsid w:val="005A464C"/>
    <w:rsid w:val="005A587F"/>
    <w:rsid w:val="005D1BCC"/>
    <w:rsid w:val="005D41FA"/>
    <w:rsid w:val="005E3F48"/>
    <w:rsid w:val="005E4E1B"/>
    <w:rsid w:val="00670DAD"/>
    <w:rsid w:val="0067698D"/>
    <w:rsid w:val="006D6FFE"/>
    <w:rsid w:val="006E36BE"/>
    <w:rsid w:val="006F0AB2"/>
    <w:rsid w:val="00710842"/>
    <w:rsid w:val="007239D9"/>
    <w:rsid w:val="00747E90"/>
    <w:rsid w:val="007731CB"/>
    <w:rsid w:val="00787A6D"/>
    <w:rsid w:val="007C0674"/>
    <w:rsid w:val="007D6CD2"/>
    <w:rsid w:val="007F2312"/>
    <w:rsid w:val="00833EE1"/>
    <w:rsid w:val="00853FF7"/>
    <w:rsid w:val="00866DF4"/>
    <w:rsid w:val="0087584B"/>
    <w:rsid w:val="008800BE"/>
    <w:rsid w:val="00887735"/>
    <w:rsid w:val="008A20BB"/>
    <w:rsid w:val="008C6827"/>
    <w:rsid w:val="008C7590"/>
    <w:rsid w:val="008E7B26"/>
    <w:rsid w:val="008F6F43"/>
    <w:rsid w:val="008F7744"/>
    <w:rsid w:val="00904338"/>
    <w:rsid w:val="009125D4"/>
    <w:rsid w:val="009430B1"/>
    <w:rsid w:val="009C170C"/>
    <w:rsid w:val="00A03F7F"/>
    <w:rsid w:val="00A33239"/>
    <w:rsid w:val="00A376AB"/>
    <w:rsid w:val="00A62442"/>
    <w:rsid w:val="00A66F8A"/>
    <w:rsid w:val="00AA1943"/>
    <w:rsid w:val="00AC65B2"/>
    <w:rsid w:val="00AE0FEE"/>
    <w:rsid w:val="00B231F3"/>
    <w:rsid w:val="00B67E4A"/>
    <w:rsid w:val="00B72E5F"/>
    <w:rsid w:val="00B8783F"/>
    <w:rsid w:val="00BB4B95"/>
    <w:rsid w:val="00BC4ED0"/>
    <w:rsid w:val="00BD7E0F"/>
    <w:rsid w:val="00BF4109"/>
    <w:rsid w:val="00C12455"/>
    <w:rsid w:val="00C420A4"/>
    <w:rsid w:val="00C84090"/>
    <w:rsid w:val="00C84DF5"/>
    <w:rsid w:val="00C95272"/>
    <w:rsid w:val="00CA0999"/>
    <w:rsid w:val="00CA3B4B"/>
    <w:rsid w:val="00CA612C"/>
    <w:rsid w:val="00CB7106"/>
    <w:rsid w:val="00CC0EEB"/>
    <w:rsid w:val="00CC2BF4"/>
    <w:rsid w:val="00CC52BD"/>
    <w:rsid w:val="00CC7DDD"/>
    <w:rsid w:val="00CF3BD0"/>
    <w:rsid w:val="00D12C81"/>
    <w:rsid w:val="00D16EF5"/>
    <w:rsid w:val="00D656BF"/>
    <w:rsid w:val="00DB2A00"/>
    <w:rsid w:val="00DB3D6D"/>
    <w:rsid w:val="00DF2441"/>
    <w:rsid w:val="00DF7CEC"/>
    <w:rsid w:val="00E240D0"/>
    <w:rsid w:val="00E53416"/>
    <w:rsid w:val="00E96290"/>
    <w:rsid w:val="00EA72BC"/>
    <w:rsid w:val="00EC2FF9"/>
    <w:rsid w:val="00EC4091"/>
    <w:rsid w:val="00EE656B"/>
    <w:rsid w:val="00EF05FF"/>
    <w:rsid w:val="00F118D4"/>
    <w:rsid w:val="00F137DF"/>
    <w:rsid w:val="00F40F58"/>
    <w:rsid w:val="00F43F9C"/>
    <w:rsid w:val="00FF1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FCBB"/>
  <w15:chartTrackingRefBased/>
  <w15:docId w15:val="{E31CF018-8832-4849-8780-FCDB732E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1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1320</Words>
  <Characters>7260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guerrero lara</dc:creator>
  <cp:keywords/>
  <dc:description/>
  <cp:lastModifiedBy>Sonia Pérez Chacón</cp:lastModifiedBy>
  <cp:revision>2</cp:revision>
  <dcterms:created xsi:type="dcterms:W3CDTF">2021-09-27T15:51:00Z</dcterms:created>
  <dcterms:modified xsi:type="dcterms:W3CDTF">2021-09-27T15:51:00Z</dcterms:modified>
</cp:coreProperties>
</file>