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9B6917" w14:textId="5FEEC292" w:rsidR="009E2B30" w:rsidRPr="002573A7" w:rsidRDefault="005930A9" w:rsidP="005930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573A7">
        <w:rPr>
          <w:rFonts w:ascii="Arial" w:hAnsi="Arial" w:cs="Arial"/>
          <w:b/>
          <w:sz w:val="24"/>
          <w:szCs w:val="24"/>
        </w:rPr>
        <w:t>H. Congreso del Estado</w:t>
      </w:r>
    </w:p>
    <w:p w14:paraId="0E4AA027" w14:textId="7637B4F7" w:rsidR="005930A9" w:rsidRPr="002573A7" w:rsidRDefault="005930A9" w:rsidP="005930A9">
      <w:pPr>
        <w:spacing w:after="0"/>
        <w:jc w:val="both"/>
        <w:rPr>
          <w:rFonts w:ascii="Arial" w:hAnsi="Arial" w:cs="Arial"/>
          <w:b/>
          <w:sz w:val="24"/>
          <w:szCs w:val="24"/>
        </w:rPr>
      </w:pPr>
      <w:r w:rsidRPr="002573A7">
        <w:rPr>
          <w:rFonts w:ascii="Arial" w:hAnsi="Arial" w:cs="Arial"/>
          <w:b/>
          <w:sz w:val="24"/>
          <w:szCs w:val="24"/>
        </w:rPr>
        <w:t>Presente</w:t>
      </w:r>
    </w:p>
    <w:p w14:paraId="01F00B89" w14:textId="77777777" w:rsidR="005930A9" w:rsidRDefault="005930A9" w:rsidP="005930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70F734D9" w14:textId="77777777" w:rsidR="005930A9" w:rsidRPr="003A2EC1" w:rsidRDefault="005930A9" w:rsidP="005930A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42BB861" w14:textId="3C6E6066" w:rsidR="002E17A4" w:rsidRPr="003A2EC1" w:rsidRDefault="002E17A4" w:rsidP="00DF12AB">
      <w:pPr>
        <w:jc w:val="both"/>
        <w:rPr>
          <w:rFonts w:ascii="Arial" w:hAnsi="Arial" w:cs="Arial"/>
          <w:sz w:val="24"/>
          <w:szCs w:val="24"/>
        </w:rPr>
      </w:pPr>
      <w:r w:rsidRPr="003A2EC1">
        <w:rPr>
          <w:rFonts w:ascii="Arial" w:hAnsi="Arial" w:cs="Arial"/>
          <w:sz w:val="24"/>
          <w:szCs w:val="24"/>
        </w:rPr>
        <w:t xml:space="preserve">Lic. Ilse América García Soto, </w:t>
      </w:r>
      <w:r w:rsidR="00925772">
        <w:rPr>
          <w:rFonts w:ascii="Arial" w:hAnsi="Arial" w:cs="Arial"/>
          <w:sz w:val="24"/>
          <w:szCs w:val="24"/>
        </w:rPr>
        <w:t>i</w:t>
      </w:r>
      <w:r w:rsidRPr="003A2EC1">
        <w:rPr>
          <w:rFonts w:ascii="Arial" w:hAnsi="Arial" w:cs="Arial"/>
          <w:sz w:val="24"/>
          <w:szCs w:val="24"/>
        </w:rPr>
        <w:t>ntegrante del grupo parlamentario Movimiento Ciudadano</w:t>
      </w:r>
      <w:r w:rsidR="00925772">
        <w:rPr>
          <w:rFonts w:ascii="Arial" w:hAnsi="Arial" w:cs="Arial"/>
          <w:sz w:val="24"/>
          <w:szCs w:val="24"/>
        </w:rPr>
        <w:t>, e</w:t>
      </w:r>
      <w:r w:rsidR="009E2B30" w:rsidRPr="003A2EC1">
        <w:rPr>
          <w:rFonts w:ascii="Arial" w:hAnsi="Arial" w:cs="Arial"/>
          <w:sz w:val="24"/>
          <w:szCs w:val="24"/>
        </w:rPr>
        <w:t xml:space="preserve">n mi </w:t>
      </w:r>
      <w:r w:rsidR="005930A9">
        <w:rPr>
          <w:rFonts w:ascii="Arial" w:hAnsi="Arial" w:cs="Arial"/>
          <w:sz w:val="24"/>
          <w:szCs w:val="24"/>
        </w:rPr>
        <w:t>carácter</w:t>
      </w:r>
      <w:r w:rsidR="009E2B30" w:rsidRPr="003A2EC1">
        <w:rPr>
          <w:rFonts w:ascii="Arial" w:hAnsi="Arial" w:cs="Arial"/>
          <w:sz w:val="24"/>
          <w:szCs w:val="24"/>
        </w:rPr>
        <w:t xml:space="preserve"> de Diputada </w:t>
      </w:r>
      <w:r w:rsidRPr="003A2EC1">
        <w:rPr>
          <w:rFonts w:ascii="Arial" w:hAnsi="Arial" w:cs="Arial"/>
          <w:sz w:val="24"/>
          <w:szCs w:val="24"/>
        </w:rPr>
        <w:t xml:space="preserve">de la </w:t>
      </w:r>
      <w:r w:rsidR="003A2EC1" w:rsidRPr="00925772">
        <w:rPr>
          <w:rFonts w:ascii="Arial" w:hAnsi="Arial" w:cs="Arial"/>
          <w:b/>
          <w:bCs/>
          <w:sz w:val="24"/>
          <w:szCs w:val="24"/>
        </w:rPr>
        <w:t>LX</w:t>
      </w:r>
      <w:r w:rsidR="009E2B30" w:rsidRPr="00925772">
        <w:rPr>
          <w:rFonts w:ascii="Arial" w:hAnsi="Arial" w:cs="Arial"/>
          <w:b/>
          <w:bCs/>
          <w:sz w:val="24"/>
          <w:szCs w:val="24"/>
        </w:rPr>
        <w:t>VII</w:t>
      </w:r>
      <w:r w:rsidRPr="003A2EC1">
        <w:rPr>
          <w:rFonts w:ascii="Arial" w:hAnsi="Arial" w:cs="Arial"/>
          <w:sz w:val="24"/>
          <w:szCs w:val="24"/>
        </w:rPr>
        <w:t xml:space="preserve"> (sexagésima séptima) legislatura y en uso de las facultades que me confiere el articulo </w:t>
      </w:r>
      <w:r w:rsidRPr="00925772">
        <w:rPr>
          <w:rFonts w:ascii="Arial" w:hAnsi="Arial" w:cs="Arial"/>
          <w:b/>
          <w:bCs/>
          <w:sz w:val="24"/>
          <w:szCs w:val="24"/>
        </w:rPr>
        <w:t>68</w:t>
      </w:r>
      <w:r w:rsidRPr="003A2EC1">
        <w:rPr>
          <w:rFonts w:ascii="Arial" w:hAnsi="Arial" w:cs="Arial"/>
          <w:sz w:val="24"/>
          <w:szCs w:val="24"/>
        </w:rPr>
        <w:t xml:space="preserve"> fracción </w:t>
      </w:r>
      <w:r w:rsidRPr="00925772">
        <w:rPr>
          <w:rFonts w:ascii="Arial" w:hAnsi="Arial" w:cs="Arial"/>
          <w:b/>
          <w:bCs/>
          <w:sz w:val="24"/>
          <w:szCs w:val="24"/>
        </w:rPr>
        <w:t>I</w:t>
      </w:r>
      <w:r w:rsidRPr="003A2EC1">
        <w:rPr>
          <w:rFonts w:ascii="Arial" w:hAnsi="Arial" w:cs="Arial"/>
          <w:sz w:val="24"/>
          <w:szCs w:val="24"/>
        </w:rPr>
        <w:t xml:space="preserve"> de la </w:t>
      </w:r>
      <w:r w:rsidR="00925772">
        <w:rPr>
          <w:rFonts w:ascii="Arial" w:hAnsi="Arial" w:cs="Arial"/>
          <w:sz w:val="24"/>
          <w:szCs w:val="24"/>
        </w:rPr>
        <w:t>C</w:t>
      </w:r>
      <w:r w:rsidRPr="003A2EC1">
        <w:rPr>
          <w:rFonts w:ascii="Arial" w:hAnsi="Arial" w:cs="Arial"/>
          <w:sz w:val="24"/>
          <w:szCs w:val="24"/>
        </w:rPr>
        <w:t xml:space="preserve">onstitución </w:t>
      </w:r>
      <w:r w:rsidR="00925772">
        <w:rPr>
          <w:rFonts w:ascii="Arial" w:hAnsi="Arial" w:cs="Arial"/>
          <w:sz w:val="24"/>
          <w:szCs w:val="24"/>
        </w:rPr>
        <w:t>P</w:t>
      </w:r>
      <w:r w:rsidRPr="003A2EC1">
        <w:rPr>
          <w:rFonts w:ascii="Arial" w:hAnsi="Arial" w:cs="Arial"/>
          <w:sz w:val="24"/>
          <w:szCs w:val="24"/>
        </w:rPr>
        <w:t xml:space="preserve">olítica del Estado de Chihuahua y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174</w:t>
      </w:r>
      <w:r w:rsidR="00925772">
        <w:rPr>
          <w:rFonts w:ascii="Arial" w:hAnsi="Arial" w:cs="Arial"/>
          <w:sz w:val="24"/>
          <w:szCs w:val="24"/>
        </w:rPr>
        <w:t xml:space="preserve"> fracción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I</w:t>
      </w:r>
      <w:r w:rsidR="00925772">
        <w:rPr>
          <w:rFonts w:ascii="Arial" w:hAnsi="Arial" w:cs="Arial"/>
          <w:sz w:val="24"/>
          <w:szCs w:val="24"/>
        </w:rPr>
        <w:t xml:space="preserve">,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170</w:t>
      </w:r>
      <w:r w:rsidR="00925772">
        <w:rPr>
          <w:rFonts w:ascii="Arial" w:hAnsi="Arial" w:cs="Arial"/>
          <w:sz w:val="24"/>
          <w:szCs w:val="24"/>
        </w:rPr>
        <w:t xml:space="preserve">, </w:t>
      </w:r>
      <w:r w:rsidR="00925772" w:rsidRPr="00925772">
        <w:rPr>
          <w:rFonts w:ascii="Arial" w:hAnsi="Arial" w:cs="Arial"/>
          <w:b/>
          <w:bCs/>
          <w:sz w:val="24"/>
          <w:szCs w:val="24"/>
        </w:rPr>
        <w:t>169</w:t>
      </w:r>
      <w:r w:rsidR="00925772">
        <w:rPr>
          <w:rFonts w:ascii="Arial" w:hAnsi="Arial" w:cs="Arial"/>
          <w:sz w:val="24"/>
          <w:szCs w:val="24"/>
        </w:rPr>
        <w:t xml:space="preserve">, </w:t>
      </w:r>
      <w:r w:rsidRPr="00925772">
        <w:rPr>
          <w:rFonts w:ascii="Arial" w:hAnsi="Arial" w:cs="Arial"/>
          <w:b/>
          <w:bCs/>
          <w:sz w:val="24"/>
          <w:szCs w:val="24"/>
        </w:rPr>
        <w:t>167</w:t>
      </w:r>
      <w:r w:rsidRPr="003A2EC1">
        <w:rPr>
          <w:rFonts w:ascii="Arial" w:hAnsi="Arial" w:cs="Arial"/>
          <w:sz w:val="24"/>
          <w:szCs w:val="24"/>
        </w:rPr>
        <w:t xml:space="preserve"> fracción </w:t>
      </w:r>
      <w:r w:rsidRPr="00925772">
        <w:rPr>
          <w:rFonts w:ascii="Arial" w:hAnsi="Arial" w:cs="Arial"/>
          <w:b/>
          <w:bCs/>
          <w:sz w:val="24"/>
          <w:szCs w:val="24"/>
        </w:rPr>
        <w:t>I</w:t>
      </w:r>
      <w:r w:rsidR="00925772">
        <w:rPr>
          <w:rFonts w:ascii="Arial" w:hAnsi="Arial" w:cs="Arial"/>
          <w:sz w:val="24"/>
          <w:szCs w:val="24"/>
        </w:rPr>
        <w:t xml:space="preserve"> </w:t>
      </w:r>
      <w:r w:rsidRPr="003A2EC1">
        <w:rPr>
          <w:rFonts w:ascii="Arial" w:hAnsi="Arial" w:cs="Arial"/>
          <w:sz w:val="24"/>
          <w:szCs w:val="24"/>
        </w:rPr>
        <w:t xml:space="preserve">y demás relativos de la </w:t>
      </w:r>
      <w:r w:rsidR="00925772">
        <w:rPr>
          <w:rFonts w:ascii="Arial" w:hAnsi="Arial" w:cs="Arial"/>
          <w:sz w:val="24"/>
          <w:szCs w:val="24"/>
        </w:rPr>
        <w:t>L</w:t>
      </w:r>
      <w:r w:rsidRPr="003A2EC1">
        <w:rPr>
          <w:rFonts w:ascii="Arial" w:hAnsi="Arial" w:cs="Arial"/>
          <w:sz w:val="24"/>
          <w:szCs w:val="24"/>
        </w:rPr>
        <w:t xml:space="preserve">ey </w:t>
      </w:r>
      <w:r w:rsidR="00925772">
        <w:rPr>
          <w:rFonts w:ascii="Arial" w:hAnsi="Arial" w:cs="Arial"/>
          <w:sz w:val="24"/>
          <w:szCs w:val="24"/>
        </w:rPr>
        <w:t>O</w:t>
      </w:r>
      <w:r w:rsidRPr="003A2EC1">
        <w:rPr>
          <w:rFonts w:ascii="Arial" w:hAnsi="Arial" w:cs="Arial"/>
          <w:sz w:val="24"/>
          <w:szCs w:val="24"/>
        </w:rPr>
        <w:t xml:space="preserve">rgánica del </w:t>
      </w:r>
      <w:r w:rsidR="00925772">
        <w:rPr>
          <w:rFonts w:ascii="Arial" w:hAnsi="Arial" w:cs="Arial"/>
          <w:sz w:val="24"/>
          <w:szCs w:val="24"/>
        </w:rPr>
        <w:t>P</w:t>
      </w:r>
      <w:r w:rsidRPr="003A2EC1">
        <w:rPr>
          <w:rFonts w:ascii="Arial" w:hAnsi="Arial" w:cs="Arial"/>
          <w:sz w:val="24"/>
          <w:szCs w:val="24"/>
        </w:rPr>
        <w:t xml:space="preserve">oder </w:t>
      </w:r>
      <w:r w:rsidR="00925772">
        <w:rPr>
          <w:rFonts w:ascii="Arial" w:hAnsi="Arial" w:cs="Arial"/>
          <w:sz w:val="24"/>
          <w:szCs w:val="24"/>
        </w:rPr>
        <w:t>L</w:t>
      </w:r>
      <w:r w:rsidRPr="003A2EC1">
        <w:rPr>
          <w:rFonts w:ascii="Arial" w:hAnsi="Arial" w:cs="Arial"/>
          <w:sz w:val="24"/>
          <w:szCs w:val="24"/>
        </w:rPr>
        <w:t xml:space="preserve">egislativo del </w:t>
      </w:r>
      <w:r w:rsidR="00925772">
        <w:rPr>
          <w:rFonts w:ascii="Arial" w:hAnsi="Arial" w:cs="Arial"/>
          <w:sz w:val="24"/>
          <w:szCs w:val="24"/>
        </w:rPr>
        <w:t>E</w:t>
      </w:r>
      <w:r w:rsidRPr="003A2EC1">
        <w:rPr>
          <w:rFonts w:ascii="Arial" w:hAnsi="Arial" w:cs="Arial"/>
          <w:sz w:val="24"/>
          <w:szCs w:val="24"/>
        </w:rPr>
        <w:t>stado de Chihuahua</w:t>
      </w:r>
      <w:r w:rsidR="00925772">
        <w:rPr>
          <w:rFonts w:ascii="Arial" w:hAnsi="Arial" w:cs="Arial"/>
          <w:sz w:val="24"/>
          <w:szCs w:val="24"/>
        </w:rPr>
        <w:t>,</w:t>
      </w:r>
      <w:r w:rsidRPr="003A2EC1">
        <w:rPr>
          <w:rFonts w:ascii="Arial" w:hAnsi="Arial" w:cs="Arial"/>
          <w:sz w:val="24"/>
          <w:szCs w:val="24"/>
        </w:rPr>
        <w:t xml:space="preserve"> comparezco ante este recinto parlamentario con la finalidad de presentar </w:t>
      </w:r>
      <w:r w:rsidR="00925772">
        <w:rPr>
          <w:rFonts w:ascii="Arial" w:hAnsi="Arial" w:cs="Arial"/>
          <w:sz w:val="24"/>
          <w:szCs w:val="24"/>
        </w:rPr>
        <w:t>i</w:t>
      </w:r>
      <w:r w:rsidR="009E2B30" w:rsidRPr="003A2EC1">
        <w:rPr>
          <w:rFonts w:ascii="Arial" w:hAnsi="Arial" w:cs="Arial"/>
          <w:sz w:val="24"/>
          <w:szCs w:val="24"/>
        </w:rPr>
        <w:t xml:space="preserve">niciativa </w:t>
      </w:r>
      <w:r w:rsidRPr="003A2EC1">
        <w:rPr>
          <w:rFonts w:ascii="Arial" w:hAnsi="Arial" w:cs="Arial"/>
          <w:sz w:val="24"/>
          <w:szCs w:val="24"/>
        </w:rPr>
        <w:t>con carácter de Punto</w:t>
      </w:r>
      <w:r w:rsidR="009E2B30" w:rsidRPr="003A2EC1">
        <w:rPr>
          <w:rFonts w:ascii="Arial" w:hAnsi="Arial" w:cs="Arial"/>
          <w:sz w:val="24"/>
          <w:szCs w:val="24"/>
        </w:rPr>
        <w:t xml:space="preserve"> </w:t>
      </w:r>
      <w:r w:rsidR="00FB7263" w:rsidRPr="003A2EC1">
        <w:rPr>
          <w:rFonts w:ascii="Arial" w:hAnsi="Arial" w:cs="Arial"/>
          <w:sz w:val="24"/>
          <w:szCs w:val="24"/>
        </w:rPr>
        <w:t xml:space="preserve">de </w:t>
      </w:r>
      <w:r w:rsidRPr="003A2EC1">
        <w:rPr>
          <w:rFonts w:ascii="Arial" w:hAnsi="Arial" w:cs="Arial"/>
          <w:sz w:val="24"/>
          <w:szCs w:val="24"/>
        </w:rPr>
        <w:t>A</w:t>
      </w:r>
      <w:r w:rsidR="009E2B30" w:rsidRPr="003A2EC1">
        <w:rPr>
          <w:rFonts w:ascii="Arial" w:hAnsi="Arial" w:cs="Arial"/>
          <w:sz w:val="24"/>
          <w:szCs w:val="24"/>
        </w:rPr>
        <w:t>cuerdo</w:t>
      </w:r>
      <w:r w:rsidR="00FB7263" w:rsidRPr="003A2EC1">
        <w:rPr>
          <w:rFonts w:ascii="Arial" w:hAnsi="Arial" w:cs="Arial"/>
          <w:sz w:val="24"/>
          <w:szCs w:val="24"/>
        </w:rPr>
        <w:t xml:space="preserve"> de</w:t>
      </w:r>
      <w:r w:rsidR="009E2B30" w:rsidRPr="003A2EC1">
        <w:rPr>
          <w:rFonts w:ascii="Arial" w:hAnsi="Arial" w:cs="Arial"/>
          <w:sz w:val="24"/>
          <w:szCs w:val="24"/>
        </w:rPr>
        <w:t xml:space="preserve"> urgente</w:t>
      </w:r>
      <w:r w:rsidR="00FB7263" w:rsidRPr="003A2EC1">
        <w:rPr>
          <w:rFonts w:ascii="Arial" w:hAnsi="Arial" w:cs="Arial"/>
          <w:sz w:val="24"/>
          <w:szCs w:val="24"/>
        </w:rPr>
        <w:t xml:space="preserve"> y obvia resolución</w:t>
      </w:r>
      <w:r w:rsidR="00925772">
        <w:rPr>
          <w:rFonts w:ascii="Arial" w:hAnsi="Arial" w:cs="Arial"/>
          <w:sz w:val="24"/>
          <w:szCs w:val="24"/>
        </w:rPr>
        <w:t>, de conformidad con lo siguiente</w:t>
      </w:r>
      <w:r w:rsidRPr="003A2EC1">
        <w:rPr>
          <w:rFonts w:ascii="Arial" w:hAnsi="Arial" w:cs="Arial"/>
          <w:sz w:val="24"/>
          <w:szCs w:val="24"/>
        </w:rPr>
        <w:t>:</w:t>
      </w:r>
    </w:p>
    <w:p w14:paraId="0883B174" w14:textId="77777777" w:rsidR="002E17A4" w:rsidRDefault="002E17A4"/>
    <w:p w14:paraId="75E6ADB7" w14:textId="6FC2D155" w:rsidR="002E17A4" w:rsidRDefault="002E17A4" w:rsidP="002E17A4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925772">
        <w:rPr>
          <w:rFonts w:ascii="Arial" w:hAnsi="Arial" w:cs="Arial"/>
          <w:b/>
          <w:bCs/>
          <w:sz w:val="24"/>
          <w:szCs w:val="24"/>
        </w:rPr>
        <w:t>EXPOSICIÓN DE MOTIVOS</w:t>
      </w:r>
    </w:p>
    <w:p w14:paraId="6C94C933" w14:textId="7EB48D6D" w:rsidR="00A8050E" w:rsidRDefault="00A8050E" w:rsidP="00A8050E">
      <w:pPr>
        <w:jc w:val="both"/>
        <w:rPr>
          <w:rFonts w:ascii="Montserrat" w:hAnsi="Montserrat"/>
          <w:color w:val="404041"/>
          <w:shd w:val="clear" w:color="auto" w:fill="FFFFFF"/>
        </w:rPr>
      </w:pPr>
      <w:r w:rsidRPr="00A8050E">
        <w:rPr>
          <w:rFonts w:ascii="Arial" w:hAnsi="Arial" w:cs="Arial"/>
          <w:color w:val="404041"/>
          <w:sz w:val="24"/>
          <w:szCs w:val="24"/>
          <w:shd w:val="clear" w:color="auto" w:fill="FFFFFF"/>
        </w:rPr>
        <w:t>En octubre conmemoramos el Mes de la Sensibilización sobre el Cáncer de Mama, instaurado por la Organización Mundial de la Salud (OMS), como una forma de promover la detección temprana y el tratamiento adecuado a fin de prevenir, aumentar la supervivencia y reducir los efectos negativos de este tipo de cáncer; el más común entre la población femenina</w:t>
      </w:r>
      <w:r>
        <w:rPr>
          <w:rFonts w:ascii="Montserrat" w:hAnsi="Montserrat"/>
          <w:color w:val="404041"/>
          <w:shd w:val="clear" w:color="auto" w:fill="FFFFFF"/>
        </w:rPr>
        <w:t>.</w:t>
      </w:r>
    </w:p>
    <w:p w14:paraId="0CAFB1E1" w14:textId="77777777" w:rsidR="00192592" w:rsidRPr="00192592" w:rsidRDefault="00192592" w:rsidP="00192592">
      <w:pPr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</w:pPr>
      <w:r w:rsidRPr="00192592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De acuerdo con la </w:t>
      </w:r>
      <w:hyperlink r:id="rId7" w:tgtFrame="_blank" w:history="1">
        <w:r w:rsidRPr="009E7BD6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s-MX"/>
          </w:rPr>
          <w:t>OMS</w:t>
        </w:r>
      </w:hyperlink>
      <w:r w:rsidRPr="009E7BD6">
        <w:rPr>
          <w:rFonts w:ascii="Arial" w:hAnsi="Arial" w:cs="Arial"/>
          <w:sz w:val="24"/>
          <w:szCs w:val="24"/>
          <w:shd w:val="clear" w:color="auto" w:fill="FFFFFF"/>
          <w:lang w:val="es-MX"/>
        </w:rPr>
        <w:t>,</w:t>
      </w:r>
      <w:r w:rsidRPr="00192592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 el cáncer de mama genera cada año 1.38 millones de casos nuevos en el mundo y 458 000 muertes de mujeres, de las cuales la mayoría se registra en los países en desarrollo debido a detección tardía por falta de sensibilización y la dificultad para acceder a los servicios de salud. En tanto, la </w:t>
      </w:r>
      <w:hyperlink r:id="rId8" w:tgtFrame="_blank" w:history="1">
        <w:r w:rsidRPr="009E7BD6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s-MX"/>
          </w:rPr>
          <w:t>Organización Panamericana de la Salud</w:t>
        </w:r>
      </w:hyperlink>
      <w:r w:rsidRPr="009E7BD6">
        <w:rPr>
          <w:rFonts w:ascii="Arial" w:hAnsi="Arial" w:cs="Arial"/>
          <w:sz w:val="24"/>
          <w:szCs w:val="24"/>
          <w:shd w:val="clear" w:color="auto" w:fill="FFFFFF"/>
          <w:lang w:val="es-MX"/>
        </w:rPr>
        <w:t> </w:t>
      </w:r>
      <w:r w:rsidRPr="00192592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determina que en América es el cáncer más común en las mujeres (400 000 diagnósticos en 2010) y la segunda causa de muerte por cáncer (92 000 defunciones en 2010), por lo que estima que, en caso de mantenerse este comportamiento, para el año 2030 ambos indicadores aumentarán 46%.</w:t>
      </w:r>
    </w:p>
    <w:p w14:paraId="4B47C0FB" w14:textId="77777777" w:rsidR="00192592" w:rsidRPr="00192592" w:rsidRDefault="00192592" w:rsidP="00192592">
      <w:pPr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</w:pPr>
      <w:r w:rsidRPr="00192592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En México, el cáncer de mama es la primera causa de muerte por cáncer en las mujeres mayores de 25 años de edad: en 2013 fallecieron 5 405, es decir, cada día mueren más de 14 mujeres, y el grupo de edad más afectado es el de 50 a 69 años, según el </w:t>
      </w:r>
      <w:hyperlink r:id="rId9" w:tgtFrame="_blank" w:history="1">
        <w:r w:rsidRPr="009E7BD6">
          <w:rPr>
            <w:rStyle w:val="Hipervnculo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  <w:lang w:val="es-MX"/>
          </w:rPr>
          <w:t>Centro Nacional de Equidad de Género y Salud Reproductiva (CNEGSR)</w:t>
        </w:r>
      </w:hyperlink>
      <w:r w:rsidRPr="009E7BD6">
        <w:rPr>
          <w:rFonts w:ascii="Arial" w:hAnsi="Arial" w:cs="Arial"/>
          <w:sz w:val="24"/>
          <w:szCs w:val="24"/>
          <w:shd w:val="clear" w:color="auto" w:fill="FFFFFF"/>
          <w:lang w:val="es-MX"/>
        </w:rPr>
        <w:t>.</w:t>
      </w:r>
    </w:p>
    <w:p w14:paraId="1AC33886" w14:textId="77777777" w:rsidR="00192592" w:rsidRPr="00192592" w:rsidRDefault="00192592" w:rsidP="00192592">
      <w:pPr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</w:pPr>
      <w:r w:rsidRPr="00192592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En este contexto, es de suma importancia que las mujeres busquen la información y orientación adecuada, principalmente en los centros de salud de su localidad, a fin de tomar conciencia sobre esta enfermedad y acciones preventivas enfocadas a </w:t>
      </w:r>
      <w:r w:rsidRPr="00192592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lastRenderedPageBreak/>
        <w:t>proteger vida y bienestar mediante la atención médica oportuna que lleve a una detección temprana, diagnóstico preciso y tratamiento apropiado.</w:t>
      </w:r>
    </w:p>
    <w:p w14:paraId="4E5C3044" w14:textId="34D36771" w:rsidR="00192592" w:rsidRDefault="00192592" w:rsidP="00192592">
      <w:pPr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</w:pPr>
      <w:r w:rsidRPr="00192592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En primer lugar, la detección precoz es vital, por lo que se recomienda que a partir de los 20 años de edad cada mes se realice la autoexploración de mamas, práctica que debe ser enseñada por el personal médico y de enfermería para conocer y reconocer los signos de alerta. A partir de los 25 años o más, es necesario acudir a la unidad de salud para una exploración clínica de mamas; entre los 40 y 69 años, solicitar en la</w:t>
      </w:r>
      <w:r w:rsidR="009E7BD6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 unidad de salud la mastografía.</w:t>
      </w:r>
    </w:p>
    <w:p w14:paraId="23BE3DF7" w14:textId="2CF324ED" w:rsidR="00A6488E" w:rsidRDefault="00A6488E" w:rsidP="00192592">
      <w:pPr>
        <w:jc w:val="both"/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</w:pP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Y como versa</w:t>
      </w:r>
      <w:r w:rsidR="002432CC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n  los </w:t>
      </w: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 </w:t>
      </w:r>
      <w:r w:rsidR="002432CC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artículos 155 </w:t>
      </w:r>
      <w:r w:rsidR="002432CC">
        <w:t>C</w:t>
      </w:r>
      <w:r w:rsidR="002432CC" w:rsidRPr="002432CC">
        <w:rPr>
          <w:rFonts w:ascii="Arial" w:hAnsi="Arial" w:cs="Arial"/>
          <w:sz w:val="24"/>
          <w:szCs w:val="24"/>
        </w:rPr>
        <w:t>onstitución Política del Estado de Chihuahua</w:t>
      </w:r>
      <w:r w:rsidR="002432CC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,</w:t>
      </w: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34 fracción III </w:t>
      </w:r>
      <w:r w:rsidR="001E0674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 xml:space="preserve">y 74 fracción II </w:t>
      </w: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de</w:t>
      </w:r>
      <w:r w:rsidRPr="00A6488E">
        <w:t xml:space="preserve"> </w:t>
      </w:r>
      <w:r w:rsidRPr="00A6488E">
        <w:rPr>
          <w:rFonts w:ascii="Arial" w:hAnsi="Arial" w:cs="Arial"/>
          <w:sz w:val="24"/>
          <w:szCs w:val="24"/>
        </w:rPr>
        <w:t>Ley Estatal de Salud</w:t>
      </w:r>
      <w:r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.</w:t>
      </w:r>
    </w:p>
    <w:p w14:paraId="780E90D9" w14:textId="42F695BA" w:rsidR="002432CC" w:rsidRPr="002432CC" w:rsidRDefault="002432CC" w:rsidP="00192592">
      <w:pPr>
        <w:jc w:val="both"/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</w:pPr>
      <w:r w:rsidRPr="002432CC">
        <w:rPr>
          <w:rFonts w:ascii="Arial" w:hAnsi="Arial" w:cs="Arial"/>
          <w:b/>
          <w:i/>
          <w:sz w:val="24"/>
          <w:szCs w:val="24"/>
        </w:rPr>
        <w:t>ARTICULO 155. Todos los habitantes del Estado tienen derecho a la protección de la salud. La salud pública estatal estará a cargo del Ejecutivo, por conducto de la dependencia que determine su ley orgánica.</w:t>
      </w:r>
    </w:p>
    <w:p w14:paraId="1E061CC4" w14:textId="383383CB" w:rsidR="00A6488E" w:rsidRPr="00A6488E" w:rsidRDefault="00A6488E" w:rsidP="00A6488E">
      <w:pPr>
        <w:jc w:val="both"/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</w:pPr>
      <w:r w:rsidRPr="00A6488E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 xml:space="preserve">Artículo 34. Para los efectos del derecho a la protección de la salud, se consideran servicios esenciales de salud los referentes </w:t>
      </w:r>
      <w:proofErr w:type="gramStart"/>
      <w:r w:rsidRPr="00A6488E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a</w:t>
      </w:r>
      <w:proofErr w:type="gramEnd"/>
      <w:r w:rsidRPr="00A6488E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:</w:t>
      </w:r>
    </w:p>
    <w:p w14:paraId="7B75D5A4" w14:textId="373A5C23" w:rsidR="00A6488E" w:rsidRPr="00A6488E" w:rsidRDefault="00A6488E" w:rsidP="00A6488E">
      <w:pPr>
        <w:jc w:val="both"/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</w:pPr>
      <w:r w:rsidRPr="00A6488E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III. La atención médica integral, que comprende actividades preventivas, curativas, paliativas y de rehabilitación, incluyendo la atención de urgencias.</w:t>
      </w:r>
    </w:p>
    <w:p w14:paraId="7395C37B" w14:textId="6937FBA8" w:rsidR="00A6488E" w:rsidRDefault="00A6488E" w:rsidP="00A6488E">
      <w:pPr>
        <w:jc w:val="both"/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</w:pPr>
      <w:r w:rsidRPr="00A6488E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La rehabilitación reconstructiva, estética, funcional y psicológica para pacientes que reciben tratamiento quirúrgico, quimioterapia, radioterapia u hormonoterapia por cáncer de mama, se realizará conforme a las disposiciones de la Norma Oficial Mexicana correspondiente.</w:t>
      </w:r>
    </w:p>
    <w:p w14:paraId="662B744B" w14:textId="77777777" w:rsidR="001E0674" w:rsidRDefault="001E0674" w:rsidP="00A6488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E0674">
        <w:rPr>
          <w:rFonts w:ascii="Arial" w:hAnsi="Arial" w:cs="Arial"/>
          <w:b/>
          <w:i/>
          <w:sz w:val="24"/>
          <w:szCs w:val="24"/>
        </w:rPr>
        <w:t xml:space="preserve">Artículo 74. La protección de la salud de las mujeres, comprende principalmente acciones de promoción, prevención, detección, tratamiento, rehabilitación y control en materia de: </w:t>
      </w:r>
    </w:p>
    <w:p w14:paraId="5F194B5F" w14:textId="77777777" w:rsidR="001E0674" w:rsidRPr="001E0674" w:rsidRDefault="001E0674" w:rsidP="00A6488E">
      <w:pPr>
        <w:jc w:val="both"/>
        <w:rPr>
          <w:rFonts w:ascii="Arial" w:hAnsi="Arial" w:cs="Arial"/>
          <w:i/>
          <w:sz w:val="24"/>
          <w:szCs w:val="24"/>
        </w:rPr>
      </w:pPr>
      <w:r w:rsidRPr="001E0674">
        <w:rPr>
          <w:rFonts w:ascii="Arial" w:hAnsi="Arial" w:cs="Arial"/>
          <w:i/>
          <w:sz w:val="24"/>
          <w:szCs w:val="24"/>
        </w:rPr>
        <w:t xml:space="preserve">I. Cáncer </w:t>
      </w:r>
      <w:proofErr w:type="spellStart"/>
      <w:r w:rsidRPr="001E0674">
        <w:rPr>
          <w:rFonts w:ascii="Arial" w:hAnsi="Arial" w:cs="Arial"/>
          <w:i/>
          <w:sz w:val="24"/>
          <w:szCs w:val="24"/>
        </w:rPr>
        <w:t>cérvico</w:t>
      </w:r>
      <w:proofErr w:type="spellEnd"/>
      <w:r w:rsidRPr="001E0674">
        <w:rPr>
          <w:rFonts w:ascii="Arial" w:hAnsi="Arial" w:cs="Arial"/>
          <w:i/>
          <w:sz w:val="24"/>
          <w:szCs w:val="24"/>
        </w:rPr>
        <w:t xml:space="preserve">-uterino. </w:t>
      </w:r>
    </w:p>
    <w:p w14:paraId="44F1B50F" w14:textId="77777777" w:rsidR="001E0674" w:rsidRPr="001E0674" w:rsidRDefault="001E0674" w:rsidP="00A6488E">
      <w:pPr>
        <w:jc w:val="both"/>
        <w:rPr>
          <w:rFonts w:ascii="Arial" w:hAnsi="Arial" w:cs="Arial"/>
          <w:b/>
          <w:i/>
          <w:sz w:val="24"/>
          <w:szCs w:val="24"/>
        </w:rPr>
      </w:pPr>
      <w:r w:rsidRPr="001E0674">
        <w:rPr>
          <w:rFonts w:ascii="Arial" w:hAnsi="Arial" w:cs="Arial"/>
          <w:b/>
          <w:i/>
          <w:sz w:val="24"/>
          <w:szCs w:val="24"/>
        </w:rPr>
        <w:t xml:space="preserve">II. Cáncer mamario. </w:t>
      </w:r>
    </w:p>
    <w:p w14:paraId="1C725998" w14:textId="07BBCF5A" w:rsidR="001E0674" w:rsidRDefault="001E0674" w:rsidP="00A6488E">
      <w:pPr>
        <w:jc w:val="both"/>
        <w:rPr>
          <w:rFonts w:ascii="Arial" w:hAnsi="Arial" w:cs="Arial"/>
          <w:i/>
          <w:sz w:val="24"/>
          <w:szCs w:val="24"/>
        </w:rPr>
      </w:pPr>
      <w:r w:rsidRPr="001E0674">
        <w:rPr>
          <w:rFonts w:ascii="Arial" w:hAnsi="Arial" w:cs="Arial"/>
          <w:i/>
          <w:sz w:val="24"/>
          <w:szCs w:val="24"/>
        </w:rPr>
        <w:t>III. Climaterio y Menopausia.</w:t>
      </w:r>
    </w:p>
    <w:p w14:paraId="401C6E7B" w14:textId="77777777" w:rsidR="001E0674" w:rsidRDefault="001E0674" w:rsidP="00A6488E">
      <w:pPr>
        <w:jc w:val="both"/>
        <w:rPr>
          <w:rFonts w:ascii="Arial" w:hAnsi="Arial" w:cs="Arial"/>
          <w:i/>
          <w:sz w:val="24"/>
          <w:szCs w:val="24"/>
        </w:rPr>
      </w:pPr>
    </w:p>
    <w:p w14:paraId="74C77F78" w14:textId="79C7EF36" w:rsidR="001E0674" w:rsidRPr="001E0674" w:rsidRDefault="001E0674" w:rsidP="001E0674">
      <w:pPr>
        <w:jc w:val="both"/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</w:pPr>
      <w:r w:rsidRPr="001E0674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 xml:space="preserve">Artículo 214. Los Programas para la Atención de Cánceres mamario, </w:t>
      </w:r>
      <w:proofErr w:type="spellStart"/>
      <w:r w:rsidRPr="001E0674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cérvico</w:t>
      </w:r>
      <w:proofErr w:type="spellEnd"/>
      <w:r w:rsidRPr="001E0674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-uterino y de próstata, tienen como objeto la promoción, prevención, detección y tratamiento oportuno y especializado.</w:t>
      </w:r>
    </w:p>
    <w:p w14:paraId="2472173B" w14:textId="77777777" w:rsidR="001E0674" w:rsidRPr="001E0674" w:rsidRDefault="001E0674" w:rsidP="001E0674">
      <w:pPr>
        <w:jc w:val="both"/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</w:pPr>
      <w:r w:rsidRPr="001E0674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lastRenderedPageBreak/>
        <w:t>Se procurará la gratuidad y permanencia de estos programas.</w:t>
      </w:r>
    </w:p>
    <w:p w14:paraId="1DC73D67" w14:textId="7516DF3F" w:rsidR="001E0674" w:rsidRPr="001E0674" w:rsidRDefault="001E0674" w:rsidP="001E0674">
      <w:pPr>
        <w:jc w:val="both"/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</w:pPr>
      <w:r w:rsidRPr="001E0674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Por lo que respecta al cáncer de mama, la Secretaría contará con un programa permanente de detección, para efectuar estudios de mastografías gratuitas a la población no derechohabient</w:t>
      </w:r>
      <w:r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 xml:space="preserve">e de servicios médicos de salud </w:t>
      </w:r>
      <w:r w:rsidRPr="001E0674">
        <w:rPr>
          <w:rFonts w:ascii="Arial" w:hAnsi="Arial" w:cs="Arial"/>
          <w:b/>
          <w:i/>
          <w:color w:val="404041"/>
          <w:sz w:val="24"/>
          <w:szCs w:val="24"/>
          <w:shd w:val="clear" w:color="auto" w:fill="FFFFFF"/>
          <w:lang w:val="es-MX"/>
        </w:rPr>
        <w:t>Para tal efecto, deberá incluirlo anualmente en su presupuesto conforme a lo establecido por el artículo 21 de la Ley de Presupuesto de Egresos, Contabilidad Gubernamental y Gasto Público del Estado de Chihuahua</w:t>
      </w:r>
    </w:p>
    <w:p w14:paraId="55B70497" w14:textId="77777777" w:rsidR="00A6488E" w:rsidRPr="00A6488E" w:rsidRDefault="00A6488E" w:rsidP="00A6488E">
      <w:pPr>
        <w:jc w:val="both"/>
        <w:rPr>
          <w:rFonts w:ascii="Arial" w:hAnsi="Arial" w:cs="Arial"/>
          <w:b/>
          <w:color w:val="404041"/>
          <w:sz w:val="24"/>
          <w:szCs w:val="24"/>
          <w:shd w:val="clear" w:color="auto" w:fill="FFFFFF"/>
          <w:lang w:val="es-MX"/>
        </w:rPr>
      </w:pPr>
    </w:p>
    <w:p w14:paraId="764074D7" w14:textId="162EDCB7" w:rsidR="009C6518" w:rsidRPr="00A6488E" w:rsidRDefault="009C6518" w:rsidP="009C6518">
      <w:pPr>
        <w:jc w:val="both"/>
        <w:rPr>
          <w:rFonts w:ascii="Arial" w:hAnsi="Arial" w:cs="Arial"/>
          <w:b/>
          <w:color w:val="404041"/>
          <w:sz w:val="24"/>
          <w:szCs w:val="24"/>
          <w:shd w:val="clear" w:color="auto" w:fill="FFFFFF"/>
        </w:rPr>
      </w:pPr>
      <w:r w:rsidRPr="00A6488E">
        <w:rPr>
          <w:rFonts w:ascii="Arial" w:hAnsi="Arial" w:cs="Arial"/>
          <w:b/>
          <w:color w:val="404041"/>
          <w:sz w:val="24"/>
          <w:szCs w:val="24"/>
          <w:shd w:val="clear" w:color="auto" w:fill="FFFFFF"/>
        </w:rPr>
        <w:t xml:space="preserve">Es en este sentido se somete a consideración la presente iniciativa con la finalidad de exhortar a la secretaria de salud del Estado de Chihuahua con el objetivo de solicitar la intervención de las unidades móviles de salud para brindar atención médica y las </w:t>
      </w:r>
      <w:r w:rsidR="00A6488E" w:rsidRPr="00A6488E">
        <w:rPr>
          <w:rFonts w:ascii="Arial" w:hAnsi="Arial" w:cs="Arial"/>
          <w:b/>
          <w:color w:val="404041"/>
          <w:sz w:val="24"/>
          <w:szCs w:val="24"/>
          <w:shd w:val="clear" w:color="auto" w:fill="FFFFFF"/>
        </w:rPr>
        <w:t>herramientas de</w:t>
      </w:r>
      <w:r w:rsidRPr="00A6488E">
        <w:rPr>
          <w:rFonts w:ascii="Arial" w:hAnsi="Arial" w:cs="Arial"/>
          <w:b/>
          <w:color w:val="404041"/>
          <w:sz w:val="24"/>
          <w:szCs w:val="24"/>
          <w:shd w:val="clear" w:color="auto" w:fill="FFFFFF"/>
        </w:rPr>
        <w:t xml:space="preserve"> prevención contra el cáncer de mama en los municipios y comunidades más alejadas de nuestro Estado. </w:t>
      </w:r>
    </w:p>
    <w:p w14:paraId="035A8693" w14:textId="77777777" w:rsidR="00A8050E" w:rsidRDefault="00A8050E" w:rsidP="009C6518">
      <w:pPr>
        <w:rPr>
          <w:rFonts w:ascii="Arial" w:hAnsi="Arial" w:cs="Arial"/>
          <w:b/>
          <w:bCs/>
          <w:sz w:val="24"/>
          <w:szCs w:val="24"/>
        </w:rPr>
      </w:pPr>
    </w:p>
    <w:p w14:paraId="03621F11" w14:textId="30177D7D" w:rsidR="00144EC2" w:rsidRDefault="00144EC2" w:rsidP="00A854AA">
      <w:pPr>
        <w:jc w:val="both"/>
        <w:rPr>
          <w:rFonts w:ascii="Arial" w:hAnsi="Arial" w:cs="Arial"/>
          <w:sz w:val="24"/>
          <w:szCs w:val="24"/>
        </w:rPr>
      </w:pPr>
      <w:r w:rsidRPr="003B3F77">
        <w:rPr>
          <w:rFonts w:ascii="Arial" w:hAnsi="Arial" w:cs="Arial"/>
          <w:sz w:val="24"/>
          <w:szCs w:val="24"/>
        </w:rPr>
        <w:t xml:space="preserve">Es por </w:t>
      </w:r>
      <w:r w:rsidR="003B3F77" w:rsidRPr="003B3F77">
        <w:rPr>
          <w:rFonts w:ascii="Arial" w:hAnsi="Arial" w:cs="Arial"/>
          <w:sz w:val="24"/>
          <w:szCs w:val="24"/>
        </w:rPr>
        <w:t>ello</w:t>
      </w:r>
      <w:r w:rsidRPr="003B3F77">
        <w:rPr>
          <w:rFonts w:ascii="Arial" w:hAnsi="Arial" w:cs="Arial"/>
          <w:sz w:val="24"/>
          <w:szCs w:val="24"/>
        </w:rPr>
        <w:t xml:space="preserve"> que solicito pueda ser votado de urgente y obvia resolución el siguiente</w:t>
      </w:r>
      <w:r w:rsidR="001C537C">
        <w:rPr>
          <w:rFonts w:ascii="Arial" w:hAnsi="Arial" w:cs="Arial"/>
          <w:sz w:val="24"/>
          <w:szCs w:val="24"/>
        </w:rPr>
        <w:t>:</w:t>
      </w:r>
    </w:p>
    <w:p w14:paraId="1035E59A" w14:textId="77777777" w:rsidR="001C537C" w:rsidRDefault="001C537C" w:rsidP="00A854AA">
      <w:pPr>
        <w:jc w:val="both"/>
        <w:rPr>
          <w:rFonts w:ascii="Arial" w:hAnsi="Arial" w:cs="Arial"/>
          <w:sz w:val="24"/>
          <w:szCs w:val="24"/>
        </w:rPr>
      </w:pPr>
    </w:p>
    <w:p w14:paraId="50556DAC" w14:textId="7EB5F977" w:rsidR="001C537C" w:rsidRDefault="001C537C" w:rsidP="001C537C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1C537C">
        <w:rPr>
          <w:rFonts w:ascii="Arial" w:hAnsi="Arial" w:cs="Arial"/>
          <w:b/>
          <w:bCs/>
          <w:sz w:val="24"/>
          <w:szCs w:val="24"/>
        </w:rPr>
        <w:t>ACUERDO</w:t>
      </w:r>
    </w:p>
    <w:p w14:paraId="26305719" w14:textId="77777777" w:rsidR="001C537C" w:rsidRPr="001C537C" w:rsidRDefault="001C537C" w:rsidP="001C537C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3B791E9B" w14:textId="00B24F5E" w:rsidR="001E0674" w:rsidRDefault="00605AEE" w:rsidP="001C5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PRIMERO</w:t>
      </w:r>
      <w:r w:rsidR="001C537C" w:rsidRPr="00A6488E">
        <w:rPr>
          <w:rFonts w:ascii="Arial" w:hAnsi="Arial" w:cs="Arial"/>
          <w:b/>
          <w:sz w:val="24"/>
          <w:szCs w:val="24"/>
        </w:rPr>
        <w:t>:</w:t>
      </w:r>
      <w:r w:rsidR="001C537C">
        <w:rPr>
          <w:rFonts w:ascii="Arial" w:hAnsi="Arial" w:cs="Arial"/>
          <w:sz w:val="24"/>
          <w:szCs w:val="24"/>
        </w:rPr>
        <w:t xml:space="preserve"> Este Honorable Congreso del Estado de Chihuahua, </w:t>
      </w:r>
      <w:r w:rsidR="001962A2">
        <w:rPr>
          <w:rFonts w:ascii="Arial" w:hAnsi="Arial" w:cs="Arial"/>
          <w:sz w:val="24"/>
          <w:szCs w:val="24"/>
        </w:rPr>
        <w:t>exhorta al Secretario de S</w:t>
      </w:r>
      <w:r w:rsidR="00A6488E">
        <w:rPr>
          <w:rFonts w:ascii="Arial" w:hAnsi="Arial" w:cs="Arial"/>
          <w:sz w:val="24"/>
          <w:szCs w:val="24"/>
        </w:rPr>
        <w:t xml:space="preserve">alud del </w:t>
      </w:r>
      <w:r w:rsidR="001962A2">
        <w:rPr>
          <w:rFonts w:ascii="Arial" w:hAnsi="Arial" w:cs="Arial"/>
          <w:sz w:val="24"/>
          <w:szCs w:val="24"/>
        </w:rPr>
        <w:t>E</w:t>
      </w:r>
      <w:r w:rsidR="00A6488E">
        <w:rPr>
          <w:rFonts w:ascii="Arial" w:hAnsi="Arial" w:cs="Arial"/>
          <w:sz w:val="24"/>
          <w:szCs w:val="24"/>
        </w:rPr>
        <w:t xml:space="preserve">stado que provea a los municipios y comunidades </w:t>
      </w:r>
      <w:r w:rsidR="001E0674">
        <w:rPr>
          <w:rFonts w:ascii="Arial" w:hAnsi="Arial" w:cs="Arial"/>
          <w:sz w:val="24"/>
          <w:szCs w:val="24"/>
        </w:rPr>
        <w:t xml:space="preserve">las unidades médicas </w:t>
      </w:r>
      <w:r w:rsidR="002573A7">
        <w:rPr>
          <w:rFonts w:ascii="Arial" w:hAnsi="Arial" w:cs="Arial"/>
          <w:sz w:val="24"/>
          <w:szCs w:val="24"/>
        </w:rPr>
        <w:t xml:space="preserve">personal y herramientas </w:t>
      </w:r>
      <w:r w:rsidR="001E0674" w:rsidRPr="002573A7">
        <w:rPr>
          <w:rFonts w:ascii="Arial" w:hAnsi="Arial" w:cs="Arial"/>
          <w:sz w:val="24"/>
          <w:szCs w:val="24"/>
        </w:rPr>
        <w:t>ne</w:t>
      </w:r>
      <w:r w:rsidR="002573A7">
        <w:rPr>
          <w:rFonts w:ascii="Arial" w:hAnsi="Arial" w:cs="Arial"/>
          <w:sz w:val="24"/>
          <w:szCs w:val="24"/>
        </w:rPr>
        <w:t xml:space="preserve">cesarias para la </w:t>
      </w:r>
      <w:r w:rsidR="002573A7" w:rsidRPr="002573A7">
        <w:rPr>
          <w:rFonts w:ascii="Arial" w:hAnsi="Arial" w:cs="Arial"/>
          <w:color w:val="404041"/>
          <w:sz w:val="24"/>
          <w:szCs w:val="24"/>
          <w:shd w:val="clear" w:color="auto" w:fill="FFFFFF"/>
          <w:lang w:val="es-MX"/>
        </w:rPr>
        <w:t>promoción, prevención, detección y tratamiento oportuno</w:t>
      </w:r>
      <w:r w:rsidR="00EE549E">
        <w:rPr>
          <w:rFonts w:ascii="Arial" w:hAnsi="Arial" w:cs="Arial"/>
          <w:sz w:val="24"/>
          <w:szCs w:val="24"/>
        </w:rPr>
        <w:t>.</w:t>
      </w:r>
    </w:p>
    <w:p w14:paraId="3890E21F" w14:textId="7731E443" w:rsidR="00A411F1" w:rsidRDefault="00A411F1" w:rsidP="001C537C">
      <w:pPr>
        <w:jc w:val="both"/>
        <w:rPr>
          <w:rFonts w:ascii="Arial" w:hAnsi="Arial" w:cs="Arial"/>
          <w:sz w:val="24"/>
          <w:szCs w:val="24"/>
        </w:rPr>
      </w:pPr>
      <w:r w:rsidRPr="00A411F1">
        <w:rPr>
          <w:rFonts w:ascii="Arial" w:hAnsi="Arial" w:cs="Arial"/>
          <w:b/>
          <w:sz w:val="24"/>
          <w:szCs w:val="24"/>
        </w:rPr>
        <w:t>SEGUNDO:</w:t>
      </w:r>
      <w:r>
        <w:rPr>
          <w:rFonts w:ascii="Arial" w:hAnsi="Arial" w:cs="Arial"/>
          <w:sz w:val="24"/>
          <w:szCs w:val="24"/>
        </w:rPr>
        <w:t xml:space="preserve"> </w:t>
      </w:r>
      <w:r w:rsidR="00605AEE">
        <w:rPr>
          <w:rFonts w:ascii="Arial" w:hAnsi="Arial" w:cs="Arial"/>
          <w:sz w:val="24"/>
          <w:szCs w:val="24"/>
        </w:rPr>
        <w:t xml:space="preserve">Así mismo se solicita a este Honorable Congreso del Estado que durante el mes de octubre se porte </w:t>
      </w:r>
      <w:r>
        <w:rPr>
          <w:rFonts w:ascii="Arial" w:hAnsi="Arial" w:cs="Arial"/>
          <w:sz w:val="24"/>
          <w:szCs w:val="24"/>
        </w:rPr>
        <w:t>u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>n laso rosa por parte de las y los diputados</w:t>
      </w:r>
      <w:r w:rsidR="0081611D">
        <w:rPr>
          <w:rFonts w:ascii="Arial" w:hAnsi="Arial" w:cs="Arial"/>
          <w:sz w:val="24"/>
          <w:szCs w:val="24"/>
        </w:rPr>
        <w:t xml:space="preserve"> en c</w:t>
      </w:r>
      <w:r w:rsidR="0081611D">
        <w:rPr>
          <w:rFonts w:ascii="Arial" w:hAnsi="Arial" w:cs="Arial"/>
          <w:color w:val="404041"/>
          <w:sz w:val="24"/>
          <w:szCs w:val="24"/>
          <w:shd w:val="clear" w:color="auto" w:fill="FFFFFF"/>
        </w:rPr>
        <w:t>onmemoración</w:t>
      </w:r>
      <w:r w:rsidR="0081611D" w:rsidRPr="0081611D">
        <w:rPr>
          <w:rFonts w:ascii="Arial" w:hAnsi="Arial" w:cs="Arial"/>
          <w:color w:val="404041"/>
          <w:sz w:val="24"/>
          <w:szCs w:val="24"/>
          <w:shd w:val="clear" w:color="auto" w:fill="FFFFFF"/>
        </w:rPr>
        <w:t xml:space="preserve"> </w:t>
      </w:r>
      <w:r w:rsidR="0081611D">
        <w:rPr>
          <w:rFonts w:ascii="Arial" w:hAnsi="Arial" w:cs="Arial"/>
          <w:color w:val="404041"/>
          <w:sz w:val="24"/>
          <w:szCs w:val="24"/>
          <w:shd w:val="clear" w:color="auto" w:fill="FFFFFF"/>
        </w:rPr>
        <w:t>d</w:t>
      </w:r>
      <w:r w:rsidR="0081611D" w:rsidRPr="0081611D">
        <w:rPr>
          <w:rFonts w:ascii="Arial" w:hAnsi="Arial" w:cs="Arial"/>
          <w:color w:val="404041"/>
          <w:sz w:val="24"/>
          <w:szCs w:val="24"/>
          <w:shd w:val="clear" w:color="auto" w:fill="FFFFFF"/>
        </w:rPr>
        <w:t>el Mes de la Sensibilización sobre el Cáncer de Mama</w:t>
      </w:r>
      <w:r w:rsidR="00EE549E">
        <w:rPr>
          <w:rFonts w:ascii="Arial" w:hAnsi="Arial" w:cs="Arial"/>
          <w:color w:val="404041"/>
          <w:sz w:val="24"/>
          <w:szCs w:val="24"/>
          <w:shd w:val="clear" w:color="auto" w:fill="FFFFFF"/>
        </w:rPr>
        <w:t>, as</w:t>
      </w:r>
      <w:r w:rsidR="001962A2">
        <w:rPr>
          <w:rFonts w:ascii="Arial" w:hAnsi="Arial" w:cs="Arial"/>
          <w:color w:val="404041"/>
          <w:sz w:val="24"/>
          <w:szCs w:val="24"/>
          <w:shd w:val="clear" w:color="auto" w:fill="FFFFFF"/>
        </w:rPr>
        <w:t>í</w:t>
      </w:r>
      <w:r w:rsidR="00EE549E">
        <w:rPr>
          <w:rFonts w:ascii="Arial" w:hAnsi="Arial" w:cs="Arial"/>
          <w:color w:val="404041"/>
          <w:sz w:val="24"/>
          <w:szCs w:val="24"/>
          <w:shd w:val="clear" w:color="auto" w:fill="FFFFFF"/>
        </w:rPr>
        <w:t xml:space="preserve"> como portar una prenda rosa en cada una de las </w:t>
      </w:r>
      <w:r w:rsidR="001962A2">
        <w:rPr>
          <w:rFonts w:ascii="Arial" w:hAnsi="Arial" w:cs="Arial"/>
          <w:color w:val="404041"/>
          <w:sz w:val="24"/>
          <w:szCs w:val="24"/>
          <w:shd w:val="clear" w:color="auto" w:fill="FFFFFF"/>
        </w:rPr>
        <w:t>sesione que se celebren</w:t>
      </w:r>
      <w:r w:rsidR="00EE549E">
        <w:rPr>
          <w:rFonts w:ascii="Arial" w:hAnsi="Arial" w:cs="Arial"/>
          <w:color w:val="404041"/>
          <w:sz w:val="24"/>
          <w:szCs w:val="24"/>
          <w:shd w:val="clear" w:color="auto" w:fill="FFFFFF"/>
        </w:rPr>
        <w:t xml:space="preserve"> durante el mes en solidaridad con las víctimas de cáncer. </w:t>
      </w:r>
    </w:p>
    <w:p w14:paraId="5F5581EB" w14:textId="4215617C" w:rsidR="00605AEE" w:rsidRPr="0081611D" w:rsidRDefault="00A411F1" w:rsidP="001C537C">
      <w:pPr>
        <w:jc w:val="both"/>
        <w:rPr>
          <w:rFonts w:ascii="Arial" w:hAnsi="Arial" w:cs="Arial"/>
          <w:sz w:val="24"/>
          <w:szCs w:val="24"/>
        </w:rPr>
      </w:pPr>
      <w:r w:rsidRPr="00A411F1">
        <w:rPr>
          <w:rFonts w:ascii="Arial" w:hAnsi="Arial" w:cs="Arial"/>
          <w:b/>
          <w:sz w:val="24"/>
          <w:szCs w:val="24"/>
        </w:rPr>
        <w:t xml:space="preserve">TERCERO: </w:t>
      </w:r>
      <w:r w:rsidR="0081611D" w:rsidRPr="0081611D">
        <w:rPr>
          <w:rFonts w:ascii="Arial" w:hAnsi="Arial" w:cs="Arial"/>
          <w:sz w:val="24"/>
          <w:szCs w:val="24"/>
        </w:rPr>
        <w:t xml:space="preserve">solicito un minuto de silencio para todas la victimas del </w:t>
      </w:r>
      <w:r w:rsidR="0081611D" w:rsidRPr="0081611D">
        <w:rPr>
          <w:rFonts w:ascii="Arial" w:hAnsi="Arial" w:cs="Arial"/>
          <w:color w:val="404041"/>
          <w:sz w:val="24"/>
          <w:szCs w:val="24"/>
          <w:shd w:val="clear" w:color="auto" w:fill="FFFFFF"/>
        </w:rPr>
        <w:t>Cáncer de Mama.</w:t>
      </w:r>
    </w:p>
    <w:p w14:paraId="6766FA27" w14:textId="74978A4C" w:rsidR="00A411F1" w:rsidRDefault="00A411F1" w:rsidP="001C5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6A74AA04" w14:textId="77777777" w:rsidR="000A7297" w:rsidRDefault="000A7297" w:rsidP="001C537C">
      <w:pPr>
        <w:jc w:val="both"/>
        <w:rPr>
          <w:rFonts w:ascii="Arial" w:hAnsi="Arial" w:cs="Arial"/>
          <w:sz w:val="24"/>
          <w:szCs w:val="24"/>
        </w:rPr>
      </w:pPr>
    </w:p>
    <w:p w14:paraId="18AB46FA" w14:textId="6399D8A5" w:rsidR="000A7297" w:rsidRDefault="009E7BD6" w:rsidP="001C537C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DADO EN EL SALÓN DE SESIONES A LOS 28 DÍAS DEL MES DE SEPTIEMBRE DEL AÑO 2021.</w:t>
      </w:r>
    </w:p>
    <w:p w14:paraId="19B568F6" w14:textId="77777777" w:rsidR="000A7297" w:rsidRDefault="000A7297" w:rsidP="001C537C">
      <w:pPr>
        <w:jc w:val="both"/>
        <w:rPr>
          <w:rFonts w:ascii="Arial" w:hAnsi="Arial" w:cs="Arial"/>
          <w:sz w:val="24"/>
          <w:szCs w:val="24"/>
        </w:rPr>
      </w:pPr>
    </w:p>
    <w:p w14:paraId="0C830B1E" w14:textId="77777777" w:rsidR="000A7297" w:rsidRDefault="000A7297" w:rsidP="001C537C">
      <w:pPr>
        <w:jc w:val="both"/>
        <w:rPr>
          <w:rFonts w:ascii="Arial" w:hAnsi="Arial" w:cs="Arial"/>
          <w:sz w:val="24"/>
          <w:szCs w:val="24"/>
        </w:rPr>
      </w:pPr>
    </w:p>
    <w:p w14:paraId="1A4E42FC" w14:textId="28F0658E" w:rsidR="000A7297" w:rsidRPr="00A8050E" w:rsidRDefault="000A7297" w:rsidP="000A7297">
      <w:pPr>
        <w:jc w:val="center"/>
        <w:rPr>
          <w:rFonts w:ascii="Arial" w:hAnsi="Arial" w:cs="Arial"/>
          <w:sz w:val="24"/>
          <w:szCs w:val="24"/>
        </w:rPr>
      </w:pPr>
      <w:r w:rsidRPr="00A8050E">
        <w:rPr>
          <w:rFonts w:ascii="Arial" w:hAnsi="Arial" w:cs="Arial"/>
          <w:sz w:val="24"/>
          <w:szCs w:val="24"/>
        </w:rPr>
        <w:t>ATENTAMENTE</w:t>
      </w:r>
    </w:p>
    <w:p w14:paraId="476C8328" w14:textId="77777777" w:rsidR="000A7297" w:rsidRPr="00A8050E" w:rsidRDefault="000A7297" w:rsidP="000A7297">
      <w:pPr>
        <w:jc w:val="center"/>
        <w:rPr>
          <w:rFonts w:ascii="Arial" w:hAnsi="Arial" w:cs="Arial"/>
          <w:sz w:val="24"/>
          <w:szCs w:val="24"/>
        </w:rPr>
      </w:pPr>
    </w:p>
    <w:p w14:paraId="2974D220" w14:textId="77777777" w:rsidR="000A7297" w:rsidRPr="00A8050E" w:rsidRDefault="000A7297" w:rsidP="000A7297">
      <w:pPr>
        <w:jc w:val="center"/>
        <w:rPr>
          <w:rFonts w:ascii="Arial" w:hAnsi="Arial" w:cs="Arial"/>
          <w:sz w:val="24"/>
          <w:szCs w:val="24"/>
        </w:rPr>
      </w:pPr>
    </w:p>
    <w:p w14:paraId="01ADF1CA" w14:textId="1DF9E094" w:rsidR="000A7297" w:rsidRPr="002573A7" w:rsidRDefault="000A7297" w:rsidP="000A7297">
      <w:pPr>
        <w:jc w:val="center"/>
        <w:rPr>
          <w:rFonts w:ascii="Arial" w:hAnsi="Arial" w:cs="Arial"/>
          <w:b/>
          <w:sz w:val="24"/>
          <w:szCs w:val="24"/>
        </w:rPr>
      </w:pPr>
      <w:r w:rsidRPr="002573A7">
        <w:rPr>
          <w:rFonts w:ascii="Arial" w:hAnsi="Arial" w:cs="Arial"/>
          <w:b/>
          <w:sz w:val="24"/>
          <w:szCs w:val="24"/>
        </w:rPr>
        <w:t>DIP. ILSE AMÉRICA GARCÍA SOTO</w:t>
      </w:r>
    </w:p>
    <w:p w14:paraId="26A4E833" w14:textId="5F48E2B4" w:rsidR="00A8050E" w:rsidRDefault="00A8050E" w:rsidP="00A8050E">
      <w:pPr>
        <w:jc w:val="center"/>
        <w:rPr>
          <w:rFonts w:ascii="Arial" w:hAnsi="Arial" w:cs="Arial"/>
          <w:b/>
          <w:sz w:val="24"/>
          <w:szCs w:val="24"/>
        </w:rPr>
      </w:pPr>
      <w:r w:rsidRPr="002573A7">
        <w:rPr>
          <w:rFonts w:ascii="Arial" w:hAnsi="Arial" w:cs="Arial"/>
          <w:b/>
          <w:sz w:val="24"/>
          <w:szCs w:val="24"/>
        </w:rPr>
        <w:t>GRUPO PARLAMENTARIO DE MOVIMIENTO CIUDADANO.</w:t>
      </w:r>
    </w:p>
    <w:p w14:paraId="127311CC" w14:textId="77777777" w:rsidR="002573A7" w:rsidRDefault="002573A7" w:rsidP="00A8050E">
      <w:pPr>
        <w:jc w:val="center"/>
        <w:rPr>
          <w:rFonts w:ascii="Arial" w:hAnsi="Arial" w:cs="Arial"/>
          <w:b/>
          <w:sz w:val="24"/>
          <w:szCs w:val="24"/>
        </w:rPr>
      </w:pPr>
    </w:p>
    <w:p w14:paraId="637E6C4A" w14:textId="77777777" w:rsidR="002573A7" w:rsidRDefault="002573A7" w:rsidP="00A8050E">
      <w:pPr>
        <w:jc w:val="center"/>
        <w:rPr>
          <w:rFonts w:ascii="Arial" w:hAnsi="Arial" w:cs="Arial"/>
          <w:b/>
          <w:sz w:val="24"/>
          <w:szCs w:val="24"/>
        </w:rPr>
      </w:pPr>
    </w:p>
    <w:p w14:paraId="0B8483D6" w14:textId="77777777" w:rsidR="002573A7" w:rsidRPr="002573A7" w:rsidRDefault="002573A7" w:rsidP="00A8050E">
      <w:pPr>
        <w:jc w:val="center"/>
        <w:rPr>
          <w:rFonts w:ascii="Arial" w:hAnsi="Arial" w:cs="Arial"/>
          <w:b/>
          <w:sz w:val="24"/>
          <w:szCs w:val="24"/>
        </w:rPr>
      </w:pPr>
    </w:p>
    <w:sectPr w:rsidR="002573A7" w:rsidRPr="002573A7" w:rsidSect="002C2D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 w:code="1"/>
      <w:pgMar w:top="283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C75F9" w14:textId="77777777" w:rsidR="00925446" w:rsidRDefault="00925446" w:rsidP="002573A7">
      <w:pPr>
        <w:spacing w:after="0" w:line="240" w:lineRule="auto"/>
      </w:pPr>
      <w:r>
        <w:separator/>
      </w:r>
    </w:p>
  </w:endnote>
  <w:endnote w:type="continuationSeparator" w:id="0">
    <w:p w14:paraId="716D4497" w14:textId="77777777" w:rsidR="00925446" w:rsidRDefault="00925446" w:rsidP="002573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C6955" w14:textId="77777777" w:rsidR="002573A7" w:rsidRDefault="002573A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2BE2CF" w14:textId="77777777" w:rsidR="002573A7" w:rsidRDefault="002573A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6F7776" w14:textId="77777777" w:rsidR="002573A7" w:rsidRDefault="002573A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1D742" w14:textId="77777777" w:rsidR="00925446" w:rsidRDefault="00925446" w:rsidP="002573A7">
      <w:pPr>
        <w:spacing w:after="0" w:line="240" w:lineRule="auto"/>
      </w:pPr>
      <w:r>
        <w:separator/>
      </w:r>
    </w:p>
  </w:footnote>
  <w:footnote w:type="continuationSeparator" w:id="0">
    <w:p w14:paraId="6952B796" w14:textId="77777777" w:rsidR="00925446" w:rsidRDefault="00925446" w:rsidP="002573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BD6A6" w14:textId="77777777" w:rsidR="002573A7" w:rsidRDefault="002573A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8AD2BE" w14:textId="77777777" w:rsidR="002573A7" w:rsidRDefault="002573A7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D438D5" w14:textId="77777777" w:rsidR="002573A7" w:rsidRDefault="002573A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84D67"/>
    <w:multiLevelType w:val="multilevel"/>
    <w:tmpl w:val="4D9A6C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CFB2D98"/>
    <w:multiLevelType w:val="hybridMultilevel"/>
    <w:tmpl w:val="AD76340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B30"/>
    <w:rsid w:val="00057215"/>
    <w:rsid w:val="0009157A"/>
    <w:rsid w:val="000A1820"/>
    <w:rsid w:val="000A7297"/>
    <w:rsid w:val="000F5ACB"/>
    <w:rsid w:val="00124F2A"/>
    <w:rsid w:val="00144EC2"/>
    <w:rsid w:val="00165B91"/>
    <w:rsid w:val="00192592"/>
    <w:rsid w:val="001962A2"/>
    <w:rsid w:val="001C537C"/>
    <w:rsid w:val="001E0674"/>
    <w:rsid w:val="00216AA8"/>
    <w:rsid w:val="002432CC"/>
    <w:rsid w:val="002573A7"/>
    <w:rsid w:val="002C2DAD"/>
    <w:rsid w:val="002E0815"/>
    <w:rsid w:val="002E17A4"/>
    <w:rsid w:val="003A2EC1"/>
    <w:rsid w:val="003B3F77"/>
    <w:rsid w:val="00424384"/>
    <w:rsid w:val="004547B4"/>
    <w:rsid w:val="00516231"/>
    <w:rsid w:val="00533F71"/>
    <w:rsid w:val="00546054"/>
    <w:rsid w:val="00565842"/>
    <w:rsid w:val="005930A9"/>
    <w:rsid w:val="005D176E"/>
    <w:rsid w:val="00605AEE"/>
    <w:rsid w:val="006469AA"/>
    <w:rsid w:val="0065454C"/>
    <w:rsid w:val="00712CDC"/>
    <w:rsid w:val="007467B4"/>
    <w:rsid w:val="007704FA"/>
    <w:rsid w:val="0081611D"/>
    <w:rsid w:val="00925446"/>
    <w:rsid w:val="00925772"/>
    <w:rsid w:val="0094164B"/>
    <w:rsid w:val="009C6518"/>
    <w:rsid w:val="009E2B30"/>
    <w:rsid w:val="009E7BD6"/>
    <w:rsid w:val="00A411F1"/>
    <w:rsid w:val="00A6488E"/>
    <w:rsid w:val="00A8050E"/>
    <w:rsid w:val="00A854AA"/>
    <w:rsid w:val="00AF678A"/>
    <w:rsid w:val="00B21E56"/>
    <w:rsid w:val="00BC40E0"/>
    <w:rsid w:val="00C2316F"/>
    <w:rsid w:val="00CE4F03"/>
    <w:rsid w:val="00D47F07"/>
    <w:rsid w:val="00DE4D1E"/>
    <w:rsid w:val="00DF12AB"/>
    <w:rsid w:val="00EE549E"/>
    <w:rsid w:val="00F31D84"/>
    <w:rsid w:val="00F375C6"/>
    <w:rsid w:val="00FB0382"/>
    <w:rsid w:val="00FB7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0374B"/>
  <w15:chartTrackingRefBased/>
  <w15:docId w15:val="{26F89BAD-A54C-4BE3-8AC2-28452B0A4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E17A4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C2D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C2DAD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192592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25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573A7"/>
  </w:style>
  <w:style w:type="paragraph" w:styleId="Piedepgina">
    <w:name w:val="footer"/>
    <w:basedOn w:val="Normal"/>
    <w:link w:val="PiedepginaCar"/>
    <w:uiPriority w:val="99"/>
    <w:unhideWhenUsed/>
    <w:rsid w:val="002573A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573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6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1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7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ho.org/hq/index.php?option=com_content&amp;view=article&amp;id=10087%3A2014-paho-observes-breast-cancer-awareness-month&amp;catid=5041%3Acancer-media-center&amp;Itemid=40591&amp;lang=es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ww.who.int/cancer/events/breast_cancer_month/es/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cnegsr.salud.gob.mx/contenidos/Programas_de_Accion/CancerdelaMujer/cancermama/introduccion_Cama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988</Words>
  <Characters>5434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Diana Mora</dc:creator>
  <cp:keywords/>
  <dc:description/>
  <cp:lastModifiedBy>Sonia Pérez Chacón</cp:lastModifiedBy>
  <cp:revision>2</cp:revision>
  <cp:lastPrinted>2021-09-27T18:55:00Z</cp:lastPrinted>
  <dcterms:created xsi:type="dcterms:W3CDTF">2021-09-27T21:20:00Z</dcterms:created>
  <dcterms:modified xsi:type="dcterms:W3CDTF">2021-09-27T21:20:00Z</dcterms:modified>
</cp:coreProperties>
</file>