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80D823" w14:textId="77777777" w:rsidR="00445FD4" w:rsidRPr="00F93BF9" w:rsidRDefault="00445FD4" w:rsidP="00445FD4">
      <w:pPr>
        <w:spacing w:after="0" w:line="240" w:lineRule="auto"/>
        <w:jc w:val="both"/>
        <w:rPr>
          <w:rFonts w:ascii="Arial" w:hAnsi="Arial" w:cs="Arial"/>
          <w:b/>
          <w:i/>
          <w:sz w:val="23"/>
          <w:szCs w:val="23"/>
        </w:rPr>
      </w:pPr>
      <w:bookmarkStart w:id="0" w:name="_GoBack"/>
      <w:bookmarkEnd w:id="0"/>
      <w:r w:rsidRPr="00F93BF9">
        <w:rPr>
          <w:rFonts w:ascii="Arial" w:hAnsi="Arial" w:cs="Arial"/>
          <w:b/>
          <w:i/>
          <w:sz w:val="23"/>
          <w:szCs w:val="23"/>
        </w:rPr>
        <w:t>HONORABLE CONGRESO DEL ESTADO DE CHIHUAHUA</w:t>
      </w:r>
    </w:p>
    <w:p w14:paraId="11F0852B" w14:textId="77777777" w:rsidR="00445FD4" w:rsidRPr="00F93BF9" w:rsidRDefault="00445FD4" w:rsidP="00445FD4">
      <w:pPr>
        <w:spacing w:after="0" w:line="240" w:lineRule="auto"/>
        <w:jc w:val="both"/>
        <w:rPr>
          <w:rFonts w:ascii="Arial" w:hAnsi="Arial" w:cs="Arial"/>
          <w:b/>
          <w:i/>
          <w:sz w:val="23"/>
          <w:szCs w:val="23"/>
        </w:rPr>
      </w:pPr>
      <w:r w:rsidRPr="00F93BF9">
        <w:rPr>
          <w:rFonts w:ascii="Arial" w:hAnsi="Arial" w:cs="Arial"/>
          <w:b/>
          <w:i/>
          <w:sz w:val="23"/>
          <w:szCs w:val="23"/>
        </w:rPr>
        <w:t>P R E S E N T E.-</w:t>
      </w:r>
    </w:p>
    <w:p w14:paraId="53317CEA" w14:textId="77777777" w:rsidR="00445FD4" w:rsidRPr="00F93BF9" w:rsidRDefault="00445FD4" w:rsidP="00445FD4">
      <w:pPr>
        <w:spacing w:after="0" w:line="360" w:lineRule="auto"/>
        <w:jc w:val="both"/>
        <w:rPr>
          <w:rFonts w:ascii="Arial" w:hAnsi="Arial" w:cs="Arial"/>
          <w:i/>
          <w:sz w:val="23"/>
          <w:szCs w:val="23"/>
        </w:rPr>
      </w:pPr>
    </w:p>
    <w:p w14:paraId="2C9202FD" w14:textId="3C057BE8" w:rsidR="00445FD4" w:rsidRPr="00F93BF9" w:rsidRDefault="00421A17" w:rsidP="00445FD4">
      <w:pPr>
        <w:spacing w:after="0" w:line="360" w:lineRule="auto"/>
        <w:jc w:val="both"/>
        <w:rPr>
          <w:rFonts w:ascii="Arial" w:hAnsi="Arial" w:cs="Arial"/>
          <w:b/>
          <w:i/>
          <w:sz w:val="23"/>
          <w:szCs w:val="23"/>
        </w:rPr>
      </w:pPr>
      <w:r>
        <w:rPr>
          <w:rFonts w:ascii="Arial" w:hAnsi="Arial" w:cs="Arial"/>
          <w:i/>
          <w:sz w:val="23"/>
          <w:szCs w:val="23"/>
        </w:rPr>
        <w:t>La</w:t>
      </w:r>
      <w:r w:rsidR="00445FD4" w:rsidRPr="00F93BF9">
        <w:rPr>
          <w:rFonts w:ascii="Arial" w:hAnsi="Arial" w:cs="Arial"/>
          <w:i/>
          <w:sz w:val="23"/>
          <w:szCs w:val="23"/>
        </w:rPr>
        <w:t xml:space="preserve"> suscrit</w:t>
      </w:r>
      <w:r>
        <w:rPr>
          <w:rFonts w:ascii="Arial" w:hAnsi="Arial" w:cs="Arial"/>
          <w:i/>
          <w:sz w:val="23"/>
          <w:szCs w:val="23"/>
        </w:rPr>
        <w:t>a</w:t>
      </w:r>
      <w:r w:rsidR="00445FD4" w:rsidRPr="00F93BF9">
        <w:rPr>
          <w:rFonts w:ascii="Arial" w:hAnsi="Arial" w:cs="Arial"/>
          <w:i/>
          <w:sz w:val="23"/>
          <w:szCs w:val="23"/>
        </w:rPr>
        <w:t xml:space="preserve"> </w:t>
      </w:r>
      <w:r>
        <w:rPr>
          <w:rFonts w:ascii="Arial" w:hAnsi="Arial" w:cs="Arial"/>
          <w:b/>
          <w:i/>
          <w:sz w:val="23"/>
          <w:szCs w:val="23"/>
        </w:rPr>
        <w:t>Ana Georgina Zapata Lucero</w:t>
      </w:r>
      <w:r w:rsidR="00445FD4" w:rsidRPr="00F93BF9">
        <w:rPr>
          <w:rFonts w:ascii="Arial" w:hAnsi="Arial" w:cs="Arial"/>
          <w:i/>
          <w:sz w:val="23"/>
          <w:szCs w:val="23"/>
        </w:rPr>
        <w:t>, Diputad</w:t>
      </w:r>
      <w:r>
        <w:rPr>
          <w:rFonts w:ascii="Arial" w:hAnsi="Arial" w:cs="Arial"/>
          <w:i/>
          <w:sz w:val="23"/>
          <w:szCs w:val="23"/>
        </w:rPr>
        <w:t>a</w:t>
      </w:r>
      <w:r w:rsidR="00445FD4" w:rsidRPr="00F93BF9">
        <w:rPr>
          <w:rFonts w:ascii="Arial" w:hAnsi="Arial" w:cs="Arial"/>
          <w:i/>
          <w:sz w:val="23"/>
          <w:szCs w:val="23"/>
        </w:rPr>
        <w:t xml:space="preserve"> de la LXV</w:t>
      </w:r>
      <w:r w:rsidR="00230232">
        <w:rPr>
          <w:rFonts w:ascii="Arial" w:hAnsi="Arial" w:cs="Arial"/>
          <w:i/>
          <w:sz w:val="23"/>
          <w:szCs w:val="23"/>
        </w:rPr>
        <w:t>I</w:t>
      </w:r>
      <w:r w:rsidR="00445FD4" w:rsidRPr="00F93BF9">
        <w:rPr>
          <w:rFonts w:ascii="Arial" w:hAnsi="Arial" w:cs="Arial"/>
          <w:i/>
          <w:sz w:val="23"/>
          <w:szCs w:val="23"/>
        </w:rPr>
        <w:t xml:space="preserve">I Legislatura del Honorable Congreso del Estado, integrante al grupo parlamentario del Partido Revolucionario Institucional, en uso de las facultades que me confiere el numeral 68 fracción I de la Constitución del Estado Libre y Soberano de Chihuahua, así como los ordinales 169, 170, 171, 175 y demás relativos de la Ley Orgánica del Poder Legislativo del Estado de Chihuahua, acudo ante esta Representación, a  presentar </w:t>
      </w:r>
      <w:r w:rsidR="00AA7DB4">
        <w:rPr>
          <w:rFonts w:ascii="Arial" w:hAnsi="Arial" w:cs="Arial"/>
          <w:i/>
          <w:sz w:val="23"/>
          <w:szCs w:val="23"/>
        </w:rPr>
        <w:t>la siguiente</w:t>
      </w:r>
      <w:r w:rsidR="00445FD4" w:rsidRPr="00F93BF9">
        <w:rPr>
          <w:rFonts w:ascii="Arial" w:hAnsi="Arial" w:cs="Arial"/>
          <w:i/>
          <w:sz w:val="23"/>
          <w:szCs w:val="23"/>
        </w:rPr>
        <w:t xml:space="preserve"> </w:t>
      </w:r>
      <w:r w:rsidR="00445FD4" w:rsidRPr="00F93BF9">
        <w:rPr>
          <w:rFonts w:ascii="Arial" w:hAnsi="Arial" w:cs="Arial"/>
          <w:b/>
          <w:i/>
          <w:sz w:val="23"/>
          <w:szCs w:val="23"/>
        </w:rPr>
        <w:t>Iniciativa con carácter de Punto de Acuerdo</w:t>
      </w:r>
      <w:r w:rsidR="00AB4B56">
        <w:rPr>
          <w:rFonts w:ascii="Arial" w:hAnsi="Arial" w:cs="Arial"/>
          <w:b/>
          <w:i/>
          <w:sz w:val="23"/>
          <w:szCs w:val="23"/>
        </w:rPr>
        <w:t xml:space="preserve"> de urgente resolución,</w:t>
      </w:r>
      <w:r w:rsidR="003270A6">
        <w:rPr>
          <w:rFonts w:ascii="Arial" w:hAnsi="Arial" w:cs="Arial"/>
          <w:b/>
          <w:i/>
          <w:sz w:val="23"/>
          <w:szCs w:val="23"/>
        </w:rPr>
        <w:t xml:space="preserve"> </w:t>
      </w:r>
      <w:r w:rsidR="00AA7DB4" w:rsidRPr="00AA7DB4">
        <w:rPr>
          <w:rFonts w:ascii="Arial" w:hAnsi="Arial" w:cs="Arial"/>
          <w:b/>
          <w:i/>
          <w:sz w:val="23"/>
          <w:szCs w:val="23"/>
        </w:rPr>
        <w:t xml:space="preserve">por el que se </w:t>
      </w:r>
      <w:r w:rsidR="00F77730" w:rsidRPr="00F77730">
        <w:rPr>
          <w:rFonts w:ascii="Arial" w:hAnsi="Arial" w:cs="Arial"/>
          <w:b/>
          <w:i/>
          <w:sz w:val="23"/>
          <w:szCs w:val="23"/>
        </w:rPr>
        <w:t xml:space="preserve">exhorta al </w:t>
      </w:r>
      <w:r w:rsidR="00F77730">
        <w:rPr>
          <w:rFonts w:ascii="Arial" w:hAnsi="Arial" w:cs="Arial"/>
          <w:b/>
          <w:i/>
          <w:sz w:val="23"/>
          <w:szCs w:val="23"/>
        </w:rPr>
        <w:t>t</w:t>
      </w:r>
      <w:r w:rsidR="00F77730" w:rsidRPr="00F77730">
        <w:rPr>
          <w:rFonts w:ascii="Arial" w:hAnsi="Arial" w:cs="Arial"/>
          <w:b/>
          <w:i/>
          <w:sz w:val="23"/>
          <w:szCs w:val="23"/>
        </w:rPr>
        <w:t xml:space="preserve">itular del Poder Ejecutivo Federal, así como al titular del Poder Ejecutivo Estatal, a través de la Secretaría de Gobernación y Secretaría de Salud, respectivamente,  para que instruyan en el margen de sus competencias y atribuciones, a llevar acabo un esquema de coordinación interinstitucional que integre los tres órdenes de gobierno, enfocado a atender las necesidades básicas de movilidad y vacunación de las personas migrantes y sus familias, al tenor de </w:t>
      </w:r>
      <w:proofErr w:type="gramStart"/>
      <w:r w:rsidR="00F77730" w:rsidRPr="00F77730">
        <w:rPr>
          <w:rFonts w:ascii="Arial" w:hAnsi="Arial" w:cs="Arial"/>
          <w:b/>
          <w:i/>
          <w:sz w:val="23"/>
          <w:szCs w:val="23"/>
        </w:rPr>
        <w:t>la</w:t>
      </w:r>
      <w:proofErr w:type="gramEnd"/>
      <w:r w:rsidR="00F77730" w:rsidRPr="00F77730">
        <w:rPr>
          <w:rFonts w:ascii="Arial" w:hAnsi="Arial" w:cs="Arial"/>
          <w:b/>
          <w:i/>
          <w:sz w:val="23"/>
          <w:szCs w:val="23"/>
        </w:rPr>
        <w:t xml:space="preserve"> siguiente</w:t>
      </w:r>
      <w:r w:rsidR="00445FD4" w:rsidRPr="00F93BF9">
        <w:rPr>
          <w:rFonts w:ascii="Arial" w:hAnsi="Arial" w:cs="Arial"/>
          <w:i/>
          <w:sz w:val="23"/>
          <w:szCs w:val="23"/>
        </w:rPr>
        <w:t>:</w:t>
      </w:r>
    </w:p>
    <w:p w14:paraId="78895F8D" w14:textId="77777777" w:rsidR="00445FD4" w:rsidRPr="00F93BF9" w:rsidRDefault="00445FD4" w:rsidP="00445FD4">
      <w:pPr>
        <w:spacing w:after="0" w:line="360" w:lineRule="auto"/>
        <w:jc w:val="both"/>
        <w:rPr>
          <w:rFonts w:ascii="Arial" w:hAnsi="Arial" w:cs="Arial"/>
          <w:b/>
          <w:i/>
          <w:sz w:val="23"/>
          <w:szCs w:val="23"/>
        </w:rPr>
      </w:pPr>
    </w:p>
    <w:p w14:paraId="4923948A" w14:textId="77777777" w:rsidR="00445FD4" w:rsidRPr="00F93BF9" w:rsidRDefault="00445FD4" w:rsidP="00445FD4">
      <w:pPr>
        <w:spacing w:after="0" w:line="360" w:lineRule="auto"/>
        <w:jc w:val="center"/>
        <w:rPr>
          <w:rFonts w:ascii="Arial" w:hAnsi="Arial" w:cs="Arial"/>
          <w:b/>
          <w:i/>
          <w:sz w:val="23"/>
          <w:szCs w:val="23"/>
        </w:rPr>
      </w:pPr>
      <w:r w:rsidRPr="00F93BF9">
        <w:rPr>
          <w:rFonts w:ascii="Arial" w:hAnsi="Arial" w:cs="Arial"/>
          <w:b/>
          <w:i/>
          <w:sz w:val="23"/>
          <w:szCs w:val="23"/>
        </w:rPr>
        <w:t>EXPOSICIÓN DE MOTIVOS</w:t>
      </w:r>
    </w:p>
    <w:p w14:paraId="004AA904" w14:textId="77777777" w:rsidR="003270A6" w:rsidRPr="00F93BF9" w:rsidRDefault="003270A6" w:rsidP="00445FD4">
      <w:pPr>
        <w:spacing w:after="0" w:line="360" w:lineRule="auto"/>
        <w:jc w:val="center"/>
        <w:rPr>
          <w:rFonts w:ascii="Arial" w:hAnsi="Arial" w:cs="Arial"/>
          <w:b/>
          <w:i/>
          <w:sz w:val="23"/>
          <w:szCs w:val="23"/>
        </w:rPr>
      </w:pPr>
    </w:p>
    <w:p w14:paraId="71FEAEAE" w14:textId="77777777" w:rsidR="00F77730" w:rsidRPr="00F77730" w:rsidRDefault="00F77730" w:rsidP="00F77730">
      <w:pPr>
        <w:shd w:val="clear" w:color="auto" w:fill="FFFFFF"/>
        <w:spacing w:after="0" w:line="360" w:lineRule="auto"/>
        <w:jc w:val="both"/>
        <w:rPr>
          <w:rFonts w:ascii="Arial" w:eastAsiaTheme="minorHAnsi" w:hAnsi="Arial" w:cs="Arial"/>
          <w:i/>
          <w:iCs/>
          <w:sz w:val="23"/>
          <w:szCs w:val="23"/>
        </w:rPr>
      </w:pPr>
      <w:r w:rsidRPr="00F77730">
        <w:rPr>
          <w:rFonts w:ascii="Arial" w:eastAsiaTheme="minorHAnsi" w:hAnsi="Arial" w:cs="Arial"/>
          <w:i/>
          <w:iCs/>
          <w:sz w:val="23"/>
          <w:szCs w:val="23"/>
        </w:rPr>
        <w:t>Los procesos migratorios se han presentado desde la misma condición social intrínseca al ser humano. La apertura de fronteras, conexiones y tendencias hace necesario que el estudio de este fenómeno se enfoque a un análisis de calado global, como bien mencionan María Cristina Mesa y Alexander Tamayo en su obra “La Migración en Contexto de Globalización".</w:t>
      </w:r>
    </w:p>
    <w:p w14:paraId="52802FC9" w14:textId="547DABC0" w:rsidR="00F77730" w:rsidRDefault="00F77730" w:rsidP="00F77730">
      <w:pPr>
        <w:shd w:val="clear" w:color="auto" w:fill="FFFFFF"/>
        <w:spacing w:after="0" w:line="360" w:lineRule="auto"/>
        <w:jc w:val="both"/>
        <w:rPr>
          <w:rFonts w:ascii="Arial" w:eastAsiaTheme="minorHAnsi" w:hAnsi="Arial" w:cs="Arial"/>
          <w:i/>
          <w:iCs/>
          <w:sz w:val="23"/>
          <w:szCs w:val="23"/>
        </w:rPr>
      </w:pPr>
    </w:p>
    <w:p w14:paraId="7432BF69" w14:textId="77777777" w:rsidR="006762A0" w:rsidRPr="00F77730" w:rsidRDefault="006762A0" w:rsidP="00F77730">
      <w:pPr>
        <w:shd w:val="clear" w:color="auto" w:fill="FFFFFF"/>
        <w:spacing w:after="0" w:line="360" w:lineRule="auto"/>
        <w:jc w:val="both"/>
        <w:rPr>
          <w:rFonts w:ascii="Arial" w:eastAsiaTheme="minorHAnsi" w:hAnsi="Arial" w:cs="Arial"/>
          <w:i/>
          <w:iCs/>
          <w:sz w:val="23"/>
          <w:szCs w:val="23"/>
        </w:rPr>
      </w:pPr>
    </w:p>
    <w:p w14:paraId="1AB6257D" w14:textId="3A855C40" w:rsidR="00F77730" w:rsidRPr="00F77730" w:rsidRDefault="00F77730" w:rsidP="00F77730">
      <w:pPr>
        <w:shd w:val="clear" w:color="auto" w:fill="FFFFFF"/>
        <w:spacing w:after="0" w:line="360" w:lineRule="auto"/>
        <w:jc w:val="both"/>
        <w:rPr>
          <w:rFonts w:ascii="Arial" w:eastAsiaTheme="minorHAnsi" w:hAnsi="Arial" w:cs="Arial"/>
          <w:i/>
          <w:iCs/>
          <w:sz w:val="23"/>
          <w:szCs w:val="23"/>
        </w:rPr>
      </w:pPr>
      <w:r w:rsidRPr="00F77730">
        <w:rPr>
          <w:rFonts w:ascii="Arial" w:eastAsiaTheme="minorHAnsi" w:hAnsi="Arial" w:cs="Arial"/>
          <w:i/>
          <w:iCs/>
          <w:sz w:val="23"/>
          <w:szCs w:val="23"/>
        </w:rPr>
        <w:lastRenderedPageBreak/>
        <w:t>La conjunción de fenómenos migratorios a su vez ha propiciado nuevas condiciones para el estudio de la migración o movilidad humana como un carácter histórico y universal; aunado a las distintas condiciones de los mercados, condiciones laborales, políticas públicas, así como distintas crisis o causales varias.</w:t>
      </w:r>
    </w:p>
    <w:p w14:paraId="58C8DC5D" w14:textId="77777777" w:rsidR="00F77730" w:rsidRPr="00F77730" w:rsidRDefault="00F77730" w:rsidP="00F77730">
      <w:pPr>
        <w:shd w:val="clear" w:color="auto" w:fill="FFFFFF"/>
        <w:spacing w:after="0" w:line="360" w:lineRule="auto"/>
        <w:jc w:val="both"/>
        <w:rPr>
          <w:rFonts w:ascii="Arial" w:eastAsiaTheme="minorHAnsi" w:hAnsi="Arial" w:cs="Arial"/>
          <w:i/>
          <w:iCs/>
          <w:sz w:val="23"/>
          <w:szCs w:val="23"/>
        </w:rPr>
      </w:pPr>
    </w:p>
    <w:p w14:paraId="2CBABF37" w14:textId="77777777" w:rsidR="00F77730" w:rsidRPr="00F77730" w:rsidRDefault="00F77730" w:rsidP="00F77730">
      <w:pPr>
        <w:shd w:val="clear" w:color="auto" w:fill="FFFFFF"/>
        <w:spacing w:after="0" w:line="360" w:lineRule="auto"/>
        <w:jc w:val="both"/>
        <w:rPr>
          <w:rFonts w:ascii="Arial" w:eastAsiaTheme="minorHAnsi" w:hAnsi="Arial" w:cs="Arial"/>
          <w:i/>
          <w:iCs/>
          <w:sz w:val="23"/>
          <w:szCs w:val="23"/>
        </w:rPr>
      </w:pPr>
      <w:r w:rsidRPr="00F77730">
        <w:rPr>
          <w:rFonts w:ascii="Arial" w:eastAsiaTheme="minorHAnsi" w:hAnsi="Arial" w:cs="Arial"/>
          <w:i/>
          <w:iCs/>
          <w:sz w:val="23"/>
          <w:szCs w:val="23"/>
        </w:rPr>
        <w:t>Por otro lado, el tema de la pandemia derivada del COVID-19 se manifiesta en una escena mortal y que nos deja en estado de vulnerabilidad ante la falta de medicamentos y tratamientos oportunos que den fin a esta enfermedad viral.</w:t>
      </w:r>
    </w:p>
    <w:p w14:paraId="13467C3F" w14:textId="77777777" w:rsidR="00F77730" w:rsidRPr="00F77730" w:rsidRDefault="00F77730" w:rsidP="00F77730">
      <w:pPr>
        <w:shd w:val="clear" w:color="auto" w:fill="FFFFFF"/>
        <w:spacing w:after="0" w:line="360" w:lineRule="auto"/>
        <w:jc w:val="both"/>
        <w:rPr>
          <w:rFonts w:ascii="Arial" w:eastAsiaTheme="minorHAnsi" w:hAnsi="Arial" w:cs="Arial"/>
          <w:i/>
          <w:iCs/>
          <w:sz w:val="23"/>
          <w:szCs w:val="23"/>
        </w:rPr>
      </w:pPr>
    </w:p>
    <w:p w14:paraId="12193982" w14:textId="77777777" w:rsidR="00F77730" w:rsidRPr="00F77730" w:rsidRDefault="00F77730" w:rsidP="00F77730">
      <w:pPr>
        <w:shd w:val="clear" w:color="auto" w:fill="FFFFFF"/>
        <w:spacing w:after="0" w:line="360" w:lineRule="auto"/>
        <w:jc w:val="both"/>
        <w:rPr>
          <w:rFonts w:ascii="Arial" w:eastAsiaTheme="minorHAnsi" w:hAnsi="Arial" w:cs="Arial"/>
          <w:i/>
          <w:iCs/>
          <w:sz w:val="23"/>
          <w:szCs w:val="23"/>
        </w:rPr>
      </w:pPr>
      <w:r w:rsidRPr="00F77730">
        <w:rPr>
          <w:rFonts w:ascii="Arial" w:eastAsiaTheme="minorHAnsi" w:hAnsi="Arial" w:cs="Arial"/>
          <w:i/>
          <w:iCs/>
          <w:sz w:val="23"/>
          <w:szCs w:val="23"/>
        </w:rPr>
        <w:t>Es importante añadir que hay sectores de la población que se encuentran en un estado de mayor vulnerabilidad o en alguna situación de discriminación como pudieran ser las personas migrantes o bien, en situación de movilidad cuyo contexto se agrava no sólo por el tema pandémico sino además por el nulo acceso a los derechos humanos universales como lo son la salud, la vivienda, la alimentación, el trabajo digno, garantizados en los primeros artículos de nuestra Constitución y Tratados Internacionales de los cuales nuestro país es parte.</w:t>
      </w:r>
    </w:p>
    <w:p w14:paraId="6CBFE1AD" w14:textId="77777777" w:rsidR="00F77730" w:rsidRPr="00F77730" w:rsidRDefault="00F77730" w:rsidP="00F77730">
      <w:pPr>
        <w:shd w:val="clear" w:color="auto" w:fill="FFFFFF"/>
        <w:spacing w:after="0" w:line="360" w:lineRule="auto"/>
        <w:jc w:val="both"/>
        <w:rPr>
          <w:rFonts w:ascii="Arial" w:eastAsiaTheme="minorHAnsi" w:hAnsi="Arial" w:cs="Arial"/>
          <w:i/>
          <w:iCs/>
          <w:sz w:val="23"/>
          <w:szCs w:val="23"/>
        </w:rPr>
      </w:pPr>
    </w:p>
    <w:p w14:paraId="1841A58F" w14:textId="77777777" w:rsidR="00F77730" w:rsidRPr="00F77730" w:rsidRDefault="00F77730" w:rsidP="00F77730">
      <w:pPr>
        <w:shd w:val="clear" w:color="auto" w:fill="FFFFFF"/>
        <w:spacing w:after="0" w:line="360" w:lineRule="auto"/>
        <w:jc w:val="both"/>
        <w:rPr>
          <w:rFonts w:ascii="Arial" w:eastAsiaTheme="minorHAnsi" w:hAnsi="Arial" w:cs="Arial"/>
          <w:i/>
          <w:iCs/>
          <w:sz w:val="23"/>
          <w:szCs w:val="23"/>
        </w:rPr>
      </w:pPr>
      <w:r w:rsidRPr="00F77730">
        <w:rPr>
          <w:rFonts w:ascii="Arial" w:eastAsiaTheme="minorHAnsi" w:hAnsi="Arial" w:cs="Arial"/>
          <w:i/>
          <w:iCs/>
          <w:sz w:val="23"/>
          <w:szCs w:val="23"/>
        </w:rPr>
        <w:t xml:space="preserve">El Instituto Nacional de Migración señala que el riesgo de contagio incrementa para las personas migrantes tanto en los lugares de detención, donde es difícil mantener una distancia debida o por las malas condiciones en los mismos centros de migración. </w:t>
      </w:r>
    </w:p>
    <w:p w14:paraId="29790E3B" w14:textId="77777777" w:rsidR="00F77730" w:rsidRPr="00F77730" w:rsidRDefault="00F77730" w:rsidP="00F77730">
      <w:pPr>
        <w:shd w:val="clear" w:color="auto" w:fill="FFFFFF"/>
        <w:spacing w:after="0" w:line="360" w:lineRule="auto"/>
        <w:jc w:val="both"/>
        <w:rPr>
          <w:rFonts w:ascii="Arial" w:eastAsiaTheme="minorHAnsi" w:hAnsi="Arial" w:cs="Arial"/>
          <w:i/>
          <w:iCs/>
          <w:sz w:val="23"/>
          <w:szCs w:val="23"/>
        </w:rPr>
      </w:pPr>
    </w:p>
    <w:p w14:paraId="2423B884" w14:textId="77777777" w:rsidR="00F77730" w:rsidRPr="00F77730" w:rsidRDefault="00F77730" w:rsidP="00F77730">
      <w:pPr>
        <w:shd w:val="clear" w:color="auto" w:fill="FFFFFF"/>
        <w:spacing w:after="0" w:line="360" w:lineRule="auto"/>
        <w:jc w:val="both"/>
        <w:rPr>
          <w:rFonts w:ascii="Arial" w:eastAsiaTheme="minorHAnsi" w:hAnsi="Arial" w:cs="Arial"/>
          <w:i/>
          <w:iCs/>
          <w:sz w:val="23"/>
          <w:szCs w:val="23"/>
        </w:rPr>
      </w:pPr>
      <w:r w:rsidRPr="00F77730">
        <w:rPr>
          <w:rFonts w:ascii="Arial" w:eastAsiaTheme="minorHAnsi" w:hAnsi="Arial" w:cs="Arial"/>
          <w:i/>
          <w:iCs/>
          <w:sz w:val="23"/>
          <w:szCs w:val="23"/>
        </w:rPr>
        <w:t>Históricamente los albergues y los centros de los diversos Institutos de Migración han apoyado a las personas migrantes durante su tránsito, a pesar de su poca capacidad o condiciones limitadas, ya sea por la falta de presupuesto o bien por la alta demanda migratoria.</w:t>
      </w:r>
    </w:p>
    <w:p w14:paraId="096A5395" w14:textId="77777777" w:rsidR="00F77730" w:rsidRPr="00F77730" w:rsidRDefault="00F77730" w:rsidP="00F77730">
      <w:pPr>
        <w:shd w:val="clear" w:color="auto" w:fill="FFFFFF"/>
        <w:spacing w:after="0" w:line="360" w:lineRule="auto"/>
        <w:jc w:val="both"/>
        <w:rPr>
          <w:rFonts w:ascii="Arial" w:eastAsiaTheme="minorHAnsi" w:hAnsi="Arial" w:cs="Arial"/>
          <w:i/>
          <w:iCs/>
          <w:sz w:val="23"/>
          <w:szCs w:val="23"/>
        </w:rPr>
      </w:pPr>
    </w:p>
    <w:p w14:paraId="4F153460" w14:textId="77777777" w:rsidR="00F77730" w:rsidRPr="00F77730" w:rsidRDefault="00F77730" w:rsidP="00F77730">
      <w:pPr>
        <w:shd w:val="clear" w:color="auto" w:fill="FFFFFF"/>
        <w:spacing w:after="0" w:line="360" w:lineRule="auto"/>
        <w:jc w:val="both"/>
        <w:rPr>
          <w:rFonts w:ascii="Arial" w:eastAsiaTheme="minorHAnsi" w:hAnsi="Arial" w:cs="Arial"/>
          <w:i/>
          <w:iCs/>
          <w:sz w:val="23"/>
          <w:szCs w:val="23"/>
        </w:rPr>
      </w:pPr>
      <w:r w:rsidRPr="00F77730">
        <w:rPr>
          <w:rFonts w:ascii="Arial" w:eastAsiaTheme="minorHAnsi" w:hAnsi="Arial" w:cs="Arial"/>
          <w:i/>
          <w:iCs/>
          <w:sz w:val="23"/>
          <w:szCs w:val="23"/>
        </w:rPr>
        <w:lastRenderedPageBreak/>
        <w:t>El Instituto Nacional de Estadística y Geografía (INEGI) estima que un total de 89,954 personas llegaron al Estado de Chihuahua con la intención de quedarse, contra un total de 30,905 personas que fueron a vivir a otro país, esto durante los últimos cinco años; de los cuales se señala que el 77% fueron a los Estados Unidos de América contra un 33% que regresó a su país natal.</w:t>
      </w:r>
    </w:p>
    <w:p w14:paraId="7B871805" w14:textId="77777777" w:rsidR="00F77730" w:rsidRPr="00F77730" w:rsidRDefault="00F77730" w:rsidP="00F77730">
      <w:pPr>
        <w:shd w:val="clear" w:color="auto" w:fill="FFFFFF"/>
        <w:spacing w:after="0" w:line="360" w:lineRule="auto"/>
        <w:jc w:val="both"/>
        <w:rPr>
          <w:rFonts w:ascii="Arial" w:eastAsiaTheme="minorHAnsi" w:hAnsi="Arial" w:cs="Arial"/>
          <w:i/>
          <w:iCs/>
          <w:sz w:val="23"/>
          <w:szCs w:val="23"/>
        </w:rPr>
      </w:pPr>
    </w:p>
    <w:p w14:paraId="08B16D28" w14:textId="77777777" w:rsidR="00F77730" w:rsidRPr="00F77730" w:rsidRDefault="00F77730" w:rsidP="00F77730">
      <w:pPr>
        <w:shd w:val="clear" w:color="auto" w:fill="FFFFFF"/>
        <w:spacing w:after="0" w:line="360" w:lineRule="auto"/>
        <w:jc w:val="both"/>
        <w:rPr>
          <w:rFonts w:ascii="Arial" w:eastAsiaTheme="minorHAnsi" w:hAnsi="Arial" w:cs="Arial"/>
          <w:i/>
          <w:iCs/>
          <w:sz w:val="23"/>
          <w:szCs w:val="23"/>
        </w:rPr>
      </w:pPr>
      <w:r w:rsidRPr="00F77730">
        <w:rPr>
          <w:rFonts w:ascii="Arial" w:eastAsiaTheme="minorHAnsi" w:hAnsi="Arial" w:cs="Arial"/>
          <w:i/>
          <w:iCs/>
          <w:sz w:val="23"/>
          <w:szCs w:val="23"/>
        </w:rPr>
        <w:t>Según las cifras de la Organización de las Naciones Unidas (ONU) se estima que 1,060,707 de personas son inmigrantes, de los cuales el mayor porcentaje procede de los Estados Unidos al ser deportados y el resto de los países de Centroamérica como Honduras, El Salvador, Guatemala y Venezuela que regresa a intentar cruzar la frontera.</w:t>
      </w:r>
    </w:p>
    <w:p w14:paraId="19B55C65" w14:textId="77777777" w:rsidR="00F77730" w:rsidRPr="00F77730" w:rsidRDefault="00F77730" w:rsidP="00F77730">
      <w:pPr>
        <w:shd w:val="clear" w:color="auto" w:fill="FFFFFF"/>
        <w:spacing w:after="0" w:line="360" w:lineRule="auto"/>
        <w:jc w:val="both"/>
        <w:rPr>
          <w:rFonts w:ascii="Arial" w:eastAsiaTheme="minorHAnsi" w:hAnsi="Arial" w:cs="Arial"/>
          <w:i/>
          <w:iCs/>
          <w:sz w:val="23"/>
          <w:szCs w:val="23"/>
        </w:rPr>
      </w:pPr>
    </w:p>
    <w:p w14:paraId="5DA63F65" w14:textId="03931AF4" w:rsidR="00F77730" w:rsidRPr="00F77730" w:rsidRDefault="00F77730" w:rsidP="00F77730">
      <w:pPr>
        <w:shd w:val="clear" w:color="auto" w:fill="FFFFFF"/>
        <w:spacing w:after="0" w:line="360" w:lineRule="auto"/>
        <w:jc w:val="both"/>
        <w:rPr>
          <w:rFonts w:ascii="Arial" w:eastAsiaTheme="minorHAnsi" w:hAnsi="Arial" w:cs="Arial"/>
          <w:i/>
          <w:iCs/>
          <w:sz w:val="23"/>
          <w:szCs w:val="23"/>
        </w:rPr>
      </w:pPr>
      <w:r w:rsidRPr="00F77730">
        <w:rPr>
          <w:rFonts w:ascii="Arial" w:eastAsiaTheme="minorHAnsi" w:hAnsi="Arial" w:cs="Arial"/>
          <w:i/>
          <w:iCs/>
          <w:sz w:val="23"/>
          <w:szCs w:val="23"/>
        </w:rPr>
        <w:t xml:space="preserve">Ante esta situación, y como podemos presenciar en los medios de comunicación locales y nacionales, nuestro país ha iniciado una serie de acciones para poder identificar, atender y proteger a las personas en situación de movilidad, así como poder prestar servicios de asistencia, asesoría y apertura de albergues para cubrir las necesidades básicas de quienes están de paso por nuestro país. </w:t>
      </w:r>
    </w:p>
    <w:p w14:paraId="4DDAE214" w14:textId="77777777" w:rsidR="00F77730" w:rsidRPr="00F77730" w:rsidRDefault="00F77730" w:rsidP="00F77730">
      <w:pPr>
        <w:shd w:val="clear" w:color="auto" w:fill="FFFFFF"/>
        <w:spacing w:after="0" w:line="360" w:lineRule="auto"/>
        <w:jc w:val="both"/>
        <w:rPr>
          <w:rFonts w:ascii="Arial" w:eastAsiaTheme="minorHAnsi" w:hAnsi="Arial" w:cs="Arial"/>
          <w:i/>
          <w:iCs/>
          <w:sz w:val="23"/>
          <w:szCs w:val="23"/>
        </w:rPr>
      </w:pPr>
    </w:p>
    <w:p w14:paraId="611FF1AE" w14:textId="77777777" w:rsidR="00F77730" w:rsidRPr="00F77730" w:rsidRDefault="00F77730" w:rsidP="00F77730">
      <w:pPr>
        <w:shd w:val="clear" w:color="auto" w:fill="FFFFFF"/>
        <w:spacing w:after="0" w:line="360" w:lineRule="auto"/>
        <w:jc w:val="both"/>
        <w:rPr>
          <w:rFonts w:ascii="Arial" w:eastAsiaTheme="minorHAnsi" w:hAnsi="Arial" w:cs="Arial"/>
          <w:i/>
          <w:iCs/>
          <w:sz w:val="23"/>
          <w:szCs w:val="23"/>
        </w:rPr>
      </w:pPr>
      <w:r w:rsidRPr="00F77730">
        <w:rPr>
          <w:rFonts w:ascii="Arial" w:eastAsiaTheme="minorHAnsi" w:hAnsi="Arial" w:cs="Arial"/>
          <w:i/>
          <w:iCs/>
          <w:sz w:val="23"/>
          <w:szCs w:val="23"/>
        </w:rPr>
        <w:t>Una de estas acciones fue la campaña de vacunación contra COVID a migrantes provenientes de Cuba, Honduras, El Salvador, Guatemala, Haití y Venezuela, donde el Instituto Nacional de Migración, la Secretaría de Gobernación y autoridades auxiliares se coordinaron para la campaña de vacunación en la estación migratoria Siglo XXI en Tapachula, Chiapas.  El compromiso por parte de la Secretaría fue dar atención médica a los migrantes además de salvaguardar sus derechos humanos para quienes están en este contexto de movilidad.</w:t>
      </w:r>
    </w:p>
    <w:p w14:paraId="218786F1" w14:textId="77777777" w:rsidR="00F77730" w:rsidRPr="00F77730" w:rsidRDefault="00F77730" w:rsidP="00F77730">
      <w:pPr>
        <w:shd w:val="clear" w:color="auto" w:fill="FFFFFF"/>
        <w:spacing w:after="0" w:line="360" w:lineRule="auto"/>
        <w:jc w:val="both"/>
        <w:rPr>
          <w:rFonts w:ascii="Arial" w:eastAsiaTheme="minorHAnsi" w:hAnsi="Arial" w:cs="Arial"/>
          <w:i/>
          <w:iCs/>
          <w:sz w:val="23"/>
          <w:szCs w:val="23"/>
        </w:rPr>
      </w:pPr>
    </w:p>
    <w:p w14:paraId="67508026" w14:textId="77777777" w:rsidR="00F77730" w:rsidRPr="00F77730" w:rsidRDefault="00F77730" w:rsidP="00F77730">
      <w:pPr>
        <w:shd w:val="clear" w:color="auto" w:fill="FFFFFF"/>
        <w:spacing w:after="0" w:line="360" w:lineRule="auto"/>
        <w:jc w:val="both"/>
        <w:rPr>
          <w:rFonts w:ascii="Arial" w:eastAsiaTheme="minorHAnsi" w:hAnsi="Arial" w:cs="Arial"/>
          <w:i/>
          <w:iCs/>
          <w:sz w:val="23"/>
          <w:szCs w:val="23"/>
        </w:rPr>
      </w:pPr>
      <w:r w:rsidRPr="00F77730">
        <w:rPr>
          <w:rFonts w:ascii="Arial" w:eastAsiaTheme="minorHAnsi" w:hAnsi="Arial" w:cs="Arial"/>
          <w:i/>
          <w:iCs/>
          <w:sz w:val="23"/>
          <w:szCs w:val="23"/>
        </w:rPr>
        <w:lastRenderedPageBreak/>
        <w:t xml:space="preserve">En nuestro estado, la Agencia Estatal de Investigación recién encontró a un total de 340 migrantes en condiciones sub humanas en un domicilio en la colonia de vista del Cerro Grande, quienes inmediatamente fueron trasladados a distintos albergues de la ciudad de Chihuahua.  </w:t>
      </w:r>
    </w:p>
    <w:p w14:paraId="16511F47" w14:textId="77777777" w:rsidR="00F77730" w:rsidRPr="00F77730" w:rsidRDefault="00F77730" w:rsidP="00F77730">
      <w:pPr>
        <w:shd w:val="clear" w:color="auto" w:fill="FFFFFF"/>
        <w:spacing w:after="0" w:line="360" w:lineRule="auto"/>
        <w:jc w:val="both"/>
        <w:rPr>
          <w:rFonts w:ascii="Arial" w:eastAsiaTheme="minorHAnsi" w:hAnsi="Arial" w:cs="Arial"/>
          <w:i/>
          <w:iCs/>
          <w:sz w:val="23"/>
          <w:szCs w:val="23"/>
        </w:rPr>
      </w:pPr>
    </w:p>
    <w:p w14:paraId="4129A8BB" w14:textId="710AEB8F" w:rsidR="00F77730" w:rsidRPr="00F77730" w:rsidRDefault="00F77730" w:rsidP="00F77730">
      <w:pPr>
        <w:shd w:val="clear" w:color="auto" w:fill="FFFFFF"/>
        <w:spacing w:after="0" w:line="360" w:lineRule="auto"/>
        <w:jc w:val="both"/>
        <w:rPr>
          <w:rFonts w:ascii="Arial" w:eastAsiaTheme="minorHAnsi" w:hAnsi="Arial" w:cs="Arial"/>
          <w:i/>
          <w:iCs/>
          <w:sz w:val="23"/>
          <w:szCs w:val="23"/>
        </w:rPr>
      </w:pPr>
      <w:r w:rsidRPr="00F77730">
        <w:rPr>
          <w:rFonts w:ascii="Arial" w:eastAsiaTheme="minorHAnsi" w:hAnsi="Arial" w:cs="Arial"/>
          <w:i/>
          <w:iCs/>
          <w:sz w:val="23"/>
          <w:szCs w:val="23"/>
        </w:rPr>
        <w:t>"Los hombres y las mujeres en situación de migración privados de su li</w:t>
      </w:r>
      <w:r w:rsidR="00303BD4">
        <w:rPr>
          <w:rFonts w:ascii="Arial" w:eastAsiaTheme="minorHAnsi" w:hAnsi="Arial" w:cs="Arial"/>
          <w:i/>
          <w:iCs/>
          <w:sz w:val="23"/>
          <w:szCs w:val="23"/>
        </w:rPr>
        <w:t>bertad se encontraban hacinados</w:t>
      </w:r>
      <w:r w:rsidRPr="00F77730">
        <w:rPr>
          <w:rFonts w:ascii="Arial" w:eastAsiaTheme="minorHAnsi" w:hAnsi="Arial" w:cs="Arial"/>
          <w:i/>
          <w:iCs/>
          <w:sz w:val="23"/>
          <w:szCs w:val="23"/>
        </w:rPr>
        <w:t xml:space="preserve"> en unas tapias en condiciones deplorables sufriendo por agua comida y sin aseo; provenientes de Honduras El Salvador y Nicaragua tenían intenciones de llegar a ciudad Juárez y de ahí seguir hacia Estados Unidos." Señala el reportaje publicado a nivel nacional por la cadena Milenio Noticias. </w:t>
      </w:r>
    </w:p>
    <w:p w14:paraId="763AE1C6" w14:textId="77777777" w:rsidR="00F77730" w:rsidRPr="00F77730" w:rsidRDefault="00F77730" w:rsidP="00F77730">
      <w:pPr>
        <w:shd w:val="clear" w:color="auto" w:fill="FFFFFF"/>
        <w:spacing w:after="0" w:line="360" w:lineRule="auto"/>
        <w:jc w:val="both"/>
        <w:rPr>
          <w:rFonts w:ascii="Arial" w:eastAsiaTheme="minorHAnsi" w:hAnsi="Arial" w:cs="Arial"/>
          <w:i/>
          <w:iCs/>
          <w:sz w:val="23"/>
          <w:szCs w:val="23"/>
        </w:rPr>
      </w:pPr>
    </w:p>
    <w:p w14:paraId="4BF472F2" w14:textId="77777777" w:rsidR="00F77730" w:rsidRPr="00F77730" w:rsidRDefault="00F77730" w:rsidP="00F77730">
      <w:pPr>
        <w:shd w:val="clear" w:color="auto" w:fill="FFFFFF"/>
        <w:spacing w:after="0" w:line="360" w:lineRule="auto"/>
        <w:jc w:val="both"/>
        <w:rPr>
          <w:rFonts w:ascii="Arial" w:eastAsiaTheme="minorHAnsi" w:hAnsi="Arial" w:cs="Arial"/>
          <w:i/>
          <w:iCs/>
          <w:sz w:val="23"/>
          <w:szCs w:val="23"/>
        </w:rPr>
      </w:pPr>
      <w:r w:rsidRPr="00F77730">
        <w:rPr>
          <w:rFonts w:ascii="Arial" w:eastAsiaTheme="minorHAnsi" w:hAnsi="Arial" w:cs="Arial"/>
          <w:i/>
          <w:iCs/>
          <w:sz w:val="23"/>
          <w:szCs w:val="23"/>
        </w:rPr>
        <w:t xml:space="preserve">A pesar de los esfuerzos, estrategias y políticas públicas implementadas por los tres niveles de gobierno, es necesario poder identificar cuáles son las situaciones de riesgo por las cuales transitan no solamente las personas que se encuentran en situación de movilidad sino quienes están en un proceso de detención o bien no cuentan con las condiciones para continuar con su recorrido migratorio. </w:t>
      </w:r>
    </w:p>
    <w:p w14:paraId="7BEA9E3A" w14:textId="77777777" w:rsidR="00F77730" w:rsidRPr="00F77730" w:rsidRDefault="00F77730" w:rsidP="00F77730">
      <w:pPr>
        <w:shd w:val="clear" w:color="auto" w:fill="FFFFFF"/>
        <w:spacing w:after="0" w:line="360" w:lineRule="auto"/>
        <w:jc w:val="both"/>
        <w:rPr>
          <w:rFonts w:ascii="Arial" w:eastAsiaTheme="minorHAnsi" w:hAnsi="Arial" w:cs="Arial"/>
          <w:i/>
          <w:iCs/>
          <w:sz w:val="23"/>
          <w:szCs w:val="23"/>
        </w:rPr>
      </w:pPr>
    </w:p>
    <w:p w14:paraId="72C521FC" w14:textId="3B5DE15A" w:rsidR="00F77730" w:rsidRPr="00F77730" w:rsidRDefault="00F77730" w:rsidP="00F77730">
      <w:pPr>
        <w:shd w:val="clear" w:color="auto" w:fill="FFFFFF"/>
        <w:spacing w:after="0" w:line="360" w:lineRule="auto"/>
        <w:jc w:val="both"/>
        <w:rPr>
          <w:rFonts w:ascii="Arial" w:eastAsiaTheme="minorHAnsi" w:hAnsi="Arial" w:cs="Arial"/>
          <w:i/>
          <w:iCs/>
          <w:sz w:val="23"/>
          <w:szCs w:val="23"/>
        </w:rPr>
      </w:pPr>
      <w:r w:rsidRPr="00F77730">
        <w:rPr>
          <w:rFonts w:ascii="Arial" w:eastAsiaTheme="minorHAnsi" w:hAnsi="Arial" w:cs="Arial"/>
          <w:i/>
          <w:iCs/>
          <w:sz w:val="23"/>
          <w:szCs w:val="23"/>
        </w:rPr>
        <w:t xml:space="preserve">Es indispensable la correcta atención de los derechos fundamentales universales que garanticen la dignidad de las personas en su tránsito por nuestro país además de poder garantizar los mismos a los nacionales y que el fenómeno migratorio no se convierta en una amenaza para la población, sino que en conjunto podamos dar Solución a lo que pudiera convertirse en una problemática mayor. </w:t>
      </w:r>
    </w:p>
    <w:p w14:paraId="0FB5B7C3" w14:textId="77777777" w:rsidR="00F77730" w:rsidRPr="00F77730" w:rsidRDefault="00F77730" w:rsidP="00F77730">
      <w:pPr>
        <w:shd w:val="clear" w:color="auto" w:fill="FFFFFF"/>
        <w:spacing w:after="0" w:line="360" w:lineRule="auto"/>
        <w:jc w:val="both"/>
        <w:rPr>
          <w:rFonts w:ascii="Arial" w:eastAsiaTheme="minorHAnsi" w:hAnsi="Arial" w:cs="Arial"/>
          <w:i/>
          <w:iCs/>
          <w:sz w:val="23"/>
          <w:szCs w:val="23"/>
        </w:rPr>
      </w:pPr>
    </w:p>
    <w:p w14:paraId="1A2DA09A" w14:textId="7B04EEE9" w:rsidR="00AA7DB4" w:rsidRDefault="00F77730" w:rsidP="00F77730">
      <w:pPr>
        <w:shd w:val="clear" w:color="auto" w:fill="FFFFFF"/>
        <w:spacing w:after="0" w:line="360" w:lineRule="auto"/>
        <w:jc w:val="both"/>
        <w:rPr>
          <w:rFonts w:ascii="Arial" w:eastAsiaTheme="minorHAnsi" w:hAnsi="Arial" w:cs="Arial"/>
          <w:i/>
          <w:iCs/>
          <w:sz w:val="23"/>
          <w:szCs w:val="23"/>
        </w:rPr>
      </w:pPr>
      <w:r w:rsidRPr="00F77730">
        <w:rPr>
          <w:rFonts w:ascii="Arial" w:eastAsiaTheme="minorHAnsi" w:hAnsi="Arial" w:cs="Arial"/>
          <w:i/>
          <w:iCs/>
          <w:sz w:val="23"/>
          <w:szCs w:val="23"/>
        </w:rPr>
        <w:t>Necesario será la mesa de análisis dentro de la C</w:t>
      </w:r>
      <w:r w:rsidR="00303BD4">
        <w:rPr>
          <w:rFonts w:ascii="Arial" w:eastAsiaTheme="minorHAnsi" w:hAnsi="Arial" w:cs="Arial"/>
          <w:i/>
          <w:iCs/>
          <w:sz w:val="23"/>
          <w:szCs w:val="23"/>
        </w:rPr>
        <w:t>omisión de Asuntos Fronterizos d</w:t>
      </w:r>
      <w:r w:rsidRPr="00F77730">
        <w:rPr>
          <w:rFonts w:ascii="Arial" w:eastAsiaTheme="minorHAnsi" w:hAnsi="Arial" w:cs="Arial"/>
          <w:i/>
          <w:iCs/>
          <w:sz w:val="23"/>
          <w:szCs w:val="23"/>
        </w:rPr>
        <w:t>onde junto con los expertos en la materia y personalidades de distintos organismos Podamos dar solución conjunta ante lo ya mencionado</w:t>
      </w:r>
      <w:r>
        <w:rPr>
          <w:rFonts w:ascii="Arial" w:eastAsiaTheme="minorHAnsi" w:hAnsi="Arial" w:cs="Arial"/>
          <w:i/>
          <w:iCs/>
          <w:sz w:val="23"/>
          <w:szCs w:val="23"/>
        </w:rPr>
        <w:t>.</w:t>
      </w:r>
    </w:p>
    <w:p w14:paraId="284CC585" w14:textId="77777777" w:rsidR="003270A6" w:rsidRDefault="003270A6" w:rsidP="003270A6">
      <w:pPr>
        <w:shd w:val="clear" w:color="auto" w:fill="FFFFFF"/>
        <w:spacing w:after="0" w:line="240" w:lineRule="auto"/>
        <w:jc w:val="both"/>
        <w:rPr>
          <w:rFonts w:ascii="Arial" w:eastAsia="Times New Roman" w:hAnsi="Arial" w:cs="Arial"/>
          <w:sz w:val="24"/>
          <w:szCs w:val="24"/>
          <w:lang w:eastAsia="es-MX"/>
        </w:rPr>
      </w:pPr>
    </w:p>
    <w:p w14:paraId="24425902" w14:textId="1AAF7674" w:rsidR="003270A6" w:rsidRPr="00FE19A8" w:rsidRDefault="001106E3" w:rsidP="00FE19A8">
      <w:pPr>
        <w:shd w:val="clear" w:color="auto" w:fill="FFFFFF"/>
        <w:spacing w:after="0" w:line="360" w:lineRule="auto"/>
        <w:jc w:val="both"/>
        <w:rPr>
          <w:rFonts w:ascii="Arial" w:eastAsiaTheme="minorHAnsi" w:hAnsi="Arial" w:cs="Arial"/>
          <w:i/>
          <w:iCs/>
          <w:sz w:val="23"/>
          <w:szCs w:val="23"/>
        </w:rPr>
      </w:pPr>
      <w:r>
        <w:rPr>
          <w:rFonts w:ascii="Arial" w:eastAsiaTheme="minorHAnsi" w:hAnsi="Arial" w:cs="Arial"/>
          <w:i/>
          <w:iCs/>
          <w:sz w:val="23"/>
          <w:szCs w:val="23"/>
        </w:rPr>
        <w:t>Por lo anteriormente expuesto</w:t>
      </w:r>
      <w:r w:rsidR="003270A6" w:rsidRPr="00FE19A8">
        <w:rPr>
          <w:rFonts w:ascii="Arial" w:eastAsiaTheme="minorHAnsi" w:hAnsi="Arial" w:cs="Arial"/>
          <w:i/>
          <w:iCs/>
          <w:sz w:val="23"/>
          <w:szCs w:val="23"/>
        </w:rPr>
        <w:t xml:space="preserve">, y </w:t>
      </w:r>
      <w:r w:rsidR="00FE19A8" w:rsidRPr="00FE19A8">
        <w:rPr>
          <w:rFonts w:ascii="Arial" w:eastAsiaTheme="minorHAnsi" w:hAnsi="Arial" w:cs="Arial"/>
          <w:i/>
          <w:iCs/>
          <w:sz w:val="23"/>
          <w:szCs w:val="23"/>
        </w:rPr>
        <w:t>con fundamento en los artículos 57 y 58 de la Constitución Política del Estado,</w:t>
      </w:r>
      <w:r w:rsidR="00FE19A8">
        <w:rPr>
          <w:rFonts w:ascii="Arial" w:eastAsiaTheme="minorHAnsi" w:hAnsi="Arial" w:cs="Arial"/>
          <w:i/>
          <w:iCs/>
          <w:sz w:val="23"/>
          <w:szCs w:val="23"/>
        </w:rPr>
        <w:t xml:space="preserve"> </w:t>
      </w:r>
      <w:r w:rsidR="003270A6" w:rsidRPr="00FE19A8">
        <w:rPr>
          <w:rFonts w:ascii="Arial" w:eastAsiaTheme="minorHAnsi" w:hAnsi="Arial" w:cs="Arial"/>
          <w:i/>
          <w:iCs/>
          <w:sz w:val="23"/>
          <w:szCs w:val="23"/>
        </w:rPr>
        <w:t>someto</w:t>
      </w:r>
      <w:r w:rsidR="00FE19A8">
        <w:rPr>
          <w:rFonts w:ascii="Arial" w:eastAsiaTheme="minorHAnsi" w:hAnsi="Arial" w:cs="Arial"/>
          <w:i/>
          <w:iCs/>
          <w:sz w:val="23"/>
          <w:szCs w:val="23"/>
        </w:rPr>
        <w:t xml:space="preserve"> </w:t>
      </w:r>
      <w:r w:rsidR="003270A6" w:rsidRPr="00FE19A8">
        <w:rPr>
          <w:rFonts w:ascii="Arial" w:eastAsiaTheme="minorHAnsi" w:hAnsi="Arial" w:cs="Arial"/>
          <w:i/>
          <w:iCs/>
          <w:sz w:val="23"/>
          <w:szCs w:val="23"/>
        </w:rPr>
        <w:t>a</w:t>
      </w:r>
      <w:r w:rsidR="00FE19A8">
        <w:rPr>
          <w:rFonts w:ascii="Arial" w:eastAsiaTheme="minorHAnsi" w:hAnsi="Arial" w:cs="Arial"/>
          <w:i/>
          <w:iCs/>
          <w:sz w:val="23"/>
          <w:szCs w:val="23"/>
        </w:rPr>
        <w:t xml:space="preserve"> </w:t>
      </w:r>
      <w:r w:rsidR="003270A6" w:rsidRPr="00FE19A8">
        <w:rPr>
          <w:rFonts w:ascii="Arial" w:eastAsiaTheme="minorHAnsi" w:hAnsi="Arial" w:cs="Arial"/>
          <w:i/>
          <w:iCs/>
          <w:sz w:val="23"/>
          <w:szCs w:val="23"/>
        </w:rPr>
        <w:t xml:space="preserve">consideración del Pleno </w:t>
      </w:r>
      <w:r w:rsidR="00AA7DB4">
        <w:rPr>
          <w:rFonts w:ascii="Arial" w:eastAsiaTheme="minorHAnsi" w:hAnsi="Arial" w:cs="Arial"/>
          <w:i/>
          <w:iCs/>
          <w:sz w:val="23"/>
          <w:szCs w:val="23"/>
        </w:rPr>
        <w:t>y</w:t>
      </w:r>
      <w:r w:rsidR="003270A6" w:rsidRPr="00FE19A8">
        <w:rPr>
          <w:rFonts w:ascii="Arial" w:eastAsiaTheme="minorHAnsi" w:hAnsi="Arial" w:cs="Arial"/>
          <w:i/>
          <w:iCs/>
          <w:sz w:val="23"/>
          <w:szCs w:val="23"/>
        </w:rPr>
        <w:t xml:space="preserve"> en</w:t>
      </w:r>
      <w:r w:rsidR="00AA7DB4">
        <w:rPr>
          <w:rFonts w:ascii="Arial" w:eastAsiaTheme="minorHAnsi" w:hAnsi="Arial" w:cs="Arial"/>
          <w:i/>
          <w:iCs/>
          <w:sz w:val="23"/>
          <w:szCs w:val="23"/>
        </w:rPr>
        <w:t xml:space="preserve"> </w:t>
      </w:r>
      <w:r w:rsidR="003270A6" w:rsidRPr="00FE19A8">
        <w:rPr>
          <w:rFonts w:ascii="Arial" w:eastAsiaTheme="minorHAnsi" w:hAnsi="Arial" w:cs="Arial"/>
          <w:i/>
          <w:iCs/>
          <w:sz w:val="23"/>
          <w:szCs w:val="23"/>
        </w:rPr>
        <w:t>su</w:t>
      </w:r>
      <w:r w:rsidR="00AA7DB4">
        <w:rPr>
          <w:rFonts w:ascii="Arial" w:eastAsiaTheme="minorHAnsi" w:hAnsi="Arial" w:cs="Arial"/>
          <w:i/>
          <w:iCs/>
          <w:sz w:val="23"/>
          <w:szCs w:val="23"/>
        </w:rPr>
        <w:t xml:space="preserve"> </w:t>
      </w:r>
      <w:r w:rsidR="003270A6" w:rsidRPr="00FE19A8">
        <w:rPr>
          <w:rFonts w:ascii="Arial" w:eastAsiaTheme="minorHAnsi" w:hAnsi="Arial" w:cs="Arial"/>
          <w:i/>
          <w:iCs/>
          <w:sz w:val="23"/>
          <w:szCs w:val="23"/>
        </w:rPr>
        <w:t>caso   aprobación   el siguiente punto de:</w:t>
      </w:r>
    </w:p>
    <w:p w14:paraId="205D6577" w14:textId="77777777" w:rsidR="003270A6" w:rsidRDefault="003270A6" w:rsidP="003270A6">
      <w:pPr>
        <w:shd w:val="clear" w:color="auto" w:fill="FFFFFF"/>
        <w:spacing w:after="0" w:line="240" w:lineRule="auto"/>
        <w:jc w:val="both"/>
        <w:rPr>
          <w:rFonts w:ascii="Arial" w:eastAsia="Times New Roman" w:hAnsi="Arial" w:cs="Arial"/>
          <w:sz w:val="24"/>
          <w:szCs w:val="24"/>
          <w:lang w:eastAsia="es-MX"/>
        </w:rPr>
      </w:pPr>
    </w:p>
    <w:p w14:paraId="3A0A4180" w14:textId="77777777" w:rsidR="003270A6" w:rsidRPr="00FE19A8" w:rsidRDefault="003270A6" w:rsidP="003270A6">
      <w:pPr>
        <w:shd w:val="clear" w:color="auto" w:fill="FFFFFF"/>
        <w:spacing w:after="0" w:line="240" w:lineRule="auto"/>
        <w:jc w:val="center"/>
        <w:rPr>
          <w:rFonts w:ascii="Arial" w:eastAsia="Times New Roman" w:hAnsi="Arial" w:cs="Arial"/>
          <w:b/>
          <w:bCs/>
          <w:sz w:val="24"/>
          <w:szCs w:val="24"/>
          <w:lang w:eastAsia="es-MX"/>
        </w:rPr>
      </w:pPr>
      <w:r w:rsidRPr="00FE19A8">
        <w:rPr>
          <w:rFonts w:ascii="Arial" w:eastAsia="Times New Roman" w:hAnsi="Arial" w:cs="Arial"/>
          <w:b/>
          <w:bCs/>
          <w:sz w:val="24"/>
          <w:szCs w:val="24"/>
          <w:lang w:eastAsia="es-MX"/>
        </w:rPr>
        <w:t>ACUERDO</w:t>
      </w:r>
    </w:p>
    <w:p w14:paraId="367F98FA" w14:textId="77777777" w:rsidR="003270A6" w:rsidRPr="00AF1CD9" w:rsidRDefault="003270A6" w:rsidP="003270A6">
      <w:pPr>
        <w:shd w:val="clear" w:color="auto" w:fill="FFFFFF"/>
        <w:spacing w:after="0" w:line="240" w:lineRule="auto"/>
        <w:jc w:val="both"/>
        <w:rPr>
          <w:rFonts w:ascii="Arial" w:eastAsia="Times New Roman" w:hAnsi="Arial" w:cs="Arial"/>
          <w:sz w:val="24"/>
          <w:szCs w:val="24"/>
          <w:lang w:eastAsia="es-MX"/>
        </w:rPr>
      </w:pPr>
    </w:p>
    <w:p w14:paraId="19897974" w14:textId="31214C92" w:rsidR="0015184A" w:rsidRDefault="003270A6" w:rsidP="00FE19A8">
      <w:pPr>
        <w:shd w:val="clear" w:color="auto" w:fill="FFFFFF"/>
        <w:spacing w:after="0" w:line="360" w:lineRule="auto"/>
        <w:jc w:val="both"/>
        <w:rPr>
          <w:rFonts w:ascii="Arial" w:eastAsiaTheme="minorHAnsi" w:hAnsi="Arial" w:cs="Arial"/>
          <w:bCs/>
          <w:i/>
          <w:iCs/>
          <w:sz w:val="23"/>
          <w:szCs w:val="23"/>
        </w:rPr>
      </w:pPr>
      <w:r w:rsidRPr="00FE19A8">
        <w:rPr>
          <w:rFonts w:ascii="Arial" w:eastAsia="Times New Roman" w:hAnsi="Arial" w:cs="Arial"/>
          <w:b/>
          <w:bCs/>
          <w:sz w:val="24"/>
          <w:szCs w:val="24"/>
          <w:lang w:eastAsia="es-MX"/>
        </w:rPr>
        <w:t>ÚNICO.-</w:t>
      </w:r>
      <w:r w:rsidRPr="00AF1CD9">
        <w:rPr>
          <w:rFonts w:ascii="Arial" w:eastAsia="Times New Roman" w:hAnsi="Arial" w:cs="Arial"/>
          <w:sz w:val="24"/>
          <w:szCs w:val="24"/>
          <w:lang w:eastAsia="es-MX"/>
        </w:rPr>
        <w:t xml:space="preserve"> </w:t>
      </w:r>
      <w:r w:rsidR="00F77730" w:rsidRPr="00F77730">
        <w:rPr>
          <w:rFonts w:ascii="Arial" w:eastAsiaTheme="minorHAnsi" w:hAnsi="Arial" w:cs="Arial"/>
          <w:i/>
          <w:iCs/>
          <w:sz w:val="23"/>
          <w:szCs w:val="23"/>
        </w:rPr>
        <w:t>La Sexagésima Séptima legislatura del Honorable Congreso del Estado Chihuahua, exhorta respetuosamente al Titular del Poder Ejecutivo Federal, y al titular del Poder Ejecutivo Estatal, a través de la Secretaría de Gobernación y Secretaría de Salud para que instruyan, en el margen de sus competencias y atribuciones, a llevar acabo un esquema de coordinación Interinstitucional que integre los tres órdenes de gobierno, enfocados a atender las necesidades básicas de movilidad y vacunación de las personas migrantes y sus familias.</w:t>
      </w:r>
    </w:p>
    <w:p w14:paraId="41E7995E" w14:textId="77777777" w:rsidR="0015184A" w:rsidRPr="00FE19A8" w:rsidRDefault="0015184A" w:rsidP="00FE19A8">
      <w:pPr>
        <w:shd w:val="clear" w:color="auto" w:fill="FFFFFF"/>
        <w:spacing w:after="0" w:line="360" w:lineRule="auto"/>
        <w:jc w:val="both"/>
        <w:rPr>
          <w:rFonts w:ascii="Arial" w:eastAsiaTheme="minorHAnsi" w:hAnsi="Arial" w:cs="Arial"/>
          <w:bCs/>
          <w:i/>
          <w:iCs/>
          <w:sz w:val="23"/>
          <w:szCs w:val="23"/>
        </w:rPr>
      </w:pPr>
    </w:p>
    <w:p w14:paraId="75CF6999" w14:textId="4AFBCD14" w:rsidR="00981CA4" w:rsidRPr="00F93BF9" w:rsidRDefault="00445FD4" w:rsidP="007B5000">
      <w:pPr>
        <w:spacing w:after="0" w:line="360" w:lineRule="auto"/>
        <w:jc w:val="both"/>
        <w:rPr>
          <w:rFonts w:ascii="Arial" w:eastAsia="Arial" w:hAnsi="Arial" w:cs="Arial"/>
          <w:i/>
          <w:sz w:val="23"/>
          <w:szCs w:val="23"/>
        </w:rPr>
      </w:pPr>
      <w:r w:rsidRPr="00F93BF9">
        <w:rPr>
          <w:rFonts w:ascii="Arial" w:hAnsi="Arial" w:cs="Arial"/>
          <w:b/>
          <w:i/>
          <w:sz w:val="23"/>
          <w:szCs w:val="23"/>
        </w:rPr>
        <w:t xml:space="preserve">ECONÓMICO. - </w:t>
      </w:r>
      <w:r w:rsidRPr="00F93BF9">
        <w:rPr>
          <w:rFonts w:ascii="Arial" w:hAnsi="Arial" w:cs="Arial"/>
          <w:i/>
          <w:sz w:val="23"/>
          <w:szCs w:val="23"/>
        </w:rPr>
        <w:t xml:space="preserve">Aprobado que sea, túrnese a la </w:t>
      </w:r>
      <w:r w:rsidR="009B7E01" w:rsidRPr="00F93BF9">
        <w:rPr>
          <w:rFonts w:ascii="Arial" w:hAnsi="Arial" w:cs="Arial"/>
          <w:i/>
          <w:sz w:val="23"/>
          <w:szCs w:val="23"/>
        </w:rPr>
        <w:t>Secretaría para que elabore la minuta en los términos correspondientes</w:t>
      </w:r>
      <w:r w:rsidR="009B7E01" w:rsidRPr="00F93BF9">
        <w:rPr>
          <w:rFonts w:ascii="Arial" w:eastAsia="Arial" w:hAnsi="Arial" w:cs="Arial"/>
          <w:i/>
          <w:sz w:val="23"/>
          <w:szCs w:val="23"/>
        </w:rPr>
        <w:t>, así como remita copia del mismo a las autoridades competentes, para los efectos que haya lugar</w:t>
      </w:r>
      <w:r w:rsidR="00303BD4">
        <w:rPr>
          <w:rFonts w:ascii="Arial" w:eastAsia="Arial" w:hAnsi="Arial" w:cs="Arial"/>
          <w:i/>
          <w:sz w:val="23"/>
          <w:szCs w:val="23"/>
        </w:rPr>
        <w:t>.</w:t>
      </w:r>
    </w:p>
    <w:p w14:paraId="3112FF87" w14:textId="77777777" w:rsidR="009B7E01" w:rsidRPr="00F93BF9" w:rsidRDefault="009B7E01" w:rsidP="007B5000">
      <w:pPr>
        <w:spacing w:after="0" w:line="360" w:lineRule="auto"/>
        <w:jc w:val="both"/>
        <w:rPr>
          <w:rFonts w:ascii="Arial" w:hAnsi="Arial" w:cs="Arial"/>
          <w:i/>
          <w:sz w:val="23"/>
          <w:szCs w:val="23"/>
        </w:rPr>
      </w:pPr>
    </w:p>
    <w:p w14:paraId="2EF92388" w14:textId="59E6171A" w:rsidR="00981CA4" w:rsidRPr="006762A0" w:rsidRDefault="00981CA4" w:rsidP="006762A0">
      <w:pPr>
        <w:spacing w:after="0" w:line="360" w:lineRule="auto"/>
        <w:jc w:val="both"/>
        <w:rPr>
          <w:rFonts w:ascii="Arial" w:hAnsi="Arial" w:cs="Arial"/>
          <w:i/>
          <w:sz w:val="23"/>
          <w:szCs w:val="23"/>
        </w:rPr>
      </w:pPr>
      <w:r w:rsidRPr="00F93BF9">
        <w:rPr>
          <w:rFonts w:ascii="Arial" w:hAnsi="Arial" w:cs="Arial"/>
          <w:i/>
          <w:sz w:val="23"/>
          <w:szCs w:val="23"/>
        </w:rPr>
        <w:t xml:space="preserve">Dado en el Palacio Legislativo del Estado de Chihuahua, a los </w:t>
      </w:r>
      <w:r w:rsidR="00AA7DB4">
        <w:rPr>
          <w:rFonts w:ascii="Arial" w:hAnsi="Arial" w:cs="Arial"/>
          <w:i/>
          <w:sz w:val="23"/>
          <w:szCs w:val="23"/>
        </w:rPr>
        <w:t>17</w:t>
      </w:r>
      <w:r w:rsidR="00C13353" w:rsidRPr="00F93BF9">
        <w:rPr>
          <w:rFonts w:ascii="Arial" w:hAnsi="Arial" w:cs="Arial"/>
          <w:i/>
          <w:sz w:val="23"/>
          <w:szCs w:val="23"/>
        </w:rPr>
        <w:t xml:space="preserve"> </w:t>
      </w:r>
      <w:r w:rsidRPr="00F93BF9">
        <w:rPr>
          <w:rFonts w:ascii="Arial" w:hAnsi="Arial" w:cs="Arial"/>
          <w:i/>
          <w:sz w:val="23"/>
          <w:szCs w:val="23"/>
        </w:rPr>
        <w:t xml:space="preserve">días del mes de </w:t>
      </w:r>
      <w:r w:rsidR="00445FD4" w:rsidRPr="00F93BF9">
        <w:rPr>
          <w:rFonts w:ascii="Arial" w:hAnsi="Arial" w:cs="Arial"/>
          <w:i/>
          <w:sz w:val="23"/>
          <w:szCs w:val="23"/>
        </w:rPr>
        <w:t>septiembre</w:t>
      </w:r>
      <w:r w:rsidRPr="00F93BF9">
        <w:rPr>
          <w:rFonts w:ascii="Arial" w:hAnsi="Arial" w:cs="Arial"/>
          <w:i/>
          <w:sz w:val="23"/>
          <w:szCs w:val="23"/>
        </w:rPr>
        <w:t xml:space="preserve"> del año dos mil veintiuno.</w:t>
      </w:r>
    </w:p>
    <w:p w14:paraId="69031731" w14:textId="77777777" w:rsidR="001B3764" w:rsidRPr="00F93BF9" w:rsidRDefault="001B3764" w:rsidP="007B5000">
      <w:pPr>
        <w:spacing w:after="0" w:line="360" w:lineRule="auto"/>
        <w:jc w:val="center"/>
        <w:rPr>
          <w:rFonts w:ascii="Arial" w:hAnsi="Arial" w:cs="Arial"/>
          <w:b/>
          <w:i/>
          <w:sz w:val="23"/>
          <w:szCs w:val="23"/>
        </w:rPr>
      </w:pPr>
    </w:p>
    <w:p w14:paraId="26D4F133" w14:textId="77777777" w:rsidR="00981CA4" w:rsidRPr="00F93BF9" w:rsidRDefault="00981CA4" w:rsidP="007B5000">
      <w:pPr>
        <w:spacing w:after="0" w:line="240" w:lineRule="auto"/>
        <w:jc w:val="center"/>
        <w:rPr>
          <w:rFonts w:ascii="Arial" w:hAnsi="Arial" w:cs="Arial"/>
          <w:b/>
          <w:i/>
          <w:sz w:val="23"/>
          <w:szCs w:val="23"/>
        </w:rPr>
      </w:pPr>
      <w:r w:rsidRPr="00F93BF9">
        <w:rPr>
          <w:rFonts w:ascii="Arial" w:hAnsi="Arial" w:cs="Arial"/>
          <w:b/>
          <w:i/>
          <w:sz w:val="23"/>
          <w:szCs w:val="23"/>
        </w:rPr>
        <w:t>ATENTAMENTE</w:t>
      </w:r>
    </w:p>
    <w:p w14:paraId="5235EE5E" w14:textId="77777777" w:rsidR="00981CA4" w:rsidRPr="00F93BF9" w:rsidRDefault="00981CA4" w:rsidP="007B5000">
      <w:pPr>
        <w:spacing w:after="0" w:line="240" w:lineRule="auto"/>
        <w:jc w:val="center"/>
        <w:rPr>
          <w:rFonts w:ascii="Arial" w:hAnsi="Arial" w:cs="Arial"/>
          <w:b/>
          <w:i/>
          <w:sz w:val="23"/>
          <w:szCs w:val="23"/>
        </w:rPr>
      </w:pPr>
    </w:p>
    <w:p w14:paraId="7A0678DE" w14:textId="77777777" w:rsidR="00981CA4" w:rsidRPr="00F93BF9" w:rsidRDefault="00981CA4" w:rsidP="007B5000">
      <w:pPr>
        <w:spacing w:after="0" w:line="240" w:lineRule="auto"/>
        <w:jc w:val="center"/>
        <w:rPr>
          <w:rFonts w:ascii="Arial" w:hAnsi="Arial" w:cs="Arial"/>
          <w:b/>
          <w:i/>
          <w:sz w:val="23"/>
          <w:szCs w:val="23"/>
          <w:lang w:val="es-ES_tradnl"/>
        </w:rPr>
      </w:pPr>
    </w:p>
    <w:p w14:paraId="6557CBFD" w14:textId="2A5163C1" w:rsidR="0085312C" w:rsidRDefault="0085312C" w:rsidP="007B5000">
      <w:pPr>
        <w:spacing w:after="0" w:line="240" w:lineRule="auto"/>
        <w:jc w:val="center"/>
        <w:rPr>
          <w:rFonts w:ascii="Arial" w:hAnsi="Arial" w:cs="Arial"/>
          <w:b/>
          <w:i/>
          <w:sz w:val="23"/>
          <w:szCs w:val="23"/>
        </w:rPr>
      </w:pPr>
      <w:r w:rsidRPr="00F93BF9">
        <w:rPr>
          <w:rFonts w:ascii="Arial" w:hAnsi="Arial" w:cs="Arial"/>
          <w:b/>
          <w:i/>
          <w:sz w:val="23"/>
          <w:szCs w:val="23"/>
        </w:rPr>
        <w:t>DIPUTAD</w:t>
      </w:r>
      <w:r w:rsidR="00DF4F55">
        <w:rPr>
          <w:rFonts w:ascii="Arial" w:hAnsi="Arial" w:cs="Arial"/>
          <w:b/>
          <w:i/>
          <w:sz w:val="23"/>
          <w:szCs w:val="23"/>
        </w:rPr>
        <w:t>A</w:t>
      </w:r>
      <w:r w:rsidRPr="00F93BF9">
        <w:rPr>
          <w:rFonts w:ascii="Arial" w:hAnsi="Arial" w:cs="Arial"/>
          <w:b/>
          <w:i/>
          <w:sz w:val="23"/>
          <w:szCs w:val="23"/>
        </w:rPr>
        <w:t xml:space="preserve"> </w:t>
      </w:r>
      <w:r w:rsidR="00DF4F55">
        <w:rPr>
          <w:rFonts w:ascii="Arial" w:hAnsi="Arial" w:cs="Arial"/>
          <w:b/>
          <w:i/>
          <w:sz w:val="23"/>
          <w:szCs w:val="23"/>
        </w:rPr>
        <w:t>ANA GEORGINA ZAPATA LUCERO</w:t>
      </w:r>
    </w:p>
    <w:p w14:paraId="0F6CB77C" w14:textId="77777777" w:rsidR="00DF4F55" w:rsidRPr="00F93BF9" w:rsidRDefault="00DF4F55" w:rsidP="007B5000">
      <w:pPr>
        <w:spacing w:after="0" w:line="240" w:lineRule="auto"/>
        <w:jc w:val="center"/>
        <w:rPr>
          <w:rFonts w:ascii="Arial" w:hAnsi="Arial" w:cs="Arial"/>
          <w:b/>
          <w:i/>
          <w:sz w:val="23"/>
          <w:szCs w:val="23"/>
        </w:rPr>
      </w:pPr>
    </w:p>
    <w:p w14:paraId="05B5E19D" w14:textId="2394FCB9" w:rsidR="00DF4F55" w:rsidRDefault="00DF4F55" w:rsidP="00DF4F55">
      <w:pPr>
        <w:spacing w:after="0" w:line="240" w:lineRule="auto"/>
        <w:jc w:val="center"/>
        <w:rPr>
          <w:rFonts w:ascii="Arial" w:hAnsi="Arial" w:cs="Arial"/>
          <w:b/>
          <w:i/>
          <w:sz w:val="23"/>
          <w:szCs w:val="23"/>
        </w:rPr>
      </w:pPr>
      <w:r>
        <w:rPr>
          <w:rFonts w:ascii="Arial" w:hAnsi="Arial" w:cs="Arial"/>
          <w:b/>
          <w:i/>
          <w:sz w:val="23"/>
          <w:szCs w:val="23"/>
        </w:rPr>
        <w:t xml:space="preserve">Integrante del Grupo Parlamentario del </w:t>
      </w:r>
    </w:p>
    <w:p w14:paraId="62A69461" w14:textId="7CBE33D2" w:rsidR="007F665E" w:rsidRPr="00215001" w:rsidRDefault="00DF4F55" w:rsidP="00215001">
      <w:pPr>
        <w:spacing w:after="0" w:line="240" w:lineRule="auto"/>
        <w:jc w:val="center"/>
        <w:rPr>
          <w:rFonts w:ascii="Arial" w:hAnsi="Arial" w:cs="Arial"/>
          <w:b/>
          <w:i/>
          <w:sz w:val="23"/>
          <w:szCs w:val="23"/>
        </w:rPr>
      </w:pPr>
      <w:r>
        <w:rPr>
          <w:rFonts w:ascii="Arial" w:hAnsi="Arial" w:cs="Arial"/>
          <w:b/>
          <w:i/>
          <w:sz w:val="23"/>
          <w:szCs w:val="23"/>
        </w:rPr>
        <w:t>Partido Revolucionario Institucional</w:t>
      </w:r>
    </w:p>
    <w:sectPr w:rsidR="007F665E" w:rsidRPr="00215001" w:rsidSect="00303BD4">
      <w:headerReference w:type="default" r:id="rId7"/>
      <w:pgSz w:w="12240" w:h="15840"/>
      <w:pgMar w:top="3402" w:right="1701" w:bottom="1701" w:left="1701"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06B28" w14:textId="77777777" w:rsidR="00237270" w:rsidRDefault="00237270" w:rsidP="007F665E">
      <w:pPr>
        <w:spacing w:after="0" w:line="240" w:lineRule="auto"/>
      </w:pPr>
      <w:r>
        <w:separator/>
      </w:r>
    </w:p>
  </w:endnote>
  <w:endnote w:type="continuationSeparator" w:id="0">
    <w:p w14:paraId="6D7196D6" w14:textId="77777777" w:rsidR="00237270" w:rsidRDefault="00237270" w:rsidP="007F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14F29F" w14:textId="77777777" w:rsidR="00237270" w:rsidRDefault="00237270" w:rsidP="007F665E">
      <w:pPr>
        <w:spacing w:after="0" w:line="240" w:lineRule="auto"/>
      </w:pPr>
      <w:r>
        <w:separator/>
      </w:r>
    </w:p>
  </w:footnote>
  <w:footnote w:type="continuationSeparator" w:id="0">
    <w:p w14:paraId="51591BAA" w14:textId="77777777" w:rsidR="00237270" w:rsidRDefault="00237270" w:rsidP="007F66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E95E6" w14:textId="77777777" w:rsidR="00303BD4" w:rsidRDefault="00303BD4" w:rsidP="00303BD4">
    <w:pPr>
      <w:pStyle w:val="Encabezado"/>
      <w:jc w:val="right"/>
      <w:rPr>
        <w:noProof/>
        <w:lang w:eastAsia="es-MX"/>
      </w:rPr>
    </w:pPr>
    <w:r>
      <w:rPr>
        <w:noProof/>
        <w:lang w:eastAsia="es-MX"/>
      </w:rPr>
      <w:t>“2021, Año del Bicentenario de la Consumación de la Independencia de México”</w:t>
    </w:r>
  </w:p>
  <w:p w14:paraId="44C986B4" w14:textId="77777777" w:rsidR="00303BD4" w:rsidRDefault="00303BD4" w:rsidP="00303BD4">
    <w:pPr>
      <w:pStyle w:val="Encabezado"/>
      <w:jc w:val="right"/>
      <w:rPr>
        <w:rFonts w:ascii="Edwardian Script ITC" w:hAnsi="Edwardian Script ITC"/>
        <w:b/>
        <w:sz w:val="44"/>
      </w:rPr>
    </w:pPr>
    <w:r>
      <w:rPr>
        <w:noProof/>
        <w:lang w:eastAsia="es-MX"/>
      </w:rPr>
      <w:t xml:space="preserve">                                                      “2021, Año de las Culturas del Norte”</w:t>
    </w:r>
  </w:p>
  <w:p w14:paraId="07C94594" w14:textId="77777777" w:rsidR="00303BD4" w:rsidRDefault="00303BD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B1441"/>
    <w:multiLevelType w:val="hybridMultilevel"/>
    <w:tmpl w:val="8B98B17E"/>
    <w:lvl w:ilvl="0" w:tplc="070A71B8">
      <w:start w:val="40"/>
      <w:numFmt w:val="upperRoman"/>
      <w:lvlText w:val="%1."/>
      <w:lvlJc w:val="right"/>
      <w:pPr>
        <w:ind w:left="106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E157D3"/>
    <w:multiLevelType w:val="multilevel"/>
    <w:tmpl w:val="1B54F024"/>
    <w:lvl w:ilvl="0">
      <w:start w:val="1"/>
      <w:numFmt w:val="upperRoman"/>
      <w:lvlText w:val="%1."/>
      <w:lvlJc w:val="right"/>
      <w:pPr>
        <w:ind w:left="915" w:hanging="360"/>
      </w:pPr>
    </w:lvl>
    <w:lvl w:ilvl="1">
      <w:start w:val="1"/>
      <w:numFmt w:val="lowerLetter"/>
      <w:lvlText w:val="%2."/>
      <w:lvlJc w:val="left"/>
      <w:pPr>
        <w:ind w:left="1635" w:hanging="360"/>
      </w:pPr>
    </w:lvl>
    <w:lvl w:ilvl="2">
      <w:start w:val="1"/>
      <w:numFmt w:val="lowerRoman"/>
      <w:lvlText w:val="%3."/>
      <w:lvlJc w:val="right"/>
      <w:pPr>
        <w:ind w:left="2355" w:hanging="180"/>
      </w:pPr>
    </w:lvl>
    <w:lvl w:ilvl="3">
      <w:start w:val="1"/>
      <w:numFmt w:val="decimal"/>
      <w:lvlText w:val="%4."/>
      <w:lvlJc w:val="left"/>
      <w:pPr>
        <w:ind w:left="3075" w:hanging="360"/>
      </w:pPr>
    </w:lvl>
    <w:lvl w:ilvl="4">
      <w:start w:val="1"/>
      <w:numFmt w:val="lowerLetter"/>
      <w:lvlText w:val="%5."/>
      <w:lvlJc w:val="left"/>
      <w:pPr>
        <w:ind w:left="3795" w:hanging="360"/>
      </w:pPr>
    </w:lvl>
    <w:lvl w:ilvl="5">
      <w:start w:val="1"/>
      <w:numFmt w:val="lowerRoman"/>
      <w:lvlText w:val="%6."/>
      <w:lvlJc w:val="right"/>
      <w:pPr>
        <w:ind w:left="4515" w:hanging="180"/>
      </w:pPr>
    </w:lvl>
    <w:lvl w:ilvl="6">
      <w:start w:val="1"/>
      <w:numFmt w:val="decimal"/>
      <w:lvlText w:val="%7."/>
      <w:lvlJc w:val="left"/>
      <w:pPr>
        <w:ind w:left="5235" w:hanging="360"/>
      </w:pPr>
    </w:lvl>
    <w:lvl w:ilvl="7">
      <w:start w:val="1"/>
      <w:numFmt w:val="lowerLetter"/>
      <w:lvlText w:val="%8."/>
      <w:lvlJc w:val="left"/>
      <w:pPr>
        <w:ind w:left="5955" w:hanging="360"/>
      </w:pPr>
    </w:lvl>
    <w:lvl w:ilvl="8">
      <w:start w:val="1"/>
      <w:numFmt w:val="lowerRoman"/>
      <w:lvlText w:val="%9."/>
      <w:lvlJc w:val="right"/>
      <w:pPr>
        <w:ind w:left="6675" w:hanging="180"/>
      </w:pPr>
    </w:lvl>
  </w:abstractNum>
  <w:abstractNum w:abstractNumId="2" w15:restartNumberingAfterBreak="0">
    <w:nsid w:val="0BB60026"/>
    <w:multiLevelType w:val="hybridMultilevel"/>
    <w:tmpl w:val="BDD052A4"/>
    <w:lvl w:ilvl="0" w:tplc="7712923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3C32BF"/>
    <w:multiLevelType w:val="hybridMultilevel"/>
    <w:tmpl w:val="333CF51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C00AA1"/>
    <w:multiLevelType w:val="hybridMultilevel"/>
    <w:tmpl w:val="DEA8742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6A4D7A"/>
    <w:multiLevelType w:val="hybridMultilevel"/>
    <w:tmpl w:val="1E32A88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0B57AB"/>
    <w:multiLevelType w:val="hybridMultilevel"/>
    <w:tmpl w:val="C47C4DDC"/>
    <w:lvl w:ilvl="0" w:tplc="53B83162">
      <w:start w:val="1"/>
      <w:numFmt w:val="upperRoman"/>
      <w:lvlText w:val="%1."/>
      <w:lvlJc w:val="left"/>
      <w:pPr>
        <w:ind w:left="1080" w:hanging="720"/>
      </w:pPr>
      <w:rPr>
        <w:rFonts w:cs="Times New Roman"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1B84859"/>
    <w:multiLevelType w:val="multilevel"/>
    <w:tmpl w:val="828CC62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2234CDD"/>
    <w:multiLevelType w:val="hybridMultilevel"/>
    <w:tmpl w:val="129084CE"/>
    <w:lvl w:ilvl="0" w:tplc="080A0015">
      <w:start w:val="1"/>
      <w:numFmt w:val="upp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46159A9"/>
    <w:multiLevelType w:val="hybridMultilevel"/>
    <w:tmpl w:val="DB46920C"/>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0" w15:restartNumberingAfterBreak="0">
    <w:nsid w:val="25CF38CF"/>
    <w:multiLevelType w:val="multilevel"/>
    <w:tmpl w:val="378C645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CFE45B5"/>
    <w:multiLevelType w:val="multilevel"/>
    <w:tmpl w:val="F85805D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3FE439B"/>
    <w:multiLevelType w:val="hybridMultilevel"/>
    <w:tmpl w:val="9E523BB8"/>
    <w:lvl w:ilvl="0" w:tplc="080A0015">
      <w:start w:val="1"/>
      <w:numFmt w:val="upp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3" w15:restartNumberingAfterBreak="0">
    <w:nsid w:val="3A5B0294"/>
    <w:multiLevelType w:val="multilevel"/>
    <w:tmpl w:val="4E6AAE5A"/>
    <w:lvl w:ilvl="0">
      <w:start w:val="1"/>
      <w:numFmt w:val="upperRoman"/>
      <w:lvlText w:val="%1."/>
      <w:lvlJc w:val="righ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 w15:restartNumberingAfterBreak="0">
    <w:nsid w:val="3BE80287"/>
    <w:multiLevelType w:val="hybridMultilevel"/>
    <w:tmpl w:val="40DA7B08"/>
    <w:lvl w:ilvl="0" w:tplc="5C6C0AF2">
      <w:start w:val="1"/>
      <w:numFmt w:val="upperRoman"/>
      <w:lvlText w:val="%1."/>
      <w:lvlJc w:val="left"/>
      <w:pPr>
        <w:ind w:left="1140" w:hanging="72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5" w15:restartNumberingAfterBreak="0">
    <w:nsid w:val="42F50268"/>
    <w:multiLevelType w:val="hybridMultilevel"/>
    <w:tmpl w:val="6660E58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55C2249"/>
    <w:multiLevelType w:val="hybridMultilevel"/>
    <w:tmpl w:val="1AE408AC"/>
    <w:lvl w:ilvl="0" w:tplc="080A0013">
      <w:start w:val="1"/>
      <w:numFmt w:val="upperRoman"/>
      <w:lvlText w:val="%1."/>
      <w:lvlJc w:val="right"/>
      <w:pPr>
        <w:ind w:left="-2112" w:hanging="360"/>
      </w:pPr>
    </w:lvl>
    <w:lvl w:ilvl="1" w:tplc="080A0019" w:tentative="1">
      <w:start w:val="1"/>
      <w:numFmt w:val="lowerLetter"/>
      <w:lvlText w:val="%2."/>
      <w:lvlJc w:val="left"/>
      <w:pPr>
        <w:ind w:left="-1392" w:hanging="360"/>
      </w:pPr>
    </w:lvl>
    <w:lvl w:ilvl="2" w:tplc="080A001B" w:tentative="1">
      <w:start w:val="1"/>
      <w:numFmt w:val="lowerRoman"/>
      <w:lvlText w:val="%3."/>
      <w:lvlJc w:val="right"/>
      <w:pPr>
        <w:ind w:left="-672" w:hanging="180"/>
      </w:pPr>
    </w:lvl>
    <w:lvl w:ilvl="3" w:tplc="080A000F" w:tentative="1">
      <w:start w:val="1"/>
      <w:numFmt w:val="decimal"/>
      <w:lvlText w:val="%4."/>
      <w:lvlJc w:val="left"/>
      <w:pPr>
        <w:ind w:left="48" w:hanging="360"/>
      </w:pPr>
    </w:lvl>
    <w:lvl w:ilvl="4" w:tplc="080A0019" w:tentative="1">
      <w:start w:val="1"/>
      <w:numFmt w:val="lowerLetter"/>
      <w:lvlText w:val="%5."/>
      <w:lvlJc w:val="left"/>
      <w:pPr>
        <w:ind w:left="768" w:hanging="360"/>
      </w:pPr>
    </w:lvl>
    <w:lvl w:ilvl="5" w:tplc="080A001B" w:tentative="1">
      <w:start w:val="1"/>
      <w:numFmt w:val="lowerRoman"/>
      <w:lvlText w:val="%6."/>
      <w:lvlJc w:val="right"/>
      <w:pPr>
        <w:ind w:left="1488" w:hanging="180"/>
      </w:pPr>
    </w:lvl>
    <w:lvl w:ilvl="6" w:tplc="080A000F" w:tentative="1">
      <w:start w:val="1"/>
      <w:numFmt w:val="decimal"/>
      <w:lvlText w:val="%7."/>
      <w:lvlJc w:val="left"/>
      <w:pPr>
        <w:ind w:left="2208" w:hanging="360"/>
      </w:pPr>
    </w:lvl>
    <w:lvl w:ilvl="7" w:tplc="080A0019" w:tentative="1">
      <w:start w:val="1"/>
      <w:numFmt w:val="lowerLetter"/>
      <w:lvlText w:val="%8."/>
      <w:lvlJc w:val="left"/>
      <w:pPr>
        <w:ind w:left="2928" w:hanging="360"/>
      </w:pPr>
    </w:lvl>
    <w:lvl w:ilvl="8" w:tplc="080A001B" w:tentative="1">
      <w:start w:val="1"/>
      <w:numFmt w:val="lowerRoman"/>
      <w:lvlText w:val="%9."/>
      <w:lvlJc w:val="right"/>
      <w:pPr>
        <w:ind w:left="3648" w:hanging="180"/>
      </w:pPr>
    </w:lvl>
  </w:abstractNum>
  <w:abstractNum w:abstractNumId="17" w15:restartNumberingAfterBreak="0">
    <w:nsid w:val="459A6A0A"/>
    <w:multiLevelType w:val="hybridMultilevel"/>
    <w:tmpl w:val="D998141C"/>
    <w:lvl w:ilvl="0" w:tplc="CDA48648">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80518E0"/>
    <w:multiLevelType w:val="multilevel"/>
    <w:tmpl w:val="EBA24B0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A0029C2"/>
    <w:multiLevelType w:val="hybridMultilevel"/>
    <w:tmpl w:val="423C760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A740DE1"/>
    <w:multiLevelType w:val="hybridMultilevel"/>
    <w:tmpl w:val="34E0F25A"/>
    <w:lvl w:ilvl="0" w:tplc="BFBAD68E">
      <w:start w:val="1"/>
      <w:numFmt w:val="upperRoman"/>
      <w:lvlText w:val="%1."/>
      <w:lvlJc w:val="left"/>
      <w:pPr>
        <w:tabs>
          <w:tab w:val="num" w:pos="720"/>
        </w:tabs>
        <w:ind w:left="720" w:hanging="72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1" w15:restartNumberingAfterBreak="0">
    <w:nsid w:val="4BE12D03"/>
    <w:multiLevelType w:val="hybridMultilevel"/>
    <w:tmpl w:val="A44A536A"/>
    <w:lvl w:ilvl="0" w:tplc="AD60A9AC">
      <w:start w:val="1"/>
      <w:numFmt w:val="upperRoman"/>
      <w:lvlText w:val="%1."/>
      <w:lvlJc w:val="left"/>
      <w:pPr>
        <w:ind w:left="1140" w:hanging="72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2" w15:restartNumberingAfterBreak="0">
    <w:nsid w:val="5D100AD4"/>
    <w:multiLevelType w:val="hybridMultilevel"/>
    <w:tmpl w:val="96FE1E8C"/>
    <w:lvl w:ilvl="0" w:tplc="3A9843F2">
      <w:start w:val="9"/>
      <w:numFmt w:val="upperLetter"/>
      <w:lvlText w:val="%1)"/>
      <w:lvlJc w:val="left"/>
      <w:pPr>
        <w:ind w:left="1482" w:hanging="360"/>
      </w:pPr>
      <w:rPr>
        <w:rFonts w:hint="default"/>
        <w:b w:val="0"/>
        <w:bCs/>
        <w:i w:val="0"/>
        <w:iCs/>
      </w:rPr>
    </w:lvl>
    <w:lvl w:ilvl="1" w:tplc="080A0019" w:tentative="1">
      <w:start w:val="1"/>
      <w:numFmt w:val="lowerLetter"/>
      <w:lvlText w:val="%2."/>
      <w:lvlJc w:val="left"/>
      <w:pPr>
        <w:ind w:left="2202" w:hanging="360"/>
      </w:pPr>
    </w:lvl>
    <w:lvl w:ilvl="2" w:tplc="080A001B" w:tentative="1">
      <w:start w:val="1"/>
      <w:numFmt w:val="lowerRoman"/>
      <w:lvlText w:val="%3."/>
      <w:lvlJc w:val="right"/>
      <w:pPr>
        <w:ind w:left="2922" w:hanging="180"/>
      </w:pPr>
    </w:lvl>
    <w:lvl w:ilvl="3" w:tplc="080A000F" w:tentative="1">
      <w:start w:val="1"/>
      <w:numFmt w:val="decimal"/>
      <w:lvlText w:val="%4."/>
      <w:lvlJc w:val="left"/>
      <w:pPr>
        <w:ind w:left="3642" w:hanging="360"/>
      </w:pPr>
    </w:lvl>
    <w:lvl w:ilvl="4" w:tplc="080A0019" w:tentative="1">
      <w:start w:val="1"/>
      <w:numFmt w:val="lowerLetter"/>
      <w:lvlText w:val="%5."/>
      <w:lvlJc w:val="left"/>
      <w:pPr>
        <w:ind w:left="4362" w:hanging="360"/>
      </w:pPr>
    </w:lvl>
    <w:lvl w:ilvl="5" w:tplc="080A001B" w:tentative="1">
      <w:start w:val="1"/>
      <w:numFmt w:val="lowerRoman"/>
      <w:lvlText w:val="%6."/>
      <w:lvlJc w:val="right"/>
      <w:pPr>
        <w:ind w:left="5082" w:hanging="180"/>
      </w:pPr>
    </w:lvl>
    <w:lvl w:ilvl="6" w:tplc="080A000F" w:tentative="1">
      <w:start w:val="1"/>
      <w:numFmt w:val="decimal"/>
      <w:lvlText w:val="%7."/>
      <w:lvlJc w:val="left"/>
      <w:pPr>
        <w:ind w:left="5802" w:hanging="360"/>
      </w:pPr>
    </w:lvl>
    <w:lvl w:ilvl="7" w:tplc="080A0019" w:tentative="1">
      <w:start w:val="1"/>
      <w:numFmt w:val="lowerLetter"/>
      <w:lvlText w:val="%8."/>
      <w:lvlJc w:val="left"/>
      <w:pPr>
        <w:ind w:left="6522" w:hanging="360"/>
      </w:pPr>
    </w:lvl>
    <w:lvl w:ilvl="8" w:tplc="080A001B" w:tentative="1">
      <w:start w:val="1"/>
      <w:numFmt w:val="lowerRoman"/>
      <w:lvlText w:val="%9."/>
      <w:lvlJc w:val="right"/>
      <w:pPr>
        <w:ind w:left="7242" w:hanging="180"/>
      </w:pPr>
    </w:lvl>
  </w:abstractNum>
  <w:abstractNum w:abstractNumId="23" w15:restartNumberingAfterBreak="0">
    <w:nsid w:val="5DCF1120"/>
    <w:multiLevelType w:val="hybridMultilevel"/>
    <w:tmpl w:val="7AB61D0A"/>
    <w:lvl w:ilvl="0" w:tplc="23ACE910">
      <w:start w:val="22"/>
      <w:numFmt w:val="upperRoman"/>
      <w:lvlText w:val="%1."/>
      <w:lvlJc w:val="right"/>
      <w:pPr>
        <w:ind w:left="1068" w:hanging="360"/>
      </w:pPr>
      <w:rPr>
        <w:rFonts w:hint="default"/>
      </w:rPr>
    </w:lvl>
    <w:lvl w:ilvl="1" w:tplc="080A0019" w:tentative="1">
      <w:start w:val="1"/>
      <w:numFmt w:val="lowerLetter"/>
      <w:lvlText w:val="%2."/>
      <w:lvlJc w:val="left"/>
      <w:pPr>
        <w:ind w:left="1026" w:hanging="360"/>
      </w:pPr>
    </w:lvl>
    <w:lvl w:ilvl="2" w:tplc="080A001B" w:tentative="1">
      <w:start w:val="1"/>
      <w:numFmt w:val="lowerRoman"/>
      <w:lvlText w:val="%3."/>
      <w:lvlJc w:val="right"/>
      <w:pPr>
        <w:ind w:left="1746" w:hanging="180"/>
      </w:pPr>
    </w:lvl>
    <w:lvl w:ilvl="3" w:tplc="080A000F" w:tentative="1">
      <w:start w:val="1"/>
      <w:numFmt w:val="decimal"/>
      <w:lvlText w:val="%4."/>
      <w:lvlJc w:val="left"/>
      <w:pPr>
        <w:ind w:left="2466" w:hanging="360"/>
      </w:pPr>
    </w:lvl>
    <w:lvl w:ilvl="4" w:tplc="080A0019" w:tentative="1">
      <w:start w:val="1"/>
      <w:numFmt w:val="lowerLetter"/>
      <w:lvlText w:val="%5."/>
      <w:lvlJc w:val="left"/>
      <w:pPr>
        <w:ind w:left="3186" w:hanging="360"/>
      </w:pPr>
    </w:lvl>
    <w:lvl w:ilvl="5" w:tplc="080A001B" w:tentative="1">
      <w:start w:val="1"/>
      <w:numFmt w:val="lowerRoman"/>
      <w:lvlText w:val="%6."/>
      <w:lvlJc w:val="right"/>
      <w:pPr>
        <w:ind w:left="3906" w:hanging="180"/>
      </w:pPr>
    </w:lvl>
    <w:lvl w:ilvl="6" w:tplc="080A000F" w:tentative="1">
      <w:start w:val="1"/>
      <w:numFmt w:val="decimal"/>
      <w:lvlText w:val="%7."/>
      <w:lvlJc w:val="left"/>
      <w:pPr>
        <w:ind w:left="4626" w:hanging="360"/>
      </w:pPr>
    </w:lvl>
    <w:lvl w:ilvl="7" w:tplc="080A0019" w:tentative="1">
      <w:start w:val="1"/>
      <w:numFmt w:val="lowerLetter"/>
      <w:lvlText w:val="%8."/>
      <w:lvlJc w:val="left"/>
      <w:pPr>
        <w:ind w:left="5346" w:hanging="360"/>
      </w:pPr>
    </w:lvl>
    <w:lvl w:ilvl="8" w:tplc="080A001B" w:tentative="1">
      <w:start w:val="1"/>
      <w:numFmt w:val="lowerRoman"/>
      <w:lvlText w:val="%9."/>
      <w:lvlJc w:val="right"/>
      <w:pPr>
        <w:ind w:left="6066" w:hanging="180"/>
      </w:pPr>
    </w:lvl>
  </w:abstractNum>
  <w:abstractNum w:abstractNumId="24" w15:restartNumberingAfterBreak="0">
    <w:nsid w:val="62354FFF"/>
    <w:multiLevelType w:val="hybridMultilevel"/>
    <w:tmpl w:val="A7863F3E"/>
    <w:lvl w:ilvl="0" w:tplc="B6963A72">
      <w:start w:val="1"/>
      <w:numFmt w:val="upperRoman"/>
      <w:lvlText w:val="%1."/>
      <w:lvlJc w:val="left"/>
      <w:pPr>
        <w:ind w:left="2325" w:hanging="720"/>
      </w:pPr>
      <w:rPr>
        <w:rFonts w:hint="default"/>
      </w:rPr>
    </w:lvl>
    <w:lvl w:ilvl="1" w:tplc="080A0019" w:tentative="1">
      <w:start w:val="1"/>
      <w:numFmt w:val="lowerLetter"/>
      <w:lvlText w:val="%2."/>
      <w:lvlJc w:val="left"/>
      <w:pPr>
        <w:ind w:left="2685" w:hanging="360"/>
      </w:pPr>
    </w:lvl>
    <w:lvl w:ilvl="2" w:tplc="080A001B" w:tentative="1">
      <w:start w:val="1"/>
      <w:numFmt w:val="lowerRoman"/>
      <w:lvlText w:val="%3."/>
      <w:lvlJc w:val="right"/>
      <w:pPr>
        <w:ind w:left="3405" w:hanging="180"/>
      </w:pPr>
    </w:lvl>
    <w:lvl w:ilvl="3" w:tplc="080A000F" w:tentative="1">
      <w:start w:val="1"/>
      <w:numFmt w:val="decimal"/>
      <w:lvlText w:val="%4."/>
      <w:lvlJc w:val="left"/>
      <w:pPr>
        <w:ind w:left="4125" w:hanging="360"/>
      </w:pPr>
    </w:lvl>
    <w:lvl w:ilvl="4" w:tplc="080A0019" w:tentative="1">
      <w:start w:val="1"/>
      <w:numFmt w:val="lowerLetter"/>
      <w:lvlText w:val="%5."/>
      <w:lvlJc w:val="left"/>
      <w:pPr>
        <w:ind w:left="4845" w:hanging="360"/>
      </w:pPr>
    </w:lvl>
    <w:lvl w:ilvl="5" w:tplc="080A001B" w:tentative="1">
      <w:start w:val="1"/>
      <w:numFmt w:val="lowerRoman"/>
      <w:lvlText w:val="%6."/>
      <w:lvlJc w:val="right"/>
      <w:pPr>
        <w:ind w:left="5565" w:hanging="180"/>
      </w:pPr>
    </w:lvl>
    <w:lvl w:ilvl="6" w:tplc="080A000F" w:tentative="1">
      <w:start w:val="1"/>
      <w:numFmt w:val="decimal"/>
      <w:lvlText w:val="%7."/>
      <w:lvlJc w:val="left"/>
      <w:pPr>
        <w:ind w:left="6285" w:hanging="360"/>
      </w:pPr>
    </w:lvl>
    <w:lvl w:ilvl="7" w:tplc="080A0019" w:tentative="1">
      <w:start w:val="1"/>
      <w:numFmt w:val="lowerLetter"/>
      <w:lvlText w:val="%8."/>
      <w:lvlJc w:val="left"/>
      <w:pPr>
        <w:ind w:left="7005" w:hanging="360"/>
      </w:pPr>
    </w:lvl>
    <w:lvl w:ilvl="8" w:tplc="080A001B" w:tentative="1">
      <w:start w:val="1"/>
      <w:numFmt w:val="lowerRoman"/>
      <w:lvlText w:val="%9."/>
      <w:lvlJc w:val="right"/>
      <w:pPr>
        <w:ind w:left="7725" w:hanging="180"/>
      </w:pPr>
    </w:lvl>
  </w:abstractNum>
  <w:abstractNum w:abstractNumId="25" w15:restartNumberingAfterBreak="0">
    <w:nsid w:val="638B12CC"/>
    <w:multiLevelType w:val="hybridMultilevel"/>
    <w:tmpl w:val="3266F7A0"/>
    <w:lvl w:ilvl="0" w:tplc="AD123E1C">
      <w:start w:val="1"/>
      <w:numFmt w:val="upperRoman"/>
      <w:lvlText w:val="%1."/>
      <w:lvlJc w:val="left"/>
      <w:pPr>
        <w:ind w:left="1140" w:hanging="720"/>
      </w:pPr>
      <w:rPr>
        <w:rFonts w:hint="default"/>
      </w:rPr>
    </w:lvl>
    <w:lvl w:ilvl="1" w:tplc="080A0019">
      <w:start w:val="1"/>
      <w:numFmt w:val="lowerLetter"/>
      <w:lvlText w:val="%2."/>
      <w:lvlJc w:val="left"/>
      <w:pPr>
        <w:ind w:left="1500" w:hanging="360"/>
      </w:pPr>
    </w:lvl>
    <w:lvl w:ilvl="2" w:tplc="080A001B">
      <w:start w:val="1"/>
      <w:numFmt w:val="lowerRoman"/>
      <w:lvlText w:val="%3."/>
      <w:lvlJc w:val="right"/>
      <w:pPr>
        <w:ind w:left="2220" w:hanging="180"/>
      </w:pPr>
    </w:lvl>
    <w:lvl w:ilvl="3" w:tplc="080A000F">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6" w15:restartNumberingAfterBreak="0">
    <w:nsid w:val="677118BB"/>
    <w:multiLevelType w:val="hybridMultilevel"/>
    <w:tmpl w:val="2BCECA06"/>
    <w:lvl w:ilvl="0" w:tplc="BDC0017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8F5484F"/>
    <w:multiLevelType w:val="multilevel"/>
    <w:tmpl w:val="95009CD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C781303"/>
    <w:multiLevelType w:val="hybridMultilevel"/>
    <w:tmpl w:val="0016AC04"/>
    <w:lvl w:ilvl="0" w:tplc="080A0017">
      <w:start w:val="1"/>
      <w:numFmt w:val="lowerLetter"/>
      <w:lvlText w:val="%1)"/>
      <w:lvlJc w:val="left"/>
      <w:pPr>
        <w:ind w:left="1428" w:hanging="360"/>
      </w:p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9" w15:restartNumberingAfterBreak="0">
    <w:nsid w:val="71C555AA"/>
    <w:multiLevelType w:val="hybridMultilevel"/>
    <w:tmpl w:val="436CD11C"/>
    <w:lvl w:ilvl="0" w:tplc="CA62CC08">
      <w:start w:val="1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71C41AA"/>
    <w:multiLevelType w:val="hybridMultilevel"/>
    <w:tmpl w:val="72F0FAC2"/>
    <w:lvl w:ilvl="0" w:tplc="E7648734">
      <w:start w:val="1"/>
      <w:numFmt w:val="upperRoman"/>
      <w:lvlText w:val="%1."/>
      <w:lvlJc w:val="left"/>
      <w:pPr>
        <w:ind w:left="1860" w:hanging="720"/>
      </w:pPr>
      <w:rPr>
        <w:rFonts w:hint="default"/>
      </w:rPr>
    </w:lvl>
    <w:lvl w:ilvl="1" w:tplc="080A0019" w:tentative="1">
      <w:start w:val="1"/>
      <w:numFmt w:val="lowerLetter"/>
      <w:lvlText w:val="%2."/>
      <w:lvlJc w:val="left"/>
      <w:pPr>
        <w:ind w:left="2220" w:hanging="360"/>
      </w:pPr>
    </w:lvl>
    <w:lvl w:ilvl="2" w:tplc="080A001B" w:tentative="1">
      <w:start w:val="1"/>
      <w:numFmt w:val="lowerRoman"/>
      <w:lvlText w:val="%3."/>
      <w:lvlJc w:val="right"/>
      <w:pPr>
        <w:ind w:left="2940" w:hanging="180"/>
      </w:pPr>
    </w:lvl>
    <w:lvl w:ilvl="3" w:tplc="080A000F" w:tentative="1">
      <w:start w:val="1"/>
      <w:numFmt w:val="decimal"/>
      <w:lvlText w:val="%4."/>
      <w:lvlJc w:val="left"/>
      <w:pPr>
        <w:ind w:left="3660" w:hanging="360"/>
      </w:pPr>
    </w:lvl>
    <w:lvl w:ilvl="4" w:tplc="080A0019" w:tentative="1">
      <w:start w:val="1"/>
      <w:numFmt w:val="lowerLetter"/>
      <w:lvlText w:val="%5."/>
      <w:lvlJc w:val="left"/>
      <w:pPr>
        <w:ind w:left="4380" w:hanging="360"/>
      </w:pPr>
    </w:lvl>
    <w:lvl w:ilvl="5" w:tplc="080A001B" w:tentative="1">
      <w:start w:val="1"/>
      <w:numFmt w:val="lowerRoman"/>
      <w:lvlText w:val="%6."/>
      <w:lvlJc w:val="right"/>
      <w:pPr>
        <w:ind w:left="5100" w:hanging="180"/>
      </w:pPr>
    </w:lvl>
    <w:lvl w:ilvl="6" w:tplc="080A000F" w:tentative="1">
      <w:start w:val="1"/>
      <w:numFmt w:val="decimal"/>
      <w:lvlText w:val="%7."/>
      <w:lvlJc w:val="left"/>
      <w:pPr>
        <w:ind w:left="5820" w:hanging="360"/>
      </w:pPr>
    </w:lvl>
    <w:lvl w:ilvl="7" w:tplc="080A0019" w:tentative="1">
      <w:start w:val="1"/>
      <w:numFmt w:val="lowerLetter"/>
      <w:lvlText w:val="%8."/>
      <w:lvlJc w:val="left"/>
      <w:pPr>
        <w:ind w:left="6540" w:hanging="360"/>
      </w:pPr>
    </w:lvl>
    <w:lvl w:ilvl="8" w:tplc="080A001B" w:tentative="1">
      <w:start w:val="1"/>
      <w:numFmt w:val="lowerRoman"/>
      <w:lvlText w:val="%9."/>
      <w:lvlJc w:val="right"/>
      <w:pPr>
        <w:ind w:left="7260" w:hanging="180"/>
      </w:pPr>
    </w:lvl>
  </w:abstractNum>
  <w:abstractNum w:abstractNumId="31" w15:restartNumberingAfterBreak="0">
    <w:nsid w:val="790E6C15"/>
    <w:multiLevelType w:val="hybridMultilevel"/>
    <w:tmpl w:val="B9DA928E"/>
    <w:lvl w:ilvl="0" w:tplc="4B2A1896">
      <w:start w:val="1"/>
      <w:numFmt w:val="upperRoman"/>
      <w:lvlText w:val="%1."/>
      <w:lvlJc w:val="left"/>
      <w:pPr>
        <w:ind w:left="2403" w:hanging="720"/>
      </w:pPr>
      <w:rPr>
        <w:rFonts w:hint="default"/>
      </w:rPr>
    </w:lvl>
    <w:lvl w:ilvl="1" w:tplc="080A0019" w:tentative="1">
      <w:start w:val="1"/>
      <w:numFmt w:val="lowerLetter"/>
      <w:lvlText w:val="%2."/>
      <w:lvlJc w:val="left"/>
      <w:pPr>
        <w:ind w:left="2763" w:hanging="360"/>
      </w:pPr>
    </w:lvl>
    <w:lvl w:ilvl="2" w:tplc="080A001B" w:tentative="1">
      <w:start w:val="1"/>
      <w:numFmt w:val="lowerRoman"/>
      <w:lvlText w:val="%3."/>
      <w:lvlJc w:val="right"/>
      <w:pPr>
        <w:ind w:left="3483" w:hanging="180"/>
      </w:pPr>
    </w:lvl>
    <w:lvl w:ilvl="3" w:tplc="080A000F" w:tentative="1">
      <w:start w:val="1"/>
      <w:numFmt w:val="decimal"/>
      <w:lvlText w:val="%4."/>
      <w:lvlJc w:val="left"/>
      <w:pPr>
        <w:ind w:left="4203" w:hanging="360"/>
      </w:pPr>
    </w:lvl>
    <w:lvl w:ilvl="4" w:tplc="080A0019" w:tentative="1">
      <w:start w:val="1"/>
      <w:numFmt w:val="lowerLetter"/>
      <w:lvlText w:val="%5."/>
      <w:lvlJc w:val="left"/>
      <w:pPr>
        <w:ind w:left="4923" w:hanging="360"/>
      </w:pPr>
    </w:lvl>
    <w:lvl w:ilvl="5" w:tplc="080A001B" w:tentative="1">
      <w:start w:val="1"/>
      <w:numFmt w:val="lowerRoman"/>
      <w:lvlText w:val="%6."/>
      <w:lvlJc w:val="right"/>
      <w:pPr>
        <w:ind w:left="5643" w:hanging="180"/>
      </w:pPr>
    </w:lvl>
    <w:lvl w:ilvl="6" w:tplc="080A000F" w:tentative="1">
      <w:start w:val="1"/>
      <w:numFmt w:val="decimal"/>
      <w:lvlText w:val="%7."/>
      <w:lvlJc w:val="left"/>
      <w:pPr>
        <w:ind w:left="6363" w:hanging="360"/>
      </w:pPr>
    </w:lvl>
    <w:lvl w:ilvl="7" w:tplc="080A0019" w:tentative="1">
      <w:start w:val="1"/>
      <w:numFmt w:val="lowerLetter"/>
      <w:lvlText w:val="%8."/>
      <w:lvlJc w:val="left"/>
      <w:pPr>
        <w:ind w:left="7083" w:hanging="360"/>
      </w:pPr>
    </w:lvl>
    <w:lvl w:ilvl="8" w:tplc="080A001B" w:tentative="1">
      <w:start w:val="1"/>
      <w:numFmt w:val="lowerRoman"/>
      <w:lvlText w:val="%9."/>
      <w:lvlJc w:val="right"/>
      <w:pPr>
        <w:ind w:left="7803" w:hanging="180"/>
      </w:pPr>
    </w:lvl>
  </w:abstractNum>
  <w:abstractNum w:abstractNumId="32" w15:restartNumberingAfterBreak="0">
    <w:nsid w:val="791D20A0"/>
    <w:multiLevelType w:val="hybridMultilevel"/>
    <w:tmpl w:val="B67AD7A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7CBF02E0"/>
    <w:multiLevelType w:val="hybridMultilevel"/>
    <w:tmpl w:val="436CD11C"/>
    <w:lvl w:ilvl="0" w:tplc="CA62CC08">
      <w:start w:val="11"/>
      <w:numFmt w:val="upperRoman"/>
      <w:lvlText w:val="%1."/>
      <w:lvlJc w:val="left"/>
      <w:pPr>
        <w:ind w:left="2496" w:hanging="720"/>
      </w:pPr>
      <w:rPr>
        <w:rFonts w:hint="default"/>
      </w:rPr>
    </w:lvl>
    <w:lvl w:ilvl="1" w:tplc="080A0019">
      <w:start w:val="1"/>
      <w:numFmt w:val="lowerLetter"/>
      <w:lvlText w:val="%2."/>
      <w:lvlJc w:val="left"/>
      <w:pPr>
        <w:ind w:left="2856" w:hanging="360"/>
      </w:pPr>
    </w:lvl>
    <w:lvl w:ilvl="2" w:tplc="080A001B">
      <w:start w:val="1"/>
      <w:numFmt w:val="lowerRoman"/>
      <w:lvlText w:val="%3."/>
      <w:lvlJc w:val="right"/>
      <w:pPr>
        <w:ind w:left="3576" w:hanging="180"/>
      </w:pPr>
    </w:lvl>
    <w:lvl w:ilvl="3" w:tplc="080A000F" w:tentative="1">
      <w:start w:val="1"/>
      <w:numFmt w:val="decimal"/>
      <w:lvlText w:val="%4."/>
      <w:lvlJc w:val="left"/>
      <w:pPr>
        <w:ind w:left="4296" w:hanging="360"/>
      </w:pPr>
    </w:lvl>
    <w:lvl w:ilvl="4" w:tplc="080A0019" w:tentative="1">
      <w:start w:val="1"/>
      <w:numFmt w:val="lowerLetter"/>
      <w:lvlText w:val="%5."/>
      <w:lvlJc w:val="left"/>
      <w:pPr>
        <w:ind w:left="5016" w:hanging="360"/>
      </w:pPr>
    </w:lvl>
    <w:lvl w:ilvl="5" w:tplc="080A001B" w:tentative="1">
      <w:start w:val="1"/>
      <w:numFmt w:val="lowerRoman"/>
      <w:lvlText w:val="%6."/>
      <w:lvlJc w:val="right"/>
      <w:pPr>
        <w:ind w:left="5736" w:hanging="180"/>
      </w:pPr>
    </w:lvl>
    <w:lvl w:ilvl="6" w:tplc="080A000F" w:tentative="1">
      <w:start w:val="1"/>
      <w:numFmt w:val="decimal"/>
      <w:lvlText w:val="%7."/>
      <w:lvlJc w:val="left"/>
      <w:pPr>
        <w:ind w:left="6456" w:hanging="360"/>
      </w:pPr>
    </w:lvl>
    <w:lvl w:ilvl="7" w:tplc="080A0019" w:tentative="1">
      <w:start w:val="1"/>
      <w:numFmt w:val="lowerLetter"/>
      <w:lvlText w:val="%8."/>
      <w:lvlJc w:val="left"/>
      <w:pPr>
        <w:ind w:left="7176" w:hanging="360"/>
      </w:pPr>
    </w:lvl>
    <w:lvl w:ilvl="8" w:tplc="080A001B" w:tentative="1">
      <w:start w:val="1"/>
      <w:numFmt w:val="lowerRoman"/>
      <w:lvlText w:val="%9."/>
      <w:lvlJc w:val="right"/>
      <w:pPr>
        <w:ind w:left="7896" w:hanging="180"/>
      </w:pPr>
    </w:lvl>
  </w:abstractNum>
  <w:num w:numId="1">
    <w:abstractNumId w:val="8"/>
  </w:num>
  <w:num w:numId="2">
    <w:abstractNumId w:val="9"/>
  </w:num>
  <w:num w:numId="3">
    <w:abstractNumId w:val="19"/>
  </w:num>
  <w:num w:numId="4">
    <w:abstractNumId w:val="26"/>
  </w:num>
  <w:num w:numId="5">
    <w:abstractNumId w:val="2"/>
  </w:num>
  <w:num w:numId="6">
    <w:abstractNumId w:val="25"/>
  </w:num>
  <w:num w:numId="7">
    <w:abstractNumId w:val="21"/>
  </w:num>
  <w:num w:numId="8">
    <w:abstractNumId w:val="14"/>
  </w:num>
  <w:num w:numId="9">
    <w:abstractNumId w:val="30"/>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28"/>
  </w:num>
  <w:num w:numId="19">
    <w:abstractNumId w:val="31"/>
  </w:num>
  <w:num w:numId="20">
    <w:abstractNumId w:val="4"/>
  </w:num>
  <w:num w:numId="21">
    <w:abstractNumId w:val="22"/>
  </w:num>
  <w:num w:numId="22">
    <w:abstractNumId w:val="23"/>
  </w:num>
  <w:num w:numId="23">
    <w:abstractNumId w:val="0"/>
  </w:num>
  <w:num w:numId="24">
    <w:abstractNumId w:val="20"/>
  </w:num>
  <w:num w:numId="25">
    <w:abstractNumId w:val="16"/>
  </w:num>
  <w:num w:numId="26">
    <w:abstractNumId w:val="3"/>
  </w:num>
  <w:num w:numId="27">
    <w:abstractNumId w:val="6"/>
  </w:num>
  <w:num w:numId="28">
    <w:abstractNumId w:val="29"/>
  </w:num>
  <w:num w:numId="29">
    <w:abstractNumId w:val="24"/>
  </w:num>
  <w:num w:numId="30">
    <w:abstractNumId w:val="33"/>
  </w:num>
  <w:num w:numId="31">
    <w:abstractNumId w:val="12"/>
  </w:num>
  <w:num w:numId="32">
    <w:abstractNumId w:val="5"/>
  </w:num>
  <w:num w:numId="33">
    <w:abstractNumId w:val="32"/>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65E"/>
    <w:rsid w:val="000156F5"/>
    <w:rsid w:val="00034AF4"/>
    <w:rsid w:val="0006398C"/>
    <w:rsid w:val="00067A5B"/>
    <w:rsid w:val="0008767E"/>
    <w:rsid w:val="000C519E"/>
    <w:rsid w:val="001106E3"/>
    <w:rsid w:val="0015184A"/>
    <w:rsid w:val="00197F7B"/>
    <w:rsid w:val="001B3764"/>
    <w:rsid w:val="001C57E8"/>
    <w:rsid w:val="001D1A44"/>
    <w:rsid w:val="001D408C"/>
    <w:rsid w:val="001E5422"/>
    <w:rsid w:val="00215001"/>
    <w:rsid w:val="00230232"/>
    <w:rsid w:val="00237270"/>
    <w:rsid w:val="00285F71"/>
    <w:rsid w:val="00291896"/>
    <w:rsid w:val="00297CB5"/>
    <w:rsid w:val="002B229A"/>
    <w:rsid w:val="0030362E"/>
    <w:rsid w:val="00303BD4"/>
    <w:rsid w:val="00326670"/>
    <w:rsid w:val="00326C27"/>
    <w:rsid w:val="003270A6"/>
    <w:rsid w:val="00340ED7"/>
    <w:rsid w:val="003D32EE"/>
    <w:rsid w:val="003E7141"/>
    <w:rsid w:val="003F3D7F"/>
    <w:rsid w:val="00421A17"/>
    <w:rsid w:val="0042508F"/>
    <w:rsid w:val="00442F88"/>
    <w:rsid w:val="00444C92"/>
    <w:rsid w:val="00445FD4"/>
    <w:rsid w:val="004639C8"/>
    <w:rsid w:val="00494398"/>
    <w:rsid w:val="004D5B3F"/>
    <w:rsid w:val="004E2855"/>
    <w:rsid w:val="004E6C35"/>
    <w:rsid w:val="00503C94"/>
    <w:rsid w:val="00552D38"/>
    <w:rsid w:val="00555DED"/>
    <w:rsid w:val="00556E1F"/>
    <w:rsid w:val="00561A86"/>
    <w:rsid w:val="00596577"/>
    <w:rsid w:val="00640C57"/>
    <w:rsid w:val="006762A0"/>
    <w:rsid w:val="00697334"/>
    <w:rsid w:val="006A339C"/>
    <w:rsid w:val="006C1AE8"/>
    <w:rsid w:val="006D6C2B"/>
    <w:rsid w:val="006D7337"/>
    <w:rsid w:val="006F1E58"/>
    <w:rsid w:val="006F2B17"/>
    <w:rsid w:val="0070484A"/>
    <w:rsid w:val="0072587C"/>
    <w:rsid w:val="00740750"/>
    <w:rsid w:val="0078257E"/>
    <w:rsid w:val="007B3F64"/>
    <w:rsid w:val="007B5000"/>
    <w:rsid w:val="007C3985"/>
    <w:rsid w:val="007D2B07"/>
    <w:rsid w:val="007F665E"/>
    <w:rsid w:val="00834924"/>
    <w:rsid w:val="00842C38"/>
    <w:rsid w:val="0085312C"/>
    <w:rsid w:val="00872F9E"/>
    <w:rsid w:val="008818DB"/>
    <w:rsid w:val="008C50E6"/>
    <w:rsid w:val="008F5B89"/>
    <w:rsid w:val="008F6A06"/>
    <w:rsid w:val="0090719F"/>
    <w:rsid w:val="0093594E"/>
    <w:rsid w:val="0096723A"/>
    <w:rsid w:val="009715A5"/>
    <w:rsid w:val="00981CA4"/>
    <w:rsid w:val="0099077D"/>
    <w:rsid w:val="009A2F2C"/>
    <w:rsid w:val="009A692F"/>
    <w:rsid w:val="009B7E01"/>
    <w:rsid w:val="009C4BDD"/>
    <w:rsid w:val="009D4677"/>
    <w:rsid w:val="00A060FA"/>
    <w:rsid w:val="00A45B9C"/>
    <w:rsid w:val="00A9379D"/>
    <w:rsid w:val="00AA7DB4"/>
    <w:rsid w:val="00AB4B56"/>
    <w:rsid w:val="00AD4D39"/>
    <w:rsid w:val="00AF3AF7"/>
    <w:rsid w:val="00B4485B"/>
    <w:rsid w:val="00B66724"/>
    <w:rsid w:val="00BA32CC"/>
    <w:rsid w:val="00BF6AFF"/>
    <w:rsid w:val="00C13353"/>
    <w:rsid w:val="00C17A1B"/>
    <w:rsid w:val="00C479F4"/>
    <w:rsid w:val="00C56158"/>
    <w:rsid w:val="00C74214"/>
    <w:rsid w:val="00C83282"/>
    <w:rsid w:val="00CA6C43"/>
    <w:rsid w:val="00CB4A48"/>
    <w:rsid w:val="00CD5AD9"/>
    <w:rsid w:val="00CE22BA"/>
    <w:rsid w:val="00D052CD"/>
    <w:rsid w:val="00D31643"/>
    <w:rsid w:val="00D3260E"/>
    <w:rsid w:val="00DA4B8E"/>
    <w:rsid w:val="00DB3F45"/>
    <w:rsid w:val="00DC302B"/>
    <w:rsid w:val="00DE43E1"/>
    <w:rsid w:val="00DF4F55"/>
    <w:rsid w:val="00E46343"/>
    <w:rsid w:val="00E4716D"/>
    <w:rsid w:val="00EA3229"/>
    <w:rsid w:val="00EA4E54"/>
    <w:rsid w:val="00EC71DC"/>
    <w:rsid w:val="00ED42AC"/>
    <w:rsid w:val="00ED65D8"/>
    <w:rsid w:val="00F15AD3"/>
    <w:rsid w:val="00F34E5A"/>
    <w:rsid w:val="00F74BB8"/>
    <w:rsid w:val="00F77730"/>
    <w:rsid w:val="00F93BF9"/>
    <w:rsid w:val="00F94598"/>
    <w:rsid w:val="00FA31CD"/>
    <w:rsid w:val="00FC3620"/>
    <w:rsid w:val="00FD2A2A"/>
    <w:rsid w:val="00FE19A8"/>
    <w:rsid w:val="00FE1FAB"/>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9FA6DB"/>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02B"/>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665E"/>
  </w:style>
  <w:style w:type="paragraph" w:styleId="NormalWeb">
    <w:name w:val="Normal (Web)"/>
    <w:basedOn w:val="Normal"/>
    <w:uiPriority w:val="99"/>
    <w:unhideWhenUsed/>
    <w:rsid w:val="00197F7B"/>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Sinespaciado">
    <w:name w:val="No Spacing"/>
    <w:uiPriority w:val="1"/>
    <w:qFormat/>
    <w:rsid w:val="0085312C"/>
    <w:pPr>
      <w:spacing w:after="0" w:line="240" w:lineRule="auto"/>
    </w:pPr>
  </w:style>
  <w:style w:type="paragraph" w:styleId="Prrafodelista">
    <w:name w:val="List Paragraph"/>
    <w:basedOn w:val="Normal"/>
    <w:uiPriority w:val="34"/>
    <w:qFormat/>
    <w:rsid w:val="00981CA4"/>
    <w:pPr>
      <w:spacing w:after="0" w:line="240" w:lineRule="auto"/>
      <w:ind w:left="720"/>
      <w:contextualSpacing/>
    </w:pPr>
    <w:rPr>
      <w:rFonts w:ascii="Times New Roman" w:eastAsia="Times New Roman" w:hAnsi="Times New Roman"/>
      <w:sz w:val="20"/>
      <w:szCs w:val="20"/>
      <w:lang w:val="es-ES" w:eastAsia="es-ES"/>
    </w:rPr>
  </w:style>
  <w:style w:type="paragraph" w:styleId="Textosinformato">
    <w:name w:val="Plain Text"/>
    <w:basedOn w:val="Normal"/>
    <w:link w:val="TextosinformatoCar"/>
    <w:unhideWhenUsed/>
    <w:rsid w:val="00981CA4"/>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basedOn w:val="Fuentedeprrafopredeter"/>
    <w:link w:val="Textosinformato"/>
    <w:rsid w:val="00981CA4"/>
    <w:rPr>
      <w:rFonts w:ascii="Courier New" w:eastAsia="Times New Roman" w:hAnsi="Courier New" w:cs="Times New Roman"/>
      <w:sz w:val="20"/>
      <w:szCs w:val="20"/>
      <w:lang w:val="x-none" w:eastAsia="es-ES"/>
    </w:rPr>
  </w:style>
  <w:style w:type="paragraph" w:customStyle="1" w:styleId="Texto">
    <w:name w:val="Texto"/>
    <w:aliases w:val="independiente,independiente Car Car Car"/>
    <w:basedOn w:val="Normal"/>
    <w:link w:val="TextoCar"/>
    <w:qFormat/>
    <w:rsid w:val="00981CA4"/>
    <w:pPr>
      <w:spacing w:after="101" w:line="216" w:lineRule="exact"/>
      <w:ind w:firstLine="288"/>
      <w:jc w:val="both"/>
    </w:pPr>
    <w:rPr>
      <w:rFonts w:ascii="Arial" w:eastAsia="Times New Roman" w:hAnsi="Arial" w:cs="Arial"/>
      <w:sz w:val="18"/>
      <w:szCs w:val="18"/>
      <w:lang w:eastAsia="es-ES"/>
    </w:rPr>
  </w:style>
  <w:style w:type="paragraph" w:customStyle="1" w:styleId="paragraph">
    <w:name w:val="paragraph"/>
    <w:basedOn w:val="Normal"/>
    <w:rsid w:val="00981CA4"/>
    <w:pPr>
      <w:spacing w:before="100" w:beforeAutospacing="1" w:after="100" w:afterAutospacing="1" w:line="240" w:lineRule="auto"/>
    </w:pPr>
    <w:rPr>
      <w:rFonts w:ascii="Times New Roman" w:eastAsia="Times New Roman" w:hAnsi="Times New Roman"/>
      <w:sz w:val="24"/>
      <w:szCs w:val="24"/>
      <w:lang w:val="es-US" w:eastAsia="es-US"/>
    </w:rPr>
  </w:style>
  <w:style w:type="character" w:customStyle="1" w:styleId="TextoCar">
    <w:name w:val="Texto Car"/>
    <w:link w:val="Texto"/>
    <w:locked/>
    <w:rsid w:val="00BF6AFF"/>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F74BB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74BB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88100">
      <w:bodyDiv w:val="1"/>
      <w:marLeft w:val="0"/>
      <w:marRight w:val="0"/>
      <w:marTop w:val="0"/>
      <w:marBottom w:val="0"/>
      <w:divBdr>
        <w:top w:val="none" w:sz="0" w:space="0" w:color="auto"/>
        <w:left w:val="none" w:sz="0" w:space="0" w:color="auto"/>
        <w:bottom w:val="none" w:sz="0" w:space="0" w:color="auto"/>
        <w:right w:val="none" w:sz="0" w:space="0" w:color="auto"/>
      </w:divBdr>
    </w:div>
    <w:div w:id="322974306">
      <w:bodyDiv w:val="1"/>
      <w:marLeft w:val="0"/>
      <w:marRight w:val="0"/>
      <w:marTop w:val="0"/>
      <w:marBottom w:val="0"/>
      <w:divBdr>
        <w:top w:val="none" w:sz="0" w:space="0" w:color="auto"/>
        <w:left w:val="none" w:sz="0" w:space="0" w:color="auto"/>
        <w:bottom w:val="none" w:sz="0" w:space="0" w:color="auto"/>
        <w:right w:val="none" w:sz="0" w:space="0" w:color="auto"/>
      </w:divBdr>
    </w:div>
    <w:div w:id="1102381767">
      <w:bodyDiv w:val="1"/>
      <w:marLeft w:val="0"/>
      <w:marRight w:val="0"/>
      <w:marTop w:val="0"/>
      <w:marBottom w:val="0"/>
      <w:divBdr>
        <w:top w:val="none" w:sz="0" w:space="0" w:color="auto"/>
        <w:left w:val="none" w:sz="0" w:space="0" w:color="auto"/>
        <w:bottom w:val="none" w:sz="0" w:space="0" w:color="auto"/>
        <w:right w:val="none" w:sz="0" w:space="0" w:color="auto"/>
      </w:divBdr>
    </w:div>
    <w:div w:id="1473255923">
      <w:bodyDiv w:val="1"/>
      <w:marLeft w:val="0"/>
      <w:marRight w:val="0"/>
      <w:marTop w:val="0"/>
      <w:marBottom w:val="0"/>
      <w:divBdr>
        <w:top w:val="none" w:sz="0" w:space="0" w:color="auto"/>
        <w:left w:val="none" w:sz="0" w:space="0" w:color="auto"/>
        <w:bottom w:val="none" w:sz="0" w:space="0" w:color="auto"/>
        <w:right w:val="none" w:sz="0" w:space="0" w:color="auto"/>
      </w:divBdr>
    </w:div>
    <w:div w:id="1832912561">
      <w:bodyDiv w:val="1"/>
      <w:marLeft w:val="0"/>
      <w:marRight w:val="0"/>
      <w:marTop w:val="0"/>
      <w:marBottom w:val="0"/>
      <w:divBdr>
        <w:top w:val="none" w:sz="0" w:space="0" w:color="auto"/>
        <w:left w:val="none" w:sz="0" w:space="0" w:color="auto"/>
        <w:bottom w:val="none" w:sz="0" w:space="0" w:color="auto"/>
        <w:right w:val="none" w:sz="0" w:space="0" w:color="auto"/>
      </w:divBdr>
    </w:div>
    <w:div w:id="202894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1176</Words>
  <Characters>6468</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Lizeth Vazquez Granados</dc:creator>
  <cp:keywords/>
  <dc:description/>
  <cp:lastModifiedBy>Sonia Pérez Chacón</cp:lastModifiedBy>
  <cp:revision>2</cp:revision>
  <cp:lastPrinted>2021-09-23T18:17:00Z</cp:lastPrinted>
  <dcterms:created xsi:type="dcterms:W3CDTF">2021-09-23T18:32:00Z</dcterms:created>
  <dcterms:modified xsi:type="dcterms:W3CDTF">2021-09-23T18:32:00Z</dcterms:modified>
</cp:coreProperties>
</file>