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8E49" w14:textId="77777777" w:rsidR="0099478A" w:rsidRDefault="0099478A">
      <w:pPr>
        <w:spacing w:line="360" w:lineRule="auto"/>
        <w:jc w:val="both"/>
        <w:rPr>
          <w:b/>
          <w:sz w:val="24"/>
          <w:szCs w:val="24"/>
        </w:rPr>
      </w:pPr>
    </w:p>
    <w:p w14:paraId="00000001" w14:textId="5BF9183C" w:rsidR="009C06DA" w:rsidRDefault="0099478A">
      <w:pPr>
        <w:spacing w:line="360" w:lineRule="auto"/>
        <w:jc w:val="both"/>
        <w:rPr>
          <w:b/>
          <w:sz w:val="24"/>
          <w:szCs w:val="24"/>
        </w:rPr>
      </w:pPr>
      <w:r>
        <w:rPr>
          <w:b/>
          <w:sz w:val="24"/>
          <w:szCs w:val="24"/>
        </w:rPr>
        <w:t>H. CONGRESO DEL ESTADO DE CHIHUAHUA</w:t>
      </w:r>
    </w:p>
    <w:p w14:paraId="00000002" w14:textId="77777777" w:rsidR="009C06DA" w:rsidRDefault="0099478A">
      <w:pPr>
        <w:spacing w:line="360" w:lineRule="auto"/>
        <w:rPr>
          <w:b/>
          <w:sz w:val="24"/>
          <w:szCs w:val="24"/>
        </w:rPr>
      </w:pPr>
      <w:r>
        <w:rPr>
          <w:b/>
          <w:sz w:val="24"/>
          <w:szCs w:val="24"/>
        </w:rPr>
        <w:t xml:space="preserve">P R E S E N T E. -            </w:t>
      </w:r>
    </w:p>
    <w:p w14:paraId="1E2BF42E" w14:textId="39D138C7" w:rsidR="0099478A" w:rsidRDefault="0099478A">
      <w:pPr>
        <w:spacing w:line="360" w:lineRule="auto"/>
        <w:rPr>
          <w:b/>
          <w:sz w:val="24"/>
          <w:szCs w:val="24"/>
        </w:rPr>
      </w:pPr>
    </w:p>
    <w:p w14:paraId="00000004" w14:textId="77777777" w:rsidR="009C06DA" w:rsidRDefault="0099478A">
      <w:pPr>
        <w:spacing w:after="160" w:line="360" w:lineRule="auto"/>
        <w:jc w:val="both"/>
        <w:rPr>
          <w:sz w:val="24"/>
          <w:szCs w:val="24"/>
        </w:rPr>
      </w:pPr>
      <w:r>
        <w:rPr>
          <w:sz w:val="24"/>
          <w:szCs w:val="24"/>
        </w:rPr>
        <w:t xml:space="preserve">Francisco Adrián Sánchez Villegas en representación del grupo parlamentario de Movimiento Ciudadano de la Sexagésima Séptima Legislatura, con fundamento en los 64 fracciones I y II, y 68 fracción I de la Constitución Política del Estado, así como la fracción I del artículo 167, 169  de la Ley Orgánica del Poder Legislativo del Estado de Chihuahua, comparezco ante esta Honorable Representación Popular para presentar iniciativa de </w:t>
      </w:r>
      <w:r>
        <w:rPr>
          <w:b/>
          <w:sz w:val="24"/>
          <w:szCs w:val="24"/>
        </w:rPr>
        <w:t>Punto de Acuerdo con carácter de urgente resolución</w:t>
      </w:r>
      <w:r>
        <w:rPr>
          <w:sz w:val="24"/>
          <w:szCs w:val="24"/>
        </w:rPr>
        <w:t xml:space="preserve"> en virtud de que el Presupuesto de Egresos de la Federación debe ser aprobado antes del 15 de noviembre, a efecto de exhortar atenta y respetuosamente a la Cámara de Diputados del Congreso de la Unión, con el fin de que en el examen, discusión y aprobación del Presupuesto de Egresos de la Federación se asignen los recursos suficientes para la Ejecución de las siguientes obras públicas en el estado de Chihuahua, dentro del Paquete Económico 2022.</w:t>
      </w:r>
    </w:p>
    <w:p w14:paraId="00000006" w14:textId="2A7BF85F" w:rsidR="009C06DA" w:rsidRDefault="0099478A">
      <w:pPr>
        <w:spacing w:after="160" w:line="360" w:lineRule="auto"/>
        <w:jc w:val="both"/>
        <w:rPr>
          <w:sz w:val="24"/>
          <w:szCs w:val="24"/>
        </w:rPr>
      </w:pPr>
      <w:r>
        <w:rPr>
          <w:sz w:val="24"/>
          <w:szCs w:val="24"/>
        </w:rPr>
        <w:t>Lo anterior, de conformidad en la siguiente:</w:t>
      </w:r>
    </w:p>
    <w:p w14:paraId="00000007" w14:textId="70F41253" w:rsidR="009C06DA" w:rsidRDefault="0099478A">
      <w:pPr>
        <w:spacing w:after="160" w:line="360" w:lineRule="auto"/>
        <w:jc w:val="center"/>
        <w:rPr>
          <w:b/>
          <w:sz w:val="24"/>
          <w:szCs w:val="24"/>
        </w:rPr>
      </w:pPr>
      <w:r>
        <w:rPr>
          <w:b/>
          <w:sz w:val="24"/>
          <w:szCs w:val="24"/>
        </w:rPr>
        <w:t>EXPOSICIÓN DE MOTIVOS</w:t>
      </w:r>
    </w:p>
    <w:p w14:paraId="00000008" w14:textId="77777777" w:rsidR="009C06DA" w:rsidRDefault="0099478A">
      <w:pPr>
        <w:numPr>
          <w:ilvl w:val="0"/>
          <w:numId w:val="2"/>
        </w:numPr>
        <w:spacing w:line="360" w:lineRule="auto"/>
        <w:jc w:val="both"/>
        <w:rPr>
          <w:sz w:val="24"/>
          <w:szCs w:val="24"/>
        </w:rPr>
      </w:pPr>
      <w:r>
        <w:rPr>
          <w:sz w:val="24"/>
          <w:szCs w:val="24"/>
        </w:rPr>
        <w:t>El presupuesto que se le asignó al Estado de Chihuahua en el Presupuesto de Egresos de la Federación para el ejercicio fiscal 2021 disminuyó un 6.6 % respecto del año anterior, especialmente el ramo 28 sobre participaciones Federales y el 33 sobre aportaciones Federales. Por cada peso que se recaudó en 2021 de impuestos federales, Chihuahua recibió 39 centavos.</w:t>
      </w:r>
    </w:p>
    <w:p w14:paraId="00000009" w14:textId="77777777" w:rsidR="009C06DA" w:rsidRDefault="009C06DA">
      <w:pPr>
        <w:spacing w:line="360" w:lineRule="auto"/>
        <w:ind w:left="720"/>
        <w:jc w:val="both"/>
        <w:rPr>
          <w:sz w:val="24"/>
          <w:szCs w:val="24"/>
        </w:rPr>
      </w:pPr>
    </w:p>
    <w:p w14:paraId="0000000A" w14:textId="585B894C" w:rsidR="009C06DA" w:rsidRDefault="0099478A">
      <w:pPr>
        <w:numPr>
          <w:ilvl w:val="0"/>
          <w:numId w:val="2"/>
        </w:numPr>
        <w:spacing w:line="360" w:lineRule="auto"/>
        <w:jc w:val="both"/>
        <w:rPr>
          <w:sz w:val="24"/>
          <w:szCs w:val="24"/>
        </w:rPr>
      </w:pPr>
      <w:r>
        <w:rPr>
          <w:sz w:val="24"/>
          <w:szCs w:val="24"/>
        </w:rPr>
        <w:t>En el Estado de Chihuahua es necesario consolidar metas a corto y largo plazo en materia de obra pública, por lo tanto, pedimos que en el Presupuesto de Egresos de la Federación para el ejercicio fiscal 2022 se incorpore el presupuesto necesario para las siguientes obras:</w:t>
      </w:r>
    </w:p>
    <w:p w14:paraId="69DB8DC2" w14:textId="77777777" w:rsidR="0099478A" w:rsidRDefault="0099478A">
      <w:pPr>
        <w:spacing w:line="360" w:lineRule="auto"/>
        <w:ind w:left="720"/>
        <w:jc w:val="both"/>
        <w:rPr>
          <w:sz w:val="24"/>
          <w:szCs w:val="24"/>
        </w:rPr>
      </w:pPr>
    </w:p>
    <w:p w14:paraId="0000000C" w14:textId="77777777" w:rsidR="009C06DA" w:rsidRDefault="0099478A">
      <w:pPr>
        <w:numPr>
          <w:ilvl w:val="0"/>
          <w:numId w:val="1"/>
        </w:numPr>
        <w:spacing w:line="360" w:lineRule="auto"/>
        <w:jc w:val="both"/>
        <w:rPr>
          <w:sz w:val="24"/>
          <w:szCs w:val="24"/>
        </w:rPr>
      </w:pPr>
      <w:r>
        <w:rPr>
          <w:sz w:val="24"/>
          <w:szCs w:val="24"/>
        </w:rPr>
        <w:t>Libramiento sur de Ciudad Cuauhtémoc.</w:t>
      </w:r>
    </w:p>
    <w:p w14:paraId="0000000D" w14:textId="77777777" w:rsidR="009C06DA" w:rsidRDefault="0099478A">
      <w:pPr>
        <w:numPr>
          <w:ilvl w:val="0"/>
          <w:numId w:val="1"/>
        </w:numPr>
        <w:spacing w:line="360" w:lineRule="auto"/>
        <w:jc w:val="both"/>
        <w:rPr>
          <w:sz w:val="24"/>
          <w:szCs w:val="24"/>
        </w:rPr>
      </w:pPr>
      <w:r>
        <w:rPr>
          <w:sz w:val="24"/>
          <w:szCs w:val="24"/>
          <w:highlight w:val="white"/>
        </w:rPr>
        <w:t>Consultorios en la Unidad de Medicina Familiar No. 20 en el Municipio de Delicias, Chihuahua.</w:t>
      </w:r>
    </w:p>
    <w:p w14:paraId="0000000E" w14:textId="77777777" w:rsidR="009C06DA" w:rsidRDefault="0099478A">
      <w:pPr>
        <w:numPr>
          <w:ilvl w:val="0"/>
          <w:numId w:val="1"/>
        </w:numPr>
        <w:spacing w:after="160" w:line="360" w:lineRule="auto"/>
        <w:jc w:val="both"/>
        <w:rPr>
          <w:sz w:val="24"/>
          <w:szCs w:val="24"/>
          <w:highlight w:val="white"/>
        </w:rPr>
      </w:pPr>
      <w:r>
        <w:rPr>
          <w:sz w:val="24"/>
          <w:szCs w:val="24"/>
          <w:highlight w:val="white"/>
        </w:rPr>
        <w:lastRenderedPageBreak/>
        <w:t>Construcción y Equipamiento de la Unidad de Medicina Familiar No. 70 de 10 consultorios en Ciudad Juárez, Chihuahua.</w:t>
      </w:r>
    </w:p>
    <w:p w14:paraId="0000000F" w14:textId="77777777" w:rsidR="009C06DA" w:rsidRDefault="0099478A">
      <w:pPr>
        <w:numPr>
          <w:ilvl w:val="0"/>
          <w:numId w:val="1"/>
        </w:numPr>
        <w:spacing w:after="160" w:line="360" w:lineRule="auto"/>
        <w:jc w:val="both"/>
        <w:rPr>
          <w:sz w:val="24"/>
          <w:szCs w:val="24"/>
          <w:highlight w:val="white"/>
        </w:rPr>
      </w:pPr>
      <w:r>
        <w:rPr>
          <w:sz w:val="24"/>
          <w:szCs w:val="24"/>
          <w:highlight w:val="white"/>
        </w:rPr>
        <w:t>Construcción y Equipamiento de la Unidad de Medicina Familiar No.69 de 10 consultorios en Chihuahua, Chihuahua.</w:t>
      </w:r>
    </w:p>
    <w:p w14:paraId="00000010" w14:textId="77777777" w:rsidR="009C06DA" w:rsidRDefault="0099478A">
      <w:pPr>
        <w:numPr>
          <w:ilvl w:val="0"/>
          <w:numId w:val="1"/>
        </w:numPr>
        <w:spacing w:after="160" w:line="360" w:lineRule="auto"/>
        <w:jc w:val="both"/>
        <w:rPr>
          <w:sz w:val="24"/>
          <w:szCs w:val="24"/>
          <w:highlight w:val="white"/>
        </w:rPr>
      </w:pPr>
      <w:r>
        <w:rPr>
          <w:sz w:val="24"/>
          <w:szCs w:val="24"/>
          <w:highlight w:val="white"/>
        </w:rPr>
        <w:t>Ampliación y remodelación del Hospital General de Ciudad Juárez, Chih.</w:t>
      </w:r>
    </w:p>
    <w:p w14:paraId="00000011" w14:textId="77777777" w:rsidR="009C06DA" w:rsidRDefault="0099478A">
      <w:pPr>
        <w:numPr>
          <w:ilvl w:val="0"/>
          <w:numId w:val="1"/>
        </w:numPr>
        <w:shd w:val="clear" w:color="auto" w:fill="FFFFFF"/>
        <w:spacing w:after="160" w:line="360" w:lineRule="auto"/>
        <w:jc w:val="both"/>
        <w:rPr>
          <w:sz w:val="24"/>
          <w:szCs w:val="24"/>
          <w:highlight w:val="white"/>
        </w:rPr>
      </w:pPr>
      <w:r>
        <w:rPr>
          <w:sz w:val="24"/>
          <w:szCs w:val="24"/>
          <w:highlight w:val="white"/>
        </w:rPr>
        <w:t>Construcción de Clínica Hospital Cd. Delicias, Chihuahua.</w:t>
      </w:r>
    </w:p>
    <w:p w14:paraId="00000012" w14:textId="27D1870C" w:rsidR="009C06DA" w:rsidRDefault="0099478A">
      <w:pPr>
        <w:numPr>
          <w:ilvl w:val="0"/>
          <w:numId w:val="1"/>
        </w:numPr>
        <w:spacing w:after="160" w:line="360" w:lineRule="auto"/>
        <w:jc w:val="both"/>
        <w:rPr>
          <w:sz w:val="24"/>
          <w:szCs w:val="24"/>
          <w:highlight w:val="white"/>
        </w:rPr>
      </w:pPr>
      <w:r>
        <w:rPr>
          <w:sz w:val="24"/>
          <w:szCs w:val="24"/>
          <w:highlight w:val="white"/>
        </w:rPr>
        <w:t>Ampliación y remodelación de la Infraestructura del Hospital General Presidente Lázaro Cárdenas, Chihuahua, Chih.</w:t>
      </w:r>
    </w:p>
    <w:p w14:paraId="00000013" w14:textId="618EDE47" w:rsidR="009C06DA" w:rsidRDefault="0099478A">
      <w:pPr>
        <w:numPr>
          <w:ilvl w:val="0"/>
          <w:numId w:val="1"/>
        </w:numPr>
        <w:spacing w:after="160" w:line="360" w:lineRule="auto"/>
        <w:jc w:val="both"/>
        <w:rPr>
          <w:sz w:val="24"/>
          <w:szCs w:val="24"/>
          <w:highlight w:val="white"/>
        </w:rPr>
      </w:pPr>
      <w:r>
        <w:rPr>
          <w:sz w:val="24"/>
          <w:szCs w:val="24"/>
          <w:highlight w:val="white"/>
        </w:rPr>
        <w:t>Corredores troncales 2 y 3 del sistema integrado de transporte público para la ciudad de Chihuahua, Chih.</w:t>
      </w:r>
    </w:p>
    <w:p w14:paraId="00000014" w14:textId="77777777" w:rsidR="009C06DA" w:rsidRDefault="0099478A">
      <w:pPr>
        <w:numPr>
          <w:ilvl w:val="0"/>
          <w:numId w:val="1"/>
        </w:numPr>
        <w:spacing w:after="160" w:line="360" w:lineRule="auto"/>
        <w:jc w:val="both"/>
        <w:rPr>
          <w:sz w:val="24"/>
          <w:szCs w:val="24"/>
          <w:highlight w:val="white"/>
        </w:rPr>
      </w:pPr>
      <w:r>
        <w:rPr>
          <w:sz w:val="24"/>
          <w:szCs w:val="24"/>
          <w:highlight w:val="white"/>
        </w:rPr>
        <w:t>Proyecto de la Presa de Almacenamiento PALANGANAS y Zona de Riego del Valle de Casas Grandes, Municipios de Casas Grandes y Nuevo Casas Grandes, Chihuahua.</w:t>
      </w:r>
    </w:p>
    <w:p w14:paraId="00000015" w14:textId="77777777" w:rsidR="009C06DA" w:rsidRDefault="0099478A">
      <w:pPr>
        <w:numPr>
          <w:ilvl w:val="0"/>
          <w:numId w:val="1"/>
        </w:numPr>
        <w:spacing w:after="160" w:line="360" w:lineRule="auto"/>
        <w:jc w:val="both"/>
        <w:rPr>
          <w:sz w:val="24"/>
          <w:szCs w:val="24"/>
          <w:highlight w:val="white"/>
        </w:rPr>
      </w:pPr>
      <w:r>
        <w:rPr>
          <w:sz w:val="24"/>
          <w:szCs w:val="24"/>
          <w:highlight w:val="white"/>
        </w:rPr>
        <w:t>Construcción de obras para el manejo de agua pluvial en la subcuenca arroyo Las Víboras De Ciudad Juárez, Chihuahua</w:t>
      </w:r>
    </w:p>
    <w:p w14:paraId="0C6B2C74" w14:textId="15C5F545" w:rsidR="0099478A" w:rsidRPr="0099478A" w:rsidRDefault="0099478A" w:rsidP="0099478A">
      <w:pPr>
        <w:numPr>
          <w:ilvl w:val="0"/>
          <w:numId w:val="1"/>
        </w:numPr>
        <w:spacing w:after="160" w:line="360" w:lineRule="auto"/>
        <w:jc w:val="both"/>
        <w:rPr>
          <w:sz w:val="24"/>
          <w:szCs w:val="24"/>
          <w:highlight w:val="white"/>
        </w:rPr>
      </w:pPr>
      <w:r>
        <w:rPr>
          <w:sz w:val="24"/>
          <w:szCs w:val="24"/>
          <w:highlight w:val="white"/>
        </w:rPr>
        <w:t>Remodelación en la Unidad de Medicina Familiar "Nuevo Casas Grandes" del ISSSTE.</w:t>
      </w:r>
    </w:p>
    <w:p w14:paraId="00000018" w14:textId="77777777" w:rsidR="009C06DA" w:rsidRDefault="0099478A">
      <w:pPr>
        <w:numPr>
          <w:ilvl w:val="0"/>
          <w:numId w:val="2"/>
        </w:numPr>
        <w:spacing w:line="360" w:lineRule="auto"/>
        <w:jc w:val="both"/>
        <w:rPr>
          <w:sz w:val="24"/>
          <w:szCs w:val="24"/>
        </w:rPr>
      </w:pPr>
      <w:r>
        <w:rPr>
          <w:sz w:val="24"/>
          <w:szCs w:val="24"/>
        </w:rPr>
        <w:t>En el proyecto del paquete económico para el ejercicio fiscal 2022 están identificadas 25 zonas de atención prioritaria rurales y 63 zonas de atención prioritaria urbanas en el Estado de Chihuahua. Con el fin de disminuir el grado de marginación y de rezago social en estas zonas y de cumplir con los programas y proyectos de inversión en cartera, hacemos un llamado para que la Cámara de Diputados del Congreso de la Unión incorpore en el examen y discusión del presupuesto de egresos del ejercicio fiscal 2022 las obras proyectadas en Chihuahua con el fin de que estos sean realizados en apego al calendario de acciones.</w:t>
      </w:r>
    </w:p>
    <w:p w14:paraId="00000019" w14:textId="77777777" w:rsidR="009C06DA" w:rsidRDefault="009C06DA">
      <w:pPr>
        <w:spacing w:line="360" w:lineRule="auto"/>
        <w:jc w:val="both"/>
        <w:rPr>
          <w:sz w:val="24"/>
          <w:szCs w:val="24"/>
        </w:rPr>
      </w:pPr>
    </w:p>
    <w:p w14:paraId="0000001C" w14:textId="57F51369" w:rsidR="009C06DA" w:rsidRPr="0099478A" w:rsidRDefault="0099478A" w:rsidP="0099478A">
      <w:pPr>
        <w:spacing w:line="360" w:lineRule="auto"/>
        <w:jc w:val="both"/>
        <w:rPr>
          <w:sz w:val="24"/>
          <w:szCs w:val="24"/>
        </w:rPr>
      </w:pPr>
      <w:r>
        <w:rPr>
          <w:sz w:val="24"/>
          <w:szCs w:val="24"/>
        </w:rPr>
        <w:t xml:space="preserve">Por lo anteriormente expuesto y con fundamento en lo establecido en el artículo 174 fracción I de la Ley Orgánica del Poder Legislativo del Estado de Chihuahua, me </w:t>
      </w:r>
      <w:r>
        <w:rPr>
          <w:sz w:val="24"/>
          <w:szCs w:val="24"/>
        </w:rPr>
        <w:lastRenderedPageBreak/>
        <w:t>permito poner a consideración del Pleno el siguiente Proyecto de urgente resolución con carácter de:</w:t>
      </w:r>
    </w:p>
    <w:p w14:paraId="0000001D" w14:textId="6FF684A0" w:rsidR="009C06DA" w:rsidRDefault="0099478A">
      <w:pPr>
        <w:spacing w:line="360" w:lineRule="auto"/>
        <w:jc w:val="center"/>
        <w:rPr>
          <w:b/>
          <w:sz w:val="24"/>
          <w:szCs w:val="24"/>
        </w:rPr>
      </w:pPr>
      <w:r>
        <w:rPr>
          <w:b/>
          <w:sz w:val="24"/>
          <w:szCs w:val="24"/>
        </w:rPr>
        <w:t>PUNTO DE ACUERDO</w:t>
      </w:r>
    </w:p>
    <w:p w14:paraId="5F4AD407" w14:textId="77777777" w:rsidR="0099478A" w:rsidRDefault="0099478A">
      <w:pPr>
        <w:spacing w:line="360" w:lineRule="auto"/>
        <w:jc w:val="center"/>
        <w:rPr>
          <w:sz w:val="24"/>
          <w:szCs w:val="24"/>
        </w:rPr>
      </w:pPr>
    </w:p>
    <w:p w14:paraId="0000001E" w14:textId="54B4EB94" w:rsidR="009C06DA" w:rsidRDefault="0099478A">
      <w:pPr>
        <w:spacing w:line="360" w:lineRule="auto"/>
        <w:jc w:val="both"/>
        <w:rPr>
          <w:sz w:val="24"/>
          <w:szCs w:val="24"/>
        </w:rPr>
      </w:pPr>
      <w:r>
        <w:rPr>
          <w:b/>
          <w:sz w:val="24"/>
          <w:szCs w:val="24"/>
        </w:rPr>
        <w:t xml:space="preserve">ÚNICO: </w:t>
      </w:r>
      <w:r>
        <w:rPr>
          <w:sz w:val="24"/>
          <w:szCs w:val="24"/>
        </w:rPr>
        <w:t xml:space="preserve">La Sexagésimo Séptima Legislatura del Estado de Chihuahua exhorta atenta y respetuosamente a la Cámara de Diputados del Congreso de la Unión, con el fin de que asigne en el Presupuesto de Egresos de la Federación para el ejercicio fiscal 2022 los recursos necesarios para la construcción de las siguientes obras: 1) Libramiento sur de Ciudad Cuauhtémoc; 2) </w:t>
      </w:r>
      <w:r>
        <w:rPr>
          <w:sz w:val="24"/>
          <w:szCs w:val="24"/>
          <w:highlight w:val="white"/>
        </w:rPr>
        <w:t>Consultorios en la Unidad de Medicina Familiar No. 20 en el Municipio de Delicias; 3) Construcción y equipamiento de la Unidad de Medicina Familiar No. 70 en Ciudad Juárez; 4) Construcción y equipamiento de la Unidad de Medicina Familiar No. 69 en Chihuahua, Chihuahua; 5) Ampliación y remodelación del Hospital General de Ciudad Juárez; 6) Construcción de Clínica Hospitalaria en Cd. Delicias, Chihuahua; 7) Ampliación y remodelación del Hospital General Presidente Lázaro Cárdenas en Chihuahua, Chihuahua; 8) Corredores troncales 2 y 3 del sistema integrado de transporte público para la ciudad de Chihuahua, Chihuahua; 9) Presa de Almacenamiento PALANGANAS y Zona de Riego del Valle de Casas Grandes; 10) Construcción de obras para el manejo de agua pluvial en la subcuenca arroyo Las Víboras De Ciudad Juárez y; 11) Remodelación en la Unidad de Medicina Familiar "Nuevo Casas Grandes" del ISSSTE.</w:t>
      </w:r>
    </w:p>
    <w:p w14:paraId="0000001F" w14:textId="77777777" w:rsidR="009C06DA" w:rsidRDefault="0099478A">
      <w:pPr>
        <w:spacing w:line="360" w:lineRule="auto"/>
        <w:jc w:val="both"/>
        <w:rPr>
          <w:sz w:val="24"/>
          <w:szCs w:val="24"/>
        </w:rPr>
      </w:pPr>
      <w:r>
        <w:rPr>
          <w:sz w:val="24"/>
          <w:szCs w:val="24"/>
        </w:rPr>
        <w:t> </w:t>
      </w:r>
    </w:p>
    <w:p w14:paraId="00000020" w14:textId="77777777" w:rsidR="009C06DA" w:rsidRDefault="0099478A">
      <w:pPr>
        <w:spacing w:line="360" w:lineRule="auto"/>
        <w:jc w:val="both"/>
        <w:rPr>
          <w:sz w:val="24"/>
          <w:szCs w:val="24"/>
        </w:rPr>
      </w:pPr>
      <w:r>
        <w:rPr>
          <w:b/>
          <w:sz w:val="24"/>
          <w:szCs w:val="24"/>
        </w:rPr>
        <w:t>ECONÓMICO:</w:t>
      </w:r>
      <w:r>
        <w:rPr>
          <w:sz w:val="24"/>
          <w:szCs w:val="24"/>
        </w:rPr>
        <w:t> Aprobado que sea, túrnese a la Secretaría para que elabore la Minuta de Acuerdo en los términos en que deba publicarse.</w:t>
      </w:r>
    </w:p>
    <w:p w14:paraId="00000021" w14:textId="77777777" w:rsidR="009C06DA" w:rsidRDefault="009C06DA">
      <w:pPr>
        <w:spacing w:line="360" w:lineRule="auto"/>
        <w:jc w:val="both"/>
        <w:rPr>
          <w:sz w:val="24"/>
          <w:szCs w:val="24"/>
        </w:rPr>
      </w:pPr>
    </w:p>
    <w:p w14:paraId="00000022" w14:textId="7AB54FB4" w:rsidR="009C06DA" w:rsidRDefault="0099478A">
      <w:pPr>
        <w:spacing w:line="360" w:lineRule="auto"/>
        <w:jc w:val="both"/>
        <w:rPr>
          <w:sz w:val="24"/>
          <w:szCs w:val="24"/>
        </w:rPr>
      </w:pPr>
      <w:r w:rsidRPr="0099478A">
        <w:rPr>
          <w:b/>
          <w:bCs/>
          <w:sz w:val="24"/>
          <w:szCs w:val="24"/>
        </w:rPr>
        <w:t>D A D O</w:t>
      </w:r>
      <w:r>
        <w:rPr>
          <w:sz w:val="24"/>
          <w:szCs w:val="24"/>
        </w:rPr>
        <w:t xml:space="preserve"> en la sede del Poder Legislativo, en la Ciudad de Chihuahua, Chihuahua a los </w:t>
      </w:r>
      <w:r w:rsidR="00181276">
        <w:rPr>
          <w:sz w:val="24"/>
          <w:szCs w:val="24"/>
        </w:rPr>
        <w:t>quince</w:t>
      </w:r>
      <w:r>
        <w:rPr>
          <w:sz w:val="24"/>
          <w:szCs w:val="24"/>
        </w:rPr>
        <w:t xml:space="preserve"> días del mes de septiembre de dos mil veintiuno. </w:t>
      </w:r>
    </w:p>
    <w:p w14:paraId="00000025" w14:textId="77777777" w:rsidR="009C06DA" w:rsidRDefault="009C06DA">
      <w:pPr>
        <w:spacing w:line="360" w:lineRule="auto"/>
        <w:jc w:val="both"/>
        <w:rPr>
          <w:b/>
          <w:sz w:val="24"/>
          <w:szCs w:val="24"/>
        </w:rPr>
      </w:pPr>
    </w:p>
    <w:p w14:paraId="00000026" w14:textId="77777777" w:rsidR="009C06DA" w:rsidRDefault="0099478A">
      <w:pPr>
        <w:spacing w:line="360" w:lineRule="auto"/>
        <w:jc w:val="center"/>
        <w:rPr>
          <w:b/>
          <w:sz w:val="24"/>
          <w:szCs w:val="24"/>
        </w:rPr>
      </w:pPr>
      <w:r>
        <w:rPr>
          <w:b/>
          <w:sz w:val="24"/>
          <w:szCs w:val="24"/>
        </w:rPr>
        <w:t>A T E N T A M E N T E</w:t>
      </w:r>
    </w:p>
    <w:p w14:paraId="00000027" w14:textId="77777777" w:rsidR="009C06DA" w:rsidRDefault="009C06DA">
      <w:pPr>
        <w:spacing w:line="360" w:lineRule="auto"/>
        <w:jc w:val="center"/>
        <w:rPr>
          <w:b/>
          <w:sz w:val="24"/>
          <w:szCs w:val="24"/>
        </w:rPr>
      </w:pPr>
    </w:p>
    <w:p w14:paraId="00000028" w14:textId="77777777" w:rsidR="009C06DA" w:rsidRDefault="009C06DA">
      <w:pPr>
        <w:spacing w:line="360" w:lineRule="auto"/>
        <w:jc w:val="center"/>
        <w:rPr>
          <w:b/>
          <w:sz w:val="24"/>
          <w:szCs w:val="24"/>
        </w:rPr>
      </w:pPr>
    </w:p>
    <w:p w14:paraId="0000002A" w14:textId="77777777" w:rsidR="009C06DA" w:rsidRDefault="009C06DA" w:rsidP="0099478A">
      <w:pPr>
        <w:spacing w:line="360" w:lineRule="auto"/>
        <w:rPr>
          <w:b/>
          <w:sz w:val="24"/>
          <w:szCs w:val="24"/>
        </w:rPr>
      </w:pPr>
    </w:p>
    <w:p w14:paraId="0000002B" w14:textId="77777777" w:rsidR="009C06DA" w:rsidRDefault="0099478A">
      <w:pPr>
        <w:spacing w:line="360" w:lineRule="auto"/>
        <w:jc w:val="center"/>
        <w:rPr>
          <w:b/>
          <w:sz w:val="24"/>
          <w:szCs w:val="24"/>
        </w:rPr>
      </w:pPr>
      <w:r>
        <w:rPr>
          <w:b/>
          <w:sz w:val="24"/>
          <w:szCs w:val="24"/>
        </w:rPr>
        <w:t>FRANCISCO ADRIÁN SÁNCHEZ VILLEGAS</w:t>
      </w:r>
    </w:p>
    <w:p w14:paraId="0000002C" w14:textId="77777777" w:rsidR="009C06DA" w:rsidRDefault="0099478A">
      <w:pPr>
        <w:spacing w:line="360" w:lineRule="auto"/>
        <w:jc w:val="center"/>
        <w:rPr>
          <w:b/>
          <w:sz w:val="24"/>
          <w:szCs w:val="24"/>
        </w:rPr>
      </w:pPr>
      <w:r>
        <w:rPr>
          <w:b/>
          <w:sz w:val="24"/>
          <w:szCs w:val="24"/>
        </w:rPr>
        <w:t>DIPUTADO CIUDADANO</w:t>
      </w:r>
    </w:p>
    <w:p w14:paraId="0000002D" w14:textId="77777777" w:rsidR="009C06DA" w:rsidRDefault="0099478A">
      <w:pPr>
        <w:spacing w:line="360" w:lineRule="auto"/>
        <w:jc w:val="center"/>
        <w:rPr>
          <w:sz w:val="24"/>
          <w:szCs w:val="24"/>
          <w:highlight w:val="white"/>
        </w:rPr>
      </w:pPr>
      <w:r>
        <w:rPr>
          <w:b/>
          <w:sz w:val="24"/>
          <w:szCs w:val="24"/>
        </w:rPr>
        <w:t>GRUPO PARLAMENTARIO DE MOVIMIENTO CIUDADANO.</w:t>
      </w:r>
      <w:r>
        <w:rPr>
          <w:sz w:val="24"/>
          <w:szCs w:val="24"/>
        </w:rPr>
        <w:tab/>
        <w:t xml:space="preserve"> </w:t>
      </w:r>
    </w:p>
    <w:sectPr w:rsidR="009C06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C6"/>
    <w:multiLevelType w:val="multilevel"/>
    <w:tmpl w:val="8DD4A1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D0B0C9F"/>
    <w:multiLevelType w:val="multilevel"/>
    <w:tmpl w:val="C62AE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DA"/>
    <w:rsid w:val="00181276"/>
    <w:rsid w:val="0099478A"/>
    <w:rsid w:val="009C0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1920"/>
  <w15:docId w15:val="{E346F5B2-27EB-4BD1-BDEC-3EA7B4B6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4525</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dc:creator>
  <cp:lastModifiedBy>electoral.mc.chihuahua@gmail.com</cp:lastModifiedBy>
  <cp:revision>4</cp:revision>
  <dcterms:created xsi:type="dcterms:W3CDTF">2021-09-13T21:47:00Z</dcterms:created>
  <dcterms:modified xsi:type="dcterms:W3CDTF">2021-09-14T20:32:00Z</dcterms:modified>
</cp:coreProperties>
</file>