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BF7A5" w14:textId="77777777" w:rsidR="0016025E" w:rsidRPr="0058221F" w:rsidRDefault="0016025E" w:rsidP="009D5E44">
      <w:pPr>
        <w:spacing w:after="0" w:line="312" w:lineRule="auto"/>
        <w:jc w:val="both"/>
        <w:rPr>
          <w:rFonts w:ascii="Arial" w:hAnsi="Arial" w:cs="Arial"/>
          <w:b/>
          <w:bCs/>
          <w:sz w:val="25"/>
          <w:szCs w:val="25"/>
        </w:rPr>
      </w:pPr>
      <w:bookmarkStart w:id="0" w:name="_GoBack"/>
      <w:bookmarkEnd w:id="0"/>
      <w:r w:rsidRPr="0058221F">
        <w:rPr>
          <w:rFonts w:ascii="Arial" w:hAnsi="Arial" w:cs="Arial"/>
          <w:b/>
          <w:bCs/>
          <w:sz w:val="25"/>
          <w:szCs w:val="25"/>
        </w:rPr>
        <w:t xml:space="preserve">H. CONGRESO DEL ESTADO. </w:t>
      </w:r>
    </w:p>
    <w:p w14:paraId="4F583202" w14:textId="77777777" w:rsidR="0016025E" w:rsidRPr="0058221F" w:rsidRDefault="0016025E" w:rsidP="009D5E44">
      <w:pPr>
        <w:spacing w:after="0" w:line="312" w:lineRule="auto"/>
        <w:jc w:val="both"/>
        <w:rPr>
          <w:rFonts w:ascii="Arial" w:hAnsi="Arial" w:cs="Arial"/>
          <w:b/>
          <w:bCs/>
          <w:sz w:val="25"/>
          <w:szCs w:val="25"/>
        </w:rPr>
      </w:pPr>
      <w:r w:rsidRPr="0058221F">
        <w:rPr>
          <w:rFonts w:ascii="Arial" w:hAnsi="Arial" w:cs="Arial"/>
          <w:b/>
          <w:bCs/>
          <w:sz w:val="25"/>
          <w:szCs w:val="25"/>
        </w:rPr>
        <w:t>PRESENTE.</w:t>
      </w:r>
    </w:p>
    <w:p w14:paraId="058351FE" w14:textId="77777777" w:rsidR="0016025E" w:rsidRPr="00694AFF" w:rsidRDefault="0016025E" w:rsidP="009D5E44">
      <w:pPr>
        <w:spacing w:after="0" w:line="312" w:lineRule="auto"/>
        <w:jc w:val="both"/>
        <w:rPr>
          <w:rFonts w:ascii="Arial" w:hAnsi="Arial" w:cs="Arial"/>
          <w:sz w:val="10"/>
          <w:szCs w:val="10"/>
        </w:rPr>
      </w:pPr>
      <w:r w:rsidRPr="0058221F">
        <w:rPr>
          <w:rFonts w:ascii="Arial" w:hAnsi="Arial" w:cs="Arial"/>
          <w:sz w:val="25"/>
          <w:szCs w:val="25"/>
        </w:rPr>
        <w:tab/>
      </w:r>
    </w:p>
    <w:p w14:paraId="19ED39E5" w14:textId="39291BB5" w:rsidR="0016025E" w:rsidRDefault="0016025E" w:rsidP="009D5E44">
      <w:pPr>
        <w:spacing w:after="0" w:line="312" w:lineRule="auto"/>
        <w:jc w:val="both"/>
        <w:rPr>
          <w:rFonts w:ascii="Arial" w:hAnsi="Arial" w:cs="Arial"/>
          <w:sz w:val="25"/>
          <w:szCs w:val="25"/>
        </w:rPr>
      </w:pPr>
      <w:r w:rsidRPr="0058221F">
        <w:rPr>
          <w:rFonts w:ascii="Arial" w:hAnsi="Arial" w:cs="Arial"/>
          <w:sz w:val="25"/>
          <w:szCs w:val="25"/>
        </w:rPr>
        <w:t>L</w:t>
      </w:r>
      <w:r w:rsidR="000F2E54" w:rsidRPr="0058221F">
        <w:rPr>
          <w:rFonts w:ascii="Arial" w:hAnsi="Arial" w:cs="Arial"/>
          <w:sz w:val="25"/>
          <w:szCs w:val="25"/>
        </w:rPr>
        <w:t>as y los suscritos</w:t>
      </w:r>
      <w:r w:rsidRPr="0058221F">
        <w:rPr>
          <w:rFonts w:ascii="Arial" w:hAnsi="Arial" w:cs="Arial"/>
          <w:sz w:val="25"/>
          <w:szCs w:val="25"/>
        </w:rPr>
        <w:t xml:space="preserve">, en </w:t>
      </w:r>
      <w:r w:rsidR="000F2E54" w:rsidRPr="0058221F">
        <w:rPr>
          <w:rFonts w:ascii="Arial" w:hAnsi="Arial" w:cs="Arial"/>
          <w:sz w:val="25"/>
          <w:szCs w:val="25"/>
        </w:rPr>
        <w:t>nuestro</w:t>
      </w:r>
      <w:r w:rsidRPr="0058221F">
        <w:rPr>
          <w:rFonts w:ascii="Arial" w:hAnsi="Arial" w:cs="Arial"/>
          <w:sz w:val="25"/>
          <w:szCs w:val="25"/>
        </w:rPr>
        <w:t xml:space="preserve"> carácter de Diputad</w:t>
      </w:r>
      <w:r w:rsidR="000F2E54" w:rsidRPr="0058221F">
        <w:rPr>
          <w:rFonts w:ascii="Arial" w:hAnsi="Arial" w:cs="Arial"/>
          <w:sz w:val="25"/>
          <w:szCs w:val="25"/>
        </w:rPr>
        <w:t xml:space="preserve">as y Diputados </w:t>
      </w:r>
      <w:r w:rsidRPr="0058221F">
        <w:rPr>
          <w:rFonts w:ascii="Arial" w:hAnsi="Arial" w:cs="Arial"/>
          <w:sz w:val="25"/>
          <w:szCs w:val="25"/>
        </w:rPr>
        <w:t xml:space="preserve">de la Sexagésima Séptima Legislatura del H. Congreso del Estado, </w:t>
      </w:r>
      <w:r w:rsidR="000F2E54" w:rsidRPr="0058221F">
        <w:rPr>
          <w:rFonts w:ascii="Arial" w:hAnsi="Arial" w:cs="Arial"/>
          <w:sz w:val="25"/>
          <w:szCs w:val="25"/>
        </w:rPr>
        <w:t xml:space="preserve">e </w:t>
      </w:r>
      <w:r w:rsidR="00A376AB" w:rsidRPr="0058221F">
        <w:rPr>
          <w:rFonts w:ascii="Arial" w:hAnsi="Arial" w:cs="Arial"/>
          <w:sz w:val="25"/>
          <w:szCs w:val="25"/>
        </w:rPr>
        <w:t>integrante</w:t>
      </w:r>
      <w:r w:rsidR="000F2E54" w:rsidRPr="0058221F">
        <w:rPr>
          <w:rFonts w:ascii="Arial" w:hAnsi="Arial" w:cs="Arial"/>
          <w:sz w:val="25"/>
          <w:szCs w:val="25"/>
        </w:rPr>
        <w:t>s</w:t>
      </w:r>
      <w:r w:rsidR="00A376AB" w:rsidRPr="0058221F">
        <w:rPr>
          <w:rFonts w:ascii="Arial" w:hAnsi="Arial" w:cs="Arial"/>
          <w:sz w:val="25"/>
          <w:szCs w:val="25"/>
        </w:rPr>
        <w:t xml:space="preserve"> del Grupo Parlamentario del Partido Acción Nacional, </w:t>
      </w:r>
      <w:r w:rsidRPr="0058221F">
        <w:rPr>
          <w:rFonts w:ascii="Arial" w:hAnsi="Arial" w:cs="Arial"/>
          <w:sz w:val="25"/>
          <w:szCs w:val="25"/>
        </w:rPr>
        <w:t>con fundamento en lo dispuesto en los Artículos 64 fracción segunda, 68 fracción primera de la Constitución Política del Estado de Chihuahua, así como los artículos 167 fracción primera y 169 de la Ley Orgánica del Poder Legislativo del Estado de Chihuahua; acud</w:t>
      </w:r>
      <w:r w:rsidR="000F2E54" w:rsidRPr="0058221F">
        <w:rPr>
          <w:rFonts w:ascii="Arial" w:hAnsi="Arial" w:cs="Arial"/>
          <w:sz w:val="25"/>
          <w:szCs w:val="25"/>
        </w:rPr>
        <w:t>imos</w:t>
      </w:r>
      <w:r w:rsidRPr="0058221F">
        <w:rPr>
          <w:rFonts w:ascii="Arial" w:hAnsi="Arial" w:cs="Arial"/>
          <w:sz w:val="25"/>
          <w:szCs w:val="25"/>
        </w:rPr>
        <w:t xml:space="preserve"> ante esta H. Representación Popular a presentar</w:t>
      </w:r>
      <w:bookmarkStart w:id="1" w:name="_Hlk61444073"/>
      <w:r w:rsidRPr="0058221F">
        <w:rPr>
          <w:rFonts w:ascii="Arial" w:hAnsi="Arial" w:cs="Arial"/>
          <w:b/>
          <w:bCs/>
          <w:sz w:val="25"/>
          <w:szCs w:val="25"/>
        </w:rPr>
        <w:t xml:space="preserve"> </w:t>
      </w:r>
      <w:bookmarkStart w:id="2" w:name="_Hlk82509294"/>
      <w:bookmarkEnd w:id="1"/>
      <w:r w:rsidR="008D3449" w:rsidRPr="0058221F">
        <w:rPr>
          <w:rFonts w:ascii="Arial" w:hAnsi="Arial" w:cs="Arial"/>
          <w:b/>
          <w:bCs/>
          <w:sz w:val="25"/>
          <w:szCs w:val="25"/>
        </w:rPr>
        <w:t>iniciativa con carácter de Acuerdo de Urgente Resolución</w:t>
      </w:r>
      <w:r w:rsidR="000F2E54" w:rsidRPr="0058221F">
        <w:rPr>
          <w:rFonts w:ascii="Arial" w:hAnsi="Arial" w:cs="Arial"/>
          <w:b/>
          <w:bCs/>
          <w:sz w:val="25"/>
          <w:szCs w:val="25"/>
        </w:rPr>
        <w:t>,</w:t>
      </w:r>
      <w:r w:rsidR="008D3449" w:rsidRPr="0058221F">
        <w:rPr>
          <w:rFonts w:ascii="Arial" w:hAnsi="Arial" w:cs="Arial"/>
          <w:b/>
          <w:bCs/>
          <w:sz w:val="25"/>
          <w:szCs w:val="25"/>
        </w:rPr>
        <w:t xml:space="preserve"> a fin de exhortar de manera </w:t>
      </w:r>
      <w:r w:rsidR="006245A0" w:rsidRPr="0058221F">
        <w:rPr>
          <w:rFonts w:ascii="Arial" w:hAnsi="Arial" w:cs="Arial"/>
          <w:b/>
          <w:bCs/>
          <w:sz w:val="25"/>
          <w:szCs w:val="25"/>
        </w:rPr>
        <w:t>respetuosa</w:t>
      </w:r>
      <w:r w:rsidR="008D3449" w:rsidRPr="0058221F">
        <w:rPr>
          <w:rFonts w:ascii="Arial" w:hAnsi="Arial" w:cs="Arial"/>
          <w:b/>
          <w:bCs/>
          <w:sz w:val="25"/>
          <w:szCs w:val="25"/>
        </w:rPr>
        <w:t xml:space="preserve"> </w:t>
      </w:r>
      <w:r w:rsidR="0058221F">
        <w:rPr>
          <w:rFonts w:ascii="Arial" w:hAnsi="Arial" w:cs="Arial"/>
          <w:b/>
          <w:bCs/>
          <w:sz w:val="25"/>
          <w:szCs w:val="25"/>
        </w:rPr>
        <w:t>a</w:t>
      </w:r>
      <w:r w:rsidR="006245A0" w:rsidRPr="0058221F">
        <w:rPr>
          <w:rFonts w:ascii="Arial" w:hAnsi="Arial" w:cs="Arial"/>
          <w:b/>
          <w:bCs/>
          <w:sz w:val="25"/>
          <w:szCs w:val="25"/>
        </w:rPr>
        <w:t xml:space="preserve"> </w:t>
      </w:r>
      <w:r w:rsidR="008D3449" w:rsidRPr="0058221F">
        <w:rPr>
          <w:rFonts w:ascii="Arial" w:hAnsi="Arial" w:cs="Arial"/>
          <w:b/>
          <w:bCs/>
          <w:sz w:val="25"/>
          <w:szCs w:val="25"/>
        </w:rPr>
        <w:t xml:space="preserve">la Junta Central de Agua y Saneamiento, </w:t>
      </w:r>
      <w:r w:rsidR="006245A0" w:rsidRPr="0058221F">
        <w:rPr>
          <w:rFonts w:ascii="Arial" w:hAnsi="Arial" w:cs="Arial"/>
          <w:b/>
          <w:bCs/>
          <w:sz w:val="25"/>
          <w:szCs w:val="25"/>
        </w:rPr>
        <w:t>se continúe</w:t>
      </w:r>
      <w:r w:rsidR="008D3449" w:rsidRPr="0058221F">
        <w:rPr>
          <w:rFonts w:ascii="Arial" w:hAnsi="Arial" w:cs="Arial"/>
          <w:b/>
          <w:bCs/>
          <w:sz w:val="25"/>
          <w:szCs w:val="25"/>
        </w:rPr>
        <w:t xml:space="preserve"> con el Programa de Sistemas de Captación de Agua de Lluvia y Sistemas Colectivos para el Suministro de Agua con Fines de Abasto de Agua Potable</w:t>
      </w:r>
      <w:r w:rsidR="009F4508" w:rsidRPr="0058221F">
        <w:rPr>
          <w:rFonts w:ascii="Arial" w:hAnsi="Arial" w:cs="Arial"/>
          <w:b/>
          <w:bCs/>
          <w:sz w:val="25"/>
          <w:szCs w:val="25"/>
        </w:rPr>
        <w:t xml:space="preserve">, </w:t>
      </w:r>
      <w:r w:rsidR="006245A0" w:rsidRPr="0058221F">
        <w:rPr>
          <w:rFonts w:ascii="Arial" w:hAnsi="Arial" w:cs="Arial"/>
          <w:b/>
          <w:bCs/>
          <w:sz w:val="25"/>
          <w:szCs w:val="25"/>
        </w:rPr>
        <w:t xml:space="preserve">en </w:t>
      </w:r>
      <w:r w:rsidR="00C54976" w:rsidRPr="0058221F">
        <w:rPr>
          <w:rFonts w:ascii="Arial" w:eastAsia="FangSong" w:hAnsi="Arial" w:cs="Arial"/>
          <w:b/>
          <w:bCs/>
          <w:sz w:val="25"/>
          <w:szCs w:val="25"/>
        </w:rPr>
        <w:t xml:space="preserve"> beneficio</w:t>
      </w:r>
      <w:r w:rsidR="006245A0" w:rsidRPr="0058221F">
        <w:rPr>
          <w:rFonts w:ascii="Arial" w:eastAsia="FangSong" w:hAnsi="Arial" w:cs="Arial"/>
          <w:b/>
          <w:bCs/>
          <w:sz w:val="25"/>
          <w:szCs w:val="25"/>
        </w:rPr>
        <w:t xml:space="preserve"> de</w:t>
      </w:r>
      <w:r w:rsidR="00C54976" w:rsidRPr="0058221F">
        <w:rPr>
          <w:rFonts w:ascii="Arial" w:eastAsia="FangSong" w:hAnsi="Arial" w:cs="Arial"/>
          <w:b/>
          <w:bCs/>
          <w:sz w:val="25"/>
          <w:szCs w:val="25"/>
        </w:rPr>
        <w:t xml:space="preserve"> las comunidades de la Sierra Tarahumara.</w:t>
      </w:r>
      <w:r w:rsidR="00261B14" w:rsidRPr="0058221F">
        <w:rPr>
          <w:rFonts w:ascii="Arial" w:eastAsia="FangSong" w:hAnsi="Arial" w:cs="Arial"/>
          <w:b/>
          <w:bCs/>
          <w:sz w:val="25"/>
          <w:szCs w:val="25"/>
        </w:rPr>
        <w:t xml:space="preserve"> </w:t>
      </w:r>
      <w:bookmarkEnd w:id="2"/>
      <w:r w:rsidRPr="0058221F">
        <w:rPr>
          <w:rFonts w:ascii="Arial" w:hAnsi="Arial" w:cs="Arial"/>
          <w:sz w:val="25"/>
          <w:szCs w:val="25"/>
        </w:rPr>
        <w:t>Lo anterior al tenor de la siguiente:</w:t>
      </w:r>
    </w:p>
    <w:p w14:paraId="7918B09D" w14:textId="77777777" w:rsidR="009D5E44" w:rsidRPr="0058221F" w:rsidRDefault="009D5E44" w:rsidP="009D5E44">
      <w:pPr>
        <w:spacing w:after="0" w:line="312" w:lineRule="auto"/>
        <w:jc w:val="both"/>
        <w:rPr>
          <w:rFonts w:ascii="Arial" w:hAnsi="Arial" w:cs="Arial"/>
          <w:sz w:val="25"/>
          <w:szCs w:val="25"/>
        </w:rPr>
      </w:pPr>
    </w:p>
    <w:p w14:paraId="3CD2B7A5" w14:textId="22B807D0" w:rsidR="0016025E" w:rsidRDefault="0016025E" w:rsidP="009D5E44">
      <w:pPr>
        <w:spacing w:after="0" w:line="312" w:lineRule="auto"/>
        <w:jc w:val="center"/>
        <w:rPr>
          <w:rFonts w:ascii="Arial" w:hAnsi="Arial" w:cs="Arial"/>
          <w:b/>
          <w:bCs/>
          <w:sz w:val="25"/>
          <w:szCs w:val="25"/>
        </w:rPr>
      </w:pPr>
      <w:r w:rsidRPr="0058221F">
        <w:rPr>
          <w:rFonts w:ascii="Arial" w:hAnsi="Arial" w:cs="Arial"/>
          <w:b/>
          <w:bCs/>
          <w:sz w:val="25"/>
          <w:szCs w:val="25"/>
        </w:rPr>
        <w:t>EXPOSICIÓN DE MOTIVOS.</w:t>
      </w:r>
    </w:p>
    <w:p w14:paraId="09107030" w14:textId="77777777" w:rsidR="009D5E44" w:rsidRPr="00694AFF" w:rsidRDefault="009D5E44" w:rsidP="009D5E44">
      <w:pPr>
        <w:spacing w:after="0" w:line="312" w:lineRule="auto"/>
        <w:jc w:val="center"/>
        <w:rPr>
          <w:rFonts w:ascii="Arial" w:hAnsi="Arial" w:cs="Arial"/>
          <w:b/>
          <w:bCs/>
          <w:sz w:val="10"/>
          <w:szCs w:val="10"/>
        </w:rPr>
      </w:pPr>
    </w:p>
    <w:p w14:paraId="7ADC0A48" w14:textId="433C6A46" w:rsidR="00C15FD2" w:rsidRDefault="00DB7B38" w:rsidP="009D5E44">
      <w:pPr>
        <w:spacing w:after="0" w:line="312" w:lineRule="auto"/>
        <w:jc w:val="both"/>
        <w:rPr>
          <w:rFonts w:ascii="Arial" w:hAnsi="Arial" w:cs="Arial"/>
          <w:sz w:val="25"/>
          <w:szCs w:val="25"/>
        </w:rPr>
      </w:pPr>
      <w:r w:rsidRPr="0058221F">
        <w:rPr>
          <w:rFonts w:ascii="Arial" w:hAnsi="Arial" w:cs="Arial"/>
          <w:sz w:val="25"/>
          <w:szCs w:val="25"/>
        </w:rPr>
        <w:t>La escasez de agua afecta a más del 40% de la población mundial. Proveer agua y saneamiento ya no es solo un desafío en materia de prestación de servicios, sino que esto se vincula estrechamente con el cambio climático, la gestión de los recursos hídricos, y la escasez y la calidad del agua.</w:t>
      </w:r>
    </w:p>
    <w:p w14:paraId="7FC5E75A" w14:textId="77777777" w:rsidR="009D5E44" w:rsidRPr="00694AFF" w:rsidRDefault="009D5E44" w:rsidP="009D5E44">
      <w:pPr>
        <w:spacing w:after="0" w:line="312" w:lineRule="auto"/>
        <w:jc w:val="both"/>
        <w:rPr>
          <w:rFonts w:ascii="Arial" w:hAnsi="Arial" w:cs="Arial"/>
          <w:sz w:val="10"/>
          <w:szCs w:val="10"/>
        </w:rPr>
      </w:pPr>
    </w:p>
    <w:p w14:paraId="66836816" w14:textId="6649656C" w:rsidR="000A6DFF" w:rsidRDefault="00DB7B38" w:rsidP="009D5E44">
      <w:pPr>
        <w:spacing w:after="0" w:line="312" w:lineRule="auto"/>
        <w:jc w:val="both"/>
        <w:rPr>
          <w:rFonts w:ascii="Arial" w:hAnsi="Arial" w:cs="Arial"/>
          <w:sz w:val="25"/>
          <w:szCs w:val="25"/>
        </w:rPr>
      </w:pPr>
      <w:r w:rsidRPr="0058221F">
        <w:rPr>
          <w:rFonts w:ascii="Arial" w:hAnsi="Arial" w:cs="Arial"/>
          <w:sz w:val="25"/>
          <w:szCs w:val="25"/>
        </w:rPr>
        <w:t>El acceso a agua potable y saneamiento adecuado es un derecho humano básico</w:t>
      </w:r>
      <w:r w:rsidR="000F2E54" w:rsidRPr="0058221F">
        <w:rPr>
          <w:rFonts w:ascii="Arial" w:hAnsi="Arial" w:cs="Arial"/>
          <w:sz w:val="25"/>
          <w:szCs w:val="25"/>
        </w:rPr>
        <w:t>,</w:t>
      </w:r>
      <w:r w:rsidRPr="0058221F">
        <w:rPr>
          <w:rFonts w:ascii="Arial" w:hAnsi="Arial" w:cs="Arial"/>
          <w:sz w:val="25"/>
          <w:szCs w:val="25"/>
        </w:rPr>
        <w:t xml:space="preserve"> y sirve de sustento para el logro de buenos resultados en áreas del desarrollo como la agricultura, la energía, la capacidad de adaptación a los desastres, la salud humana, el medio ambiente</w:t>
      </w:r>
      <w:r w:rsidR="00521AAB" w:rsidRPr="0058221F">
        <w:rPr>
          <w:rFonts w:ascii="Arial" w:hAnsi="Arial" w:cs="Arial"/>
          <w:sz w:val="25"/>
          <w:szCs w:val="25"/>
        </w:rPr>
        <w:t>, desarrollo económico y fundamentalmente</w:t>
      </w:r>
      <w:r w:rsidR="000F2E54" w:rsidRPr="0058221F">
        <w:rPr>
          <w:rFonts w:ascii="Arial" w:hAnsi="Arial" w:cs="Arial"/>
          <w:sz w:val="25"/>
          <w:szCs w:val="25"/>
        </w:rPr>
        <w:t>,</w:t>
      </w:r>
      <w:r w:rsidR="00521AAB" w:rsidRPr="0058221F">
        <w:rPr>
          <w:rFonts w:ascii="Arial" w:hAnsi="Arial" w:cs="Arial"/>
          <w:sz w:val="25"/>
          <w:szCs w:val="25"/>
        </w:rPr>
        <w:t xml:space="preserve"> en la calidad de vida de las personas. </w:t>
      </w:r>
    </w:p>
    <w:p w14:paraId="28C4D8A5" w14:textId="77777777" w:rsidR="009D5E44" w:rsidRPr="00694AFF" w:rsidRDefault="009D5E44" w:rsidP="009D5E44">
      <w:pPr>
        <w:spacing w:after="0" w:line="312" w:lineRule="auto"/>
        <w:jc w:val="both"/>
        <w:rPr>
          <w:rFonts w:ascii="Arial" w:hAnsi="Arial" w:cs="Arial"/>
          <w:sz w:val="10"/>
          <w:szCs w:val="10"/>
        </w:rPr>
      </w:pPr>
    </w:p>
    <w:p w14:paraId="5A3CFE9D" w14:textId="56AC88B3" w:rsidR="00DB7B38" w:rsidRDefault="00DB7B38" w:rsidP="009D5E44">
      <w:pPr>
        <w:spacing w:after="0" w:line="312" w:lineRule="auto"/>
        <w:jc w:val="both"/>
        <w:rPr>
          <w:rFonts w:ascii="Arial" w:hAnsi="Arial" w:cs="Arial"/>
          <w:sz w:val="25"/>
          <w:szCs w:val="25"/>
        </w:rPr>
      </w:pPr>
      <w:r w:rsidRPr="0058221F">
        <w:rPr>
          <w:rFonts w:ascii="Arial" w:hAnsi="Arial" w:cs="Arial"/>
          <w:sz w:val="25"/>
          <w:szCs w:val="25"/>
        </w:rPr>
        <w:t>En el Objetivo de Desarrollo Sostenible 6 (ODS 6) se reconoce que la g</w:t>
      </w:r>
      <w:r w:rsidR="000F2E54" w:rsidRPr="0058221F">
        <w:rPr>
          <w:rFonts w:ascii="Arial" w:hAnsi="Arial" w:cs="Arial"/>
          <w:sz w:val="25"/>
          <w:szCs w:val="25"/>
        </w:rPr>
        <w:t>estión sostenible del agua no só</w:t>
      </w:r>
      <w:r w:rsidRPr="0058221F">
        <w:rPr>
          <w:rFonts w:ascii="Arial" w:hAnsi="Arial" w:cs="Arial"/>
          <w:sz w:val="25"/>
          <w:szCs w:val="25"/>
        </w:rPr>
        <w:t xml:space="preserve">lo incluye lograr el acceso al agua potable y a servicios de saneamiento adecuados (metas 6.1 y 6.2) sino también implica abordar la materia en un contexto más amplio, incorporando temas como la calidad del agua y la gestión de las aguas residuales, la escasez y el uso eficiente del agua, la gestión de los recursos hídricos, y la protección y el restablecimiento </w:t>
      </w:r>
      <w:r w:rsidR="000A3BA5" w:rsidRPr="0058221F">
        <w:rPr>
          <w:rFonts w:ascii="Arial" w:hAnsi="Arial" w:cs="Arial"/>
          <w:sz w:val="25"/>
          <w:szCs w:val="25"/>
        </w:rPr>
        <w:t>de los ecosistemas relacionados; por lo que, c</w:t>
      </w:r>
      <w:r w:rsidRPr="0058221F">
        <w:rPr>
          <w:rFonts w:ascii="Arial" w:hAnsi="Arial" w:cs="Arial"/>
          <w:sz w:val="25"/>
          <w:szCs w:val="25"/>
        </w:rPr>
        <w:t>on el fin de garantizar el acceso universal al agua potable segura y asequible</w:t>
      </w:r>
      <w:r w:rsidR="000A3BA5" w:rsidRPr="0058221F">
        <w:rPr>
          <w:rFonts w:ascii="Arial" w:hAnsi="Arial" w:cs="Arial"/>
          <w:sz w:val="25"/>
          <w:szCs w:val="25"/>
        </w:rPr>
        <w:t>,</w:t>
      </w:r>
      <w:r w:rsidRPr="0058221F">
        <w:rPr>
          <w:rFonts w:ascii="Arial" w:hAnsi="Arial" w:cs="Arial"/>
          <w:sz w:val="25"/>
          <w:szCs w:val="25"/>
        </w:rPr>
        <w:t xml:space="preserve"> es necesario realizar inversiones adecuadas en infraestructura.</w:t>
      </w:r>
    </w:p>
    <w:p w14:paraId="34051BC3" w14:textId="77777777" w:rsidR="009D5E44" w:rsidRPr="00694AFF" w:rsidRDefault="009D5E44" w:rsidP="009D5E44">
      <w:pPr>
        <w:spacing w:after="0" w:line="312" w:lineRule="auto"/>
        <w:jc w:val="both"/>
        <w:rPr>
          <w:rFonts w:ascii="Arial" w:hAnsi="Arial" w:cs="Arial"/>
          <w:sz w:val="10"/>
          <w:szCs w:val="10"/>
        </w:rPr>
      </w:pPr>
    </w:p>
    <w:p w14:paraId="7100B914" w14:textId="4306CE6C" w:rsidR="005C6D2B" w:rsidRDefault="00DB7B38" w:rsidP="009D5E44">
      <w:pPr>
        <w:spacing w:after="0" w:line="312" w:lineRule="auto"/>
        <w:jc w:val="both"/>
        <w:rPr>
          <w:rFonts w:ascii="Arial" w:hAnsi="Arial" w:cs="Arial"/>
          <w:sz w:val="25"/>
          <w:szCs w:val="25"/>
        </w:rPr>
      </w:pPr>
      <w:r w:rsidRPr="0058221F">
        <w:rPr>
          <w:rFonts w:ascii="Arial" w:hAnsi="Arial" w:cs="Arial"/>
          <w:sz w:val="25"/>
          <w:szCs w:val="25"/>
        </w:rPr>
        <w:lastRenderedPageBreak/>
        <w:t>En la Sierra Tarahumara conviven dos sociedades muy diversas entre sí: la mestiza  y la indígena</w:t>
      </w:r>
      <w:r w:rsidR="000A3BA5" w:rsidRPr="0058221F">
        <w:rPr>
          <w:rFonts w:ascii="Arial" w:hAnsi="Arial" w:cs="Arial"/>
          <w:sz w:val="25"/>
          <w:szCs w:val="25"/>
        </w:rPr>
        <w:t xml:space="preserve">, </w:t>
      </w:r>
      <w:r w:rsidRPr="0058221F">
        <w:rPr>
          <w:rFonts w:ascii="Arial" w:hAnsi="Arial" w:cs="Arial"/>
          <w:sz w:val="25"/>
          <w:szCs w:val="25"/>
        </w:rPr>
        <w:t>principalmente rarámuri, pero también ódame, pima y guarojía</w:t>
      </w:r>
      <w:r w:rsidR="006F4765" w:rsidRPr="0058221F">
        <w:rPr>
          <w:rFonts w:ascii="Arial" w:hAnsi="Arial" w:cs="Arial"/>
          <w:sz w:val="25"/>
          <w:szCs w:val="25"/>
        </w:rPr>
        <w:t>, c</w:t>
      </w:r>
      <w:r w:rsidRPr="0058221F">
        <w:rPr>
          <w:rFonts w:ascii="Arial" w:hAnsi="Arial" w:cs="Arial"/>
          <w:sz w:val="25"/>
          <w:szCs w:val="25"/>
        </w:rPr>
        <w:t>on una poblaci</w:t>
      </w:r>
      <w:r w:rsidR="006F4765" w:rsidRPr="0058221F">
        <w:rPr>
          <w:rFonts w:ascii="Arial" w:hAnsi="Arial" w:cs="Arial"/>
          <w:sz w:val="25"/>
          <w:szCs w:val="25"/>
        </w:rPr>
        <w:t xml:space="preserve">ón </w:t>
      </w:r>
      <w:r w:rsidR="00757263" w:rsidRPr="0058221F">
        <w:rPr>
          <w:rFonts w:ascii="Arial" w:hAnsi="Arial" w:cs="Arial"/>
          <w:sz w:val="25"/>
          <w:szCs w:val="25"/>
        </w:rPr>
        <w:t xml:space="preserve">total </w:t>
      </w:r>
      <w:r w:rsidR="006F4765" w:rsidRPr="0058221F">
        <w:rPr>
          <w:rFonts w:ascii="Arial" w:hAnsi="Arial" w:cs="Arial"/>
          <w:sz w:val="25"/>
          <w:szCs w:val="25"/>
        </w:rPr>
        <w:t xml:space="preserve">estimada </w:t>
      </w:r>
      <w:r w:rsidR="00757263" w:rsidRPr="0058221F">
        <w:rPr>
          <w:rFonts w:ascii="Arial" w:hAnsi="Arial" w:cs="Arial"/>
          <w:sz w:val="25"/>
          <w:szCs w:val="25"/>
        </w:rPr>
        <w:t xml:space="preserve">en la entidad de 110 498 </w:t>
      </w:r>
      <w:r w:rsidR="006F4765" w:rsidRPr="0058221F">
        <w:rPr>
          <w:rFonts w:ascii="Arial" w:hAnsi="Arial" w:cs="Arial"/>
          <w:sz w:val="25"/>
          <w:szCs w:val="25"/>
        </w:rPr>
        <w:t>indígenas</w:t>
      </w:r>
      <w:r w:rsidR="00757263" w:rsidRPr="0058221F">
        <w:rPr>
          <w:rFonts w:ascii="Arial" w:hAnsi="Arial" w:cs="Arial"/>
          <w:sz w:val="25"/>
          <w:szCs w:val="25"/>
        </w:rPr>
        <w:t>, según los últimos datos del INEGI</w:t>
      </w:r>
      <w:r w:rsidR="00E61840" w:rsidRPr="0058221F">
        <w:rPr>
          <w:rFonts w:ascii="Arial" w:hAnsi="Arial" w:cs="Arial"/>
          <w:sz w:val="25"/>
          <w:szCs w:val="25"/>
        </w:rPr>
        <w:t xml:space="preserve">, </w:t>
      </w:r>
      <w:r w:rsidR="006F4765" w:rsidRPr="0058221F">
        <w:rPr>
          <w:rFonts w:ascii="Arial" w:hAnsi="Arial" w:cs="Arial"/>
          <w:sz w:val="25"/>
          <w:szCs w:val="25"/>
        </w:rPr>
        <w:t xml:space="preserve"> C</w:t>
      </w:r>
      <w:r w:rsidRPr="0058221F">
        <w:rPr>
          <w:rFonts w:ascii="Arial" w:hAnsi="Arial" w:cs="Arial"/>
          <w:sz w:val="25"/>
          <w:szCs w:val="25"/>
        </w:rPr>
        <w:t>ada una de ellas posee sus propios elementos culturales y sociales, una particular cosmovisión, una forma distinta de hacer y entender la historia y de relacionarse con el entorno que, no obstante</w:t>
      </w:r>
      <w:r w:rsidR="006F4765" w:rsidRPr="0058221F">
        <w:rPr>
          <w:rFonts w:ascii="Arial" w:hAnsi="Arial" w:cs="Arial"/>
          <w:sz w:val="25"/>
          <w:szCs w:val="25"/>
        </w:rPr>
        <w:t xml:space="preserve"> su diversidad</w:t>
      </w:r>
      <w:r w:rsidRPr="0058221F">
        <w:rPr>
          <w:rFonts w:ascii="Arial" w:hAnsi="Arial" w:cs="Arial"/>
          <w:sz w:val="25"/>
          <w:szCs w:val="25"/>
        </w:rPr>
        <w:t xml:space="preserve">, en muchos casos se articulan y complementan. </w:t>
      </w:r>
    </w:p>
    <w:p w14:paraId="7729E31E" w14:textId="77777777" w:rsidR="009D5E44" w:rsidRPr="003B1921" w:rsidRDefault="009D5E44" w:rsidP="009D5E44">
      <w:pPr>
        <w:spacing w:after="0" w:line="312" w:lineRule="auto"/>
        <w:jc w:val="both"/>
        <w:rPr>
          <w:rFonts w:ascii="Arial" w:hAnsi="Arial" w:cs="Arial"/>
          <w:sz w:val="10"/>
          <w:szCs w:val="10"/>
        </w:rPr>
      </w:pPr>
    </w:p>
    <w:p w14:paraId="18817642" w14:textId="77777777" w:rsidR="004A7555" w:rsidRPr="0058221F" w:rsidRDefault="00DB7B38" w:rsidP="009D5E44">
      <w:pPr>
        <w:spacing w:after="0" w:line="312" w:lineRule="auto"/>
        <w:jc w:val="both"/>
        <w:rPr>
          <w:rFonts w:ascii="Arial" w:hAnsi="Arial" w:cs="Arial"/>
          <w:sz w:val="25"/>
          <w:szCs w:val="25"/>
        </w:rPr>
      </w:pPr>
      <w:r w:rsidRPr="0058221F">
        <w:rPr>
          <w:rFonts w:ascii="Arial" w:hAnsi="Arial" w:cs="Arial"/>
          <w:sz w:val="25"/>
          <w:szCs w:val="25"/>
        </w:rPr>
        <w:t>La cantidad, calidad y la forma en c</w:t>
      </w:r>
      <w:r w:rsidR="006F4765" w:rsidRPr="0058221F">
        <w:rPr>
          <w:rFonts w:ascii="Arial" w:hAnsi="Arial" w:cs="Arial"/>
          <w:sz w:val="25"/>
          <w:szCs w:val="25"/>
        </w:rPr>
        <w:t>ó</w:t>
      </w:r>
      <w:r w:rsidRPr="0058221F">
        <w:rPr>
          <w:rFonts w:ascii="Arial" w:hAnsi="Arial" w:cs="Arial"/>
          <w:sz w:val="25"/>
          <w:szCs w:val="25"/>
        </w:rPr>
        <w:t xml:space="preserve">mo acceden al agua los individuos y familias, así como la eficiencia para desalojar determinan en buena medida, su calidad de vida y sus posibilidades de desarrollo. El suministro de agua limpia y de servicios adecuados de saneamiento es un derecho de todo individuo para proteger su salud y el medio ambiente.  </w:t>
      </w:r>
    </w:p>
    <w:p w14:paraId="39A27F1E" w14:textId="6D4D1CC7" w:rsidR="00BB030B" w:rsidRDefault="00DB7B38" w:rsidP="009D5E44">
      <w:pPr>
        <w:spacing w:after="0" w:line="312" w:lineRule="auto"/>
        <w:jc w:val="both"/>
        <w:rPr>
          <w:rFonts w:ascii="Arial" w:hAnsi="Arial" w:cs="Arial"/>
          <w:sz w:val="25"/>
          <w:szCs w:val="25"/>
        </w:rPr>
      </w:pPr>
      <w:r w:rsidRPr="0058221F">
        <w:rPr>
          <w:rFonts w:ascii="Arial" w:hAnsi="Arial" w:cs="Arial"/>
          <w:sz w:val="25"/>
          <w:szCs w:val="25"/>
        </w:rPr>
        <w:t xml:space="preserve">En las zonas </w:t>
      </w:r>
      <w:r w:rsidR="00E61840" w:rsidRPr="0058221F">
        <w:rPr>
          <w:rFonts w:ascii="Arial" w:hAnsi="Arial" w:cs="Arial"/>
          <w:sz w:val="25"/>
          <w:szCs w:val="25"/>
        </w:rPr>
        <w:t xml:space="preserve">serranas de difícil acceso, </w:t>
      </w:r>
      <w:r w:rsidR="006245A0" w:rsidRPr="0058221F">
        <w:rPr>
          <w:rFonts w:ascii="Arial" w:hAnsi="Arial" w:cs="Arial"/>
          <w:sz w:val="25"/>
          <w:szCs w:val="25"/>
        </w:rPr>
        <w:t xml:space="preserve">en donde las condiciones de marginación y pobreza se acentúan, </w:t>
      </w:r>
      <w:r w:rsidRPr="0058221F">
        <w:rPr>
          <w:rFonts w:ascii="Arial" w:hAnsi="Arial" w:cs="Arial"/>
          <w:sz w:val="25"/>
          <w:szCs w:val="25"/>
        </w:rPr>
        <w:t>se carece de redes de agua potable, por lo que la captación de agua de lluvia de los techos de las viviendas resulta una alternativa viable para el abasto inmediato, y su almacenamiento, lo que permite mantener el suministro por periodos prolongados de tiempo.</w:t>
      </w:r>
    </w:p>
    <w:p w14:paraId="4E7DD3B8" w14:textId="77777777" w:rsidR="00F92BB2" w:rsidRPr="003B1921" w:rsidRDefault="00F92BB2" w:rsidP="009D5E44">
      <w:pPr>
        <w:spacing w:after="0" w:line="312" w:lineRule="auto"/>
        <w:jc w:val="both"/>
        <w:rPr>
          <w:rFonts w:ascii="Arial" w:hAnsi="Arial" w:cs="Arial"/>
          <w:sz w:val="10"/>
          <w:szCs w:val="10"/>
        </w:rPr>
      </w:pPr>
    </w:p>
    <w:p w14:paraId="2D34CDEC" w14:textId="0CF5B33D" w:rsidR="00F92BB2" w:rsidRDefault="00DB7B38" w:rsidP="009D5E44">
      <w:pPr>
        <w:spacing w:after="0" w:line="312" w:lineRule="auto"/>
        <w:jc w:val="both"/>
        <w:rPr>
          <w:rFonts w:ascii="Arial" w:hAnsi="Arial" w:cs="Arial"/>
          <w:sz w:val="25"/>
          <w:szCs w:val="25"/>
        </w:rPr>
      </w:pPr>
      <w:r w:rsidRPr="0058221F">
        <w:rPr>
          <w:rFonts w:ascii="Arial" w:hAnsi="Arial" w:cs="Arial"/>
          <w:sz w:val="25"/>
          <w:szCs w:val="25"/>
        </w:rPr>
        <w:t xml:space="preserve">La cosecha de agua de lluvia presenta significativas ventajas para su implementación, es de diseño </w:t>
      </w:r>
      <w:r w:rsidR="000B7447" w:rsidRPr="0058221F">
        <w:rPr>
          <w:rFonts w:ascii="Arial" w:hAnsi="Arial" w:cs="Arial"/>
          <w:sz w:val="25"/>
          <w:szCs w:val="25"/>
        </w:rPr>
        <w:t>sencillo y de fácil adaptación en las viviendas,</w:t>
      </w:r>
      <w:r w:rsidR="00597813" w:rsidRPr="0058221F">
        <w:rPr>
          <w:rFonts w:ascii="Arial" w:hAnsi="Arial" w:cs="Arial"/>
          <w:sz w:val="25"/>
          <w:szCs w:val="25"/>
        </w:rPr>
        <w:t xml:space="preserve"> y la</w:t>
      </w:r>
      <w:r w:rsidRPr="0058221F">
        <w:rPr>
          <w:rFonts w:ascii="Arial" w:hAnsi="Arial" w:cs="Arial"/>
          <w:sz w:val="25"/>
          <w:szCs w:val="25"/>
        </w:rPr>
        <w:t xml:space="preserve"> construcción</w:t>
      </w:r>
      <w:r w:rsidR="00597813" w:rsidRPr="0058221F">
        <w:rPr>
          <w:rFonts w:ascii="Arial" w:hAnsi="Arial" w:cs="Arial"/>
          <w:sz w:val="25"/>
          <w:szCs w:val="25"/>
        </w:rPr>
        <w:t xml:space="preserve"> de los equipos y su instalación</w:t>
      </w:r>
      <w:r w:rsidRPr="0058221F">
        <w:rPr>
          <w:rFonts w:ascii="Arial" w:hAnsi="Arial" w:cs="Arial"/>
          <w:sz w:val="25"/>
          <w:szCs w:val="25"/>
        </w:rPr>
        <w:t xml:space="preserve"> se lleva a cabo con materiales disponibles en el mercado y a costos accesibles; además de que permite crear conciencia sobre la importancia del cuidado del agua. </w:t>
      </w:r>
    </w:p>
    <w:p w14:paraId="48E9DEEF" w14:textId="77777777" w:rsidR="00F92BB2" w:rsidRPr="00BB498F" w:rsidRDefault="00F92BB2" w:rsidP="009D5E44">
      <w:pPr>
        <w:spacing w:after="0" w:line="312" w:lineRule="auto"/>
        <w:jc w:val="both"/>
        <w:rPr>
          <w:rFonts w:ascii="Arial" w:hAnsi="Arial" w:cs="Arial"/>
          <w:sz w:val="10"/>
          <w:szCs w:val="10"/>
        </w:rPr>
      </w:pPr>
    </w:p>
    <w:p w14:paraId="7E20C4D8" w14:textId="268D4068" w:rsidR="00C22A65" w:rsidRDefault="00C22A65" w:rsidP="009D5E44">
      <w:pPr>
        <w:spacing w:after="0" w:line="312" w:lineRule="auto"/>
        <w:jc w:val="both"/>
        <w:rPr>
          <w:rFonts w:ascii="Arial" w:hAnsi="Arial" w:cs="Arial"/>
          <w:sz w:val="25"/>
          <w:szCs w:val="25"/>
        </w:rPr>
      </w:pPr>
      <w:r w:rsidRPr="0058221F">
        <w:rPr>
          <w:rFonts w:ascii="Arial" w:hAnsi="Arial" w:cs="Arial"/>
          <w:sz w:val="25"/>
          <w:szCs w:val="25"/>
        </w:rPr>
        <w:t xml:space="preserve">A partir del año 2016 </w:t>
      </w:r>
      <w:r w:rsidR="00DD4A20" w:rsidRPr="0058221F">
        <w:rPr>
          <w:rFonts w:ascii="Arial" w:hAnsi="Arial" w:cs="Arial"/>
          <w:sz w:val="25"/>
          <w:szCs w:val="25"/>
        </w:rPr>
        <w:t xml:space="preserve">se inició con el </w:t>
      </w:r>
      <w:bookmarkStart w:id="3" w:name="_Hlk82163348"/>
      <w:r w:rsidR="00DD4A20" w:rsidRPr="0058221F">
        <w:rPr>
          <w:rFonts w:ascii="Arial" w:hAnsi="Arial" w:cs="Arial"/>
          <w:sz w:val="25"/>
          <w:szCs w:val="25"/>
        </w:rPr>
        <w:t xml:space="preserve">Programa de Sistemas de Captación de Agua de Lluvia </w:t>
      </w:r>
      <w:r w:rsidR="00474647" w:rsidRPr="0058221F">
        <w:rPr>
          <w:rFonts w:ascii="Arial" w:hAnsi="Arial" w:cs="Arial"/>
          <w:sz w:val="25"/>
          <w:szCs w:val="25"/>
        </w:rPr>
        <w:t xml:space="preserve">y Sistemas Colectivos </w:t>
      </w:r>
      <w:r w:rsidR="00120251" w:rsidRPr="0058221F">
        <w:rPr>
          <w:rFonts w:ascii="Arial" w:hAnsi="Arial" w:cs="Arial"/>
          <w:sz w:val="25"/>
          <w:szCs w:val="25"/>
        </w:rPr>
        <w:t>para el Suministro de Agua con Fines de Abasto de Agua Potable</w:t>
      </w:r>
      <w:bookmarkEnd w:id="3"/>
      <w:r w:rsidR="00120251" w:rsidRPr="0058221F">
        <w:rPr>
          <w:rFonts w:ascii="Arial" w:hAnsi="Arial" w:cs="Arial"/>
          <w:sz w:val="25"/>
          <w:szCs w:val="25"/>
        </w:rPr>
        <w:t>, programa que es</w:t>
      </w:r>
      <w:r w:rsidR="00E60736" w:rsidRPr="0058221F">
        <w:rPr>
          <w:rFonts w:ascii="Arial" w:hAnsi="Arial" w:cs="Arial"/>
          <w:sz w:val="25"/>
          <w:szCs w:val="25"/>
        </w:rPr>
        <w:t>taba dirigido por la Junta Central de Agua y Saneamiento del Estado, en coordinación con el DIF</w:t>
      </w:r>
      <w:r w:rsidR="00336DA1" w:rsidRPr="0058221F">
        <w:rPr>
          <w:rFonts w:ascii="Arial" w:hAnsi="Arial" w:cs="Arial"/>
          <w:sz w:val="25"/>
          <w:szCs w:val="25"/>
        </w:rPr>
        <w:t xml:space="preserve">, y Organizaciones de la Sociedad Civil organizada, contando con recursos </w:t>
      </w:r>
      <w:r w:rsidR="001B2B6A" w:rsidRPr="0058221F">
        <w:rPr>
          <w:rFonts w:ascii="Arial" w:hAnsi="Arial" w:cs="Arial"/>
          <w:sz w:val="25"/>
          <w:szCs w:val="25"/>
        </w:rPr>
        <w:t xml:space="preserve">de dichos entes, así como asociaciones civiles ejecutoras encargadas de la construcción de </w:t>
      </w:r>
      <w:r w:rsidR="00D832D4" w:rsidRPr="0058221F">
        <w:rPr>
          <w:rFonts w:ascii="Arial" w:hAnsi="Arial" w:cs="Arial"/>
          <w:sz w:val="25"/>
          <w:szCs w:val="25"/>
        </w:rPr>
        <w:t xml:space="preserve">sistemas de </w:t>
      </w:r>
      <w:r w:rsidR="001B2B6A" w:rsidRPr="0058221F">
        <w:rPr>
          <w:rFonts w:ascii="Arial" w:hAnsi="Arial" w:cs="Arial"/>
          <w:sz w:val="25"/>
          <w:szCs w:val="25"/>
        </w:rPr>
        <w:t>cosechas de agua e</w:t>
      </w:r>
      <w:r w:rsidR="00592D44" w:rsidRPr="0058221F">
        <w:rPr>
          <w:rFonts w:ascii="Arial" w:hAnsi="Arial" w:cs="Arial"/>
          <w:sz w:val="25"/>
          <w:szCs w:val="25"/>
        </w:rPr>
        <w:t>n los municipios que se encuentran ubicados en la Sierra Tarahumara.</w:t>
      </w:r>
    </w:p>
    <w:p w14:paraId="13EC8C55" w14:textId="77777777" w:rsidR="00BB498F" w:rsidRPr="00BB498F" w:rsidRDefault="00BB498F" w:rsidP="009D5E44">
      <w:pPr>
        <w:spacing w:after="0" w:line="312" w:lineRule="auto"/>
        <w:jc w:val="both"/>
        <w:rPr>
          <w:rFonts w:ascii="Arial" w:hAnsi="Arial" w:cs="Arial"/>
          <w:sz w:val="10"/>
          <w:szCs w:val="10"/>
        </w:rPr>
      </w:pPr>
    </w:p>
    <w:p w14:paraId="4A2C9106" w14:textId="259D05DE" w:rsidR="00951358" w:rsidRDefault="00951358" w:rsidP="009D5E44">
      <w:pPr>
        <w:spacing w:after="0" w:line="312" w:lineRule="auto"/>
        <w:jc w:val="both"/>
        <w:rPr>
          <w:rFonts w:ascii="Arial" w:hAnsi="Arial" w:cs="Arial"/>
          <w:sz w:val="25"/>
          <w:szCs w:val="25"/>
        </w:rPr>
      </w:pPr>
      <w:r w:rsidRPr="0058221F">
        <w:rPr>
          <w:rFonts w:ascii="Arial" w:hAnsi="Arial" w:cs="Arial"/>
          <w:sz w:val="25"/>
          <w:szCs w:val="25"/>
        </w:rPr>
        <w:t xml:space="preserve">Las OSC que </w:t>
      </w:r>
      <w:r w:rsidR="006C2F86">
        <w:rPr>
          <w:rFonts w:ascii="Arial" w:hAnsi="Arial" w:cs="Arial"/>
          <w:sz w:val="25"/>
          <w:szCs w:val="25"/>
        </w:rPr>
        <w:t xml:space="preserve">han </w:t>
      </w:r>
      <w:r w:rsidRPr="0058221F">
        <w:rPr>
          <w:rFonts w:ascii="Arial" w:hAnsi="Arial" w:cs="Arial"/>
          <w:sz w:val="25"/>
          <w:szCs w:val="25"/>
        </w:rPr>
        <w:t>aporta</w:t>
      </w:r>
      <w:r w:rsidR="006C2F86">
        <w:rPr>
          <w:rFonts w:ascii="Arial" w:hAnsi="Arial" w:cs="Arial"/>
          <w:sz w:val="25"/>
          <w:szCs w:val="25"/>
        </w:rPr>
        <w:t>do</w:t>
      </w:r>
      <w:r w:rsidRPr="0058221F">
        <w:rPr>
          <w:rFonts w:ascii="Arial" w:hAnsi="Arial" w:cs="Arial"/>
          <w:sz w:val="25"/>
          <w:szCs w:val="25"/>
        </w:rPr>
        <w:t xml:space="preserve"> recursos para el financiamiento de este programa son </w:t>
      </w:r>
      <w:r w:rsidR="008168FB" w:rsidRPr="0058221F">
        <w:rPr>
          <w:rFonts w:ascii="Arial" w:hAnsi="Arial" w:cs="Arial"/>
          <w:sz w:val="25"/>
          <w:szCs w:val="25"/>
        </w:rPr>
        <w:t>Tra</w:t>
      </w:r>
      <w:r w:rsidR="00187665" w:rsidRPr="0058221F">
        <w:rPr>
          <w:rFonts w:ascii="Arial" w:hAnsi="Arial" w:cs="Arial"/>
          <w:sz w:val="25"/>
          <w:szCs w:val="25"/>
        </w:rPr>
        <w:t>n</w:t>
      </w:r>
      <w:r w:rsidR="008168FB" w:rsidRPr="0058221F">
        <w:rPr>
          <w:rFonts w:ascii="Arial" w:hAnsi="Arial" w:cs="Arial"/>
          <w:sz w:val="25"/>
          <w:szCs w:val="25"/>
        </w:rPr>
        <w:t>s</w:t>
      </w:r>
      <w:r w:rsidR="00187665" w:rsidRPr="0058221F">
        <w:rPr>
          <w:rFonts w:ascii="Arial" w:hAnsi="Arial" w:cs="Arial"/>
          <w:sz w:val="25"/>
          <w:szCs w:val="25"/>
        </w:rPr>
        <w:t>C</w:t>
      </w:r>
      <w:r w:rsidR="00D832D4" w:rsidRPr="0058221F">
        <w:rPr>
          <w:rFonts w:ascii="Arial" w:hAnsi="Arial" w:cs="Arial"/>
          <w:sz w:val="25"/>
          <w:szCs w:val="25"/>
        </w:rPr>
        <w:t>anada TC Energ</w:t>
      </w:r>
      <w:r w:rsidR="006C2F86">
        <w:rPr>
          <w:rFonts w:ascii="Arial" w:hAnsi="Arial" w:cs="Arial"/>
          <w:sz w:val="25"/>
          <w:szCs w:val="25"/>
        </w:rPr>
        <w:t>y (en el año 2019)</w:t>
      </w:r>
      <w:r w:rsidR="00D832D4" w:rsidRPr="0058221F">
        <w:rPr>
          <w:rFonts w:ascii="Arial" w:hAnsi="Arial" w:cs="Arial"/>
          <w:sz w:val="25"/>
          <w:szCs w:val="25"/>
        </w:rPr>
        <w:t xml:space="preserve"> y Fundación Rí</w:t>
      </w:r>
      <w:r w:rsidR="008168FB" w:rsidRPr="0058221F">
        <w:rPr>
          <w:rFonts w:ascii="Arial" w:hAnsi="Arial" w:cs="Arial"/>
          <w:sz w:val="25"/>
          <w:szCs w:val="25"/>
        </w:rPr>
        <w:t>o Arronte</w:t>
      </w:r>
      <w:r w:rsidR="006C2F86">
        <w:rPr>
          <w:rFonts w:ascii="Arial" w:hAnsi="Arial" w:cs="Arial"/>
          <w:sz w:val="25"/>
          <w:szCs w:val="25"/>
        </w:rPr>
        <w:t>, (</w:t>
      </w:r>
      <w:r w:rsidR="00727C46">
        <w:rPr>
          <w:rFonts w:ascii="Arial" w:hAnsi="Arial" w:cs="Arial"/>
          <w:sz w:val="25"/>
          <w:szCs w:val="25"/>
        </w:rPr>
        <w:t>para este año 2021),</w:t>
      </w:r>
      <w:r w:rsidR="00E34A4A" w:rsidRPr="0058221F">
        <w:rPr>
          <w:rFonts w:ascii="Arial" w:hAnsi="Arial" w:cs="Arial"/>
          <w:sz w:val="25"/>
          <w:szCs w:val="25"/>
        </w:rPr>
        <w:t xml:space="preserve"> aportando gran parte de los recursos necesarios para el cumplimiento de los fines de este programa, los cuales </w:t>
      </w:r>
      <w:r w:rsidR="00D832D4" w:rsidRPr="0058221F">
        <w:rPr>
          <w:rFonts w:ascii="Arial" w:hAnsi="Arial" w:cs="Arial"/>
          <w:sz w:val="25"/>
          <w:szCs w:val="25"/>
        </w:rPr>
        <w:t>han establecido convenios de c</w:t>
      </w:r>
      <w:r w:rsidR="00E34A4A" w:rsidRPr="0058221F">
        <w:rPr>
          <w:rFonts w:ascii="Arial" w:hAnsi="Arial" w:cs="Arial"/>
          <w:sz w:val="25"/>
          <w:szCs w:val="25"/>
        </w:rPr>
        <w:t xml:space="preserve">olaboración con la Junta Central de </w:t>
      </w:r>
      <w:r w:rsidR="00E34A4A" w:rsidRPr="0058221F">
        <w:rPr>
          <w:rFonts w:ascii="Arial" w:hAnsi="Arial" w:cs="Arial"/>
          <w:sz w:val="25"/>
          <w:szCs w:val="25"/>
        </w:rPr>
        <w:lastRenderedPageBreak/>
        <w:t>Agua y Saneamiento</w:t>
      </w:r>
      <w:r w:rsidR="00D832D4" w:rsidRPr="0058221F">
        <w:rPr>
          <w:rFonts w:ascii="Arial" w:hAnsi="Arial" w:cs="Arial"/>
          <w:sz w:val="25"/>
          <w:szCs w:val="25"/>
        </w:rPr>
        <w:t xml:space="preserve"> del Gobierno del Estado, y para el propósito que nos ocupa, consideramos de suma importancia</w:t>
      </w:r>
      <w:r w:rsidR="00E34A4A" w:rsidRPr="0058221F">
        <w:rPr>
          <w:rFonts w:ascii="Arial" w:hAnsi="Arial" w:cs="Arial"/>
          <w:sz w:val="25"/>
          <w:szCs w:val="25"/>
        </w:rPr>
        <w:t xml:space="preserve"> con</w:t>
      </w:r>
      <w:r w:rsidR="00B86BFC" w:rsidRPr="0058221F">
        <w:rPr>
          <w:rFonts w:ascii="Arial" w:hAnsi="Arial" w:cs="Arial"/>
          <w:sz w:val="25"/>
          <w:szCs w:val="25"/>
        </w:rPr>
        <w:t xml:space="preserve">ocer el estado actual de dichos convenios, </w:t>
      </w:r>
      <w:r w:rsidR="00D832D4" w:rsidRPr="0058221F">
        <w:rPr>
          <w:rFonts w:ascii="Arial" w:hAnsi="Arial" w:cs="Arial"/>
          <w:sz w:val="25"/>
          <w:szCs w:val="25"/>
        </w:rPr>
        <w:t>pues de acuerdo a la información obtenida</w:t>
      </w:r>
      <w:r w:rsidR="001702A0">
        <w:rPr>
          <w:rFonts w:ascii="Arial" w:hAnsi="Arial" w:cs="Arial"/>
          <w:sz w:val="25"/>
          <w:szCs w:val="25"/>
        </w:rPr>
        <w:t xml:space="preserve"> TransCanada aportó por última vez en el año 2019,</w:t>
      </w:r>
      <w:r w:rsidR="00D832D4" w:rsidRPr="0058221F">
        <w:rPr>
          <w:rFonts w:ascii="Arial" w:hAnsi="Arial" w:cs="Arial"/>
          <w:sz w:val="25"/>
          <w:szCs w:val="25"/>
        </w:rPr>
        <w:t xml:space="preserve"> </w:t>
      </w:r>
      <w:r w:rsidR="005A221F">
        <w:rPr>
          <w:rFonts w:ascii="Arial" w:hAnsi="Arial" w:cs="Arial"/>
          <w:sz w:val="25"/>
          <w:szCs w:val="25"/>
        </w:rPr>
        <w:t>no teniendo actualmente Convenio</w:t>
      </w:r>
      <w:r w:rsidR="00D832D4" w:rsidRPr="0058221F">
        <w:rPr>
          <w:rFonts w:ascii="Arial" w:hAnsi="Arial" w:cs="Arial"/>
          <w:sz w:val="25"/>
          <w:szCs w:val="25"/>
        </w:rPr>
        <w:t>,</w:t>
      </w:r>
      <w:r w:rsidR="005A221F">
        <w:rPr>
          <w:rFonts w:ascii="Arial" w:hAnsi="Arial" w:cs="Arial"/>
          <w:sz w:val="25"/>
          <w:szCs w:val="25"/>
        </w:rPr>
        <w:t xml:space="preserve"> </w:t>
      </w:r>
      <w:r w:rsidR="00D832D4" w:rsidRPr="0058221F">
        <w:rPr>
          <w:rFonts w:ascii="Arial" w:hAnsi="Arial" w:cs="Arial"/>
          <w:sz w:val="25"/>
          <w:szCs w:val="25"/>
        </w:rPr>
        <w:t xml:space="preserve"> por lo que resultaría necesario </w:t>
      </w:r>
      <w:r w:rsidR="00B86BFC" w:rsidRPr="0058221F">
        <w:rPr>
          <w:rFonts w:ascii="Arial" w:hAnsi="Arial" w:cs="Arial"/>
          <w:sz w:val="25"/>
          <w:szCs w:val="25"/>
        </w:rPr>
        <w:t>actualizar</w:t>
      </w:r>
      <w:r w:rsidR="00850874">
        <w:rPr>
          <w:rFonts w:ascii="Arial" w:hAnsi="Arial" w:cs="Arial"/>
          <w:sz w:val="25"/>
          <w:szCs w:val="25"/>
        </w:rPr>
        <w:t xml:space="preserve"> ambos convenios</w:t>
      </w:r>
      <w:r w:rsidR="00B86BFC" w:rsidRPr="0058221F">
        <w:rPr>
          <w:rFonts w:ascii="Arial" w:hAnsi="Arial" w:cs="Arial"/>
          <w:sz w:val="25"/>
          <w:szCs w:val="25"/>
        </w:rPr>
        <w:t xml:space="preserve">, para garantizar que se siga contando con dichos recursos para la continuidad de este Programa </w:t>
      </w:r>
      <w:r w:rsidR="00161322" w:rsidRPr="0058221F">
        <w:rPr>
          <w:rFonts w:ascii="Arial" w:hAnsi="Arial" w:cs="Arial"/>
          <w:sz w:val="25"/>
          <w:szCs w:val="25"/>
        </w:rPr>
        <w:t>dentro de la nueva administración estatal, ya que trae múltiples beneficios para las comunidades de la Sierra Tarahumara.</w:t>
      </w:r>
    </w:p>
    <w:p w14:paraId="4289596B" w14:textId="77777777" w:rsidR="00F92BB2" w:rsidRPr="00FE64B8" w:rsidRDefault="00F92BB2" w:rsidP="009D5E44">
      <w:pPr>
        <w:spacing w:after="0" w:line="312" w:lineRule="auto"/>
        <w:jc w:val="both"/>
        <w:rPr>
          <w:rFonts w:ascii="Arial" w:hAnsi="Arial" w:cs="Arial"/>
          <w:sz w:val="10"/>
          <w:szCs w:val="10"/>
        </w:rPr>
      </w:pPr>
    </w:p>
    <w:p w14:paraId="2AC46514" w14:textId="2A382D99" w:rsidR="00161322" w:rsidRDefault="00161322" w:rsidP="009D5E44">
      <w:pPr>
        <w:spacing w:after="0" w:line="312" w:lineRule="auto"/>
        <w:jc w:val="both"/>
        <w:rPr>
          <w:rFonts w:ascii="Arial" w:hAnsi="Arial" w:cs="Arial"/>
          <w:sz w:val="25"/>
          <w:szCs w:val="25"/>
        </w:rPr>
      </w:pPr>
      <w:r w:rsidRPr="0058221F">
        <w:rPr>
          <w:rFonts w:ascii="Arial" w:hAnsi="Arial" w:cs="Arial"/>
          <w:sz w:val="25"/>
          <w:szCs w:val="25"/>
        </w:rPr>
        <w:t xml:space="preserve">Es así uno de los principales objetivos de la presente iniciativa, el realizar un exhorto </w:t>
      </w:r>
      <w:r w:rsidR="0058221F">
        <w:rPr>
          <w:rFonts w:ascii="Arial" w:hAnsi="Arial" w:cs="Arial"/>
          <w:sz w:val="25"/>
          <w:szCs w:val="25"/>
        </w:rPr>
        <w:t>a</w:t>
      </w:r>
      <w:r w:rsidRPr="0058221F">
        <w:rPr>
          <w:rFonts w:ascii="Arial" w:hAnsi="Arial" w:cs="Arial"/>
          <w:sz w:val="25"/>
          <w:szCs w:val="25"/>
        </w:rPr>
        <w:t xml:space="preserve"> la Junta Central de Agua y Saneamiento, a fin de solicitar que se </w:t>
      </w:r>
      <w:r w:rsidR="0022218E" w:rsidRPr="0058221F">
        <w:rPr>
          <w:rFonts w:ascii="Arial" w:hAnsi="Arial" w:cs="Arial"/>
          <w:sz w:val="25"/>
          <w:szCs w:val="25"/>
        </w:rPr>
        <w:t>renueve en caso de ser necesario</w:t>
      </w:r>
      <w:r w:rsidR="000B7447" w:rsidRPr="0058221F">
        <w:rPr>
          <w:rFonts w:ascii="Arial" w:hAnsi="Arial" w:cs="Arial"/>
          <w:sz w:val="25"/>
          <w:szCs w:val="25"/>
        </w:rPr>
        <w:t>,</w:t>
      </w:r>
      <w:r w:rsidR="0022218E" w:rsidRPr="0058221F">
        <w:rPr>
          <w:rFonts w:ascii="Arial" w:hAnsi="Arial" w:cs="Arial"/>
          <w:sz w:val="25"/>
          <w:szCs w:val="25"/>
        </w:rPr>
        <w:t xml:space="preserve"> dichos Convenios para estar en posibilidad de continuar con estos proyectos de cosechas de agua. </w:t>
      </w:r>
    </w:p>
    <w:p w14:paraId="483A043F" w14:textId="77777777" w:rsidR="00F92BB2" w:rsidRPr="00FE64B8" w:rsidRDefault="00F92BB2" w:rsidP="009D5E44">
      <w:pPr>
        <w:spacing w:after="0" w:line="312" w:lineRule="auto"/>
        <w:jc w:val="both"/>
        <w:rPr>
          <w:rFonts w:ascii="Arial" w:hAnsi="Arial" w:cs="Arial"/>
          <w:sz w:val="10"/>
          <w:szCs w:val="10"/>
        </w:rPr>
      </w:pPr>
    </w:p>
    <w:p w14:paraId="4B667832" w14:textId="77777777" w:rsidR="00592D44" w:rsidRPr="0058221F" w:rsidRDefault="00592D44" w:rsidP="009D5E44">
      <w:pPr>
        <w:spacing w:after="0" w:line="312" w:lineRule="auto"/>
        <w:jc w:val="both"/>
        <w:rPr>
          <w:rFonts w:ascii="Arial" w:hAnsi="Arial" w:cs="Arial"/>
          <w:sz w:val="25"/>
          <w:szCs w:val="25"/>
        </w:rPr>
      </w:pPr>
      <w:r w:rsidRPr="0058221F">
        <w:rPr>
          <w:rFonts w:ascii="Arial" w:hAnsi="Arial" w:cs="Arial"/>
          <w:sz w:val="25"/>
          <w:szCs w:val="25"/>
        </w:rPr>
        <w:t>Las cosechas de agua se instalan en lugares apartados de la Sierra de Chihuahua</w:t>
      </w:r>
      <w:r w:rsidR="0099473C" w:rsidRPr="0058221F">
        <w:rPr>
          <w:rFonts w:ascii="Arial" w:hAnsi="Arial" w:cs="Arial"/>
          <w:sz w:val="25"/>
          <w:szCs w:val="25"/>
        </w:rPr>
        <w:t xml:space="preserve"> donde obtener agua para consumo diario, representa una labor de horas de trabajo y largas caminatas</w:t>
      </w:r>
      <w:r w:rsidR="00884BCF" w:rsidRPr="0058221F">
        <w:rPr>
          <w:rFonts w:ascii="Arial" w:hAnsi="Arial" w:cs="Arial"/>
          <w:sz w:val="25"/>
          <w:szCs w:val="25"/>
        </w:rPr>
        <w:t>, hasta el aguaje más cercano.</w:t>
      </w:r>
    </w:p>
    <w:p w14:paraId="351DFE64" w14:textId="77777777" w:rsidR="00884BCF" w:rsidRPr="0050123A" w:rsidRDefault="00884BCF" w:rsidP="009D5E44">
      <w:pPr>
        <w:spacing w:after="0" w:line="312" w:lineRule="auto"/>
        <w:jc w:val="both"/>
        <w:rPr>
          <w:rFonts w:ascii="Arial" w:hAnsi="Arial" w:cs="Arial"/>
          <w:sz w:val="10"/>
          <w:szCs w:val="10"/>
        </w:rPr>
      </w:pPr>
    </w:p>
    <w:p w14:paraId="5AB50F34" w14:textId="69FFE097" w:rsidR="00884BCF" w:rsidRDefault="00884BCF" w:rsidP="009D5E44">
      <w:pPr>
        <w:spacing w:after="0" w:line="312" w:lineRule="auto"/>
        <w:jc w:val="both"/>
        <w:rPr>
          <w:rFonts w:ascii="Arial" w:hAnsi="Arial" w:cs="Arial"/>
          <w:sz w:val="25"/>
          <w:szCs w:val="25"/>
        </w:rPr>
      </w:pPr>
      <w:r w:rsidRPr="0058221F">
        <w:rPr>
          <w:rFonts w:ascii="Arial" w:hAnsi="Arial" w:cs="Arial"/>
          <w:sz w:val="25"/>
          <w:szCs w:val="25"/>
        </w:rPr>
        <w:t xml:space="preserve">Desde el inicio del programa a la fecha se construyeron 3,725 </w:t>
      </w:r>
      <w:r w:rsidR="000B7447" w:rsidRPr="0058221F">
        <w:rPr>
          <w:rFonts w:ascii="Arial" w:hAnsi="Arial" w:cs="Arial"/>
          <w:sz w:val="25"/>
          <w:szCs w:val="25"/>
        </w:rPr>
        <w:t xml:space="preserve">sistemas de </w:t>
      </w:r>
      <w:r w:rsidRPr="0058221F">
        <w:rPr>
          <w:rFonts w:ascii="Arial" w:hAnsi="Arial" w:cs="Arial"/>
          <w:sz w:val="25"/>
          <w:szCs w:val="25"/>
        </w:rPr>
        <w:t xml:space="preserve">cosechas de agua, </w:t>
      </w:r>
      <w:r w:rsidR="000B7447" w:rsidRPr="0058221F">
        <w:rPr>
          <w:rFonts w:ascii="Arial" w:hAnsi="Arial" w:cs="Arial"/>
          <w:sz w:val="25"/>
          <w:szCs w:val="25"/>
        </w:rPr>
        <w:t>repartido</w:t>
      </w:r>
      <w:r w:rsidRPr="0058221F">
        <w:rPr>
          <w:rFonts w:ascii="Arial" w:hAnsi="Arial" w:cs="Arial"/>
          <w:sz w:val="25"/>
          <w:szCs w:val="25"/>
        </w:rPr>
        <w:t>s en</w:t>
      </w:r>
      <w:r w:rsidR="00F73266" w:rsidRPr="0058221F">
        <w:rPr>
          <w:rFonts w:ascii="Arial" w:hAnsi="Arial" w:cs="Arial"/>
          <w:sz w:val="25"/>
          <w:szCs w:val="25"/>
        </w:rPr>
        <w:t xml:space="preserve"> 23 municipios, </w:t>
      </w:r>
      <w:r w:rsidR="00C73756" w:rsidRPr="0058221F">
        <w:rPr>
          <w:rFonts w:ascii="Arial" w:hAnsi="Arial" w:cs="Arial"/>
          <w:sz w:val="25"/>
          <w:szCs w:val="25"/>
        </w:rPr>
        <w:t>de los cuales 11 pertenecen al Distrito</w:t>
      </w:r>
      <w:r w:rsidR="000B7447" w:rsidRPr="0058221F">
        <w:rPr>
          <w:rFonts w:ascii="Arial" w:hAnsi="Arial" w:cs="Arial"/>
          <w:sz w:val="25"/>
          <w:szCs w:val="25"/>
        </w:rPr>
        <w:t xml:space="preserve"> 13,</w:t>
      </w:r>
      <w:r w:rsidR="00C73756" w:rsidRPr="0058221F">
        <w:rPr>
          <w:rFonts w:ascii="Arial" w:hAnsi="Arial" w:cs="Arial"/>
          <w:sz w:val="25"/>
          <w:szCs w:val="25"/>
        </w:rPr>
        <w:t xml:space="preserve"> del cual una servidora soy representante, </w:t>
      </w:r>
      <w:r w:rsidR="001216A6" w:rsidRPr="0058221F">
        <w:rPr>
          <w:rFonts w:ascii="Arial" w:hAnsi="Arial" w:cs="Arial"/>
          <w:sz w:val="25"/>
          <w:szCs w:val="25"/>
        </w:rPr>
        <w:t>(Bocoyna, Cusihuiriachi, Guerrero, Matach</w:t>
      </w:r>
      <w:r w:rsidR="00E941AF" w:rsidRPr="0058221F">
        <w:rPr>
          <w:rFonts w:ascii="Arial" w:hAnsi="Arial" w:cs="Arial"/>
          <w:sz w:val="25"/>
          <w:szCs w:val="25"/>
        </w:rPr>
        <w:t xml:space="preserve">í, Temosachic, </w:t>
      </w:r>
      <w:r w:rsidR="00E30DAB" w:rsidRPr="0058221F">
        <w:rPr>
          <w:rFonts w:ascii="Arial" w:hAnsi="Arial" w:cs="Arial"/>
          <w:sz w:val="25"/>
          <w:szCs w:val="25"/>
        </w:rPr>
        <w:t xml:space="preserve">Chínipas, </w:t>
      </w:r>
      <w:r w:rsidR="00863E70" w:rsidRPr="0058221F">
        <w:rPr>
          <w:rFonts w:ascii="Arial" w:hAnsi="Arial" w:cs="Arial"/>
          <w:sz w:val="25"/>
          <w:szCs w:val="25"/>
        </w:rPr>
        <w:t xml:space="preserve">Guazapares, Maguarichi, Moris, Ocampo y Uruachi) los </w:t>
      </w:r>
      <w:r w:rsidR="00FB3F74" w:rsidRPr="0058221F">
        <w:rPr>
          <w:rFonts w:ascii="Arial" w:hAnsi="Arial" w:cs="Arial"/>
          <w:sz w:val="25"/>
          <w:szCs w:val="25"/>
        </w:rPr>
        <w:t>cuales,</w:t>
      </w:r>
      <w:r w:rsidR="00863E70" w:rsidRPr="0058221F">
        <w:rPr>
          <w:rFonts w:ascii="Arial" w:hAnsi="Arial" w:cs="Arial"/>
          <w:sz w:val="25"/>
          <w:szCs w:val="25"/>
        </w:rPr>
        <w:t xml:space="preserve"> por sus condiciones </w:t>
      </w:r>
      <w:r w:rsidR="00FB3F74" w:rsidRPr="0058221F">
        <w:rPr>
          <w:rFonts w:ascii="Arial" w:hAnsi="Arial" w:cs="Arial"/>
          <w:sz w:val="25"/>
          <w:szCs w:val="25"/>
        </w:rPr>
        <w:t xml:space="preserve">climáticas, ecosistema y precipitaciones pluviales, son ideales para este </w:t>
      </w:r>
      <w:r w:rsidR="000B7447" w:rsidRPr="0058221F">
        <w:rPr>
          <w:rFonts w:ascii="Arial" w:hAnsi="Arial" w:cs="Arial"/>
          <w:sz w:val="25"/>
          <w:szCs w:val="25"/>
        </w:rPr>
        <w:t>proyecto de captación de agua; e</w:t>
      </w:r>
      <w:r w:rsidR="00FB3F74" w:rsidRPr="0058221F">
        <w:rPr>
          <w:rFonts w:ascii="Arial" w:hAnsi="Arial" w:cs="Arial"/>
          <w:sz w:val="25"/>
          <w:szCs w:val="25"/>
        </w:rPr>
        <w:t xml:space="preserve">sto con una inversión </w:t>
      </w:r>
      <w:r w:rsidR="0062078C" w:rsidRPr="0058221F">
        <w:rPr>
          <w:rFonts w:ascii="Arial" w:hAnsi="Arial" w:cs="Arial"/>
          <w:sz w:val="25"/>
          <w:szCs w:val="25"/>
        </w:rPr>
        <w:t>total de 71.14 m</w:t>
      </w:r>
      <w:r w:rsidR="000B7447" w:rsidRPr="0058221F">
        <w:rPr>
          <w:rFonts w:ascii="Arial" w:hAnsi="Arial" w:cs="Arial"/>
          <w:sz w:val="25"/>
          <w:szCs w:val="25"/>
        </w:rPr>
        <w:t>illones de pesos.</w:t>
      </w:r>
    </w:p>
    <w:p w14:paraId="1857FE83" w14:textId="029A0037" w:rsidR="000F43F0" w:rsidRPr="0050123A" w:rsidRDefault="000F43F0" w:rsidP="009D5E44">
      <w:pPr>
        <w:spacing w:after="0" w:line="312" w:lineRule="auto"/>
        <w:jc w:val="both"/>
        <w:rPr>
          <w:rFonts w:ascii="Arial" w:hAnsi="Arial" w:cs="Arial"/>
          <w:sz w:val="10"/>
          <w:szCs w:val="10"/>
        </w:rPr>
      </w:pPr>
    </w:p>
    <w:p w14:paraId="6906E5C4" w14:textId="0CD3DE87" w:rsidR="00FE0601" w:rsidRDefault="00FE0601" w:rsidP="009D5E44">
      <w:pPr>
        <w:spacing w:after="0" w:line="312" w:lineRule="auto"/>
        <w:jc w:val="both"/>
        <w:rPr>
          <w:rFonts w:ascii="Arial" w:hAnsi="Arial" w:cs="Arial"/>
          <w:sz w:val="25"/>
          <w:szCs w:val="25"/>
        </w:rPr>
      </w:pPr>
      <w:r>
        <w:rPr>
          <w:rFonts w:ascii="Arial" w:hAnsi="Arial" w:cs="Arial"/>
          <w:sz w:val="25"/>
          <w:szCs w:val="25"/>
        </w:rPr>
        <w:t xml:space="preserve">Los otros 12 municipios en donde ha llegado este programa es </w:t>
      </w:r>
      <w:r w:rsidR="004E21D5">
        <w:rPr>
          <w:rFonts w:ascii="Arial" w:hAnsi="Arial" w:cs="Arial"/>
          <w:sz w:val="25"/>
          <w:szCs w:val="25"/>
        </w:rPr>
        <w:t xml:space="preserve">Balleza, Carichí, Guachochi, El Tule, Guadalupe y Calvo, </w:t>
      </w:r>
      <w:r w:rsidR="00AB088B">
        <w:rPr>
          <w:rFonts w:ascii="Arial" w:hAnsi="Arial" w:cs="Arial"/>
          <w:sz w:val="25"/>
          <w:szCs w:val="25"/>
        </w:rPr>
        <w:t xml:space="preserve">Madera, Nonoava, Rosario, San Francisco de Borja, Batopilas, Morelos, </w:t>
      </w:r>
      <w:r w:rsidR="007A1197">
        <w:rPr>
          <w:rFonts w:ascii="Arial" w:hAnsi="Arial" w:cs="Arial"/>
          <w:sz w:val="25"/>
          <w:szCs w:val="25"/>
        </w:rPr>
        <w:t xml:space="preserve">y Urique. </w:t>
      </w:r>
    </w:p>
    <w:p w14:paraId="370CA1A2" w14:textId="77777777" w:rsidR="007A1197" w:rsidRPr="0050123A" w:rsidRDefault="007A1197" w:rsidP="009D5E44">
      <w:pPr>
        <w:spacing w:after="0" w:line="312" w:lineRule="auto"/>
        <w:jc w:val="both"/>
        <w:rPr>
          <w:rFonts w:ascii="Arial" w:hAnsi="Arial" w:cs="Arial"/>
          <w:sz w:val="10"/>
          <w:szCs w:val="10"/>
        </w:rPr>
      </w:pPr>
    </w:p>
    <w:p w14:paraId="6F1525AA" w14:textId="74C1D188" w:rsidR="004A491E" w:rsidRDefault="00DB7B38" w:rsidP="009D5E44">
      <w:pPr>
        <w:spacing w:after="0" w:line="312" w:lineRule="auto"/>
        <w:jc w:val="both"/>
        <w:rPr>
          <w:rFonts w:ascii="Arial" w:hAnsi="Arial" w:cs="Arial"/>
          <w:sz w:val="25"/>
          <w:szCs w:val="25"/>
        </w:rPr>
      </w:pPr>
      <w:r w:rsidRPr="0058221F">
        <w:rPr>
          <w:rFonts w:ascii="Arial" w:hAnsi="Arial" w:cs="Arial"/>
          <w:sz w:val="25"/>
          <w:szCs w:val="25"/>
        </w:rPr>
        <w:t xml:space="preserve">Con una precipitación pluvial de </w:t>
      </w:r>
      <w:r w:rsidR="008C1C9B" w:rsidRPr="0058221F">
        <w:rPr>
          <w:rFonts w:ascii="Arial" w:hAnsi="Arial" w:cs="Arial"/>
          <w:sz w:val="25"/>
          <w:szCs w:val="25"/>
        </w:rPr>
        <w:t>683.3</w:t>
      </w:r>
      <w:r w:rsidRPr="0058221F">
        <w:rPr>
          <w:rFonts w:ascii="Arial" w:hAnsi="Arial" w:cs="Arial"/>
          <w:sz w:val="25"/>
          <w:szCs w:val="25"/>
        </w:rPr>
        <w:t xml:space="preserve"> mm anuales en el municipio de </w:t>
      </w:r>
      <w:r w:rsidR="008C1C9B" w:rsidRPr="0058221F">
        <w:rPr>
          <w:rFonts w:ascii="Arial" w:hAnsi="Arial" w:cs="Arial"/>
          <w:sz w:val="25"/>
          <w:szCs w:val="25"/>
        </w:rPr>
        <w:t>Bocoyna</w:t>
      </w:r>
      <w:r w:rsidRPr="0058221F">
        <w:rPr>
          <w:rFonts w:ascii="Arial" w:hAnsi="Arial" w:cs="Arial"/>
          <w:sz w:val="25"/>
          <w:szCs w:val="25"/>
        </w:rPr>
        <w:t>, los sistemas de cosechas de agua de lluvia son idóneos para resolver el desabasto de agua limpia.</w:t>
      </w:r>
      <w:r w:rsidR="008A48D9" w:rsidRPr="0058221F">
        <w:rPr>
          <w:rFonts w:ascii="Arial" w:hAnsi="Arial" w:cs="Arial"/>
          <w:sz w:val="25"/>
          <w:szCs w:val="25"/>
        </w:rPr>
        <w:t xml:space="preserve"> Siendo este municipio uno de los más beneficiados con este programa</w:t>
      </w:r>
      <w:r w:rsidR="004A491E" w:rsidRPr="0058221F">
        <w:rPr>
          <w:rFonts w:ascii="Arial" w:hAnsi="Arial" w:cs="Arial"/>
          <w:sz w:val="25"/>
          <w:szCs w:val="25"/>
        </w:rPr>
        <w:t>.</w:t>
      </w:r>
    </w:p>
    <w:p w14:paraId="4A9036C8" w14:textId="77777777" w:rsidR="00F92BB2" w:rsidRPr="0050123A" w:rsidRDefault="00F92BB2" w:rsidP="009D5E44">
      <w:pPr>
        <w:spacing w:after="0" w:line="312" w:lineRule="auto"/>
        <w:jc w:val="both"/>
        <w:rPr>
          <w:rFonts w:ascii="Arial" w:hAnsi="Arial" w:cs="Arial"/>
          <w:sz w:val="10"/>
          <w:szCs w:val="10"/>
        </w:rPr>
      </w:pPr>
    </w:p>
    <w:p w14:paraId="1952DA8E" w14:textId="2A5D6291" w:rsidR="00DB7B38" w:rsidRDefault="004A491E" w:rsidP="009D5E44">
      <w:pPr>
        <w:spacing w:after="0" w:line="312" w:lineRule="auto"/>
        <w:jc w:val="both"/>
        <w:rPr>
          <w:rFonts w:ascii="Arial" w:hAnsi="Arial" w:cs="Arial"/>
          <w:sz w:val="25"/>
          <w:szCs w:val="25"/>
        </w:rPr>
      </w:pPr>
      <w:r w:rsidRPr="0058221F">
        <w:rPr>
          <w:rFonts w:ascii="Arial" w:hAnsi="Arial" w:cs="Arial"/>
          <w:sz w:val="25"/>
          <w:szCs w:val="25"/>
        </w:rPr>
        <w:t xml:space="preserve">En cuanto a los órganos ejecutores, una de las Asociaciones Civiles, que más </w:t>
      </w:r>
      <w:r w:rsidR="00591AAD" w:rsidRPr="0058221F">
        <w:rPr>
          <w:rFonts w:ascii="Arial" w:hAnsi="Arial" w:cs="Arial"/>
          <w:sz w:val="25"/>
          <w:szCs w:val="25"/>
        </w:rPr>
        <w:t>ha participado en e</w:t>
      </w:r>
      <w:r w:rsidR="003004DC" w:rsidRPr="0058221F">
        <w:rPr>
          <w:rFonts w:ascii="Arial" w:hAnsi="Arial" w:cs="Arial"/>
          <w:sz w:val="25"/>
          <w:szCs w:val="25"/>
        </w:rPr>
        <w:t>ste p</w:t>
      </w:r>
      <w:r w:rsidR="00591AAD" w:rsidRPr="0058221F">
        <w:rPr>
          <w:rFonts w:ascii="Arial" w:hAnsi="Arial" w:cs="Arial"/>
          <w:sz w:val="25"/>
          <w:szCs w:val="25"/>
        </w:rPr>
        <w:t xml:space="preserve">rograma, es el Centro de Acopio para la Tarahumara A.C. Captar, la cual de manera </w:t>
      </w:r>
      <w:r w:rsidR="00DB7B38" w:rsidRPr="0058221F">
        <w:rPr>
          <w:rFonts w:ascii="Arial" w:hAnsi="Arial" w:cs="Arial"/>
          <w:sz w:val="25"/>
          <w:szCs w:val="25"/>
        </w:rPr>
        <w:t>ininterrumpid</w:t>
      </w:r>
      <w:r w:rsidR="00591AAD" w:rsidRPr="0058221F">
        <w:rPr>
          <w:rFonts w:ascii="Arial" w:hAnsi="Arial" w:cs="Arial"/>
          <w:sz w:val="25"/>
          <w:szCs w:val="25"/>
        </w:rPr>
        <w:t>a</w:t>
      </w:r>
      <w:r w:rsidR="00DB7B38" w:rsidRPr="0058221F">
        <w:rPr>
          <w:rFonts w:ascii="Arial" w:hAnsi="Arial" w:cs="Arial"/>
          <w:sz w:val="25"/>
          <w:szCs w:val="25"/>
        </w:rPr>
        <w:t xml:space="preserve"> </w:t>
      </w:r>
      <w:r w:rsidR="00927E78" w:rsidRPr="0058221F">
        <w:rPr>
          <w:rFonts w:ascii="Arial" w:hAnsi="Arial" w:cs="Arial"/>
          <w:sz w:val="25"/>
          <w:szCs w:val="25"/>
        </w:rPr>
        <w:t xml:space="preserve">desde el inicio del programa </w:t>
      </w:r>
      <w:r w:rsidR="002A5345" w:rsidRPr="0058221F">
        <w:rPr>
          <w:rFonts w:ascii="Arial" w:hAnsi="Arial" w:cs="Arial"/>
          <w:sz w:val="25"/>
          <w:szCs w:val="25"/>
        </w:rPr>
        <w:t>es ejecutora de este Programa</w:t>
      </w:r>
      <w:r w:rsidR="00A03694" w:rsidRPr="0058221F">
        <w:rPr>
          <w:rFonts w:ascii="Arial" w:hAnsi="Arial" w:cs="Arial"/>
          <w:sz w:val="25"/>
          <w:szCs w:val="25"/>
        </w:rPr>
        <w:t xml:space="preserve">, </w:t>
      </w:r>
      <w:r w:rsidR="007657FA" w:rsidRPr="0058221F">
        <w:rPr>
          <w:rFonts w:ascii="Arial" w:hAnsi="Arial" w:cs="Arial"/>
          <w:sz w:val="25"/>
          <w:szCs w:val="25"/>
        </w:rPr>
        <w:t xml:space="preserve">lo que </w:t>
      </w:r>
      <w:r w:rsidR="00DB7B38" w:rsidRPr="0058221F">
        <w:rPr>
          <w:rFonts w:ascii="Arial" w:hAnsi="Arial" w:cs="Arial"/>
          <w:sz w:val="25"/>
          <w:szCs w:val="25"/>
        </w:rPr>
        <w:t xml:space="preserve">ha permitido tener la confianza de las comunidades indígenas y mestizas de la Sierra </w:t>
      </w:r>
      <w:r w:rsidR="00DB7B38" w:rsidRPr="0058221F">
        <w:rPr>
          <w:rFonts w:ascii="Arial" w:hAnsi="Arial" w:cs="Arial"/>
          <w:sz w:val="25"/>
          <w:szCs w:val="25"/>
        </w:rPr>
        <w:lastRenderedPageBreak/>
        <w:t>Tarahumara, que inician con el aprendizaje de contar con agua en sus viviendas</w:t>
      </w:r>
      <w:r w:rsidR="000B7447" w:rsidRPr="0058221F">
        <w:rPr>
          <w:rFonts w:ascii="Arial" w:hAnsi="Arial" w:cs="Arial"/>
          <w:sz w:val="25"/>
          <w:szCs w:val="25"/>
        </w:rPr>
        <w:t>,</w:t>
      </w:r>
      <w:r w:rsidR="00DB7B38" w:rsidRPr="0058221F">
        <w:rPr>
          <w:rFonts w:ascii="Arial" w:hAnsi="Arial" w:cs="Arial"/>
          <w:sz w:val="25"/>
          <w:szCs w:val="25"/>
        </w:rPr>
        <w:t xml:space="preserve"> y un techo firme que los proteja de las inclemencias de los climas.</w:t>
      </w:r>
    </w:p>
    <w:p w14:paraId="1A972D5D" w14:textId="67AB39C8" w:rsidR="007657FA" w:rsidRDefault="007657FA" w:rsidP="009D5E44">
      <w:pPr>
        <w:spacing w:after="0" w:line="312" w:lineRule="auto"/>
        <w:jc w:val="both"/>
        <w:rPr>
          <w:rFonts w:ascii="Arial" w:hAnsi="Arial" w:cs="Arial"/>
          <w:sz w:val="25"/>
          <w:szCs w:val="25"/>
        </w:rPr>
      </w:pPr>
      <w:r w:rsidRPr="0058221F">
        <w:rPr>
          <w:rFonts w:ascii="Arial" w:hAnsi="Arial" w:cs="Arial"/>
          <w:sz w:val="25"/>
          <w:szCs w:val="25"/>
        </w:rPr>
        <w:t xml:space="preserve">Es importante mencionar lo del techo firme, </w:t>
      </w:r>
      <w:r w:rsidR="00D34FD4" w:rsidRPr="0058221F">
        <w:rPr>
          <w:rFonts w:ascii="Arial" w:hAnsi="Arial" w:cs="Arial"/>
          <w:sz w:val="25"/>
          <w:szCs w:val="25"/>
        </w:rPr>
        <w:t>ya que,</w:t>
      </w:r>
      <w:r w:rsidRPr="0058221F">
        <w:rPr>
          <w:rFonts w:ascii="Arial" w:hAnsi="Arial" w:cs="Arial"/>
          <w:sz w:val="25"/>
          <w:szCs w:val="25"/>
        </w:rPr>
        <w:t xml:space="preserve"> como parte de este sistema</w:t>
      </w:r>
      <w:r w:rsidR="00993A64" w:rsidRPr="0058221F">
        <w:rPr>
          <w:rFonts w:ascii="Arial" w:hAnsi="Arial" w:cs="Arial"/>
          <w:sz w:val="25"/>
          <w:szCs w:val="25"/>
        </w:rPr>
        <w:t>, se comienza por colocar una techumbre especialmente diseñada sobre las casas</w:t>
      </w:r>
      <w:r w:rsidR="004F3A67" w:rsidRPr="0058221F">
        <w:rPr>
          <w:rFonts w:ascii="Arial" w:hAnsi="Arial" w:cs="Arial"/>
          <w:sz w:val="25"/>
          <w:szCs w:val="25"/>
        </w:rPr>
        <w:t xml:space="preserve">, para continuar con los elementos necesarios para obtener agua proveniente de la lluvia, </w:t>
      </w:r>
      <w:r w:rsidR="00E0481E" w:rsidRPr="0058221F">
        <w:rPr>
          <w:rFonts w:ascii="Arial" w:hAnsi="Arial" w:cs="Arial"/>
          <w:sz w:val="25"/>
          <w:szCs w:val="25"/>
        </w:rPr>
        <w:t xml:space="preserve">granizo o nevada, y a través de un sistema de colecta se transporta, </w:t>
      </w:r>
      <w:r w:rsidR="00255C37" w:rsidRPr="0058221F">
        <w:rPr>
          <w:rFonts w:ascii="Arial" w:hAnsi="Arial" w:cs="Arial"/>
          <w:sz w:val="25"/>
          <w:szCs w:val="25"/>
        </w:rPr>
        <w:t xml:space="preserve">filtra y almacena el vital líquido, para que las familias tengan agua potable en la comodidad de </w:t>
      </w:r>
      <w:r w:rsidR="00D34FD4" w:rsidRPr="0058221F">
        <w:rPr>
          <w:rFonts w:ascii="Arial" w:hAnsi="Arial" w:cs="Arial"/>
          <w:sz w:val="25"/>
          <w:szCs w:val="25"/>
        </w:rPr>
        <w:t>una llave.</w:t>
      </w:r>
    </w:p>
    <w:p w14:paraId="2ED4AE29" w14:textId="77777777" w:rsidR="00265907" w:rsidRPr="0050123A" w:rsidRDefault="00265907" w:rsidP="009D5E44">
      <w:pPr>
        <w:spacing w:after="0" w:line="312" w:lineRule="auto"/>
        <w:jc w:val="both"/>
        <w:rPr>
          <w:rFonts w:ascii="Arial" w:hAnsi="Arial" w:cs="Arial"/>
          <w:sz w:val="10"/>
          <w:szCs w:val="10"/>
        </w:rPr>
      </w:pPr>
    </w:p>
    <w:p w14:paraId="34B40FF8" w14:textId="1B79C35A" w:rsidR="00491B5D" w:rsidRDefault="00DB7B38" w:rsidP="009D5E44">
      <w:pPr>
        <w:spacing w:after="0" w:line="312" w:lineRule="auto"/>
        <w:jc w:val="both"/>
        <w:rPr>
          <w:rFonts w:ascii="Arial" w:hAnsi="Arial" w:cs="Arial"/>
          <w:sz w:val="25"/>
          <w:szCs w:val="25"/>
        </w:rPr>
      </w:pPr>
      <w:r w:rsidRPr="0058221F">
        <w:rPr>
          <w:rFonts w:ascii="Arial" w:hAnsi="Arial" w:cs="Arial"/>
          <w:sz w:val="25"/>
          <w:szCs w:val="25"/>
        </w:rPr>
        <w:t>L</w:t>
      </w:r>
      <w:r w:rsidR="00757263" w:rsidRPr="0058221F">
        <w:rPr>
          <w:rFonts w:ascii="Arial" w:hAnsi="Arial" w:cs="Arial"/>
          <w:sz w:val="25"/>
          <w:szCs w:val="25"/>
        </w:rPr>
        <w:t xml:space="preserve">as comunidades serranas de nuestro país </w:t>
      </w:r>
      <w:r w:rsidRPr="0058221F">
        <w:rPr>
          <w:rFonts w:ascii="Arial" w:hAnsi="Arial" w:cs="Arial"/>
          <w:sz w:val="25"/>
          <w:szCs w:val="25"/>
        </w:rPr>
        <w:t xml:space="preserve">presentan los mayores índices de marginación </w:t>
      </w:r>
      <w:r w:rsidR="00757263" w:rsidRPr="0058221F">
        <w:rPr>
          <w:rFonts w:ascii="Arial" w:hAnsi="Arial" w:cs="Arial"/>
          <w:sz w:val="25"/>
          <w:szCs w:val="25"/>
        </w:rPr>
        <w:t>debido a sus condiciones geográficas y a</w:t>
      </w:r>
      <w:r w:rsidRPr="0058221F">
        <w:rPr>
          <w:rFonts w:ascii="Arial" w:hAnsi="Arial" w:cs="Arial"/>
          <w:sz w:val="25"/>
          <w:szCs w:val="25"/>
        </w:rPr>
        <w:t xml:space="preserve"> una fuerte dispersión territoria</w:t>
      </w:r>
      <w:r w:rsidR="00346E1A" w:rsidRPr="0058221F">
        <w:rPr>
          <w:rFonts w:ascii="Arial" w:hAnsi="Arial" w:cs="Arial"/>
          <w:sz w:val="25"/>
          <w:szCs w:val="25"/>
        </w:rPr>
        <w:t>l</w:t>
      </w:r>
      <w:r w:rsidRPr="0058221F">
        <w:rPr>
          <w:rFonts w:ascii="Arial" w:hAnsi="Arial" w:cs="Arial"/>
          <w:sz w:val="25"/>
          <w:szCs w:val="25"/>
        </w:rPr>
        <w:t xml:space="preserve">. Estas características son las que nos ofrecen un marco de comprensión sobre el enorme rezago en salud y las dificultades para el acceso a los servicios </w:t>
      </w:r>
      <w:r w:rsidR="00757263" w:rsidRPr="0058221F">
        <w:rPr>
          <w:rFonts w:ascii="Arial" w:hAnsi="Arial" w:cs="Arial"/>
          <w:sz w:val="25"/>
          <w:szCs w:val="25"/>
        </w:rPr>
        <w:t xml:space="preserve">básicos </w:t>
      </w:r>
      <w:r w:rsidRPr="0058221F">
        <w:rPr>
          <w:rFonts w:ascii="Arial" w:hAnsi="Arial" w:cs="Arial"/>
          <w:sz w:val="25"/>
          <w:szCs w:val="25"/>
        </w:rPr>
        <w:t xml:space="preserve"> que se identifica en estas comunidades</w:t>
      </w:r>
      <w:r w:rsidR="00491B5D" w:rsidRPr="0058221F">
        <w:rPr>
          <w:rFonts w:ascii="Arial" w:hAnsi="Arial" w:cs="Arial"/>
          <w:sz w:val="25"/>
          <w:szCs w:val="25"/>
        </w:rPr>
        <w:t>.</w:t>
      </w:r>
      <w:r w:rsidR="00757263" w:rsidRPr="0058221F">
        <w:rPr>
          <w:rFonts w:ascii="Arial" w:hAnsi="Arial" w:cs="Arial"/>
          <w:sz w:val="25"/>
          <w:szCs w:val="25"/>
        </w:rPr>
        <w:t xml:space="preserve"> En </w:t>
      </w:r>
      <w:r w:rsidR="00265907" w:rsidRPr="0058221F">
        <w:rPr>
          <w:rFonts w:ascii="Arial" w:hAnsi="Arial" w:cs="Arial"/>
          <w:sz w:val="25"/>
          <w:szCs w:val="25"/>
        </w:rPr>
        <w:t>Chihuahua,</w:t>
      </w:r>
      <w:r w:rsidR="00757263" w:rsidRPr="0058221F">
        <w:rPr>
          <w:rFonts w:ascii="Arial" w:hAnsi="Arial" w:cs="Arial"/>
          <w:sz w:val="25"/>
          <w:szCs w:val="25"/>
        </w:rPr>
        <w:t xml:space="preserve"> por ejemplo, y de acuerdo a datos de CONEVAL hace dos años, 15 municipios de la Sierra Tarahumara se encontraban en alto y muy alto grado de marginación, mientras que igual número de ellos</w:t>
      </w:r>
      <w:r w:rsidR="003004DC" w:rsidRPr="0058221F">
        <w:rPr>
          <w:rFonts w:ascii="Arial" w:hAnsi="Arial" w:cs="Arial"/>
          <w:sz w:val="25"/>
          <w:szCs w:val="25"/>
        </w:rPr>
        <w:t>,</w:t>
      </w:r>
      <w:r w:rsidR="00757263" w:rsidRPr="0058221F">
        <w:rPr>
          <w:rFonts w:ascii="Arial" w:hAnsi="Arial" w:cs="Arial"/>
          <w:sz w:val="25"/>
          <w:szCs w:val="25"/>
        </w:rPr>
        <w:t xml:space="preserve"> acusaban más de un 60 por ciento de su población en condiciones de pobreza. </w:t>
      </w:r>
    </w:p>
    <w:p w14:paraId="5B6A222B" w14:textId="77777777" w:rsidR="00265907" w:rsidRPr="0050123A" w:rsidRDefault="00265907" w:rsidP="009D5E44">
      <w:pPr>
        <w:spacing w:after="0" w:line="312" w:lineRule="auto"/>
        <w:jc w:val="both"/>
        <w:rPr>
          <w:rFonts w:ascii="Arial" w:hAnsi="Arial" w:cs="Arial"/>
          <w:sz w:val="10"/>
          <w:szCs w:val="10"/>
        </w:rPr>
      </w:pPr>
    </w:p>
    <w:p w14:paraId="7AD565FF" w14:textId="29480826" w:rsidR="00E61840" w:rsidRDefault="00E61840" w:rsidP="009D5E44">
      <w:pPr>
        <w:spacing w:after="0" w:line="312" w:lineRule="auto"/>
        <w:jc w:val="both"/>
        <w:rPr>
          <w:rFonts w:ascii="Arial" w:hAnsi="Arial" w:cs="Arial"/>
          <w:sz w:val="25"/>
          <w:szCs w:val="25"/>
        </w:rPr>
      </w:pPr>
      <w:r w:rsidRPr="0058221F">
        <w:rPr>
          <w:rFonts w:ascii="Arial" w:hAnsi="Arial" w:cs="Arial"/>
          <w:sz w:val="25"/>
          <w:szCs w:val="25"/>
        </w:rPr>
        <w:t xml:space="preserve">De acuerdo a las instituciones evaluadoras de los índices de </w:t>
      </w:r>
      <w:r w:rsidR="003004DC" w:rsidRPr="0058221F">
        <w:rPr>
          <w:rFonts w:ascii="Arial" w:hAnsi="Arial" w:cs="Arial"/>
          <w:sz w:val="25"/>
          <w:szCs w:val="25"/>
        </w:rPr>
        <w:t>l</w:t>
      </w:r>
      <w:r w:rsidRPr="0058221F">
        <w:rPr>
          <w:rFonts w:ascii="Arial" w:hAnsi="Arial" w:cs="Arial"/>
          <w:sz w:val="25"/>
          <w:szCs w:val="25"/>
        </w:rPr>
        <w:t>a pobreza multidimensional</w:t>
      </w:r>
      <w:r w:rsidR="007C3728" w:rsidRPr="0058221F">
        <w:rPr>
          <w:rFonts w:ascii="Arial" w:hAnsi="Arial" w:cs="Arial"/>
          <w:sz w:val="25"/>
          <w:szCs w:val="25"/>
        </w:rPr>
        <w:t xml:space="preserve"> en México</w:t>
      </w:r>
      <w:r w:rsidRPr="0058221F">
        <w:rPr>
          <w:rFonts w:ascii="Arial" w:hAnsi="Arial" w:cs="Arial"/>
          <w:sz w:val="25"/>
          <w:szCs w:val="25"/>
        </w:rPr>
        <w:t xml:space="preserve">, </w:t>
      </w:r>
      <w:r w:rsidR="003004DC" w:rsidRPr="0058221F">
        <w:rPr>
          <w:rFonts w:ascii="Arial" w:hAnsi="Arial" w:cs="Arial"/>
          <w:sz w:val="25"/>
          <w:szCs w:val="25"/>
        </w:rPr>
        <w:t>ésta</w:t>
      </w:r>
      <w:r w:rsidRPr="0058221F">
        <w:rPr>
          <w:rFonts w:ascii="Arial" w:hAnsi="Arial" w:cs="Arial"/>
          <w:sz w:val="25"/>
          <w:szCs w:val="25"/>
        </w:rPr>
        <w:t xml:space="preserve"> se mide de acuerdo a 9  indicadores, dentro de los cuales se encuentra el acceso a los servicios básicos en la vivienda</w:t>
      </w:r>
      <w:r w:rsidR="007C3728" w:rsidRPr="0058221F">
        <w:rPr>
          <w:rFonts w:ascii="Arial" w:hAnsi="Arial" w:cs="Arial"/>
          <w:sz w:val="25"/>
          <w:szCs w:val="25"/>
        </w:rPr>
        <w:t xml:space="preserve">; y respecto a  Chihuahua, el INEGI nos ofrece datos que señalan en estos últimos meses, que en nuestra entidad, el 6.4 de la población carece de agua entubada, lo cual significan 239 mil 479 personas sin acceso a este servicio elemental, reconocido como </w:t>
      </w:r>
      <w:r w:rsidR="003004DC" w:rsidRPr="0058221F">
        <w:rPr>
          <w:rFonts w:ascii="Arial" w:hAnsi="Arial" w:cs="Arial"/>
          <w:sz w:val="25"/>
          <w:szCs w:val="25"/>
        </w:rPr>
        <w:t xml:space="preserve">un </w:t>
      </w:r>
      <w:r w:rsidR="007C3728" w:rsidRPr="0058221F">
        <w:rPr>
          <w:rFonts w:ascii="Arial" w:hAnsi="Arial" w:cs="Arial"/>
          <w:sz w:val="25"/>
          <w:szCs w:val="25"/>
        </w:rPr>
        <w:t xml:space="preserve">derecho humano; y aunque difiere en información respecto </w:t>
      </w:r>
      <w:r w:rsidR="003004DC" w:rsidRPr="0058221F">
        <w:rPr>
          <w:rFonts w:ascii="Arial" w:hAnsi="Arial" w:cs="Arial"/>
          <w:sz w:val="25"/>
          <w:szCs w:val="25"/>
        </w:rPr>
        <w:t xml:space="preserve">a </w:t>
      </w:r>
      <w:r w:rsidR="007C3728" w:rsidRPr="0058221F">
        <w:rPr>
          <w:rFonts w:ascii="Arial" w:hAnsi="Arial" w:cs="Arial"/>
          <w:sz w:val="25"/>
          <w:szCs w:val="25"/>
        </w:rPr>
        <w:t xml:space="preserve">CONEVAL, ambas instituciones nos informan que son cientos de chihuahuenses cuya necesidad nos obliga a plantear esta alternativa para </w:t>
      </w:r>
      <w:r w:rsidR="003004DC" w:rsidRPr="0058221F">
        <w:rPr>
          <w:rFonts w:ascii="Arial" w:hAnsi="Arial" w:cs="Arial"/>
          <w:sz w:val="25"/>
          <w:szCs w:val="25"/>
        </w:rPr>
        <w:t xml:space="preserve">que </w:t>
      </w:r>
      <w:r w:rsidR="007C3728" w:rsidRPr="0058221F">
        <w:rPr>
          <w:rFonts w:ascii="Arial" w:hAnsi="Arial" w:cs="Arial"/>
          <w:sz w:val="25"/>
          <w:szCs w:val="25"/>
        </w:rPr>
        <w:t>las familias marginadas y pobres de la región serrana</w:t>
      </w:r>
      <w:r w:rsidR="003004DC" w:rsidRPr="0058221F">
        <w:rPr>
          <w:rFonts w:ascii="Arial" w:hAnsi="Arial" w:cs="Arial"/>
          <w:sz w:val="25"/>
          <w:szCs w:val="25"/>
        </w:rPr>
        <w:t xml:space="preserve"> puedan contar con agua entubada a través de su inclusión en el Programa de Captación de Agua de Lluvia</w:t>
      </w:r>
      <w:r w:rsidR="007C3728" w:rsidRPr="0058221F">
        <w:rPr>
          <w:rFonts w:ascii="Arial" w:hAnsi="Arial" w:cs="Arial"/>
          <w:sz w:val="25"/>
          <w:szCs w:val="25"/>
        </w:rPr>
        <w:t>.</w:t>
      </w:r>
    </w:p>
    <w:p w14:paraId="4B6D52F9" w14:textId="77777777" w:rsidR="00265907" w:rsidRPr="0050123A" w:rsidRDefault="00265907" w:rsidP="009D5E44">
      <w:pPr>
        <w:spacing w:after="0" w:line="312" w:lineRule="auto"/>
        <w:jc w:val="both"/>
        <w:rPr>
          <w:rFonts w:ascii="Arial" w:hAnsi="Arial" w:cs="Arial"/>
          <w:sz w:val="10"/>
          <w:szCs w:val="10"/>
        </w:rPr>
      </w:pPr>
    </w:p>
    <w:p w14:paraId="67B6DDB9" w14:textId="4E676CCD" w:rsidR="00DB7B38" w:rsidRDefault="002E2F37" w:rsidP="009D5E44">
      <w:pPr>
        <w:spacing w:after="0" w:line="312" w:lineRule="auto"/>
        <w:jc w:val="both"/>
        <w:rPr>
          <w:rFonts w:ascii="Arial" w:hAnsi="Arial" w:cs="Arial"/>
          <w:sz w:val="25"/>
          <w:szCs w:val="25"/>
        </w:rPr>
      </w:pPr>
      <w:r w:rsidRPr="0058221F">
        <w:rPr>
          <w:rFonts w:ascii="Arial" w:hAnsi="Arial" w:cs="Arial"/>
          <w:sz w:val="25"/>
          <w:szCs w:val="25"/>
        </w:rPr>
        <w:t xml:space="preserve">La inversión de este programa por parte de Gobierno del Estado </w:t>
      </w:r>
      <w:r w:rsidR="00D14762">
        <w:rPr>
          <w:rFonts w:ascii="Arial" w:hAnsi="Arial" w:cs="Arial"/>
          <w:sz w:val="25"/>
          <w:szCs w:val="25"/>
        </w:rPr>
        <w:t>es indispensable</w:t>
      </w:r>
      <w:r w:rsidRPr="0058221F">
        <w:rPr>
          <w:rFonts w:ascii="Arial" w:hAnsi="Arial" w:cs="Arial"/>
          <w:sz w:val="25"/>
          <w:szCs w:val="25"/>
        </w:rPr>
        <w:t>, ya que</w:t>
      </w:r>
      <w:r w:rsidR="00E51706">
        <w:rPr>
          <w:rFonts w:ascii="Arial" w:hAnsi="Arial" w:cs="Arial"/>
          <w:sz w:val="25"/>
          <w:szCs w:val="25"/>
        </w:rPr>
        <w:t xml:space="preserve"> se parte de este presupuesto para la continuidad de este Programa, aunado a </w:t>
      </w:r>
      <w:r w:rsidRPr="0058221F">
        <w:rPr>
          <w:rFonts w:ascii="Arial" w:hAnsi="Arial" w:cs="Arial"/>
          <w:sz w:val="25"/>
          <w:szCs w:val="25"/>
        </w:rPr>
        <w:t xml:space="preserve">los recursos de las OSC antes mencionadas, y la operatividad y ejecución de los proyectos por parte de las Asociaciones Civiles. </w:t>
      </w:r>
      <w:r w:rsidR="00B773E4" w:rsidRPr="0058221F">
        <w:rPr>
          <w:rFonts w:ascii="Arial" w:hAnsi="Arial" w:cs="Arial"/>
          <w:sz w:val="25"/>
          <w:szCs w:val="25"/>
        </w:rPr>
        <w:t>TransCanada, por ejemp</w:t>
      </w:r>
      <w:r w:rsidR="000B7447" w:rsidRPr="0058221F">
        <w:rPr>
          <w:rFonts w:ascii="Arial" w:hAnsi="Arial" w:cs="Arial"/>
          <w:sz w:val="25"/>
          <w:szCs w:val="25"/>
        </w:rPr>
        <w:t>lo, aportó 12 millones de pesos;</w:t>
      </w:r>
      <w:r w:rsidR="00B773E4" w:rsidRPr="0058221F">
        <w:rPr>
          <w:rFonts w:ascii="Arial" w:hAnsi="Arial" w:cs="Arial"/>
          <w:sz w:val="25"/>
          <w:szCs w:val="25"/>
        </w:rPr>
        <w:t xml:space="preserve"> </w:t>
      </w:r>
      <w:r w:rsidR="00187665" w:rsidRPr="0058221F">
        <w:rPr>
          <w:rFonts w:ascii="Arial" w:hAnsi="Arial" w:cs="Arial"/>
          <w:sz w:val="25"/>
          <w:szCs w:val="25"/>
        </w:rPr>
        <w:t xml:space="preserve">y la </w:t>
      </w:r>
      <w:r w:rsidR="00B773E4" w:rsidRPr="0058221F">
        <w:rPr>
          <w:rFonts w:ascii="Arial" w:hAnsi="Arial" w:cs="Arial"/>
          <w:sz w:val="25"/>
          <w:szCs w:val="25"/>
        </w:rPr>
        <w:t>Fundación Río Arronte, contribuyó con 24 millones de pesos</w:t>
      </w:r>
      <w:r w:rsidR="005E520F" w:rsidRPr="0058221F">
        <w:rPr>
          <w:rFonts w:ascii="Arial" w:hAnsi="Arial" w:cs="Arial"/>
          <w:sz w:val="25"/>
          <w:szCs w:val="25"/>
        </w:rPr>
        <w:t>.</w:t>
      </w:r>
    </w:p>
    <w:p w14:paraId="0E53D219" w14:textId="77777777" w:rsidR="00265907" w:rsidRPr="0050123A" w:rsidRDefault="00265907" w:rsidP="009D5E44">
      <w:pPr>
        <w:spacing w:after="0" w:line="312" w:lineRule="auto"/>
        <w:jc w:val="both"/>
        <w:rPr>
          <w:rFonts w:ascii="Arial" w:hAnsi="Arial" w:cs="Arial"/>
          <w:sz w:val="10"/>
          <w:szCs w:val="10"/>
        </w:rPr>
      </w:pPr>
    </w:p>
    <w:p w14:paraId="6D64E63C" w14:textId="40AFCD6B" w:rsidR="00A21DF8" w:rsidRDefault="000B7284" w:rsidP="009D5E44">
      <w:pPr>
        <w:spacing w:after="0" w:line="312" w:lineRule="auto"/>
        <w:jc w:val="both"/>
        <w:rPr>
          <w:rFonts w:ascii="Arial" w:hAnsi="Arial" w:cs="Arial"/>
          <w:sz w:val="25"/>
          <w:szCs w:val="25"/>
        </w:rPr>
      </w:pPr>
      <w:r w:rsidRPr="0058221F">
        <w:rPr>
          <w:rFonts w:ascii="Arial" w:hAnsi="Arial" w:cs="Arial"/>
          <w:sz w:val="25"/>
          <w:szCs w:val="25"/>
        </w:rPr>
        <w:t>Un ejemplo a mencionar</w:t>
      </w:r>
      <w:r w:rsidR="00B201C9" w:rsidRPr="0058221F">
        <w:rPr>
          <w:rFonts w:ascii="Arial" w:hAnsi="Arial" w:cs="Arial"/>
          <w:sz w:val="25"/>
          <w:szCs w:val="25"/>
        </w:rPr>
        <w:t xml:space="preserve"> en cuanto a los órganos ejecutores</w:t>
      </w:r>
      <w:r w:rsidRPr="0058221F">
        <w:rPr>
          <w:rFonts w:ascii="Arial" w:hAnsi="Arial" w:cs="Arial"/>
          <w:sz w:val="25"/>
          <w:szCs w:val="25"/>
        </w:rPr>
        <w:t xml:space="preserve"> es CAPTAR A.C., </w:t>
      </w:r>
      <w:r w:rsidR="000B7447" w:rsidRPr="0058221F">
        <w:rPr>
          <w:rFonts w:ascii="Arial" w:hAnsi="Arial" w:cs="Arial"/>
          <w:sz w:val="25"/>
          <w:szCs w:val="25"/>
        </w:rPr>
        <w:t xml:space="preserve">la cual, </w:t>
      </w:r>
      <w:r w:rsidRPr="0058221F">
        <w:rPr>
          <w:rFonts w:ascii="Arial" w:hAnsi="Arial" w:cs="Arial"/>
          <w:sz w:val="25"/>
          <w:szCs w:val="25"/>
        </w:rPr>
        <w:t xml:space="preserve"> para la instalación de estas cosechas de agua, no solamente va e instala, sino que se encarga de capacitar a las comunidades sobre la instalación</w:t>
      </w:r>
      <w:r w:rsidR="000B7447" w:rsidRPr="0058221F">
        <w:rPr>
          <w:rFonts w:ascii="Arial" w:hAnsi="Arial" w:cs="Arial"/>
          <w:sz w:val="25"/>
          <w:szCs w:val="25"/>
        </w:rPr>
        <w:t xml:space="preserve"> y mantenimiento, </w:t>
      </w:r>
      <w:r w:rsidRPr="0058221F">
        <w:rPr>
          <w:rFonts w:ascii="Arial" w:hAnsi="Arial" w:cs="Arial"/>
          <w:sz w:val="25"/>
          <w:szCs w:val="25"/>
        </w:rPr>
        <w:t xml:space="preserve"> a fin de que puedan solucionar algún desperfecto posterior, así como sobre la cultura del cuidado del agua, y de la importancia del agua potable</w:t>
      </w:r>
      <w:r w:rsidR="00A21DF8" w:rsidRPr="0058221F">
        <w:rPr>
          <w:rFonts w:ascii="Arial" w:hAnsi="Arial" w:cs="Arial"/>
          <w:sz w:val="25"/>
          <w:szCs w:val="25"/>
        </w:rPr>
        <w:t>. Con esto se promueve la organización activa de la comunidad y su capacidad de respuesta.</w:t>
      </w:r>
    </w:p>
    <w:p w14:paraId="33684E86" w14:textId="77777777" w:rsidR="00265907" w:rsidRPr="0050123A" w:rsidRDefault="00265907" w:rsidP="009D5E44">
      <w:pPr>
        <w:spacing w:after="0" w:line="312" w:lineRule="auto"/>
        <w:jc w:val="both"/>
        <w:rPr>
          <w:rFonts w:ascii="Arial" w:hAnsi="Arial" w:cs="Arial"/>
          <w:sz w:val="10"/>
          <w:szCs w:val="10"/>
        </w:rPr>
      </w:pPr>
    </w:p>
    <w:p w14:paraId="52E17871" w14:textId="43993D8D" w:rsidR="00A21DF8" w:rsidRDefault="00A21DF8" w:rsidP="009D5E44">
      <w:pPr>
        <w:tabs>
          <w:tab w:val="num" w:pos="720"/>
        </w:tabs>
        <w:spacing w:after="0" w:line="312" w:lineRule="auto"/>
        <w:jc w:val="both"/>
        <w:rPr>
          <w:rFonts w:ascii="Arial" w:hAnsi="Arial" w:cs="Arial"/>
          <w:sz w:val="25"/>
          <w:szCs w:val="25"/>
        </w:rPr>
      </w:pPr>
      <w:r w:rsidRPr="0058221F">
        <w:rPr>
          <w:rFonts w:ascii="Arial" w:hAnsi="Arial" w:cs="Arial"/>
          <w:sz w:val="25"/>
          <w:szCs w:val="25"/>
        </w:rPr>
        <w:t xml:space="preserve">Con respeto a las diferencias y costumbres culturales, </w:t>
      </w:r>
      <w:r w:rsidR="00CB4537" w:rsidRPr="0058221F">
        <w:rPr>
          <w:rFonts w:ascii="Arial" w:hAnsi="Arial" w:cs="Arial"/>
          <w:sz w:val="25"/>
          <w:szCs w:val="25"/>
        </w:rPr>
        <w:t>son las mismas comunidades quienes eligen</w:t>
      </w:r>
      <w:r w:rsidRPr="0058221F">
        <w:rPr>
          <w:rFonts w:ascii="Arial" w:hAnsi="Arial" w:cs="Arial"/>
          <w:sz w:val="25"/>
          <w:szCs w:val="25"/>
        </w:rPr>
        <w:t xml:space="preserve"> la vivienda en donde se la imparte el taller de capacitación técnica y demostrativa. </w:t>
      </w:r>
      <w:r w:rsidR="00136504" w:rsidRPr="0058221F">
        <w:rPr>
          <w:rFonts w:ascii="Arial" w:hAnsi="Arial" w:cs="Arial"/>
          <w:sz w:val="25"/>
          <w:szCs w:val="25"/>
        </w:rPr>
        <w:t>Además</w:t>
      </w:r>
      <w:r w:rsidR="00D72445" w:rsidRPr="0058221F">
        <w:rPr>
          <w:rFonts w:ascii="Arial" w:hAnsi="Arial" w:cs="Arial"/>
          <w:sz w:val="25"/>
          <w:szCs w:val="25"/>
        </w:rPr>
        <w:t>,</w:t>
      </w:r>
      <w:r w:rsidR="00136504" w:rsidRPr="0058221F">
        <w:rPr>
          <w:rFonts w:ascii="Arial" w:hAnsi="Arial" w:cs="Arial"/>
          <w:sz w:val="25"/>
          <w:szCs w:val="25"/>
        </w:rPr>
        <w:t xml:space="preserve"> son ellos mismos quienes deciden que viviendas serán las beneficiadas, </w:t>
      </w:r>
      <w:r w:rsidR="00D72445" w:rsidRPr="0058221F">
        <w:rPr>
          <w:rFonts w:ascii="Arial" w:hAnsi="Arial" w:cs="Arial"/>
          <w:sz w:val="25"/>
          <w:szCs w:val="25"/>
        </w:rPr>
        <w:t xml:space="preserve">y </w:t>
      </w:r>
      <w:r w:rsidR="00136504" w:rsidRPr="0058221F">
        <w:rPr>
          <w:rFonts w:ascii="Arial" w:hAnsi="Arial" w:cs="Arial"/>
          <w:sz w:val="25"/>
          <w:szCs w:val="25"/>
        </w:rPr>
        <w:t>a</w:t>
      </w:r>
      <w:r w:rsidRPr="0058221F">
        <w:rPr>
          <w:rFonts w:ascii="Arial" w:hAnsi="Arial" w:cs="Arial"/>
          <w:sz w:val="25"/>
          <w:szCs w:val="25"/>
        </w:rPr>
        <w:t>prenden durante el taller de capacitación técnica y demostrativa en la instalación de la</w:t>
      </w:r>
      <w:r w:rsidR="000B7447" w:rsidRPr="0058221F">
        <w:rPr>
          <w:rFonts w:ascii="Arial" w:hAnsi="Arial" w:cs="Arial"/>
          <w:sz w:val="25"/>
          <w:szCs w:val="25"/>
        </w:rPr>
        <w:t>s viviendas que ellos asignaron; c</w:t>
      </w:r>
      <w:r w:rsidR="0051135E" w:rsidRPr="0058221F">
        <w:rPr>
          <w:rFonts w:ascii="Arial" w:hAnsi="Arial" w:cs="Arial"/>
          <w:sz w:val="25"/>
          <w:szCs w:val="25"/>
        </w:rPr>
        <w:t>on esto se e</w:t>
      </w:r>
      <w:r w:rsidRPr="0058221F">
        <w:rPr>
          <w:rFonts w:ascii="Arial" w:hAnsi="Arial" w:cs="Arial"/>
          <w:sz w:val="25"/>
          <w:szCs w:val="25"/>
        </w:rPr>
        <w:t>vita que las mujeres, niños y niñas caminen de una a dos horas al aguaje más próximo</w:t>
      </w:r>
      <w:r w:rsidR="000B7447" w:rsidRPr="0058221F">
        <w:rPr>
          <w:rFonts w:ascii="Arial" w:hAnsi="Arial" w:cs="Arial"/>
          <w:sz w:val="25"/>
          <w:szCs w:val="25"/>
        </w:rPr>
        <w:t>.</w:t>
      </w:r>
    </w:p>
    <w:p w14:paraId="68DB2003" w14:textId="77777777" w:rsidR="00265907" w:rsidRPr="004902EC" w:rsidRDefault="00265907" w:rsidP="009D5E44">
      <w:pPr>
        <w:tabs>
          <w:tab w:val="num" w:pos="720"/>
        </w:tabs>
        <w:spacing w:after="0" w:line="312" w:lineRule="auto"/>
        <w:jc w:val="both"/>
        <w:rPr>
          <w:rFonts w:ascii="Arial" w:hAnsi="Arial" w:cs="Arial"/>
          <w:sz w:val="10"/>
          <w:szCs w:val="10"/>
        </w:rPr>
      </w:pPr>
    </w:p>
    <w:p w14:paraId="2ED66F94" w14:textId="39681278" w:rsidR="00DB7B38" w:rsidRDefault="00DB7B38" w:rsidP="009D5E44">
      <w:pPr>
        <w:spacing w:after="0" w:line="312" w:lineRule="auto"/>
        <w:jc w:val="both"/>
        <w:rPr>
          <w:rFonts w:ascii="Arial" w:hAnsi="Arial" w:cs="Arial"/>
          <w:sz w:val="25"/>
          <w:szCs w:val="25"/>
        </w:rPr>
      </w:pPr>
      <w:r w:rsidRPr="0058221F">
        <w:rPr>
          <w:rFonts w:ascii="Arial" w:hAnsi="Arial" w:cs="Arial"/>
          <w:sz w:val="25"/>
          <w:szCs w:val="25"/>
        </w:rPr>
        <w:t>Los beneficiarios son indígenas y mestizos que habitan en extrema pobreza en las comunidades de la Sierra Tarahumara. Solo el 38 % es económicamente activo viven principalmente de actividades de subsistencia como agricultura, ganadería, manufactura de artesanías. Sigue prevaleciendo el tradicional trueque en el intercambio de bienes y servicios. Sus viviendas son en la mayoría de los casos de un solo cuarto, de adobe, madera o pie</w:t>
      </w:r>
      <w:r w:rsidR="000B7447" w:rsidRPr="0058221F">
        <w:rPr>
          <w:rFonts w:ascii="Arial" w:hAnsi="Arial" w:cs="Arial"/>
          <w:sz w:val="25"/>
          <w:szCs w:val="25"/>
        </w:rPr>
        <w:t>dra, los techos están cubiertos</w:t>
      </w:r>
      <w:r w:rsidRPr="0058221F">
        <w:rPr>
          <w:rFonts w:ascii="Arial" w:hAnsi="Arial" w:cs="Arial"/>
          <w:sz w:val="25"/>
          <w:szCs w:val="25"/>
        </w:rPr>
        <w:t xml:space="preserve"> con canoas</w:t>
      </w:r>
      <w:r w:rsidR="000B7447" w:rsidRPr="0058221F">
        <w:rPr>
          <w:rFonts w:ascii="Arial" w:hAnsi="Arial" w:cs="Arial"/>
          <w:sz w:val="25"/>
          <w:szCs w:val="25"/>
        </w:rPr>
        <w:t xml:space="preserve"> o tacotes</w:t>
      </w:r>
      <w:r w:rsidRPr="0058221F">
        <w:rPr>
          <w:rFonts w:ascii="Arial" w:hAnsi="Arial" w:cs="Arial"/>
          <w:sz w:val="25"/>
          <w:szCs w:val="25"/>
        </w:rPr>
        <w:t xml:space="preserve"> (trozos de madera) cartón o plástico, por los techos se filtra agua o nieve, por lo que se vuelven húmedas generando enfermedades respiratorias, carecen de servicios como agua, luz etc.</w:t>
      </w:r>
      <w:r w:rsidR="004E33BE" w:rsidRPr="0058221F">
        <w:rPr>
          <w:rFonts w:ascii="Arial" w:hAnsi="Arial" w:cs="Arial"/>
          <w:sz w:val="25"/>
          <w:szCs w:val="25"/>
        </w:rPr>
        <w:t xml:space="preserve"> </w:t>
      </w:r>
      <w:r w:rsidRPr="0058221F">
        <w:rPr>
          <w:rFonts w:ascii="Arial" w:hAnsi="Arial" w:cs="Arial"/>
          <w:sz w:val="25"/>
          <w:szCs w:val="25"/>
        </w:rPr>
        <w:t xml:space="preserve">Carentes de agua caminan diariamente de una a dos horas para su </w:t>
      </w:r>
      <w:r w:rsidR="004E33BE" w:rsidRPr="0058221F">
        <w:rPr>
          <w:rFonts w:ascii="Arial" w:hAnsi="Arial" w:cs="Arial"/>
          <w:sz w:val="25"/>
          <w:szCs w:val="25"/>
        </w:rPr>
        <w:t>recolección</w:t>
      </w:r>
      <w:r w:rsidRPr="0058221F">
        <w:rPr>
          <w:rFonts w:ascii="Arial" w:hAnsi="Arial" w:cs="Arial"/>
          <w:sz w:val="25"/>
          <w:szCs w:val="25"/>
        </w:rPr>
        <w:t>.</w:t>
      </w:r>
    </w:p>
    <w:p w14:paraId="68995757" w14:textId="77777777" w:rsidR="00265907" w:rsidRPr="004902EC" w:rsidRDefault="00265907" w:rsidP="009D5E44">
      <w:pPr>
        <w:spacing w:after="0" w:line="312" w:lineRule="auto"/>
        <w:jc w:val="both"/>
        <w:rPr>
          <w:rFonts w:ascii="Arial" w:hAnsi="Arial" w:cs="Arial"/>
          <w:sz w:val="10"/>
          <w:szCs w:val="10"/>
        </w:rPr>
      </w:pPr>
    </w:p>
    <w:p w14:paraId="73834326" w14:textId="5DB884F6" w:rsidR="00DB7B38" w:rsidRDefault="005716BE" w:rsidP="009D5E44">
      <w:pPr>
        <w:spacing w:after="0" w:line="312" w:lineRule="auto"/>
        <w:jc w:val="both"/>
        <w:rPr>
          <w:rFonts w:ascii="Arial" w:hAnsi="Arial" w:cs="Arial"/>
          <w:sz w:val="25"/>
          <w:szCs w:val="25"/>
        </w:rPr>
      </w:pPr>
      <w:r w:rsidRPr="0058221F">
        <w:rPr>
          <w:rFonts w:ascii="Arial" w:hAnsi="Arial" w:cs="Arial"/>
          <w:sz w:val="25"/>
          <w:szCs w:val="25"/>
        </w:rPr>
        <w:t>C</w:t>
      </w:r>
      <w:r w:rsidR="00DB7B38" w:rsidRPr="0058221F">
        <w:rPr>
          <w:rFonts w:ascii="Arial" w:hAnsi="Arial" w:cs="Arial"/>
          <w:sz w:val="25"/>
          <w:szCs w:val="25"/>
        </w:rPr>
        <w:t xml:space="preserve">on este proyecto contaran con agua limpia para su consumo y uso </w:t>
      </w:r>
      <w:r w:rsidRPr="0058221F">
        <w:rPr>
          <w:rFonts w:ascii="Arial" w:hAnsi="Arial" w:cs="Arial"/>
          <w:sz w:val="25"/>
          <w:szCs w:val="25"/>
        </w:rPr>
        <w:t>doméstico</w:t>
      </w:r>
      <w:r w:rsidR="00DB7B38" w:rsidRPr="0058221F">
        <w:rPr>
          <w:rFonts w:ascii="Arial" w:hAnsi="Arial" w:cs="Arial"/>
          <w:sz w:val="25"/>
          <w:szCs w:val="25"/>
        </w:rPr>
        <w:t xml:space="preserve"> la mayor parte del año; con  las instalaciones de los sistemas de </w:t>
      </w:r>
      <w:r w:rsidR="00EC2D40" w:rsidRPr="0058221F">
        <w:rPr>
          <w:rFonts w:ascii="Arial" w:hAnsi="Arial" w:cs="Arial"/>
          <w:sz w:val="25"/>
          <w:szCs w:val="25"/>
        </w:rPr>
        <w:t>captación</w:t>
      </w:r>
      <w:r w:rsidR="00DB7B38" w:rsidRPr="0058221F">
        <w:rPr>
          <w:rFonts w:ascii="Arial" w:hAnsi="Arial" w:cs="Arial"/>
          <w:sz w:val="25"/>
          <w:szCs w:val="25"/>
        </w:rPr>
        <w:t xml:space="preserve"> y almacenamiento de agua de lluvia (cosechas de agua) </w:t>
      </w:r>
      <w:r w:rsidR="00EC2D40" w:rsidRPr="0058221F">
        <w:rPr>
          <w:rFonts w:ascii="Arial" w:hAnsi="Arial" w:cs="Arial"/>
          <w:sz w:val="25"/>
          <w:szCs w:val="25"/>
        </w:rPr>
        <w:t>además</w:t>
      </w:r>
      <w:r w:rsidR="00DB7B38" w:rsidRPr="0058221F">
        <w:rPr>
          <w:rFonts w:ascii="Arial" w:hAnsi="Arial" w:cs="Arial"/>
          <w:sz w:val="25"/>
          <w:szCs w:val="25"/>
        </w:rPr>
        <w:t xml:space="preserve"> se fortalece la infraestructura básica de sus viviendas con la </w:t>
      </w:r>
      <w:r w:rsidR="00EC2D40" w:rsidRPr="0058221F">
        <w:rPr>
          <w:rFonts w:ascii="Arial" w:hAnsi="Arial" w:cs="Arial"/>
          <w:sz w:val="25"/>
          <w:szCs w:val="25"/>
        </w:rPr>
        <w:t>instalación</w:t>
      </w:r>
      <w:r w:rsidR="00DB7B38" w:rsidRPr="0058221F">
        <w:rPr>
          <w:rFonts w:ascii="Arial" w:hAnsi="Arial" w:cs="Arial"/>
          <w:sz w:val="25"/>
          <w:szCs w:val="25"/>
        </w:rPr>
        <w:t xml:space="preserve"> de techos firmes de </w:t>
      </w:r>
      <w:r w:rsidR="00EC2D40" w:rsidRPr="0058221F">
        <w:rPr>
          <w:rFonts w:ascii="Arial" w:hAnsi="Arial" w:cs="Arial"/>
          <w:sz w:val="25"/>
          <w:szCs w:val="25"/>
        </w:rPr>
        <w:t>lámina</w:t>
      </w:r>
      <w:r w:rsidR="00DB7B38" w:rsidRPr="0058221F">
        <w:rPr>
          <w:rFonts w:ascii="Arial" w:hAnsi="Arial" w:cs="Arial"/>
          <w:sz w:val="25"/>
          <w:szCs w:val="25"/>
        </w:rPr>
        <w:t xml:space="preserve"> galvanizada</w:t>
      </w:r>
      <w:r w:rsidR="00BE190B" w:rsidRPr="0058221F">
        <w:rPr>
          <w:rFonts w:ascii="Arial" w:hAnsi="Arial" w:cs="Arial"/>
          <w:sz w:val="25"/>
          <w:szCs w:val="25"/>
        </w:rPr>
        <w:t>,</w:t>
      </w:r>
      <w:r w:rsidR="00DB7B38" w:rsidRPr="0058221F">
        <w:rPr>
          <w:rFonts w:ascii="Arial" w:hAnsi="Arial" w:cs="Arial"/>
          <w:sz w:val="25"/>
          <w:szCs w:val="25"/>
        </w:rPr>
        <w:t xml:space="preserve"> con una </w:t>
      </w:r>
      <w:r w:rsidR="00EC2D40" w:rsidRPr="0058221F">
        <w:rPr>
          <w:rFonts w:ascii="Arial" w:hAnsi="Arial" w:cs="Arial"/>
          <w:sz w:val="25"/>
          <w:szCs w:val="25"/>
        </w:rPr>
        <w:t>duración</w:t>
      </w:r>
      <w:r w:rsidR="00DB7B38" w:rsidRPr="0058221F">
        <w:rPr>
          <w:rFonts w:ascii="Arial" w:hAnsi="Arial" w:cs="Arial"/>
          <w:sz w:val="25"/>
          <w:szCs w:val="25"/>
        </w:rPr>
        <w:t xml:space="preserve"> aproximada de 35 años incrementando sus niveles de vida, mejorando su salud, conservación del medio ambiente, regeneración de los aguajes y creación de capital social en la población atendida.</w:t>
      </w:r>
    </w:p>
    <w:p w14:paraId="0AD1C1D7" w14:textId="77777777" w:rsidR="00265907" w:rsidRPr="004902EC" w:rsidRDefault="00265907" w:rsidP="009D5E44">
      <w:pPr>
        <w:spacing w:after="0" w:line="312" w:lineRule="auto"/>
        <w:jc w:val="both"/>
        <w:rPr>
          <w:rFonts w:ascii="Arial" w:hAnsi="Arial" w:cs="Arial"/>
          <w:sz w:val="10"/>
          <w:szCs w:val="10"/>
        </w:rPr>
      </w:pPr>
    </w:p>
    <w:p w14:paraId="0DB40676" w14:textId="2C05FADF" w:rsidR="004C4573" w:rsidRDefault="00EC2D40" w:rsidP="009D5E44">
      <w:pPr>
        <w:spacing w:after="0" w:line="312" w:lineRule="auto"/>
        <w:jc w:val="both"/>
        <w:rPr>
          <w:rFonts w:ascii="Arial" w:hAnsi="Arial" w:cs="Arial"/>
          <w:sz w:val="25"/>
          <w:szCs w:val="25"/>
        </w:rPr>
      </w:pPr>
      <w:r w:rsidRPr="0058221F">
        <w:rPr>
          <w:rFonts w:ascii="Arial" w:hAnsi="Arial" w:cs="Arial"/>
          <w:sz w:val="25"/>
          <w:szCs w:val="25"/>
        </w:rPr>
        <w:t xml:space="preserve">En cuanto a la metodología de trabajo, </w:t>
      </w:r>
      <w:r w:rsidR="00DB7B38" w:rsidRPr="0058221F">
        <w:rPr>
          <w:rFonts w:ascii="Arial" w:hAnsi="Arial" w:cs="Arial"/>
          <w:sz w:val="25"/>
          <w:szCs w:val="25"/>
        </w:rPr>
        <w:t>una vez ap</w:t>
      </w:r>
      <w:r w:rsidR="005E39C1" w:rsidRPr="0058221F">
        <w:rPr>
          <w:rFonts w:ascii="Arial" w:hAnsi="Arial" w:cs="Arial"/>
          <w:sz w:val="25"/>
          <w:szCs w:val="25"/>
        </w:rPr>
        <w:t>robado</w:t>
      </w:r>
      <w:r w:rsidR="00DB7B38" w:rsidRPr="0058221F">
        <w:rPr>
          <w:rFonts w:ascii="Arial" w:hAnsi="Arial" w:cs="Arial"/>
          <w:sz w:val="25"/>
          <w:szCs w:val="25"/>
        </w:rPr>
        <w:t xml:space="preserve"> el proyecto se realizan reuniones con los beneficiarios </w:t>
      </w:r>
      <w:r w:rsidR="00B87006" w:rsidRPr="0058221F">
        <w:rPr>
          <w:rFonts w:ascii="Arial" w:hAnsi="Arial" w:cs="Arial"/>
          <w:sz w:val="25"/>
          <w:szCs w:val="25"/>
        </w:rPr>
        <w:t xml:space="preserve">para contar con su </w:t>
      </w:r>
      <w:r w:rsidR="00DB7B38" w:rsidRPr="0058221F">
        <w:rPr>
          <w:rFonts w:ascii="Arial" w:hAnsi="Arial" w:cs="Arial"/>
          <w:sz w:val="25"/>
          <w:szCs w:val="25"/>
        </w:rPr>
        <w:t>aceptación del proyecto, ya que s</w:t>
      </w:r>
      <w:r w:rsidR="00D96415" w:rsidRPr="0058221F">
        <w:rPr>
          <w:rFonts w:ascii="Arial" w:hAnsi="Arial" w:cs="Arial"/>
          <w:sz w:val="25"/>
          <w:szCs w:val="25"/>
        </w:rPr>
        <w:t>ean</w:t>
      </w:r>
      <w:r w:rsidR="00DB7B38" w:rsidRPr="0058221F">
        <w:rPr>
          <w:rFonts w:ascii="Arial" w:hAnsi="Arial" w:cs="Arial"/>
          <w:sz w:val="25"/>
          <w:szCs w:val="25"/>
        </w:rPr>
        <w:t xml:space="preserve"> los mismos beneficiarios quienes realizan su cosecha con las capacitaciones de CAPTAR</w:t>
      </w:r>
      <w:r w:rsidR="00D96415" w:rsidRPr="0058221F">
        <w:rPr>
          <w:rFonts w:ascii="Arial" w:hAnsi="Arial" w:cs="Arial"/>
          <w:sz w:val="25"/>
          <w:szCs w:val="25"/>
        </w:rPr>
        <w:t>, Asociación Civil</w:t>
      </w:r>
      <w:r w:rsidR="00BE190B" w:rsidRPr="0058221F">
        <w:rPr>
          <w:rFonts w:ascii="Arial" w:hAnsi="Arial" w:cs="Arial"/>
          <w:sz w:val="25"/>
          <w:szCs w:val="25"/>
        </w:rPr>
        <w:t xml:space="preserve">, la cual </w:t>
      </w:r>
      <w:r w:rsidR="00D96415" w:rsidRPr="0058221F">
        <w:rPr>
          <w:rFonts w:ascii="Arial" w:hAnsi="Arial" w:cs="Arial"/>
          <w:sz w:val="25"/>
          <w:szCs w:val="25"/>
        </w:rPr>
        <w:t>cuenta con el</w:t>
      </w:r>
      <w:r w:rsidR="00DB7B38" w:rsidRPr="0058221F">
        <w:rPr>
          <w:rFonts w:ascii="Arial" w:hAnsi="Arial" w:cs="Arial"/>
          <w:sz w:val="25"/>
          <w:szCs w:val="25"/>
        </w:rPr>
        <w:t xml:space="preserve"> lema de “aprender-haciendo” creando capital social en la población beneficiada. </w:t>
      </w:r>
      <w:r w:rsidR="00530912" w:rsidRPr="0058221F">
        <w:rPr>
          <w:rFonts w:ascii="Arial" w:hAnsi="Arial" w:cs="Arial"/>
          <w:sz w:val="25"/>
          <w:szCs w:val="25"/>
        </w:rPr>
        <w:t>Se les</w:t>
      </w:r>
      <w:r w:rsidR="00DB7B38" w:rsidRPr="0058221F">
        <w:rPr>
          <w:rFonts w:ascii="Arial" w:hAnsi="Arial" w:cs="Arial"/>
          <w:sz w:val="25"/>
          <w:szCs w:val="25"/>
        </w:rPr>
        <w:t xml:space="preserve"> envía los materiales, capacita a los beneficiarios con la impartición de talleres prácticos-demostrativos, da seguimiento, retroalimentación y supervisión, del proyecto, para dar cumplimiento al cronograma de actividades hasta la terminación de las obras, para la presentación de informes</w:t>
      </w:r>
      <w:r w:rsidR="00530912" w:rsidRPr="0058221F">
        <w:rPr>
          <w:rFonts w:ascii="Arial" w:hAnsi="Arial" w:cs="Arial"/>
          <w:sz w:val="25"/>
          <w:szCs w:val="25"/>
        </w:rPr>
        <w:t xml:space="preserve"> respectivos a la Junta Central de Agua, y a su vez a los Órganos </w:t>
      </w:r>
      <w:r w:rsidR="004C4573" w:rsidRPr="0058221F">
        <w:rPr>
          <w:rFonts w:ascii="Arial" w:hAnsi="Arial" w:cs="Arial"/>
          <w:sz w:val="25"/>
          <w:szCs w:val="25"/>
        </w:rPr>
        <w:t xml:space="preserve">que financian los proyectos. </w:t>
      </w:r>
    </w:p>
    <w:p w14:paraId="7C760577" w14:textId="77777777" w:rsidR="00265907" w:rsidRPr="004902EC" w:rsidRDefault="00265907" w:rsidP="009D5E44">
      <w:pPr>
        <w:spacing w:after="0" w:line="312" w:lineRule="auto"/>
        <w:jc w:val="both"/>
        <w:rPr>
          <w:rFonts w:ascii="Arial" w:hAnsi="Arial" w:cs="Arial"/>
          <w:sz w:val="10"/>
          <w:szCs w:val="10"/>
        </w:rPr>
      </w:pPr>
    </w:p>
    <w:p w14:paraId="4E68A7DF" w14:textId="56BC98DF" w:rsidR="00DB7B38" w:rsidRDefault="00DB7B38" w:rsidP="009D5E44">
      <w:pPr>
        <w:spacing w:after="0" w:line="312" w:lineRule="auto"/>
        <w:jc w:val="both"/>
        <w:rPr>
          <w:rFonts w:ascii="Arial" w:hAnsi="Arial" w:cs="Arial"/>
          <w:sz w:val="25"/>
          <w:szCs w:val="25"/>
        </w:rPr>
      </w:pPr>
      <w:r w:rsidRPr="0058221F">
        <w:rPr>
          <w:rFonts w:ascii="Arial" w:hAnsi="Arial" w:cs="Arial"/>
          <w:sz w:val="25"/>
          <w:szCs w:val="25"/>
        </w:rPr>
        <w:t xml:space="preserve">La construcción de los </w:t>
      </w:r>
      <w:r w:rsidRPr="0058221F">
        <w:rPr>
          <w:rFonts w:ascii="Arial" w:hAnsi="Arial" w:cs="Arial"/>
          <w:b/>
          <w:bCs/>
          <w:sz w:val="25"/>
          <w:szCs w:val="25"/>
        </w:rPr>
        <w:t>Sistemas de Captación de Agua</w:t>
      </w:r>
      <w:r w:rsidR="00BE190B" w:rsidRPr="0058221F">
        <w:rPr>
          <w:rFonts w:ascii="Arial" w:hAnsi="Arial" w:cs="Arial"/>
          <w:sz w:val="25"/>
          <w:szCs w:val="25"/>
        </w:rPr>
        <w:t xml:space="preserve"> disminuye la tala de pinos, pues p</w:t>
      </w:r>
      <w:r w:rsidRPr="0058221F">
        <w:rPr>
          <w:rFonts w:ascii="Arial" w:hAnsi="Arial" w:cs="Arial"/>
          <w:sz w:val="25"/>
          <w:szCs w:val="25"/>
        </w:rPr>
        <w:t xml:space="preserve">ara elaborar una techumbre de madera, con una vida útil de cinco años, se utilizan en promedio 35 árboles. Con la instalación del techo de lámina (30 años, aproximadamente, de vida útil) se evita la tala de cerca de </w:t>
      </w:r>
      <w:r w:rsidRPr="0058221F">
        <w:rPr>
          <w:rFonts w:ascii="Arial" w:hAnsi="Arial" w:cs="Arial"/>
          <w:b/>
          <w:bCs/>
          <w:sz w:val="25"/>
          <w:szCs w:val="25"/>
        </w:rPr>
        <w:t>210</w:t>
      </w:r>
      <w:r w:rsidRPr="0058221F">
        <w:rPr>
          <w:rFonts w:ascii="Arial" w:hAnsi="Arial" w:cs="Arial"/>
          <w:sz w:val="25"/>
          <w:szCs w:val="25"/>
        </w:rPr>
        <w:t xml:space="preserve"> árboles.  Al contar los beneficiarios con agua </w:t>
      </w:r>
      <w:r w:rsidRPr="0058221F">
        <w:rPr>
          <w:rFonts w:ascii="Arial" w:hAnsi="Arial" w:cs="Arial"/>
          <w:i/>
          <w:iCs/>
          <w:sz w:val="25"/>
          <w:szCs w:val="25"/>
        </w:rPr>
        <w:t>limpia</w:t>
      </w:r>
      <w:r w:rsidRPr="0058221F">
        <w:rPr>
          <w:rFonts w:ascii="Arial" w:hAnsi="Arial" w:cs="Arial"/>
          <w:sz w:val="25"/>
          <w:szCs w:val="25"/>
        </w:rPr>
        <w:t xml:space="preserve"> en sus viviendas no necesitan abastecerse de los cuerpos de agua existentes cercanos a su comunidad, lo que permite la regeneración del ecosistema. </w:t>
      </w:r>
    </w:p>
    <w:p w14:paraId="1C41798E" w14:textId="77777777" w:rsidR="00265907" w:rsidRPr="004902EC" w:rsidRDefault="00265907" w:rsidP="009D5E44">
      <w:pPr>
        <w:spacing w:after="0" w:line="312" w:lineRule="auto"/>
        <w:jc w:val="both"/>
        <w:rPr>
          <w:rFonts w:ascii="Arial" w:hAnsi="Arial" w:cs="Arial"/>
          <w:sz w:val="10"/>
          <w:szCs w:val="10"/>
        </w:rPr>
      </w:pPr>
    </w:p>
    <w:p w14:paraId="1FFCE909" w14:textId="16E10E8F" w:rsidR="00DB7B38" w:rsidRDefault="00DB7B38" w:rsidP="009D5E44">
      <w:pPr>
        <w:spacing w:after="0" w:line="312" w:lineRule="auto"/>
        <w:jc w:val="both"/>
        <w:rPr>
          <w:rFonts w:ascii="Arial" w:hAnsi="Arial" w:cs="Arial"/>
          <w:sz w:val="25"/>
          <w:szCs w:val="25"/>
        </w:rPr>
      </w:pPr>
      <w:r w:rsidRPr="0058221F">
        <w:rPr>
          <w:rFonts w:ascii="Arial" w:hAnsi="Arial" w:cs="Arial"/>
          <w:sz w:val="25"/>
          <w:szCs w:val="25"/>
        </w:rPr>
        <w:t xml:space="preserve">Cada vivienda beneficiada recibe un tanque de almacenamiento de 2,500 litros, con una vida útil de </w:t>
      </w:r>
      <w:r w:rsidR="009A5AD5" w:rsidRPr="0058221F">
        <w:rPr>
          <w:rFonts w:ascii="Arial" w:hAnsi="Arial" w:cs="Arial"/>
          <w:sz w:val="25"/>
          <w:szCs w:val="25"/>
        </w:rPr>
        <w:t>50</w:t>
      </w:r>
      <w:r w:rsidRPr="0058221F">
        <w:rPr>
          <w:rFonts w:ascii="Arial" w:hAnsi="Arial" w:cs="Arial"/>
          <w:sz w:val="25"/>
          <w:szCs w:val="25"/>
        </w:rPr>
        <w:t xml:space="preserve"> años, que evita que el agua esté en contacto con la luz y el aire, lo cual impide la aparición de </w:t>
      </w:r>
      <w:r w:rsidR="00376C1E" w:rsidRPr="0058221F">
        <w:rPr>
          <w:rFonts w:ascii="Arial" w:hAnsi="Arial" w:cs="Arial"/>
          <w:sz w:val="25"/>
          <w:szCs w:val="25"/>
        </w:rPr>
        <w:t>microorganismos</w:t>
      </w:r>
      <w:r w:rsidRPr="0058221F">
        <w:rPr>
          <w:rFonts w:ascii="Arial" w:hAnsi="Arial" w:cs="Arial"/>
          <w:sz w:val="25"/>
          <w:szCs w:val="25"/>
        </w:rPr>
        <w:t>. El consumo de agua limpia reduce la presencia de enfermedades gastrointestinales, oc</w:t>
      </w:r>
      <w:r w:rsidR="009A5AD5" w:rsidRPr="0058221F">
        <w:rPr>
          <w:rFonts w:ascii="Arial" w:hAnsi="Arial" w:cs="Arial"/>
          <w:sz w:val="25"/>
          <w:szCs w:val="25"/>
        </w:rPr>
        <w:t>ulares, cutánea en los usuarios y e</w:t>
      </w:r>
      <w:r w:rsidRPr="0058221F">
        <w:rPr>
          <w:rFonts w:ascii="Arial" w:hAnsi="Arial" w:cs="Arial"/>
          <w:sz w:val="25"/>
          <w:szCs w:val="25"/>
        </w:rPr>
        <w:t xml:space="preserve">l acceso de agua en las viviendas desarrolla en los beneficiarios y en sus familias mejores </w:t>
      </w:r>
      <w:r w:rsidR="009A5AD5" w:rsidRPr="0058221F">
        <w:rPr>
          <w:rFonts w:ascii="Arial" w:hAnsi="Arial" w:cs="Arial"/>
          <w:sz w:val="25"/>
          <w:szCs w:val="25"/>
        </w:rPr>
        <w:t>cuidados en la higiene personal, l</w:t>
      </w:r>
      <w:r w:rsidR="00376C1E" w:rsidRPr="0058221F">
        <w:rPr>
          <w:rFonts w:ascii="Arial" w:hAnsi="Arial" w:cs="Arial"/>
          <w:sz w:val="25"/>
          <w:szCs w:val="25"/>
        </w:rPr>
        <w:t>o cual es indispensable, sobre todo al estar actualmente viviendo la pandemia generada por el Covid 19</w:t>
      </w:r>
      <w:r w:rsidR="00A30748" w:rsidRPr="0058221F">
        <w:rPr>
          <w:rFonts w:ascii="Arial" w:hAnsi="Arial" w:cs="Arial"/>
          <w:sz w:val="25"/>
          <w:szCs w:val="25"/>
        </w:rPr>
        <w:t xml:space="preserve">, siendo </w:t>
      </w:r>
      <w:r w:rsidR="009A5AD5" w:rsidRPr="0058221F">
        <w:rPr>
          <w:rFonts w:ascii="Arial" w:hAnsi="Arial" w:cs="Arial"/>
          <w:sz w:val="25"/>
          <w:szCs w:val="25"/>
        </w:rPr>
        <w:t xml:space="preserve">necesario </w:t>
      </w:r>
      <w:r w:rsidR="00A30748" w:rsidRPr="0058221F">
        <w:rPr>
          <w:rFonts w:ascii="Arial" w:hAnsi="Arial" w:cs="Arial"/>
          <w:sz w:val="25"/>
          <w:szCs w:val="25"/>
        </w:rPr>
        <w:t xml:space="preserve">contar con agua limpia. </w:t>
      </w:r>
    </w:p>
    <w:p w14:paraId="52F852D9" w14:textId="77777777" w:rsidR="00265907" w:rsidRPr="004902EC" w:rsidRDefault="00265907" w:rsidP="009D5E44">
      <w:pPr>
        <w:spacing w:after="0" w:line="312" w:lineRule="auto"/>
        <w:jc w:val="both"/>
        <w:rPr>
          <w:rFonts w:ascii="Arial" w:hAnsi="Arial" w:cs="Arial"/>
          <w:sz w:val="10"/>
          <w:szCs w:val="10"/>
        </w:rPr>
      </w:pPr>
    </w:p>
    <w:p w14:paraId="4484BBA3" w14:textId="77777777" w:rsidR="00DB7B38" w:rsidRPr="0058221F" w:rsidRDefault="00DB7B38" w:rsidP="009D5E44">
      <w:pPr>
        <w:spacing w:after="0" w:line="312" w:lineRule="auto"/>
        <w:jc w:val="both"/>
        <w:rPr>
          <w:rFonts w:ascii="Arial" w:hAnsi="Arial" w:cs="Arial"/>
          <w:sz w:val="25"/>
          <w:szCs w:val="25"/>
        </w:rPr>
      </w:pPr>
      <w:r w:rsidRPr="0058221F">
        <w:rPr>
          <w:rFonts w:ascii="Arial" w:hAnsi="Arial" w:cs="Arial"/>
          <w:sz w:val="25"/>
          <w:szCs w:val="25"/>
        </w:rPr>
        <w:t>La orografía, las condiciones ambientales y la dispersión demográfica de la Sierra Tarahumara, hacen casi imposible el acceso de la población a los servicios básicos indispensables para una vida digna. Por ello, el proyecto de Sistemas de Captación de Agua apoya al desarrollo social de las comunidades en tres grandes puntos:</w:t>
      </w:r>
    </w:p>
    <w:p w14:paraId="331F2CFD" w14:textId="77777777" w:rsidR="00B161EA" w:rsidRPr="0058221F" w:rsidRDefault="00DB7B38" w:rsidP="009D5E44">
      <w:pPr>
        <w:pStyle w:val="Prrafodelista"/>
        <w:numPr>
          <w:ilvl w:val="0"/>
          <w:numId w:val="5"/>
        </w:numPr>
        <w:spacing w:after="0" w:line="312" w:lineRule="auto"/>
        <w:jc w:val="both"/>
        <w:rPr>
          <w:rFonts w:ascii="Arial" w:hAnsi="Arial" w:cs="Arial"/>
          <w:sz w:val="25"/>
          <w:szCs w:val="25"/>
        </w:rPr>
      </w:pPr>
      <w:r w:rsidRPr="0058221F">
        <w:rPr>
          <w:rFonts w:ascii="Arial" w:hAnsi="Arial" w:cs="Arial"/>
          <w:bCs/>
          <w:sz w:val="25"/>
          <w:szCs w:val="25"/>
        </w:rPr>
        <w:t>Impulso para obtener una mejor calidad de vida</w:t>
      </w:r>
      <w:r w:rsidRPr="0058221F">
        <w:rPr>
          <w:rFonts w:ascii="Arial" w:hAnsi="Arial" w:cs="Arial"/>
          <w:sz w:val="25"/>
          <w:szCs w:val="25"/>
        </w:rPr>
        <w:t>: El programa apoya la mejoría y ampliación de las viviendas, lo que reduce el hacinamiento.</w:t>
      </w:r>
    </w:p>
    <w:p w14:paraId="4E0DB868" w14:textId="77777777" w:rsidR="00B161EA" w:rsidRPr="0058221F" w:rsidRDefault="00B161EA" w:rsidP="009D5E44">
      <w:pPr>
        <w:pStyle w:val="Prrafodelista"/>
        <w:numPr>
          <w:ilvl w:val="0"/>
          <w:numId w:val="5"/>
        </w:numPr>
        <w:spacing w:after="0" w:line="312" w:lineRule="auto"/>
        <w:jc w:val="both"/>
        <w:rPr>
          <w:rFonts w:ascii="Arial" w:hAnsi="Arial" w:cs="Arial"/>
          <w:sz w:val="25"/>
          <w:szCs w:val="25"/>
        </w:rPr>
      </w:pPr>
      <w:r w:rsidRPr="0058221F">
        <w:rPr>
          <w:rFonts w:ascii="Arial" w:hAnsi="Arial" w:cs="Arial"/>
          <w:sz w:val="25"/>
          <w:szCs w:val="25"/>
        </w:rPr>
        <w:t>D</w:t>
      </w:r>
      <w:r w:rsidR="00DB7B38" w:rsidRPr="0058221F">
        <w:rPr>
          <w:rFonts w:ascii="Arial" w:hAnsi="Arial" w:cs="Arial"/>
          <w:bCs/>
          <w:sz w:val="25"/>
          <w:szCs w:val="25"/>
        </w:rPr>
        <w:t>escenso en los índices de migración y desplazamiento</w:t>
      </w:r>
      <w:r w:rsidR="00DB7B38" w:rsidRPr="0058221F">
        <w:rPr>
          <w:rFonts w:ascii="Arial" w:hAnsi="Arial" w:cs="Arial"/>
          <w:b/>
          <w:bCs/>
          <w:sz w:val="25"/>
          <w:szCs w:val="25"/>
        </w:rPr>
        <w:t>:</w:t>
      </w:r>
      <w:r w:rsidR="00DB7B38" w:rsidRPr="0058221F">
        <w:rPr>
          <w:rFonts w:ascii="Arial" w:hAnsi="Arial" w:cs="Arial"/>
          <w:sz w:val="25"/>
          <w:szCs w:val="25"/>
        </w:rPr>
        <w:t xml:space="preserve"> Al contar los beneficiarios con una vivienda digna y estable, sólo el jefe de familia se desplaza en búsqueda de un trabajo fuera de su comunidad, dejando a su familia segura al buscar unas mejores condiciones de vida.</w:t>
      </w:r>
    </w:p>
    <w:p w14:paraId="7F684718" w14:textId="1B8F32F0" w:rsidR="00DB7B38" w:rsidRDefault="00DB7B38" w:rsidP="009D5E44">
      <w:pPr>
        <w:pStyle w:val="Prrafodelista"/>
        <w:numPr>
          <w:ilvl w:val="0"/>
          <w:numId w:val="5"/>
        </w:numPr>
        <w:spacing w:after="0" w:line="312" w:lineRule="auto"/>
        <w:jc w:val="both"/>
        <w:rPr>
          <w:rFonts w:ascii="Arial" w:hAnsi="Arial" w:cs="Arial"/>
          <w:sz w:val="25"/>
          <w:szCs w:val="25"/>
        </w:rPr>
      </w:pPr>
      <w:r w:rsidRPr="0058221F">
        <w:rPr>
          <w:rFonts w:ascii="Arial" w:hAnsi="Arial" w:cs="Arial"/>
          <w:bCs/>
          <w:sz w:val="25"/>
          <w:szCs w:val="25"/>
        </w:rPr>
        <w:t>Fortalecimiento de los lazos comunitarios</w:t>
      </w:r>
      <w:r w:rsidRPr="0058221F">
        <w:rPr>
          <w:rFonts w:ascii="Arial" w:hAnsi="Arial" w:cs="Arial"/>
          <w:b/>
          <w:bCs/>
          <w:sz w:val="25"/>
          <w:szCs w:val="25"/>
        </w:rPr>
        <w:t>:</w:t>
      </w:r>
      <w:r w:rsidRPr="0058221F">
        <w:rPr>
          <w:rFonts w:ascii="Arial" w:hAnsi="Arial" w:cs="Arial"/>
          <w:sz w:val="25"/>
          <w:szCs w:val="25"/>
        </w:rPr>
        <w:t xml:space="preserve"> Reunirse, comunicarse y trabajar en equipos colaborando y apoyándose unos con otros, a fin de recibir las capacitaciones para la construcción de los Sistemas de Captación de Agua, fortalece los lazos entre los habitantes de una comunidad.</w:t>
      </w:r>
    </w:p>
    <w:p w14:paraId="5FA1EE70" w14:textId="77777777" w:rsidR="00265907" w:rsidRPr="004902EC" w:rsidRDefault="00265907" w:rsidP="00265907">
      <w:pPr>
        <w:pStyle w:val="Prrafodelista"/>
        <w:spacing w:after="0" w:line="312" w:lineRule="auto"/>
        <w:jc w:val="both"/>
        <w:rPr>
          <w:rFonts w:ascii="Arial" w:hAnsi="Arial" w:cs="Arial"/>
          <w:sz w:val="10"/>
          <w:szCs w:val="10"/>
        </w:rPr>
      </w:pPr>
    </w:p>
    <w:p w14:paraId="5E7C5156" w14:textId="624522F1" w:rsidR="00B078CB" w:rsidRDefault="00BE190B" w:rsidP="009D5E44">
      <w:pPr>
        <w:spacing w:after="0" w:line="312" w:lineRule="auto"/>
        <w:jc w:val="both"/>
        <w:rPr>
          <w:rFonts w:ascii="Arial" w:hAnsi="Arial" w:cs="Arial"/>
          <w:sz w:val="25"/>
          <w:szCs w:val="25"/>
        </w:rPr>
      </w:pPr>
      <w:r w:rsidRPr="0058221F">
        <w:rPr>
          <w:rFonts w:ascii="Arial" w:hAnsi="Arial" w:cs="Arial"/>
          <w:sz w:val="25"/>
          <w:szCs w:val="25"/>
        </w:rPr>
        <w:t>En la obtención de información para la elaboración de nuestra propuesta, encontramos que l</w:t>
      </w:r>
      <w:r w:rsidR="00B078CB" w:rsidRPr="0058221F">
        <w:rPr>
          <w:rFonts w:ascii="Arial" w:hAnsi="Arial" w:cs="Arial"/>
          <w:sz w:val="25"/>
          <w:szCs w:val="25"/>
        </w:rPr>
        <w:t>a</w:t>
      </w:r>
      <w:r w:rsidRPr="0058221F">
        <w:rPr>
          <w:rFonts w:ascii="Arial" w:hAnsi="Arial" w:cs="Arial"/>
          <w:sz w:val="25"/>
          <w:szCs w:val="25"/>
        </w:rPr>
        <w:t>s</w:t>
      </w:r>
      <w:r w:rsidR="00B078CB" w:rsidRPr="0058221F">
        <w:rPr>
          <w:rFonts w:ascii="Arial" w:hAnsi="Arial" w:cs="Arial"/>
          <w:sz w:val="25"/>
          <w:szCs w:val="25"/>
        </w:rPr>
        <w:t xml:space="preserve"> últimas Reglas de Operación de este Programa se emitieron para el año 2020, </w:t>
      </w:r>
      <w:r w:rsidRPr="0058221F">
        <w:rPr>
          <w:rFonts w:ascii="Arial" w:hAnsi="Arial" w:cs="Arial"/>
          <w:sz w:val="25"/>
          <w:szCs w:val="25"/>
        </w:rPr>
        <w:t>por lo cual consideramos</w:t>
      </w:r>
      <w:r w:rsidR="0022208E" w:rsidRPr="0058221F">
        <w:rPr>
          <w:rFonts w:ascii="Arial" w:hAnsi="Arial" w:cs="Arial"/>
          <w:sz w:val="25"/>
          <w:szCs w:val="25"/>
        </w:rPr>
        <w:t xml:space="preserve"> indispensable, después de haber hecho un análisis sobre la importancia de</w:t>
      </w:r>
      <w:r w:rsidR="00B87006" w:rsidRPr="0058221F">
        <w:rPr>
          <w:rFonts w:ascii="Arial" w:hAnsi="Arial" w:cs="Arial"/>
          <w:sz w:val="25"/>
          <w:szCs w:val="25"/>
        </w:rPr>
        <w:t>l tema que nos ocupa,</w:t>
      </w:r>
      <w:r w:rsidR="0022208E" w:rsidRPr="0058221F">
        <w:rPr>
          <w:rFonts w:ascii="Arial" w:hAnsi="Arial" w:cs="Arial"/>
          <w:sz w:val="25"/>
          <w:szCs w:val="25"/>
        </w:rPr>
        <w:t xml:space="preserve"> </w:t>
      </w:r>
      <w:r w:rsidR="00370B79" w:rsidRPr="0058221F">
        <w:rPr>
          <w:rFonts w:ascii="Arial" w:hAnsi="Arial" w:cs="Arial"/>
          <w:sz w:val="25"/>
          <w:szCs w:val="25"/>
        </w:rPr>
        <w:t xml:space="preserve">y </w:t>
      </w:r>
      <w:r w:rsidR="00B87006" w:rsidRPr="0058221F">
        <w:rPr>
          <w:rFonts w:ascii="Arial" w:hAnsi="Arial" w:cs="Arial"/>
          <w:sz w:val="25"/>
          <w:szCs w:val="25"/>
        </w:rPr>
        <w:t xml:space="preserve">su alto impacto benéfico </w:t>
      </w:r>
      <w:r w:rsidR="00370B79" w:rsidRPr="0058221F">
        <w:rPr>
          <w:rFonts w:ascii="Arial" w:hAnsi="Arial" w:cs="Arial"/>
          <w:sz w:val="25"/>
          <w:szCs w:val="25"/>
        </w:rPr>
        <w:t xml:space="preserve">en las comunidades de la Sierra Tarahumara, </w:t>
      </w:r>
      <w:r w:rsidRPr="0058221F">
        <w:rPr>
          <w:rFonts w:ascii="Arial" w:hAnsi="Arial" w:cs="Arial"/>
          <w:sz w:val="25"/>
          <w:szCs w:val="25"/>
        </w:rPr>
        <w:t xml:space="preserve">emitir un atento exhorto </w:t>
      </w:r>
      <w:r w:rsidR="0058221F">
        <w:rPr>
          <w:rFonts w:ascii="Arial" w:hAnsi="Arial" w:cs="Arial"/>
          <w:sz w:val="25"/>
          <w:szCs w:val="25"/>
        </w:rPr>
        <w:t>a</w:t>
      </w:r>
      <w:r w:rsidRPr="0058221F">
        <w:rPr>
          <w:rFonts w:ascii="Arial" w:hAnsi="Arial" w:cs="Arial"/>
          <w:sz w:val="25"/>
          <w:szCs w:val="25"/>
        </w:rPr>
        <w:t xml:space="preserve"> la </w:t>
      </w:r>
      <w:r w:rsidR="00B35864" w:rsidRPr="0058221F">
        <w:rPr>
          <w:rFonts w:ascii="Arial" w:hAnsi="Arial" w:cs="Arial"/>
          <w:sz w:val="25"/>
          <w:szCs w:val="25"/>
        </w:rPr>
        <w:t xml:space="preserve">Junta Central de Agua y Saneamiento, </w:t>
      </w:r>
      <w:r w:rsidRPr="0058221F">
        <w:rPr>
          <w:rFonts w:ascii="Arial" w:hAnsi="Arial" w:cs="Arial"/>
          <w:sz w:val="25"/>
          <w:szCs w:val="25"/>
        </w:rPr>
        <w:t>se continú</w:t>
      </w:r>
      <w:r w:rsidR="00B35864" w:rsidRPr="0058221F">
        <w:rPr>
          <w:rFonts w:ascii="Arial" w:hAnsi="Arial" w:cs="Arial"/>
          <w:sz w:val="25"/>
          <w:szCs w:val="25"/>
        </w:rPr>
        <w:t xml:space="preserve">e con este Programa, se emitan las Reglas de Operación para el año siguiente, </w:t>
      </w:r>
      <w:r w:rsidR="00B87006" w:rsidRPr="0058221F">
        <w:rPr>
          <w:rFonts w:ascii="Arial" w:hAnsi="Arial" w:cs="Arial"/>
          <w:sz w:val="25"/>
          <w:szCs w:val="25"/>
        </w:rPr>
        <w:t>se fortalezca presupuestalmente para el año 2022</w:t>
      </w:r>
      <w:r w:rsidRPr="0058221F">
        <w:rPr>
          <w:rFonts w:ascii="Arial" w:hAnsi="Arial" w:cs="Arial"/>
          <w:sz w:val="25"/>
          <w:szCs w:val="25"/>
        </w:rPr>
        <w:t xml:space="preserve">, </w:t>
      </w:r>
      <w:r w:rsidR="00B87006" w:rsidRPr="0058221F">
        <w:rPr>
          <w:rFonts w:ascii="Arial" w:hAnsi="Arial" w:cs="Arial"/>
          <w:sz w:val="25"/>
          <w:szCs w:val="25"/>
        </w:rPr>
        <w:t>y se analice</w:t>
      </w:r>
      <w:r w:rsidRPr="0058221F">
        <w:rPr>
          <w:rFonts w:ascii="Arial" w:hAnsi="Arial" w:cs="Arial"/>
          <w:sz w:val="25"/>
          <w:szCs w:val="25"/>
        </w:rPr>
        <w:t xml:space="preserve"> </w:t>
      </w:r>
      <w:r w:rsidR="00B35864" w:rsidRPr="0058221F">
        <w:rPr>
          <w:rFonts w:ascii="Arial" w:hAnsi="Arial" w:cs="Arial"/>
          <w:sz w:val="25"/>
          <w:szCs w:val="25"/>
        </w:rPr>
        <w:t>la posibilidad de incrementar las comunidades beneficiarias</w:t>
      </w:r>
      <w:r w:rsidR="00BC2EDB" w:rsidRPr="0058221F">
        <w:rPr>
          <w:rFonts w:ascii="Arial" w:hAnsi="Arial" w:cs="Arial"/>
          <w:sz w:val="25"/>
          <w:szCs w:val="25"/>
        </w:rPr>
        <w:t xml:space="preserve">. </w:t>
      </w:r>
    </w:p>
    <w:p w14:paraId="115A52BE" w14:textId="77777777" w:rsidR="00265907" w:rsidRPr="004902EC" w:rsidRDefault="00265907" w:rsidP="009D5E44">
      <w:pPr>
        <w:spacing w:after="0" w:line="312" w:lineRule="auto"/>
        <w:jc w:val="both"/>
        <w:rPr>
          <w:rFonts w:ascii="Arial" w:hAnsi="Arial" w:cs="Arial"/>
          <w:sz w:val="10"/>
          <w:szCs w:val="10"/>
        </w:rPr>
      </w:pPr>
    </w:p>
    <w:p w14:paraId="6249468D" w14:textId="5124F8AC" w:rsidR="00F43F9C" w:rsidRDefault="00F43F9C" w:rsidP="009D5E44">
      <w:pPr>
        <w:spacing w:after="0" w:line="312" w:lineRule="auto"/>
        <w:jc w:val="both"/>
        <w:rPr>
          <w:rFonts w:ascii="Arial" w:eastAsia="FangSong" w:hAnsi="Arial" w:cs="Arial"/>
          <w:bCs/>
          <w:sz w:val="25"/>
          <w:szCs w:val="25"/>
        </w:rPr>
      </w:pPr>
      <w:r w:rsidRPr="0058221F">
        <w:rPr>
          <w:rFonts w:ascii="Arial" w:eastAsia="FangSong" w:hAnsi="Arial" w:cs="Arial"/>
          <w:bCs/>
          <w:sz w:val="25"/>
          <w:szCs w:val="25"/>
        </w:rPr>
        <w:t xml:space="preserve">En mérito de lo antes expuesto, y con fundamento en lo dispuesto en los artículos señalados en el proemio del presente, someto a consideración de este Honorable Cuerpo Colegiado, </w:t>
      </w:r>
      <w:r w:rsidR="000B5161" w:rsidRPr="0058221F">
        <w:rPr>
          <w:rFonts w:ascii="Arial" w:eastAsia="FangSong" w:hAnsi="Arial" w:cs="Arial"/>
          <w:bCs/>
          <w:sz w:val="25"/>
          <w:szCs w:val="25"/>
        </w:rPr>
        <w:t xml:space="preserve">como de urgente resolución, </w:t>
      </w:r>
      <w:r w:rsidRPr="0058221F">
        <w:rPr>
          <w:rFonts w:ascii="Arial" w:eastAsia="FangSong" w:hAnsi="Arial" w:cs="Arial"/>
          <w:bCs/>
          <w:sz w:val="25"/>
          <w:szCs w:val="25"/>
        </w:rPr>
        <w:t>el siguiente proyecto de:</w:t>
      </w:r>
    </w:p>
    <w:p w14:paraId="1264BA6D" w14:textId="77777777" w:rsidR="00265907" w:rsidRPr="0058221F" w:rsidRDefault="00265907" w:rsidP="009D5E44">
      <w:pPr>
        <w:spacing w:after="0" w:line="312" w:lineRule="auto"/>
        <w:jc w:val="both"/>
        <w:rPr>
          <w:rFonts w:ascii="Arial" w:eastAsia="FangSong" w:hAnsi="Arial" w:cs="Arial"/>
          <w:bCs/>
          <w:sz w:val="25"/>
          <w:szCs w:val="25"/>
        </w:rPr>
      </w:pPr>
    </w:p>
    <w:p w14:paraId="30248829" w14:textId="3D509634" w:rsidR="00F43F9C" w:rsidRDefault="000B5161" w:rsidP="009D5E44">
      <w:pPr>
        <w:spacing w:after="0" w:line="312" w:lineRule="auto"/>
        <w:jc w:val="center"/>
        <w:rPr>
          <w:rFonts w:ascii="Arial" w:eastAsia="FangSong" w:hAnsi="Arial" w:cs="Arial"/>
          <w:b/>
          <w:bCs/>
          <w:sz w:val="25"/>
          <w:szCs w:val="25"/>
        </w:rPr>
      </w:pPr>
      <w:r w:rsidRPr="0058221F">
        <w:rPr>
          <w:rFonts w:ascii="Arial" w:eastAsia="FangSong" w:hAnsi="Arial" w:cs="Arial"/>
          <w:b/>
          <w:bCs/>
          <w:sz w:val="25"/>
          <w:szCs w:val="25"/>
        </w:rPr>
        <w:t>ACUERDO.</w:t>
      </w:r>
    </w:p>
    <w:p w14:paraId="579F21FB" w14:textId="77777777" w:rsidR="00265907" w:rsidRPr="004902EC" w:rsidRDefault="00265907" w:rsidP="009D5E44">
      <w:pPr>
        <w:spacing w:after="0" w:line="312" w:lineRule="auto"/>
        <w:jc w:val="center"/>
        <w:rPr>
          <w:rFonts w:ascii="Arial" w:eastAsia="FangSong" w:hAnsi="Arial" w:cs="Arial"/>
          <w:b/>
          <w:bCs/>
          <w:sz w:val="10"/>
          <w:szCs w:val="10"/>
        </w:rPr>
      </w:pPr>
    </w:p>
    <w:p w14:paraId="048846D1" w14:textId="0EE772E7" w:rsidR="00CC0EEB" w:rsidRDefault="007E11F0" w:rsidP="009D5E44">
      <w:pPr>
        <w:spacing w:after="0" w:line="312" w:lineRule="auto"/>
        <w:jc w:val="both"/>
        <w:rPr>
          <w:rFonts w:ascii="Arial" w:eastAsia="FangSong" w:hAnsi="Arial" w:cs="Arial"/>
          <w:bCs/>
          <w:sz w:val="25"/>
          <w:szCs w:val="25"/>
        </w:rPr>
      </w:pPr>
      <w:r w:rsidRPr="0058221F">
        <w:rPr>
          <w:rFonts w:ascii="Arial" w:eastAsia="FangSong" w:hAnsi="Arial" w:cs="Arial"/>
          <w:b/>
          <w:bCs/>
          <w:sz w:val="25"/>
          <w:szCs w:val="25"/>
        </w:rPr>
        <w:t>PRIMERO</w:t>
      </w:r>
      <w:r w:rsidR="00F43F9C" w:rsidRPr="0058221F">
        <w:rPr>
          <w:rFonts w:ascii="Arial" w:eastAsia="FangSong" w:hAnsi="Arial" w:cs="Arial"/>
          <w:b/>
          <w:bCs/>
          <w:sz w:val="25"/>
          <w:szCs w:val="25"/>
        </w:rPr>
        <w:t xml:space="preserve">. </w:t>
      </w:r>
      <w:r w:rsidR="00590F8C" w:rsidRPr="0058221F">
        <w:rPr>
          <w:rFonts w:ascii="Arial" w:eastAsia="FangSong" w:hAnsi="Arial" w:cs="Arial"/>
          <w:bCs/>
          <w:sz w:val="25"/>
          <w:szCs w:val="25"/>
        </w:rPr>
        <w:t xml:space="preserve">La Sexagésima Séptima Legislatura del H. Congreso del Estado de Chihuahua, </w:t>
      </w:r>
      <w:bookmarkStart w:id="4" w:name="_Hlk82163845"/>
      <w:r w:rsidR="00226B27" w:rsidRPr="0058221F">
        <w:rPr>
          <w:rFonts w:ascii="Arial" w:eastAsia="FangSong" w:hAnsi="Arial" w:cs="Arial"/>
          <w:bCs/>
          <w:sz w:val="25"/>
          <w:szCs w:val="25"/>
        </w:rPr>
        <w:t>exhorta</w:t>
      </w:r>
      <w:r w:rsidR="00BD7431" w:rsidRPr="0058221F">
        <w:rPr>
          <w:rFonts w:ascii="Arial" w:eastAsia="FangSong" w:hAnsi="Arial" w:cs="Arial"/>
          <w:bCs/>
          <w:sz w:val="25"/>
          <w:szCs w:val="25"/>
        </w:rPr>
        <w:t xml:space="preserve"> de manera atenta </w:t>
      </w:r>
      <w:r w:rsidR="0058221F">
        <w:rPr>
          <w:rFonts w:ascii="Arial" w:eastAsia="FangSong" w:hAnsi="Arial" w:cs="Arial"/>
          <w:bCs/>
          <w:sz w:val="25"/>
          <w:szCs w:val="25"/>
        </w:rPr>
        <w:t>a</w:t>
      </w:r>
      <w:r w:rsidR="00226B27" w:rsidRPr="0058221F">
        <w:rPr>
          <w:rFonts w:ascii="Arial" w:eastAsia="FangSong" w:hAnsi="Arial" w:cs="Arial"/>
          <w:bCs/>
          <w:sz w:val="25"/>
          <w:szCs w:val="25"/>
        </w:rPr>
        <w:t xml:space="preserve"> la Junta Central de Agua y Sane</w:t>
      </w:r>
      <w:r w:rsidR="00BE190B" w:rsidRPr="0058221F">
        <w:rPr>
          <w:rFonts w:ascii="Arial" w:eastAsia="FangSong" w:hAnsi="Arial" w:cs="Arial"/>
          <w:bCs/>
          <w:sz w:val="25"/>
          <w:szCs w:val="25"/>
        </w:rPr>
        <w:t>amiento, se continú</w:t>
      </w:r>
      <w:r w:rsidR="00226B27" w:rsidRPr="0058221F">
        <w:rPr>
          <w:rFonts w:ascii="Arial" w:eastAsia="FangSong" w:hAnsi="Arial" w:cs="Arial"/>
          <w:bCs/>
          <w:sz w:val="25"/>
          <w:szCs w:val="25"/>
        </w:rPr>
        <w:t xml:space="preserve">e con </w:t>
      </w:r>
      <w:r w:rsidR="008C5F9B" w:rsidRPr="0058221F">
        <w:rPr>
          <w:rFonts w:ascii="Arial" w:eastAsia="FangSong" w:hAnsi="Arial" w:cs="Arial"/>
          <w:bCs/>
          <w:sz w:val="25"/>
          <w:szCs w:val="25"/>
        </w:rPr>
        <w:t>el Programa de Sistemas de Captación de Agua de Lluvia y Sistemas Colectivos para el Suministro de Agua con Fines de Abasto de Agua Potable</w:t>
      </w:r>
      <w:bookmarkEnd w:id="4"/>
      <w:r w:rsidR="00BE190B" w:rsidRPr="0058221F">
        <w:rPr>
          <w:rFonts w:ascii="Arial" w:eastAsia="FangSong" w:hAnsi="Arial" w:cs="Arial"/>
          <w:bCs/>
          <w:sz w:val="25"/>
          <w:szCs w:val="25"/>
        </w:rPr>
        <w:t xml:space="preserve">; </w:t>
      </w:r>
      <w:r w:rsidR="00226B27" w:rsidRPr="0058221F">
        <w:rPr>
          <w:rFonts w:ascii="Arial" w:eastAsia="FangSong" w:hAnsi="Arial" w:cs="Arial"/>
          <w:bCs/>
          <w:sz w:val="25"/>
          <w:szCs w:val="25"/>
        </w:rPr>
        <w:t xml:space="preserve"> se emitan las Reglas de Operación </w:t>
      </w:r>
      <w:r w:rsidR="009C12B8" w:rsidRPr="0058221F">
        <w:rPr>
          <w:rFonts w:ascii="Arial" w:eastAsia="FangSong" w:hAnsi="Arial" w:cs="Arial"/>
          <w:bCs/>
          <w:sz w:val="25"/>
          <w:szCs w:val="25"/>
        </w:rPr>
        <w:t xml:space="preserve">y la Convocatoria correspondiente </w:t>
      </w:r>
      <w:r w:rsidR="009A5AD5" w:rsidRPr="0058221F">
        <w:rPr>
          <w:rFonts w:ascii="Arial" w:eastAsia="FangSong" w:hAnsi="Arial" w:cs="Arial"/>
          <w:bCs/>
          <w:sz w:val="25"/>
          <w:szCs w:val="25"/>
        </w:rPr>
        <w:t xml:space="preserve">para el próximo año 2022 respecto </w:t>
      </w:r>
      <w:r w:rsidR="00BE190B" w:rsidRPr="0058221F">
        <w:rPr>
          <w:rFonts w:ascii="Arial" w:eastAsia="FangSong" w:hAnsi="Arial" w:cs="Arial"/>
          <w:bCs/>
          <w:sz w:val="25"/>
          <w:szCs w:val="25"/>
        </w:rPr>
        <w:t>al Programa señalado</w:t>
      </w:r>
      <w:r w:rsidR="009A5AD5" w:rsidRPr="0058221F">
        <w:rPr>
          <w:rFonts w:ascii="Arial" w:eastAsia="FangSong" w:hAnsi="Arial" w:cs="Arial"/>
          <w:bCs/>
          <w:sz w:val="25"/>
          <w:szCs w:val="25"/>
        </w:rPr>
        <w:t>;</w:t>
      </w:r>
      <w:r w:rsidR="00226B27" w:rsidRPr="0058221F">
        <w:rPr>
          <w:rFonts w:ascii="Arial" w:eastAsia="FangSong" w:hAnsi="Arial" w:cs="Arial"/>
          <w:bCs/>
          <w:sz w:val="25"/>
          <w:szCs w:val="25"/>
        </w:rPr>
        <w:t xml:space="preserve"> y a su vez</w:t>
      </w:r>
      <w:r w:rsidR="00BE190B" w:rsidRPr="0058221F">
        <w:rPr>
          <w:rFonts w:ascii="Arial" w:eastAsia="FangSong" w:hAnsi="Arial" w:cs="Arial"/>
          <w:bCs/>
          <w:sz w:val="25"/>
          <w:szCs w:val="25"/>
        </w:rPr>
        <w:t>,</w:t>
      </w:r>
      <w:r w:rsidR="009A5AD5" w:rsidRPr="0058221F">
        <w:rPr>
          <w:rFonts w:ascii="Arial" w:eastAsia="FangSong" w:hAnsi="Arial" w:cs="Arial"/>
          <w:bCs/>
          <w:sz w:val="25"/>
          <w:szCs w:val="25"/>
        </w:rPr>
        <w:t xml:space="preserve"> para que se contemplen los recursos </w:t>
      </w:r>
      <w:r w:rsidR="00226B27" w:rsidRPr="0058221F">
        <w:rPr>
          <w:rFonts w:ascii="Arial" w:eastAsia="FangSong" w:hAnsi="Arial" w:cs="Arial"/>
          <w:bCs/>
          <w:sz w:val="25"/>
          <w:szCs w:val="25"/>
        </w:rPr>
        <w:t>necesario</w:t>
      </w:r>
      <w:r w:rsidR="009A5AD5" w:rsidRPr="0058221F">
        <w:rPr>
          <w:rFonts w:ascii="Arial" w:eastAsia="FangSong" w:hAnsi="Arial" w:cs="Arial"/>
          <w:bCs/>
          <w:sz w:val="25"/>
          <w:szCs w:val="25"/>
        </w:rPr>
        <w:t>s</w:t>
      </w:r>
      <w:r w:rsidR="006131C0" w:rsidRPr="0058221F">
        <w:rPr>
          <w:rFonts w:ascii="Arial" w:eastAsia="FangSong" w:hAnsi="Arial" w:cs="Arial"/>
          <w:bCs/>
          <w:sz w:val="25"/>
          <w:szCs w:val="25"/>
        </w:rPr>
        <w:t xml:space="preserve"> en el Proyecto de Presupuesto Egresos para el Ejercicio Fiscal 2022</w:t>
      </w:r>
      <w:r w:rsidR="00226B27" w:rsidRPr="0058221F">
        <w:rPr>
          <w:rFonts w:ascii="Arial" w:eastAsia="FangSong" w:hAnsi="Arial" w:cs="Arial"/>
          <w:bCs/>
          <w:sz w:val="25"/>
          <w:szCs w:val="25"/>
        </w:rPr>
        <w:t xml:space="preserve">, </w:t>
      </w:r>
      <w:r w:rsidR="009A5AD5" w:rsidRPr="0058221F">
        <w:rPr>
          <w:rFonts w:ascii="Arial" w:eastAsia="FangSong" w:hAnsi="Arial" w:cs="Arial"/>
          <w:bCs/>
          <w:sz w:val="25"/>
          <w:szCs w:val="25"/>
        </w:rPr>
        <w:t>analizando además</w:t>
      </w:r>
      <w:r w:rsidR="00226B27" w:rsidRPr="0058221F">
        <w:rPr>
          <w:rFonts w:ascii="Arial" w:eastAsia="FangSong" w:hAnsi="Arial" w:cs="Arial"/>
          <w:bCs/>
          <w:sz w:val="25"/>
          <w:szCs w:val="25"/>
        </w:rPr>
        <w:t xml:space="preserve"> la posibilidad de incrementar las comunidades beneficiarias según las características propias de cada comunidad</w:t>
      </w:r>
      <w:r w:rsidR="00BE190B" w:rsidRPr="0058221F">
        <w:rPr>
          <w:rFonts w:ascii="Arial" w:eastAsia="FangSong" w:hAnsi="Arial" w:cs="Arial"/>
          <w:bCs/>
          <w:sz w:val="25"/>
          <w:szCs w:val="25"/>
        </w:rPr>
        <w:t>,</w:t>
      </w:r>
      <w:r w:rsidR="00226B27" w:rsidRPr="0058221F">
        <w:rPr>
          <w:rFonts w:ascii="Arial" w:eastAsia="FangSong" w:hAnsi="Arial" w:cs="Arial"/>
          <w:bCs/>
          <w:sz w:val="25"/>
          <w:szCs w:val="25"/>
        </w:rPr>
        <w:t xml:space="preserve"> y la cantidad de precipitación promedio anual de agua.</w:t>
      </w:r>
    </w:p>
    <w:p w14:paraId="602FBDCA" w14:textId="77777777" w:rsidR="00265907" w:rsidRPr="004902EC" w:rsidRDefault="00265907" w:rsidP="009D5E44">
      <w:pPr>
        <w:spacing w:after="0" w:line="312" w:lineRule="auto"/>
        <w:jc w:val="both"/>
        <w:rPr>
          <w:rFonts w:ascii="Arial" w:eastAsia="FangSong" w:hAnsi="Arial" w:cs="Arial"/>
          <w:bCs/>
          <w:sz w:val="10"/>
          <w:szCs w:val="10"/>
        </w:rPr>
      </w:pPr>
    </w:p>
    <w:p w14:paraId="7B11830F" w14:textId="2290DF3A" w:rsidR="005D2570" w:rsidRDefault="00177C1B" w:rsidP="009D5E44">
      <w:pPr>
        <w:spacing w:after="0" w:line="312" w:lineRule="auto"/>
        <w:jc w:val="both"/>
        <w:rPr>
          <w:rFonts w:ascii="Arial" w:eastAsia="FangSong" w:hAnsi="Arial" w:cs="Arial"/>
          <w:bCs/>
          <w:sz w:val="25"/>
          <w:szCs w:val="25"/>
        </w:rPr>
      </w:pPr>
      <w:r w:rsidRPr="0058221F">
        <w:rPr>
          <w:rFonts w:ascii="Arial" w:eastAsia="FangSong" w:hAnsi="Arial" w:cs="Arial"/>
          <w:b/>
          <w:bCs/>
          <w:sz w:val="25"/>
          <w:szCs w:val="25"/>
        </w:rPr>
        <w:t xml:space="preserve">SEGUNDO. </w:t>
      </w:r>
      <w:r w:rsidRPr="0058221F">
        <w:rPr>
          <w:rFonts w:ascii="Arial" w:eastAsia="FangSong" w:hAnsi="Arial" w:cs="Arial"/>
          <w:bCs/>
          <w:sz w:val="25"/>
          <w:szCs w:val="25"/>
        </w:rPr>
        <w:t xml:space="preserve">La Sexagésima Séptima Legislatura del H. Congreso del Estado de Chihuahua, exhorta de manera </w:t>
      </w:r>
      <w:r w:rsidR="009A5AD5" w:rsidRPr="0058221F">
        <w:rPr>
          <w:rFonts w:ascii="Arial" w:eastAsia="FangSong" w:hAnsi="Arial" w:cs="Arial"/>
          <w:bCs/>
          <w:sz w:val="25"/>
          <w:szCs w:val="25"/>
        </w:rPr>
        <w:t>respetuosa</w:t>
      </w:r>
      <w:r w:rsidRPr="0058221F">
        <w:rPr>
          <w:rFonts w:ascii="Arial" w:eastAsia="FangSong" w:hAnsi="Arial" w:cs="Arial"/>
          <w:bCs/>
          <w:sz w:val="25"/>
          <w:szCs w:val="25"/>
        </w:rPr>
        <w:t xml:space="preserve"> </w:t>
      </w:r>
      <w:r w:rsidR="0058221F">
        <w:rPr>
          <w:rFonts w:ascii="Arial" w:eastAsia="FangSong" w:hAnsi="Arial" w:cs="Arial"/>
          <w:bCs/>
          <w:sz w:val="25"/>
          <w:szCs w:val="25"/>
        </w:rPr>
        <w:t xml:space="preserve">a </w:t>
      </w:r>
      <w:r w:rsidRPr="0058221F">
        <w:rPr>
          <w:rFonts w:ascii="Arial" w:eastAsia="FangSong" w:hAnsi="Arial" w:cs="Arial"/>
          <w:bCs/>
          <w:sz w:val="25"/>
          <w:szCs w:val="25"/>
        </w:rPr>
        <w:t xml:space="preserve">la Junta Central de Agua y Saneamiento, </w:t>
      </w:r>
      <w:r w:rsidR="0058221F">
        <w:rPr>
          <w:rFonts w:ascii="Arial" w:eastAsia="FangSong" w:hAnsi="Arial" w:cs="Arial"/>
          <w:bCs/>
          <w:sz w:val="25"/>
          <w:szCs w:val="25"/>
        </w:rPr>
        <w:t xml:space="preserve">a fin de que </w:t>
      </w:r>
      <w:r w:rsidR="005D2570" w:rsidRPr="0058221F">
        <w:rPr>
          <w:rFonts w:ascii="Arial" w:eastAsia="FangSong" w:hAnsi="Arial" w:cs="Arial"/>
          <w:bCs/>
          <w:sz w:val="25"/>
          <w:szCs w:val="25"/>
        </w:rPr>
        <w:t xml:space="preserve">investigue el estado actual de </w:t>
      </w:r>
      <w:r w:rsidR="00E67F7E" w:rsidRPr="0058221F">
        <w:rPr>
          <w:rFonts w:ascii="Arial" w:eastAsia="FangSong" w:hAnsi="Arial" w:cs="Arial"/>
          <w:bCs/>
          <w:sz w:val="25"/>
          <w:szCs w:val="25"/>
        </w:rPr>
        <w:t>los convenios signados con las O</w:t>
      </w:r>
      <w:r w:rsidR="009A5AD5" w:rsidRPr="0058221F">
        <w:rPr>
          <w:rFonts w:ascii="Arial" w:eastAsia="FangSong" w:hAnsi="Arial" w:cs="Arial"/>
          <w:bCs/>
          <w:sz w:val="25"/>
          <w:szCs w:val="25"/>
        </w:rPr>
        <w:t xml:space="preserve">rganizaciones de la Sociedad Civil </w:t>
      </w:r>
      <w:r w:rsidR="00E67F7E" w:rsidRPr="0058221F">
        <w:rPr>
          <w:rFonts w:ascii="Arial" w:eastAsia="FangSong" w:hAnsi="Arial" w:cs="Arial"/>
          <w:bCs/>
          <w:sz w:val="25"/>
          <w:szCs w:val="25"/>
        </w:rPr>
        <w:t xml:space="preserve">que aportan recursos para el financiamiento del Programa </w:t>
      </w:r>
      <w:r w:rsidR="009A5AD5" w:rsidRPr="0058221F">
        <w:rPr>
          <w:rFonts w:ascii="Arial" w:eastAsia="FangSong" w:hAnsi="Arial" w:cs="Arial"/>
          <w:bCs/>
          <w:sz w:val="25"/>
          <w:szCs w:val="25"/>
        </w:rPr>
        <w:t>de Sistemas de Captación de Agua de Lluvia y Sistemas Colectivos para el Suministro de Agua con Fines de Abasto de Agua Potable</w:t>
      </w:r>
      <w:r w:rsidR="00E67F7E" w:rsidRPr="0058221F">
        <w:rPr>
          <w:rFonts w:ascii="Arial" w:eastAsia="FangSong" w:hAnsi="Arial" w:cs="Arial"/>
          <w:bCs/>
          <w:sz w:val="25"/>
          <w:szCs w:val="25"/>
        </w:rPr>
        <w:t xml:space="preserve">, </w:t>
      </w:r>
      <w:r w:rsidR="00D319B3" w:rsidRPr="0058221F">
        <w:rPr>
          <w:rFonts w:ascii="Arial" w:eastAsia="FangSong" w:hAnsi="Arial" w:cs="Arial"/>
          <w:bCs/>
          <w:sz w:val="25"/>
          <w:szCs w:val="25"/>
        </w:rPr>
        <w:t xml:space="preserve">y en caso de ser </w:t>
      </w:r>
      <w:r w:rsidR="005D2570" w:rsidRPr="0058221F">
        <w:rPr>
          <w:rFonts w:ascii="Arial" w:eastAsia="FangSong" w:hAnsi="Arial" w:cs="Arial"/>
          <w:bCs/>
          <w:sz w:val="25"/>
          <w:szCs w:val="25"/>
        </w:rPr>
        <w:t>necesario</w:t>
      </w:r>
      <w:r w:rsidR="009A5AD5" w:rsidRPr="0058221F">
        <w:rPr>
          <w:rFonts w:ascii="Arial" w:eastAsia="FangSong" w:hAnsi="Arial" w:cs="Arial"/>
          <w:bCs/>
          <w:sz w:val="25"/>
          <w:szCs w:val="25"/>
        </w:rPr>
        <w:t>,</w:t>
      </w:r>
      <w:r w:rsidR="005D2570" w:rsidRPr="0058221F">
        <w:rPr>
          <w:rFonts w:ascii="Arial" w:eastAsia="FangSong" w:hAnsi="Arial" w:cs="Arial"/>
          <w:bCs/>
          <w:sz w:val="25"/>
          <w:szCs w:val="25"/>
        </w:rPr>
        <w:t xml:space="preserve"> </w:t>
      </w:r>
      <w:r w:rsidR="00D319B3" w:rsidRPr="0058221F">
        <w:rPr>
          <w:rFonts w:ascii="Arial" w:eastAsia="FangSong" w:hAnsi="Arial" w:cs="Arial"/>
          <w:bCs/>
          <w:sz w:val="25"/>
          <w:szCs w:val="25"/>
        </w:rPr>
        <w:t>se analice la posibilidad de renovarlos</w:t>
      </w:r>
      <w:r w:rsidR="005D2570" w:rsidRPr="0058221F">
        <w:rPr>
          <w:rFonts w:ascii="Arial" w:eastAsia="FangSong" w:hAnsi="Arial" w:cs="Arial"/>
          <w:bCs/>
          <w:sz w:val="25"/>
          <w:szCs w:val="25"/>
        </w:rPr>
        <w:t>, para garantizar que se siga contando con recursos para la continuidad de este Programa dentro de la nueva administración estatal, ya que trae múltiples beneficios para las comunidades de la Sierra Tarahumara.</w:t>
      </w:r>
    </w:p>
    <w:p w14:paraId="2AD07CAD" w14:textId="77777777" w:rsidR="00265907" w:rsidRPr="004902EC" w:rsidRDefault="00265907" w:rsidP="009D5E44">
      <w:pPr>
        <w:spacing w:after="0" w:line="312" w:lineRule="auto"/>
        <w:jc w:val="both"/>
        <w:rPr>
          <w:rFonts w:ascii="Arial" w:eastAsia="FangSong" w:hAnsi="Arial" w:cs="Arial"/>
          <w:bCs/>
          <w:sz w:val="10"/>
          <w:szCs w:val="10"/>
        </w:rPr>
      </w:pPr>
    </w:p>
    <w:p w14:paraId="69DDCD0F" w14:textId="1B4BD310" w:rsidR="0085647D" w:rsidRDefault="0085647D" w:rsidP="009D5E44">
      <w:pPr>
        <w:spacing w:after="0" w:line="312" w:lineRule="auto"/>
        <w:jc w:val="both"/>
        <w:rPr>
          <w:rFonts w:ascii="Arial" w:hAnsi="Arial" w:cs="Arial"/>
          <w:sz w:val="25"/>
          <w:szCs w:val="25"/>
        </w:rPr>
      </w:pPr>
      <w:r w:rsidRPr="0058221F">
        <w:rPr>
          <w:rFonts w:ascii="Arial" w:hAnsi="Arial" w:cs="Arial"/>
          <w:b/>
          <w:sz w:val="25"/>
          <w:szCs w:val="25"/>
        </w:rPr>
        <w:t>ECONÓMICO.</w:t>
      </w:r>
      <w:r w:rsidRPr="0058221F">
        <w:rPr>
          <w:rFonts w:ascii="Arial" w:hAnsi="Arial" w:cs="Arial"/>
          <w:sz w:val="25"/>
          <w:szCs w:val="25"/>
        </w:rPr>
        <w:t xml:space="preserve"> Aprobado que sea, túrnese a la Secretaría para que elabore la Minuta de Acuerdo correspondiente.</w:t>
      </w:r>
    </w:p>
    <w:p w14:paraId="46ECDAF6" w14:textId="77777777" w:rsidR="00265907" w:rsidRPr="0058221F" w:rsidRDefault="00265907" w:rsidP="009D5E44">
      <w:pPr>
        <w:spacing w:after="0" w:line="312" w:lineRule="auto"/>
        <w:jc w:val="both"/>
        <w:rPr>
          <w:rFonts w:ascii="Arial" w:hAnsi="Arial" w:cs="Arial"/>
          <w:sz w:val="25"/>
          <w:szCs w:val="25"/>
        </w:rPr>
      </w:pPr>
    </w:p>
    <w:p w14:paraId="7D10A6F7" w14:textId="6FDA6033" w:rsidR="0085647D" w:rsidRPr="0058221F" w:rsidRDefault="0085647D" w:rsidP="009D5E44">
      <w:pPr>
        <w:spacing w:after="0" w:line="312" w:lineRule="auto"/>
        <w:jc w:val="both"/>
        <w:rPr>
          <w:rFonts w:ascii="Arial" w:hAnsi="Arial" w:cs="Arial"/>
          <w:sz w:val="25"/>
          <w:szCs w:val="25"/>
        </w:rPr>
      </w:pPr>
      <w:r w:rsidRPr="0058221F">
        <w:rPr>
          <w:rFonts w:ascii="Arial" w:hAnsi="Arial" w:cs="Arial"/>
          <w:sz w:val="25"/>
          <w:szCs w:val="25"/>
        </w:rPr>
        <w:t xml:space="preserve">Dado en el Recinto Oficial del H. Congreso del Estado de Chihuahua, a los </w:t>
      </w:r>
      <w:r w:rsidR="000E1F37">
        <w:rPr>
          <w:rFonts w:ascii="Arial" w:hAnsi="Arial" w:cs="Arial"/>
          <w:sz w:val="25"/>
          <w:szCs w:val="25"/>
        </w:rPr>
        <w:t>15</w:t>
      </w:r>
      <w:r w:rsidRPr="0058221F">
        <w:rPr>
          <w:rFonts w:ascii="Arial" w:hAnsi="Arial" w:cs="Arial"/>
          <w:sz w:val="25"/>
          <w:szCs w:val="25"/>
        </w:rPr>
        <w:t xml:space="preserve"> días del mes de septiembre del dos mil veintiuno.</w:t>
      </w:r>
    </w:p>
    <w:p w14:paraId="02E24EDD" w14:textId="77777777" w:rsidR="00103B7F" w:rsidRPr="009D5E44" w:rsidRDefault="00103B7F" w:rsidP="009D5E44">
      <w:pPr>
        <w:spacing w:after="0" w:line="312" w:lineRule="auto"/>
        <w:jc w:val="both"/>
        <w:rPr>
          <w:rFonts w:ascii="Arial" w:hAnsi="Arial" w:cs="Arial"/>
          <w:b/>
          <w:bCs/>
          <w:sz w:val="14"/>
          <w:szCs w:val="14"/>
        </w:rPr>
      </w:pPr>
    </w:p>
    <w:p w14:paraId="3EF834F3" w14:textId="77777777" w:rsidR="00103B7F" w:rsidRPr="0058221F" w:rsidRDefault="00103B7F" w:rsidP="009D5E44">
      <w:pPr>
        <w:spacing w:after="0" w:line="312" w:lineRule="auto"/>
        <w:jc w:val="center"/>
        <w:rPr>
          <w:rFonts w:ascii="Arial" w:hAnsi="Arial" w:cs="Arial"/>
          <w:b/>
          <w:bCs/>
          <w:sz w:val="25"/>
          <w:szCs w:val="25"/>
        </w:rPr>
      </w:pPr>
      <w:r w:rsidRPr="0058221F">
        <w:rPr>
          <w:rFonts w:ascii="Arial" w:hAnsi="Arial" w:cs="Arial"/>
          <w:b/>
          <w:bCs/>
          <w:sz w:val="25"/>
          <w:szCs w:val="25"/>
        </w:rPr>
        <w:t>ATENTAMENTE.</w:t>
      </w:r>
    </w:p>
    <w:p w14:paraId="53141EC0" w14:textId="77777777" w:rsidR="009A5AD5" w:rsidRPr="0058221F" w:rsidRDefault="009A5AD5" w:rsidP="009D5E44">
      <w:pPr>
        <w:spacing w:after="0" w:line="312" w:lineRule="auto"/>
        <w:jc w:val="center"/>
        <w:rPr>
          <w:rFonts w:ascii="Arial" w:hAnsi="Arial" w:cs="Arial"/>
          <w:b/>
          <w:bCs/>
          <w:sz w:val="25"/>
          <w:szCs w:val="25"/>
        </w:rPr>
      </w:pPr>
      <w:r w:rsidRPr="0058221F">
        <w:rPr>
          <w:rFonts w:ascii="Arial" w:hAnsi="Arial" w:cs="Arial"/>
          <w:b/>
          <w:bCs/>
          <w:sz w:val="25"/>
          <w:szCs w:val="25"/>
        </w:rPr>
        <w:t>POR EL GRUPO PARLAMENTARIO DEL PARTIDO ACCIÓN NACIONAL</w:t>
      </w:r>
    </w:p>
    <w:p w14:paraId="45EC9FBD" w14:textId="2D0512AD" w:rsidR="00103B7F" w:rsidRDefault="00103B7F" w:rsidP="009D5E44">
      <w:pPr>
        <w:spacing w:after="0" w:line="312" w:lineRule="auto"/>
        <w:jc w:val="both"/>
        <w:rPr>
          <w:rFonts w:ascii="Arial" w:hAnsi="Arial" w:cs="Arial"/>
          <w:b/>
          <w:bCs/>
          <w:sz w:val="25"/>
          <w:szCs w:val="25"/>
        </w:rPr>
      </w:pPr>
    </w:p>
    <w:p w14:paraId="46741BB1" w14:textId="77777777" w:rsidR="0058524D" w:rsidRPr="0058221F" w:rsidRDefault="0058524D" w:rsidP="009D5E44">
      <w:pPr>
        <w:spacing w:after="0" w:line="312" w:lineRule="auto"/>
        <w:jc w:val="both"/>
        <w:rPr>
          <w:rFonts w:ascii="Arial" w:hAnsi="Arial" w:cs="Arial"/>
          <w:b/>
          <w:bCs/>
          <w:sz w:val="25"/>
          <w:szCs w:val="25"/>
        </w:rPr>
      </w:pPr>
    </w:p>
    <w:p w14:paraId="21B8F665" w14:textId="31FE567C" w:rsidR="00103B7F" w:rsidRPr="0058221F" w:rsidRDefault="00595150" w:rsidP="009D5E44">
      <w:pPr>
        <w:spacing w:after="0" w:line="312" w:lineRule="auto"/>
        <w:jc w:val="center"/>
        <w:rPr>
          <w:rFonts w:ascii="Arial" w:hAnsi="Arial" w:cs="Arial"/>
          <w:b/>
          <w:bCs/>
          <w:sz w:val="25"/>
          <w:szCs w:val="25"/>
        </w:rPr>
      </w:pPr>
      <w:r>
        <w:rPr>
          <w:rFonts w:ascii="Arial" w:hAnsi="Arial" w:cs="Arial"/>
          <w:b/>
          <w:bCs/>
          <w:sz w:val="25"/>
          <w:szCs w:val="25"/>
        </w:rPr>
        <w:t>_______________________________________</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142"/>
        <w:gridCol w:w="236"/>
        <w:gridCol w:w="5166"/>
      </w:tblGrid>
      <w:tr w:rsidR="00595150" w14:paraId="6D0927DD" w14:textId="77777777" w:rsidTr="00595150">
        <w:tc>
          <w:tcPr>
            <w:tcW w:w="10080" w:type="dxa"/>
            <w:gridSpan w:val="4"/>
            <w:tcBorders>
              <w:top w:val="nil"/>
              <w:bottom w:val="nil"/>
            </w:tcBorders>
          </w:tcPr>
          <w:p w14:paraId="6CB8D01E" w14:textId="10D52043" w:rsidR="00595150" w:rsidRDefault="00595150" w:rsidP="009D5E44">
            <w:pPr>
              <w:spacing w:line="312" w:lineRule="auto"/>
              <w:jc w:val="center"/>
              <w:rPr>
                <w:rFonts w:ascii="Arial" w:hAnsi="Arial" w:cs="Arial"/>
                <w:b/>
                <w:bCs/>
                <w:sz w:val="25"/>
                <w:szCs w:val="25"/>
              </w:rPr>
            </w:pPr>
            <w:r w:rsidRPr="00187508">
              <w:rPr>
                <w:rFonts w:ascii="Arial" w:hAnsi="Arial" w:cs="Arial"/>
                <w:b/>
                <w:bCs/>
                <w:sz w:val="25"/>
                <w:szCs w:val="25"/>
              </w:rPr>
              <w:t>Dip. Rocio Guadalupe Sarmiento Rufino</w:t>
            </w:r>
          </w:p>
          <w:p w14:paraId="05283360" w14:textId="2DB2A81A" w:rsidR="00271EFE" w:rsidRDefault="00271EFE" w:rsidP="009D5E44">
            <w:pPr>
              <w:spacing w:line="312" w:lineRule="auto"/>
              <w:jc w:val="center"/>
              <w:rPr>
                <w:rFonts w:ascii="Arial" w:hAnsi="Arial" w:cs="Arial"/>
                <w:b/>
                <w:bCs/>
                <w:sz w:val="10"/>
                <w:szCs w:val="10"/>
              </w:rPr>
            </w:pPr>
          </w:p>
          <w:p w14:paraId="39E7BB72" w14:textId="0A0EE1A1" w:rsidR="00EE7DAE" w:rsidRDefault="00EE7DAE" w:rsidP="009D5E44">
            <w:pPr>
              <w:spacing w:line="312" w:lineRule="auto"/>
              <w:jc w:val="center"/>
              <w:rPr>
                <w:rFonts w:ascii="Arial" w:hAnsi="Arial" w:cs="Arial"/>
                <w:b/>
                <w:bCs/>
                <w:sz w:val="10"/>
                <w:szCs w:val="10"/>
              </w:rPr>
            </w:pPr>
          </w:p>
          <w:p w14:paraId="77F28F76" w14:textId="32F67CD4" w:rsidR="00EE7DAE" w:rsidRDefault="00EE7DAE" w:rsidP="009D5E44">
            <w:pPr>
              <w:spacing w:line="312" w:lineRule="auto"/>
              <w:jc w:val="center"/>
              <w:rPr>
                <w:rFonts w:ascii="Arial" w:hAnsi="Arial" w:cs="Arial"/>
                <w:b/>
                <w:bCs/>
                <w:sz w:val="10"/>
                <w:szCs w:val="10"/>
              </w:rPr>
            </w:pPr>
          </w:p>
          <w:p w14:paraId="351FA829" w14:textId="1A82E9E4" w:rsidR="004D629F" w:rsidRDefault="004D629F" w:rsidP="009D5E44">
            <w:pPr>
              <w:spacing w:line="312" w:lineRule="auto"/>
              <w:jc w:val="center"/>
              <w:rPr>
                <w:rFonts w:ascii="Arial" w:hAnsi="Arial" w:cs="Arial"/>
                <w:b/>
                <w:bCs/>
                <w:sz w:val="10"/>
                <w:szCs w:val="10"/>
              </w:rPr>
            </w:pPr>
          </w:p>
          <w:p w14:paraId="2B537DC3" w14:textId="77777777" w:rsidR="004D629F" w:rsidRDefault="004D629F" w:rsidP="009D5E44">
            <w:pPr>
              <w:spacing w:line="312" w:lineRule="auto"/>
              <w:jc w:val="center"/>
              <w:rPr>
                <w:rFonts w:ascii="Arial" w:hAnsi="Arial" w:cs="Arial"/>
                <w:b/>
                <w:bCs/>
                <w:sz w:val="10"/>
                <w:szCs w:val="10"/>
              </w:rPr>
            </w:pPr>
          </w:p>
          <w:p w14:paraId="76177424" w14:textId="77777777" w:rsidR="00EE7DAE" w:rsidRPr="00EE7DAE" w:rsidRDefault="00EE7DAE" w:rsidP="009D5E44">
            <w:pPr>
              <w:spacing w:line="312" w:lineRule="auto"/>
              <w:jc w:val="center"/>
              <w:rPr>
                <w:rFonts w:ascii="Arial" w:hAnsi="Arial" w:cs="Arial"/>
                <w:b/>
                <w:bCs/>
                <w:sz w:val="10"/>
                <w:szCs w:val="10"/>
              </w:rPr>
            </w:pPr>
          </w:p>
          <w:p w14:paraId="4A8BB770" w14:textId="670D52A3" w:rsidR="009D5E44" w:rsidRDefault="009D5E44" w:rsidP="009D5E44">
            <w:pPr>
              <w:spacing w:line="312" w:lineRule="auto"/>
              <w:jc w:val="center"/>
              <w:rPr>
                <w:rFonts w:ascii="Arial" w:hAnsi="Arial" w:cs="Arial"/>
                <w:b/>
                <w:bCs/>
                <w:sz w:val="25"/>
                <w:szCs w:val="25"/>
              </w:rPr>
            </w:pPr>
          </w:p>
        </w:tc>
      </w:tr>
      <w:tr w:rsidR="008021D4" w14:paraId="7ADFE5B5" w14:textId="77777777" w:rsidTr="00595150">
        <w:tc>
          <w:tcPr>
            <w:tcW w:w="4536" w:type="dxa"/>
            <w:tcBorders>
              <w:top w:val="single" w:sz="4" w:space="0" w:color="auto"/>
            </w:tcBorders>
          </w:tcPr>
          <w:p w14:paraId="3608204E" w14:textId="77777777"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Marisela Terrazas Muñoz</w:t>
            </w:r>
          </w:p>
          <w:p w14:paraId="547A63FD" w14:textId="72479C86" w:rsidR="008021D4" w:rsidRDefault="008021D4" w:rsidP="009D5E44">
            <w:pPr>
              <w:spacing w:line="312" w:lineRule="auto"/>
              <w:jc w:val="center"/>
              <w:rPr>
                <w:rFonts w:ascii="Arial" w:hAnsi="Arial" w:cs="Arial"/>
                <w:b/>
                <w:bCs/>
                <w:sz w:val="25"/>
                <w:szCs w:val="25"/>
              </w:rPr>
            </w:pPr>
          </w:p>
          <w:p w14:paraId="429A1F61" w14:textId="3D0C6294" w:rsidR="0058524D" w:rsidRDefault="0058524D" w:rsidP="009D5E44">
            <w:pPr>
              <w:spacing w:line="312" w:lineRule="auto"/>
              <w:jc w:val="center"/>
              <w:rPr>
                <w:rFonts w:ascii="Arial" w:hAnsi="Arial" w:cs="Arial"/>
                <w:b/>
                <w:bCs/>
                <w:sz w:val="25"/>
                <w:szCs w:val="25"/>
              </w:rPr>
            </w:pPr>
          </w:p>
          <w:p w14:paraId="1F2E9F36" w14:textId="77777777" w:rsidR="004D629F" w:rsidRDefault="004D629F" w:rsidP="009D5E44">
            <w:pPr>
              <w:spacing w:line="312" w:lineRule="auto"/>
              <w:jc w:val="center"/>
              <w:rPr>
                <w:rFonts w:ascii="Arial" w:hAnsi="Arial" w:cs="Arial"/>
                <w:b/>
                <w:bCs/>
                <w:sz w:val="25"/>
                <w:szCs w:val="25"/>
              </w:rPr>
            </w:pPr>
          </w:p>
          <w:p w14:paraId="3A8C1B31" w14:textId="59CDAE07" w:rsidR="00EE7DAE" w:rsidRPr="00187508" w:rsidRDefault="00EE7DAE" w:rsidP="009D5E44">
            <w:pPr>
              <w:spacing w:line="312" w:lineRule="auto"/>
              <w:jc w:val="center"/>
              <w:rPr>
                <w:rFonts w:ascii="Arial" w:hAnsi="Arial" w:cs="Arial"/>
                <w:b/>
                <w:bCs/>
                <w:sz w:val="25"/>
                <w:szCs w:val="25"/>
              </w:rPr>
            </w:pPr>
          </w:p>
        </w:tc>
        <w:tc>
          <w:tcPr>
            <w:tcW w:w="378" w:type="dxa"/>
            <w:gridSpan w:val="2"/>
            <w:tcBorders>
              <w:top w:val="nil"/>
              <w:bottom w:val="nil"/>
            </w:tcBorders>
          </w:tcPr>
          <w:p w14:paraId="5B1F9BDC" w14:textId="77777777" w:rsidR="008021D4" w:rsidRPr="00187508" w:rsidRDefault="008021D4" w:rsidP="009D5E44">
            <w:pPr>
              <w:spacing w:line="312" w:lineRule="auto"/>
              <w:jc w:val="center"/>
              <w:rPr>
                <w:rFonts w:ascii="Arial" w:hAnsi="Arial" w:cs="Arial"/>
                <w:b/>
                <w:bCs/>
                <w:sz w:val="25"/>
                <w:szCs w:val="25"/>
              </w:rPr>
            </w:pPr>
          </w:p>
        </w:tc>
        <w:tc>
          <w:tcPr>
            <w:tcW w:w="5166" w:type="dxa"/>
            <w:tcBorders>
              <w:top w:val="single" w:sz="4" w:space="0" w:color="auto"/>
            </w:tcBorders>
          </w:tcPr>
          <w:p w14:paraId="70CC1365" w14:textId="10850BBA"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Ismael Pérez Pavía</w:t>
            </w:r>
          </w:p>
          <w:p w14:paraId="2BFBEDD6" w14:textId="77777777" w:rsidR="008021D4" w:rsidRPr="00187508" w:rsidRDefault="008021D4" w:rsidP="009D5E44">
            <w:pPr>
              <w:spacing w:line="312" w:lineRule="auto"/>
              <w:jc w:val="center"/>
              <w:rPr>
                <w:rFonts w:ascii="Arial" w:hAnsi="Arial" w:cs="Arial"/>
                <w:b/>
                <w:bCs/>
                <w:sz w:val="25"/>
                <w:szCs w:val="25"/>
              </w:rPr>
            </w:pPr>
          </w:p>
        </w:tc>
      </w:tr>
      <w:tr w:rsidR="008021D4" w14:paraId="07D48339" w14:textId="77777777" w:rsidTr="00595150">
        <w:tc>
          <w:tcPr>
            <w:tcW w:w="4536" w:type="dxa"/>
          </w:tcPr>
          <w:p w14:paraId="3CC24406" w14:textId="77777777"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Georgina Alejandra Bujanda Ríos</w:t>
            </w:r>
          </w:p>
          <w:p w14:paraId="133F37F7" w14:textId="0B54F94B" w:rsidR="008021D4" w:rsidRDefault="008021D4" w:rsidP="009D5E44">
            <w:pPr>
              <w:spacing w:line="312" w:lineRule="auto"/>
              <w:jc w:val="center"/>
              <w:rPr>
                <w:rFonts w:ascii="Arial" w:hAnsi="Arial" w:cs="Arial"/>
                <w:b/>
                <w:bCs/>
                <w:sz w:val="25"/>
                <w:szCs w:val="25"/>
              </w:rPr>
            </w:pPr>
          </w:p>
          <w:p w14:paraId="55EC5889" w14:textId="5A40F936" w:rsidR="009D5E44" w:rsidRDefault="009D5E44" w:rsidP="009D5E44">
            <w:pPr>
              <w:spacing w:line="312" w:lineRule="auto"/>
              <w:jc w:val="center"/>
              <w:rPr>
                <w:rFonts w:ascii="Arial" w:hAnsi="Arial" w:cs="Arial"/>
                <w:b/>
                <w:bCs/>
                <w:sz w:val="25"/>
                <w:szCs w:val="25"/>
              </w:rPr>
            </w:pPr>
          </w:p>
          <w:p w14:paraId="0D30AF70" w14:textId="33CA0500" w:rsidR="004D629F" w:rsidRDefault="004D629F" w:rsidP="009D5E44">
            <w:pPr>
              <w:spacing w:line="312" w:lineRule="auto"/>
              <w:jc w:val="center"/>
              <w:rPr>
                <w:rFonts w:ascii="Arial" w:hAnsi="Arial" w:cs="Arial"/>
                <w:b/>
                <w:bCs/>
                <w:sz w:val="25"/>
                <w:szCs w:val="25"/>
              </w:rPr>
            </w:pPr>
          </w:p>
          <w:p w14:paraId="134B43DF" w14:textId="765AC4DD" w:rsidR="00271EFE" w:rsidRDefault="00271EFE" w:rsidP="009D5E44">
            <w:pPr>
              <w:spacing w:line="312" w:lineRule="auto"/>
              <w:jc w:val="center"/>
              <w:rPr>
                <w:rFonts w:ascii="Arial" w:hAnsi="Arial" w:cs="Arial"/>
                <w:b/>
                <w:bCs/>
                <w:sz w:val="25"/>
                <w:szCs w:val="25"/>
              </w:rPr>
            </w:pPr>
          </w:p>
        </w:tc>
        <w:tc>
          <w:tcPr>
            <w:tcW w:w="378" w:type="dxa"/>
            <w:gridSpan w:val="2"/>
            <w:tcBorders>
              <w:top w:val="nil"/>
              <w:bottom w:val="nil"/>
            </w:tcBorders>
          </w:tcPr>
          <w:p w14:paraId="04AB93D6" w14:textId="77777777" w:rsidR="008021D4" w:rsidRPr="00187508" w:rsidRDefault="008021D4" w:rsidP="009D5E44">
            <w:pPr>
              <w:spacing w:line="312" w:lineRule="auto"/>
              <w:jc w:val="center"/>
              <w:rPr>
                <w:rFonts w:ascii="Arial" w:hAnsi="Arial" w:cs="Arial"/>
                <w:b/>
                <w:bCs/>
                <w:sz w:val="25"/>
                <w:szCs w:val="25"/>
              </w:rPr>
            </w:pPr>
          </w:p>
        </w:tc>
        <w:tc>
          <w:tcPr>
            <w:tcW w:w="5166" w:type="dxa"/>
          </w:tcPr>
          <w:p w14:paraId="6232E468" w14:textId="67D58065"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Saúl Mireles Corral</w:t>
            </w:r>
          </w:p>
          <w:p w14:paraId="49777BC8" w14:textId="77777777" w:rsidR="008021D4" w:rsidRDefault="008021D4" w:rsidP="009D5E44">
            <w:pPr>
              <w:spacing w:line="312" w:lineRule="auto"/>
              <w:jc w:val="center"/>
              <w:rPr>
                <w:rFonts w:ascii="Arial" w:hAnsi="Arial" w:cs="Arial"/>
                <w:b/>
                <w:bCs/>
                <w:sz w:val="25"/>
                <w:szCs w:val="25"/>
              </w:rPr>
            </w:pPr>
          </w:p>
        </w:tc>
      </w:tr>
      <w:tr w:rsidR="008021D4" w14:paraId="7E072FBE" w14:textId="77777777" w:rsidTr="00595150">
        <w:tc>
          <w:tcPr>
            <w:tcW w:w="4678" w:type="dxa"/>
            <w:gridSpan w:val="2"/>
          </w:tcPr>
          <w:p w14:paraId="31F74E87" w14:textId="77777777"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José Alfredo Chávez Madrid</w:t>
            </w:r>
          </w:p>
          <w:p w14:paraId="315A0C98" w14:textId="77777777" w:rsidR="008021D4" w:rsidRDefault="008021D4" w:rsidP="009D5E44">
            <w:pPr>
              <w:spacing w:line="312" w:lineRule="auto"/>
              <w:jc w:val="center"/>
              <w:rPr>
                <w:rFonts w:ascii="Arial" w:hAnsi="Arial" w:cs="Arial"/>
                <w:b/>
                <w:bCs/>
                <w:sz w:val="25"/>
                <w:szCs w:val="25"/>
              </w:rPr>
            </w:pPr>
          </w:p>
          <w:p w14:paraId="71455183" w14:textId="5A9E8D1E" w:rsidR="00271EFE" w:rsidRDefault="00271EFE" w:rsidP="009D5E44">
            <w:pPr>
              <w:spacing w:line="312" w:lineRule="auto"/>
              <w:jc w:val="center"/>
              <w:rPr>
                <w:rFonts w:ascii="Arial" w:hAnsi="Arial" w:cs="Arial"/>
                <w:b/>
                <w:bCs/>
                <w:sz w:val="25"/>
                <w:szCs w:val="25"/>
              </w:rPr>
            </w:pPr>
          </w:p>
          <w:p w14:paraId="0F98A213" w14:textId="77777777" w:rsidR="004D629F" w:rsidRDefault="004D629F" w:rsidP="009D5E44">
            <w:pPr>
              <w:spacing w:line="312" w:lineRule="auto"/>
              <w:jc w:val="center"/>
              <w:rPr>
                <w:rFonts w:ascii="Arial" w:hAnsi="Arial" w:cs="Arial"/>
                <w:b/>
                <w:bCs/>
                <w:sz w:val="25"/>
                <w:szCs w:val="25"/>
              </w:rPr>
            </w:pPr>
          </w:p>
          <w:p w14:paraId="51A9CFE8" w14:textId="77777777" w:rsidR="00EE7DAE" w:rsidRDefault="00EE7DAE" w:rsidP="00EE7DAE">
            <w:pPr>
              <w:spacing w:line="312" w:lineRule="auto"/>
              <w:rPr>
                <w:rFonts w:ascii="Arial" w:hAnsi="Arial" w:cs="Arial"/>
                <w:b/>
                <w:bCs/>
                <w:sz w:val="25"/>
                <w:szCs w:val="25"/>
              </w:rPr>
            </w:pPr>
          </w:p>
          <w:p w14:paraId="7EBAD3D5" w14:textId="163E5B68" w:rsidR="009D5E44" w:rsidRDefault="009D5E44" w:rsidP="009D5E44">
            <w:pPr>
              <w:spacing w:line="312" w:lineRule="auto"/>
              <w:jc w:val="center"/>
              <w:rPr>
                <w:rFonts w:ascii="Arial" w:hAnsi="Arial" w:cs="Arial"/>
                <w:b/>
                <w:bCs/>
                <w:sz w:val="25"/>
                <w:szCs w:val="25"/>
              </w:rPr>
            </w:pPr>
          </w:p>
        </w:tc>
        <w:tc>
          <w:tcPr>
            <w:tcW w:w="236" w:type="dxa"/>
            <w:tcBorders>
              <w:top w:val="nil"/>
              <w:bottom w:val="nil"/>
            </w:tcBorders>
          </w:tcPr>
          <w:p w14:paraId="11D5557D" w14:textId="77777777" w:rsidR="008021D4" w:rsidRPr="00187508" w:rsidRDefault="008021D4" w:rsidP="009D5E44">
            <w:pPr>
              <w:spacing w:line="312" w:lineRule="auto"/>
              <w:jc w:val="center"/>
              <w:rPr>
                <w:rFonts w:ascii="Arial" w:hAnsi="Arial" w:cs="Arial"/>
                <w:b/>
                <w:bCs/>
                <w:sz w:val="25"/>
                <w:szCs w:val="25"/>
              </w:rPr>
            </w:pPr>
          </w:p>
        </w:tc>
        <w:tc>
          <w:tcPr>
            <w:tcW w:w="5166" w:type="dxa"/>
          </w:tcPr>
          <w:p w14:paraId="32126B67" w14:textId="6C9E5950"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Mario Humberto Vázquez Robles</w:t>
            </w:r>
          </w:p>
          <w:p w14:paraId="605D8013" w14:textId="77777777" w:rsidR="008021D4" w:rsidRDefault="008021D4" w:rsidP="009D5E44">
            <w:pPr>
              <w:spacing w:line="312" w:lineRule="auto"/>
              <w:jc w:val="center"/>
              <w:rPr>
                <w:rFonts w:ascii="Arial" w:hAnsi="Arial" w:cs="Arial"/>
                <w:b/>
                <w:bCs/>
                <w:sz w:val="25"/>
                <w:szCs w:val="25"/>
              </w:rPr>
            </w:pPr>
          </w:p>
        </w:tc>
      </w:tr>
      <w:tr w:rsidR="008021D4" w14:paraId="22A8E105" w14:textId="77777777" w:rsidTr="00595150">
        <w:tc>
          <w:tcPr>
            <w:tcW w:w="4678" w:type="dxa"/>
            <w:gridSpan w:val="2"/>
          </w:tcPr>
          <w:p w14:paraId="43A814F9" w14:textId="77777777"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Carlos Alfredo Olson San Vicente</w:t>
            </w:r>
          </w:p>
          <w:p w14:paraId="4EE7308C" w14:textId="5A5BC2F8" w:rsidR="008021D4" w:rsidRDefault="008021D4" w:rsidP="009D5E44">
            <w:pPr>
              <w:spacing w:line="312" w:lineRule="auto"/>
              <w:jc w:val="center"/>
              <w:rPr>
                <w:rFonts w:ascii="Arial" w:hAnsi="Arial" w:cs="Arial"/>
                <w:b/>
                <w:bCs/>
                <w:sz w:val="25"/>
                <w:szCs w:val="25"/>
              </w:rPr>
            </w:pPr>
          </w:p>
          <w:p w14:paraId="0D538DAC" w14:textId="77777777" w:rsidR="00EE7DAE" w:rsidRDefault="00EE7DAE" w:rsidP="009D5E44">
            <w:pPr>
              <w:spacing w:line="312" w:lineRule="auto"/>
              <w:jc w:val="center"/>
              <w:rPr>
                <w:rFonts w:ascii="Arial" w:hAnsi="Arial" w:cs="Arial"/>
                <w:b/>
                <w:bCs/>
                <w:sz w:val="25"/>
                <w:szCs w:val="25"/>
              </w:rPr>
            </w:pPr>
          </w:p>
          <w:p w14:paraId="74BF79DE" w14:textId="1863FCD5" w:rsidR="009D5E44" w:rsidRDefault="009D5E44" w:rsidP="009D5E44">
            <w:pPr>
              <w:spacing w:line="312" w:lineRule="auto"/>
              <w:jc w:val="center"/>
              <w:rPr>
                <w:rFonts w:ascii="Arial" w:hAnsi="Arial" w:cs="Arial"/>
                <w:b/>
                <w:bCs/>
                <w:sz w:val="25"/>
                <w:szCs w:val="25"/>
              </w:rPr>
            </w:pPr>
          </w:p>
        </w:tc>
        <w:tc>
          <w:tcPr>
            <w:tcW w:w="236" w:type="dxa"/>
            <w:tcBorders>
              <w:top w:val="nil"/>
              <w:bottom w:val="nil"/>
            </w:tcBorders>
          </w:tcPr>
          <w:p w14:paraId="71B2A17C" w14:textId="77777777" w:rsidR="008021D4" w:rsidRPr="00187508" w:rsidRDefault="008021D4" w:rsidP="009D5E44">
            <w:pPr>
              <w:spacing w:line="312" w:lineRule="auto"/>
              <w:jc w:val="center"/>
              <w:rPr>
                <w:rFonts w:ascii="Arial" w:hAnsi="Arial" w:cs="Arial"/>
                <w:b/>
                <w:bCs/>
                <w:sz w:val="25"/>
                <w:szCs w:val="25"/>
              </w:rPr>
            </w:pPr>
          </w:p>
        </w:tc>
        <w:tc>
          <w:tcPr>
            <w:tcW w:w="5166" w:type="dxa"/>
          </w:tcPr>
          <w:p w14:paraId="35FE9891" w14:textId="4007436E"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Carla Yamileth Rivas Martínez</w:t>
            </w:r>
          </w:p>
          <w:p w14:paraId="70B31E93" w14:textId="77777777" w:rsidR="008021D4" w:rsidRDefault="008021D4" w:rsidP="009D5E44">
            <w:pPr>
              <w:spacing w:line="312" w:lineRule="auto"/>
              <w:jc w:val="center"/>
              <w:rPr>
                <w:rFonts w:ascii="Arial" w:hAnsi="Arial" w:cs="Arial"/>
                <w:b/>
                <w:bCs/>
                <w:sz w:val="25"/>
                <w:szCs w:val="25"/>
              </w:rPr>
            </w:pPr>
          </w:p>
        </w:tc>
      </w:tr>
      <w:tr w:rsidR="008021D4" w14:paraId="5C0DBF74" w14:textId="77777777" w:rsidTr="00595150">
        <w:tc>
          <w:tcPr>
            <w:tcW w:w="4678" w:type="dxa"/>
            <w:gridSpan w:val="2"/>
          </w:tcPr>
          <w:p w14:paraId="4FD0A3B0" w14:textId="77777777"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Roberto Marcelino Carreón Huitrón</w:t>
            </w:r>
          </w:p>
          <w:p w14:paraId="066FBD92" w14:textId="77777777" w:rsidR="008021D4" w:rsidRDefault="008021D4" w:rsidP="009D5E44">
            <w:pPr>
              <w:spacing w:line="312" w:lineRule="auto"/>
              <w:jc w:val="center"/>
              <w:rPr>
                <w:rFonts w:ascii="Arial" w:hAnsi="Arial" w:cs="Arial"/>
                <w:b/>
                <w:bCs/>
                <w:sz w:val="25"/>
                <w:szCs w:val="25"/>
              </w:rPr>
            </w:pPr>
          </w:p>
          <w:p w14:paraId="2679F34F" w14:textId="77777777" w:rsidR="00EE7DAE" w:rsidRDefault="00EE7DAE" w:rsidP="009D5E44">
            <w:pPr>
              <w:spacing w:line="312" w:lineRule="auto"/>
              <w:jc w:val="center"/>
              <w:rPr>
                <w:rFonts w:ascii="Arial" w:hAnsi="Arial" w:cs="Arial"/>
                <w:b/>
                <w:bCs/>
                <w:sz w:val="25"/>
                <w:szCs w:val="25"/>
              </w:rPr>
            </w:pPr>
          </w:p>
          <w:p w14:paraId="43CD3AC8" w14:textId="07C833DA" w:rsidR="00EE7DAE" w:rsidRDefault="00EE7DAE" w:rsidP="009D5E44">
            <w:pPr>
              <w:spacing w:line="312" w:lineRule="auto"/>
              <w:jc w:val="center"/>
              <w:rPr>
                <w:rFonts w:ascii="Arial" w:hAnsi="Arial" w:cs="Arial"/>
                <w:b/>
                <w:bCs/>
                <w:sz w:val="25"/>
                <w:szCs w:val="25"/>
              </w:rPr>
            </w:pPr>
          </w:p>
        </w:tc>
        <w:tc>
          <w:tcPr>
            <w:tcW w:w="236" w:type="dxa"/>
            <w:tcBorders>
              <w:top w:val="nil"/>
              <w:bottom w:val="nil"/>
            </w:tcBorders>
          </w:tcPr>
          <w:p w14:paraId="14441E1B" w14:textId="77777777" w:rsidR="008021D4" w:rsidRPr="00187508" w:rsidRDefault="008021D4" w:rsidP="009D5E44">
            <w:pPr>
              <w:spacing w:line="312" w:lineRule="auto"/>
              <w:jc w:val="center"/>
              <w:rPr>
                <w:rFonts w:ascii="Arial" w:hAnsi="Arial" w:cs="Arial"/>
                <w:b/>
                <w:bCs/>
                <w:sz w:val="25"/>
                <w:szCs w:val="25"/>
              </w:rPr>
            </w:pPr>
          </w:p>
        </w:tc>
        <w:tc>
          <w:tcPr>
            <w:tcW w:w="5166" w:type="dxa"/>
          </w:tcPr>
          <w:p w14:paraId="716F505B" w14:textId="3F199922"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Luis Alberto Aguilar Lozoya</w:t>
            </w:r>
          </w:p>
          <w:p w14:paraId="3354ECD0" w14:textId="77777777" w:rsidR="008021D4" w:rsidRDefault="008021D4" w:rsidP="009D5E44">
            <w:pPr>
              <w:spacing w:line="312" w:lineRule="auto"/>
              <w:jc w:val="center"/>
              <w:rPr>
                <w:rFonts w:ascii="Arial" w:hAnsi="Arial" w:cs="Arial"/>
                <w:b/>
                <w:bCs/>
                <w:sz w:val="25"/>
                <w:szCs w:val="25"/>
              </w:rPr>
            </w:pPr>
          </w:p>
        </w:tc>
      </w:tr>
      <w:tr w:rsidR="008021D4" w14:paraId="47AF5557" w14:textId="77777777" w:rsidTr="000F43F0">
        <w:tc>
          <w:tcPr>
            <w:tcW w:w="4678" w:type="dxa"/>
            <w:gridSpan w:val="2"/>
          </w:tcPr>
          <w:p w14:paraId="5B232D6B" w14:textId="77777777"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Diana Ivette Pereda Gutiérrez</w:t>
            </w:r>
          </w:p>
          <w:p w14:paraId="277D2506" w14:textId="77777777" w:rsidR="008021D4" w:rsidRDefault="008021D4" w:rsidP="009D5E44">
            <w:pPr>
              <w:spacing w:line="312" w:lineRule="auto"/>
              <w:jc w:val="center"/>
              <w:rPr>
                <w:rFonts w:ascii="Arial" w:hAnsi="Arial" w:cs="Arial"/>
                <w:b/>
                <w:bCs/>
                <w:sz w:val="25"/>
                <w:szCs w:val="25"/>
              </w:rPr>
            </w:pPr>
          </w:p>
          <w:p w14:paraId="771A2146" w14:textId="77777777" w:rsidR="00EE7DAE" w:rsidRDefault="00EE7DAE" w:rsidP="009D5E44">
            <w:pPr>
              <w:spacing w:line="312" w:lineRule="auto"/>
              <w:jc w:val="center"/>
              <w:rPr>
                <w:rFonts w:ascii="Arial" w:hAnsi="Arial" w:cs="Arial"/>
                <w:b/>
                <w:bCs/>
                <w:sz w:val="25"/>
                <w:szCs w:val="25"/>
              </w:rPr>
            </w:pPr>
          </w:p>
          <w:p w14:paraId="5B72D227" w14:textId="77777777" w:rsidR="00EE7DAE" w:rsidRDefault="00EE7DAE" w:rsidP="009D5E44">
            <w:pPr>
              <w:spacing w:line="312" w:lineRule="auto"/>
              <w:jc w:val="center"/>
              <w:rPr>
                <w:rFonts w:ascii="Arial" w:hAnsi="Arial" w:cs="Arial"/>
                <w:b/>
                <w:bCs/>
                <w:sz w:val="25"/>
                <w:szCs w:val="25"/>
              </w:rPr>
            </w:pPr>
          </w:p>
          <w:p w14:paraId="1676A175" w14:textId="407B7636" w:rsidR="00EE7DAE" w:rsidRDefault="00EE7DAE" w:rsidP="009D5E44">
            <w:pPr>
              <w:spacing w:line="312" w:lineRule="auto"/>
              <w:jc w:val="center"/>
              <w:rPr>
                <w:rFonts w:ascii="Arial" w:hAnsi="Arial" w:cs="Arial"/>
                <w:b/>
                <w:bCs/>
                <w:sz w:val="25"/>
                <w:szCs w:val="25"/>
              </w:rPr>
            </w:pPr>
          </w:p>
        </w:tc>
        <w:tc>
          <w:tcPr>
            <w:tcW w:w="236" w:type="dxa"/>
            <w:tcBorders>
              <w:top w:val="nil"/>
              <w:bottom w:val="nil"/>
            </w:tcBorders>
          </w:tcPr>
          <w:p w14:paraId="7C2AE0EF" w14:textId="77777777" w:rsidR="008021D4" w:rsidRPr="00187508" w:rsidRDefault="008021D4" w:rsidP="009D5E44">
            <w:pPr>
              <w:spacing w:line="312" w:lineRule="auto"/>
              <w:jc w:val="center"/>
              <w:rPr>
                <w:rFonts w:ascii="Arial" w:hAnsi="Arial" w:cs="Arial"/>
                <w:b/>
                <w:bCs/>
                <w:sz w:val="25"/>
                <w:szCs w:val="25"/>
              </w:rPr>
            </w:pPr>
          </w:p>
        </w:tc>
        <w:tc>
          <w:tcPr>
            <w:tcW w:w="5166" w:type="dxa"/>
            <w:tcBorders>
              <w:bottom w:val="nil"/>
            </w:tcBorders>
          </w:tcPr>
          <w:p w14:paraId="57653867" w14:textId="1533B81D"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Gabriel Ángel García Cantú</w:t>
            </w:r>
          </w:p>
          <w:p w14:paraId="601CB096" w14:textId="77777777" w:rsidR="008021D4" w:rsidRDefault="008021D4" w:rsidP="009D5E44">
            <w:pPr>
              <w:spacing w:line="312" w:lineRule="auto"/>
              <w:jc w:val="center"/>
              <w:rPr>
                <w:rFonts w:ascii="Arial" w:hAnsi="Arial" w:cs="Arial"/>
                <w:b/>
                <w:bCs/>
                <w:sz w:val="25"/>
                <w:szCs w:val="25"/>
              </w:rPr>
            </w:pPr>
          </w:p>
        </w:tc>
      </w:tr>
      <w:tr w:rsidR="008021D4" w14:paraId="64B61749" w14:textId="77777777" w:rsidTr="000F43F0">
        <w:tc>
          <w:tcPr>
            <w:tcW w:w="4678" w:type="dxa"/>
            <w:gridSpan w:val="2"/>
          </w:tcPr>
          <w:p w14:paraId="76F4DF5D" w14:textId="77777777" w:rsidR="008021D4" w:rsidRPr="00187508" w:rsidRDefault="008021D4" w:rsidP="009D5E44">
            <w:pPr>
              <w:spacing w:line="312" w:lineRule="auto"/>
              <w:jc w:val="center"/>
              <w:rPr>
                <w:rFonts w:ascii="Arial" w:hAnsi="Arial" w:cs="Arial"/>
                <w:b/>
                <w:bCs/>
                <w:sz w:val="25"/>
                <w:szCs w:val="25"/>
              </w:rPr>
            </w:pPr>
            <w:r w:rsidRPr="00187508">
              <w:rPr>
                <w:rFonts w:ascii="Arial" w:hAnsi="Arial" w:cs="Arial"/>
                <w:b/>
                <w:bCs/>
                <w:sz w:val="25"/>
                <w:szCs w:val="25"/>
              </w:rPr>
              <w:t>Dip. Rosa Isela Martínez Díaz</w:t>
            </w:r>
          </w:p>
          <w:p w14:paraId="2C69C532" w14:textId="77777777" w:rsidR="008021D4" w:rsidRDefault="008021D4" w:rsidP="009D5E44">
            <w:pPr>
              <w:spacing w:line="312" w:lineRule="auto"/>
              <w:jc w:val="center"/>
              <w:rPr>
                <w:rFonts w:ascii="Arial" w:hAnsi="Arial" w:cs="Arial"/>
                <w:b/>
                <w:bCs/>
                <w:sz w:val="25"/>
                <w:szCs w:val="25"/>
              </w:rPr>
            </w:pPr>
          </w:p>
        </w:tc>
        <w:tc>
          <w:tcPr>
            <w:tcW w:w="236" w:type="dxa"/>
            <w:tcBorders>
              <w:top w:val="nil"/>
              <w:bottom w:val="nil"/>
            </w:tcBorders>
          </w:tcPr>
          <w:p w14:paraId="697995E9" w14:textId="77777777" w:rsidR="008021D4" w:rsidRDefault="008021D4" w:rsidP="009D5E44">
            <w:pPr>
              <w:spacing w:line="312" w:lineRule="auto"/>
              <w:jc w:val="center"/>
              <w:rPr>
                <w:rFonts w:ascii="Arial" w:hAnsi="Arial" w:cs="Arial"/>
                <w:b/>
                <w:bCs/>
                <w:sz w:val="25"/>
                <w:szCs w:val="25"/>
              </w:rPr>
            </w:pPr>
          </w:p>
        </w:tc>
        <w:tc>
          <w:tcPr>
            <w:tcW w:w="5166" w:type="dxa"/>
            <w:tcBorders>
              <w:top w:val="nil"/>
              <w:bottom w:val="nil"/>
            </w:tcBorders>
          </w:tcPr>
          <w:p w14:paraId="70BED9CA" w14:textId="50690F37" w:rsidR="008021D4" w:rsidRDefault="008021D4" w:rsidP="009D5E44">
            <w:pPr>
              <w:spacing w:line="312" w:lineRule="auto"/>
              <w:jc w:val="center"/>
              <w:rPr>
                <w:rFonts w:ascii="Arial" w:hAnsi="Arial" w:cs="Arial"/>
                <w:b/>
                <w:bCs/>
                <w:sz w:val="25"/>
                <w:szCs w:val="25"/>
              </w:rPr>
            </w:pPr>
          </w:p>
        </w:tc>
      </w:tr>
    </w:tbl>
    <w:p w14:paraId="61D4915C" w14:textId="133B90FD" w:rsidR="00187508" w:rsidRPr="00187508" w:rsidRDefault="00187508" w:rsidP="009D5E44">
      <w:pPr>
        <w:spacing w:after="0" w:line="312" w:lineRule="auto"/>
        <w:rPr>
          <w:rFonts w:ascii="Arial" w:hAnsi="Arial" w:cs="Arial"/>
          <w:b/>
          <w:bCs/>
          <w:sz w:val="25"/>
          <w:szCs w:val="25"/>
        </w:rPr>
      </w:pPr>
    </w:p>
    <w:p w14:paraId="32D961DF" w14:textId="6F35E5BE" w:rsidR="00187508" w:rsidRPr="00187508" w:rsidRDefault="00C642D7" w:rsidP="009D5E44">
      <w:pPr>
        <w:spacing w:after="0" w:line="312" w:lineRule="auto"/>
        <w:rPr>
          <w:rFonts w:ascii="Arial" w:hAnsi="Arial" w:cs="Arial"/>
          <w:b/>
          <w:bCs/>
          <w:sz w:val="25"/>
          <w:szCs w:val="25"/>
        </w:rPr>
      </w:pPr>
      <w:r w:rsidRPr="004D629F">
        <w:rPr>
          <w:rFonts w:ascii="Arial" w:hAnsi="Arial" w:cs="Arial"/>
          <w:b/>
          <w:bCs/>
          <w:noProof/>
          <w:sz w:val="25"/>
          <w:szCs w:val="25"/>
          <w:lang w:eastAsia="es-MX"/>
        </w:rPr>
        <mc:AlternateContent>
          <mc:Choice Requires="wps">
            <w:drawing>
              <wp:anchor distT="45720" distB="45720" distL="114300" distR="114300" simplePos="0" relativeHeight="251659264" behindDoc="0" locked="0" layoutInCell="1" allowOverlap="1" wp14:anchorId="0A032929" wp14:editId="0C8ABB48">
                <wp:simplePos x="0" y="0"/>
                <wp:positionH relativeFrom="margin">
                  <wp:align>right</wp:align>
                </wp:positionH>
                <wp:positionV relativeFrom="paragraph">
                  <wp:posOffset>2453640</wp:posOffset>
                </wp:positionV>
                <wp:extent cx="4894580" cy="1404620"/>
                <wp:effectExtent l="0" t="0" r="20320" b="273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1404620"/>
                        </a:xfrm>
                        <a:prstGeom prst="rect">
                          <a:avLst/>
                        </a:prstGeom>
                        <a:solidFill>
                          <a:srgbClr val="FFFFFF"/>
                        </a:solidFill>
                        <a:ln w="9525">
                          <a:solidFill>
                            <a:srgbClr val="000000"/>
                          </a:solidFill>
                          <a:miter lim="800000"/>
                          <a:headEnd/>
                          <a:tailEnd/>
                        </a:ln>
                      </wps:spPr>
                      <wps:txbx>
                        <w:txbxContent>
                          <w:p w14:paraId="082E70B0" w14:textId="12EDB7B8" w:rsidR="004D629F" w:rsidRPr="004D629F" w:rsidRDefault="004D629F" w:rsidP="004D629F">
                            <w:pPr>
                              <w:jc w:val="both"/>
                              <w:rPr>
                                <w:caps/>
                              </w:rPr>
                            </w:pPr>
                            <w:r w:rsidRPr="004D629F">
                              <w:rPr>
                                <w:caps/>
                              </w:rPr>
                              <w:t xml:space="preserve">ESTA HOJA DE FIRMAS PERTENECE A </w:t>
                            </w:r>
                            <w:r w:rsidRPr="004D629F">
                              <w:rPr>
                                <w:b/>
                                <w:bCs/>
                                <w:caps/>
                              </w:rPr>
                              <w:t>iniciativa con carácter de Acuerdo de Urgente Resolución, a fin de exhortar de manera respetuosa a la Junta Central de Agua y Saneamiento, se continúe con el Programa de Sistemas de Captación de Agua de Lluvia y Sistemas Colectivos para el Suministro de Agua con Fines de Abasto de Agua Potable, en beneficio de las comunidades de la Sierra Tarahumara.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032929" id="_x0000_t202" coordsize="21600,21600" o:spt="202" path="m,l,21600r21600,l21600,xe">
                <v:stroke joinstyle="miter"/>
                <v:path gradientshapeok="t" o:connecttype="rect"/>
              </v:shapetype>
              <v:shape id="Cuadro de texto 2" o:spid="_x0000_s1026" type="#_x0000_t202" style="position:absolute;margin-left:334.2pt;margin-top:193.2pt;width:385.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UeKgIAAE4EAAAOAAAAZHJzL2Uyb0RvYy54bWysVFFv0zAQfkfiP1h+Z2mrdGujpdPoKEIa&#10;A2nwA66201g4PmO7Tcav5+x0pRrwgsiD5fOdP999312ub4bOsIPyQaOt+fRiwpmyAqW2u5p//bJ5&#10;s+AsRLASDFpV8ycV+M3q9avr3lVqhi0aqTwjEBuq3tW8jdFVRRFEqzoIF+iUJWeDvoNIpt8V0kNP&#10;6J0pZpPJZdGjl86jUCHQ6d3o5KuM3zRKxE9NE1RkpuaUW8yrz+s2rcXqGqqdB9dqcUwD/iGLDrSl&#10;R09QdxCB7b3+DarTwmPAJl4I7ApsGi1UroGqmU5eVPPYglO5FiInuBNN4f/BiofDZ8+0rPlsesWZ&#10;hY5EWu9BemRSsaiGiGyWaOpdqCj60VF8HN7iQHLnkoO7R/EtMIvrFuxO3XqPfatAUprTdLM4uzri&#10;hASy7T+ipNdgHzEDDY3vEofECiN0kuvpJBHlwQQdlotlOV+QS5BvWk7Ky1kWsYDq+brzIb5X2LG0&#10;qbmnHsjwcLgPMaUD1XNIei2g0XKjjcmG323XxrMDUL9s8pcreBFmLOtrvpzP5iMDf4WY5O9PEJ2O&#10;1PhGdzVfnIKgSry9szK3ZQRtxj2lbOyRyMTdyGIctsNRmC3KJ6LU49jgNJC0adH/4Kyn5q55+L4H&#10;rzgzHyzJspyWZZqGbJTzK+KQ+XPP9twDVhBUzSNn43Yd8wRlwtwtybfRmdik85jJMVdq2sz3ccDS&#10;VJzbOerXb2D1EwAA//8DAFBLAwQUAAYACAAAACEAei6xjNwAAAAIAQAADwAAAGRycy9kb3ducmV2&#10;LnhtbEyPwU7DMBBE70j8g7VIXCpqQ2lShTgVVOqJU0O5u/GSRMTrYLtt+vcsJ3pczerNm3I9uUGc&#10;MMTek4bHuQKB1HjbU6th/7F9WIGIyZA1gyfUcMEI6+r2pjSF9Wfa4alOrWAIxcJo6FIaCylj06Ez&#10;ce5HJM6+fHAm8RlaaYM5M9wN8kmpTDrTEzd0ZsRNh813fXQasp96MXv/tDPaXbZvoXFLu9kvtb6/&#10;m15fQCSc0v8z/OmzOlTsdPBHslEMGnhI0rBYZc8gOM5zxUsOzFZ5BrIq5fWA6hcAAP//AwBQSwEC&#10;LQAUAAYACAAAACEAtoM4kv4AAADhAQAAEwAAAAAAAAAAAAAAAAAAAAAAW0NvbnRlbnRfVHlwZXNd&#10;LnhtbFBLAQItABQABgAIAAAAIQA4/SH/1gAAAJQBAAALAAAAAAAAAAAAAAAAAC8BAABfcmVscy8u&#10;cmVsc1BLAQItABQABgAIAAAAIQAhuLUeKgIAAE4EAAAOAAAAAAAAAAAAAAAAAC4CAABkcnMvZTJv&#10;RG9jLnhtbFBLAQItABQABgAIAAAAIQB6LrGM3AAAAAgBAAAPAAAAAAAAAAAAAAAAAIQEAABkcnMv&#10;ZG93bnJldi54bWxQSwUGAAAAAAQABADzAAAAjQUAAAAA&#10;">
                <v:textbox style="mso-fit-shape-to-text:t">
                  <w:txbxContent>
                    <w:p w14:paraId="082E70B0" w14:textId="12EDB7B8" w:rsidR="004D629F" w:rsidRPr="004D629F" w:rsidRDefault="004D629F" w:rsidP="004D629F">
                      <w:pPr>
                        <w:jc w:val="both"/>
                        <w:rPr>
                          <w:caps/>
                        </w:rPr>
                      </w:pPr>
                      <w:r w:rsidRPr="004D629F">
                        <w:rPr>
                          <w:caps/>
                        </w:rPr>
                        <w:t xml:space="preserve">ESTA HOJA DE FIRMAS PERTENECE A </w:t>
                      </w:r>
                      <w:r w:rsidRPr="004D629F">
                        <w:rPr>
                          <w:b/>
                          <w:bCs/>
                          <w:caps/>
                        </w:rPr>
                        <w:t>iniciativa con carácter de Acuerdo de Urgente Resolución, a fin de exhortar de manera respetuosa a la Junta Central de Agua y Saneamiento, se continúe con el Programa de Sistemas de Captación de Agua de Lluvia y Sistemas Colectivos para el Suministro de Agua con Fines de Abasto de Agua Potable, en beneficio de las comunidades de la Sierra Tarahumara.</w:t>
                      </w:r>
                    </w:p>
                  </w:txbxContent>
                </v:textbox>
                <w10:wrap type="square" anchorx="margin"/>
              </v:shape>
            </w:pict>
          </mc:Fallback>
        </mc:AlternateContent>
      </w:r>
    </w:p>
    <w:sectPr w:rsidR="00187508" w:rsidRPr="00187508" w:rsidSect="00D16EF5">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D31C1" w14:textId="77777777" w:rsidR="000C2B1C" w:rsidRDefault="000C2B1C" w:rsidP="00CF3BD0">
      <w:pPr>
        <w:spacing w:after="0" w:line="240" w:lineRule="auto"/>
      </w:pPr>
      <w:r>
        <w:separator/>
      </w:r>
    </w:p>
  </w:endnote>
  <w:endnote w:type="continuationSeparator" w:id="0">
    <w:p w14:paraId="468461E9" w14:textId="77777777" w:rsidR="000C2B1C" w:rsidRDefault="000C2B1C" w:rsidP="00CF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Bahnschrift Light SemiCondensed">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14:paraId="5CDCFB9D" w14:textId="77777777" w:rsidR="007F2317" w:rsidRPr="007F2317" w:rsidRDefault="00436F43">
        <w:pPr>
          <w:pStyle w:val="Piedepgina"/>
          <w:jc w:val="right"/>
          <w:rPr>
            <w:rFonts w:ascii="Arial" w:hAnsi="Arial" w:cs="Arial"/>
            <w:sz w:val="20"/>
            <w:szCs w:val="20"/>
          </w:rPr>
        </w:pPr>
        <w:r w:rsidRPr="007F2317">
          <w:rPr>
            <w:rFonts w:ascii="Arial" w:hAnsi="Arial" w:cs="Arial"/>
            <w:sz w:val="20"/>
            <w:szCs w:val="20"/>
          </w:rPr>
          <w:fldChar w:fldCharType="begin"/>
        </w:r>
        <w:r w:rsidR="007F2317" w:rsidRPr="007F2317">
          <w:rPr>
            <w:rFonts w:ascii="Arial" w:hAnsi="Arial" w:cs="Arial"/>
            <w:sz w:val="20"/>
            <w:szCs w:val="20"/>
          </w:rPr>
          <w:instrText>PAGE   \* MERGEFORMAT</w:instrText>
        </w:r>
        <w:r w:rsidRPr="007F2317">
          <w:rPr>
            <w:rFonts w:ascii="Arial" w:hAnsi="Arial" w:cs="Arial"/>
            <w:sz w:val="20"/>
            <w:szCs w:val="20"/>
          </w:rPr>
          <w:fldChar w:fldCharType="separate"/>
        </w:r>
        <w:r w:rsidR="00840B33" w:rsidRPr="00840B33">
          <w:rPr>
            <w:rFonts w:ascii="Arial" w:hAnsi="Arial" w:cs="Arial"/>
            <w:noProof/>
            <w:sz w:val="20"/>
            <w:szCs w:val="20"/>
            <w:lang w:val="es-ES"/>
          </w:rPr>
          <w:t>1</w:t>
        </w:r>
        <w:r w:rsidRPr="007F2317">
          <w:rPr>
            <w:rFonts w:ascii="Arial" w:hAnsi="Arial" w:cs="Arial"/>
            <w:sz w:val="20"/>
            <w:szCs w:val="20"/>
          </w:rPr>
          <w:fldChar w:fldCharType="end"/>
        </w:r>
      </w:p>
    </w:sdtContent>
  </w:sdt>
  <w:p w14:paraId="24ADA11C" w14:textId="77777777" w:rsidR="007F2317" w:rsidRDefault="007F23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B5CBF" w14:textId="77777777" w:rsidR="000C2B1C" w:rsidRDefault="000C2B1C" w:rsidP="00CF3BD0">
      <w:pPr>
        <w:spacing w:after="0" w:line="240" w:lineRule="auto"/>
      </w:pPr>
      <w:r>
        <w:separator/>
      </w:r>
    </w:p>
  </w:footnote>
  <w:footnote w:type="continuationSeparator" w:id="0">
    <w:p w14:paraId="2F34B8CE" w14:textId="77777777" w:rsidR="000C2B1C" w:rsidRDefault="000C2B1C" w:rsidP="00CF3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00A69" w14:textId="77777777" w:rsidR="00CF3BD0" w:rsidRPr="009125D4" w:rsidRDefault="00CF3BD0"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del Bicentenario de la Consumación de la Independencia de México”</w:t>
    </w:r>
  </w:p>
  <w:p w14:paraId="304C385C" w14:textId="77777777" w:rsidR="00CF3BD0" w:rsidRDefault="00CF3BD0"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 las Culturas del Norte”</w:t>
    </w:r>
  </w:p>
  <w:p w14:paraId="771AEF92" w14:textId="77777777" w:rsidR="000A2523" w:rsidRDefault="000A2523" w:rsidP="00CF3BD0">
    <w:pPr>
      <w:pStyle w:val="Encabezado"/>
      <w:jc w:val="right"/>
      <w:rPr>
        <w:rFonts w:ascii="Bahnschrift Light SemiCondensed" w:hAnsi="Bahnschrift Light SemiCondensed" w:cs="Arial"/>
        <w:bCs/>
        <w:i/>
        <w:iCs/>
        <w:noProof/>
        <w:sz w:val="20"/>
        <w:szCs w:val="20"/>
      </w:rPr>
    </w:pPr>
  </w:p>
  <w:p w14:paraId="5F659F2F" w14:textId="77777777" w:rsidR="000A2523" w:rsidRDefault="000A2523" w:rsidP="00CF3BD0">
    <w:pPr>
      <w:pStyle w:val="Encabezado"/>
      <w:jc w:val="right"/>
      <w:rPr>
        <w:rFonts w:ascii="Bahnschrift Light SemiCondensed" w:hAnsi="Bahnschrift Light SemiCondensed" w:cs="Arial"/>
        <w:bCs/>
        <w:i/>
        <w:iCs/>
        <w:noProof/>
        <w:sz w:val="20"/>
        <w:szCs w:val="20"/>
      </w:rPr>
    </w:pPr>
  </w:p>
  <w:p w14:paraId="5898C4AF" w14:textId="77777777" w:rsidR="000A2523" w:rsidRPr="009125D4" w:rsidRDefault="000A2523"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49F6"/>
    <w:rsid w:val="000267F7"/>
    <w:rsid w:val="00053916"/>
    <w:rsid w:val="00061B58"/>
    <w:rsid w:val="00063952"/>
    <w:rsid w:val="00076300"/>
    <w:rsid w:val="000A2523"/>
    <w:rsid w:val="000A3BA5"/>
    <w:rsid w:val="000A6DFF"/>
    <w:rsid w:val="000B5161"/>
    <w:rsid w:val="000B7284"/>
    <w:rsid w:val="000B7447"/>
    <w:rsid w:val="000C2B1C"/>
    <w:rsid w:val="000E1F37"/>
    <w:rsid w:val="000F2E54"/>
    <w:rsid w:val="000F43F0"/>
    <w:rsid w:val="000F6939"/>
    <w:rsid w:val="00103B7F"/>
    <w:rsid w:val="00120251"/>
    <w:rsid w:val="001216A6"/>
    <w:rsid w:val="00136504"/>
    <w:rsid w:val="00154468"/>
    <w:rsid w:val="0016025E"/>
    <w:rsid w:val="00161322"/>
    <w:rsid w:val="001702A0"/>
    <w:rsid w:val="00177C1B"/>
    <w:rsid w:val="00187508"/>
    <w:rsid w:val="00187665"/>
    <w:rsid w:val="00192833"/>
    <w:rsid w:val="001B2B6A"/>
    <w:rsid w:val="001C2EE5"/>
    <w:rsid w:val="001C7A1B"/>
    <w:rsid w:val="001D71E6"/>
    <w:rsid w:val="001E42E1"/>
    <w:rsid w:val="0022208E"/>
    <w:rsid w:val="0022218E"/>
    <w:rsid w:val="00226B27"/>
    <w:rsid w:val="00255C37"/>
    <w:rsid w:val="00261B14"/>
    <w:rsid w:val="00265907"/>
    <w:rsid w:val="00271EFE"/>
    <w:rsid w:val="002A4108"/>
    <w:rsid w:val="002A5345"/>
    <w:rsid w:val="002C5846"/>
    <w:rsid w:val="002E2F37"/>
    <w:rsid w:val="003004DC"/>
    <w:rsid w:val="00332CC8"/>
    <w:rsid w:val="00336DA1"/>
    <w:rsid w:val="00346E1A"/>
    <w:rsid w:val="00370B79"/>
    <w:rsid w:val="00376C1E"/>
    <w:rsid w:val="00383E4F"/>
    <w:rsid w:val="003B1921"/>
    <w:rsid w:val="003B7525"/>
    <w:rsid w:val="003C4D59"/>
    <w:rsid w:val="003D55A6"/>
    <w:rsid w:val="004127AC"/>
    <w:rsid w:val="00431A7E"/>
    <w:rsid w:val="00436F43"/>
    <w:rsid w:val="00442EA8"/>
    <w:rsid w:val="00446096"/>
    <w:rsid w:val="00474647"/>
    <w:rsid w:val="004902EC"/>
    <w:rsid w:val="00491B5D"/>
    <w:rsid w:val="004A491E"/>
    <w:rsid w:val="004A7555"/>
    <w:rsid w:val="004B1C9F"/>
    <w:rsid w:val="004C0C17"/>
    <w:rsid w:val="004C4573"/>
    <w:rsid w:val="004D629F"/>
    <w:rsid w:val="004E21D5"/>
    <w:rsid w:val="004E33BE"/>
    <w:rsid w:val="004F1CB3"/>
    <w:rsid w:val="004F3A67"/>
    <w:rsid w:val="0050123A"/>
    <w:rsid w:val="0051135E"/>
    <w:rsid w:val="00514752"/>
    <w:rsid w:val="00521AAB"/>
    <w:rsid w:val="00525A06"/>
    <w:rsid w:val="00530912"/>
    <w:rsid w:val="005607AA"/>
    <w:rsid w:val="005716BE"/>
    <w:rsid w:val="0058221F"/>
    <w:rsid w:val="0058524D"/>
    <w:rsid w:val="00590F8C"/>
    <w:rsid w:val="00591AAD"/>
    <w:rsid w:val="00592D44"/>
    <w:rsid w:val="00595150"/>
    <w:rsid w:val="00597813"/>
    <w:rsid w:val="005A221F"/>
    <w:rsid w:val="005A23AF"/>
    <w:rsid w:val="005C6D2B"/>
    <w:rsid w:val="005D2570"/>
    <w:rsid w:val="005D41FA"/>
    <w:rsid w:val="005E39C1"/>
    <w:rsid w:val="005E520F"/>
    <w:rsid w:val="006046BF"/>
    <w:rsid w:val="006131C0"/>
    <w:rsid w:val="0062078C"/>
    <w:rsid w:val="006245A0"/>
    <w:rsid w:val="00682891"/>
    <w:rsid w:val="006877CE"/>
    <w:rsid w:val="00694AFF"/>
    <w:rsid w:val="006C2F86"/>
    <w:rsid w:val="006E36BE"/>
    <w:rsid w:val="006F4765"/>
    <w:rsid w:val="00703C06"/>
    <w:rsid w:val="00710842"/>
    <w:rsid w:val="00727C46"/>
    <w:rsid w:val="00757263"/>
    <w:rsid w:val="007657FA"/>
    <w:rsid w:val="007731CB"/>
    <w:rsid w:val="00787A6D"/>
    <w:rsid w:val="007A1197"/>
    <w:rsid w:val="007C3728"/>
    <w:rsid w:val="007E11F0"/>
    <w:rsid w:val="007F2317"/>
    <w:rsid w:val="008021D4"/>
    <w:rsid w:val="008168FB"/>
    <w:rsid w:val="00816E5E"/>
    <w:rsid w:val="00833EE1"/>
    <w:rsid w:val="00840B33"/>
    <w:rsid w:val="00850874"/>
    <w:rsid w:val="00853FF7"/>
    <w:rsid w:val="0085647D"/>
    <w:rsid w:val="00863E70"/>
    <w:rsid w:val="00884BCF"/>
    <w:rsid w:val="00887735"/>
    <w:rsid w:val="008A48D9"/>
    <w:rsid w:val="008C1C9B"/>
    <w:rsid w:val="008C5F9B"/>
    <w:rsid w:val="008C7590"/>
    <w:rsid w:val="008D3449"/>
    <w:rsid w:val="008F0EE5"/>
    <w:rsid w:val="008F6F43"/>
    <w:rsid w:val="008F7744"/>
    <w:rsid w:val="00904338"/>
    <w:rsid w:val="009125D4"/>
    <w:rsid w:val="00927E78"/>
    <w:rsid w:val="0093738F"/>
    <w:rsid w:val="00951358"/>
    <w:rsid w:val="00993A64"/>
    <w:rsid w:val="0099473C"/>
    <w:rsid w:val="009A5AD5"/>
    <w:rsid w:val="009C12B8"/>
    <w:rsid w:val="009C1BE3"/>
    <w:rsid w:val="009D5E44"/>
    <w:rsid w:val="009F4508"/>
    <w:rsid w:val="00A03694"/>
    <w:rsid w:val="00A21DF8"/>
    <w:rsid w:val="00A30748"/>
    <w:rsid w:val="00A33239"/>
    <w:rsid w:val="00A376AB"/>
    <w:rsid w:val="00A43BE5"/>
    <w:rsid w:val="00A559CB"/>
    <w:rsid w:val="00A73F9B"/>
    <w:rsid w:val="00AB088B"/>
    <w:rsid w:val="00B078CB"/>
    <w:rsid w:val="00B161EA"/>
    <w:rsid w:val="00B201C9"/>
    <w:rsid w:val="00B21964"/>
    <w:rsid w:val="00B32E5B"/>
    <w:rsid w:val="00B35864"/>
    <w:rsid w:val="00B773E4"/>
    <w:rsid w:val="00B86BFC"/>
    <w:rsid w:val="00B87006"/>
    <w:rsid w:val="00BB030B"/>
    <w:rsid w:val="00BB0719"/>
    <w:rsid w:val="00BB498F"/>
    <w:rsid w:val="00BC2EDB"/>
    <w:rsid w:val="00BC4ED0"/>
    <w:rsid w:val="00BD7431"/>
    <w:rsid w:val="00BD7E0F"/>
    <w:rsid w:val="00BE190B"/>
    <w:rsid w:val="00BE519D"/>
    <w:rsid w:val="00BF4109"/>
    <w:rsid w:val="00C12455"/>
    <w:rsid w:val="00C15FD2"/>
    <w:rsid w:val="00C22A65"/>
    <w:rsid w:val="00C54976"/>
    <w:rsid w:val="00C642D7"/>
    <w:rsid w:val="00C73756"/>
    <w:rsid w:val="00C84DF5"/>
    <w:rsid w:val="00CB4537"/>
    <w:rsid w:val="00CC0EEB"/>
    <w:rsid w:val="00CC2BF4"/>
    <w:rsid w:val="00CC7DDD"/>
    <w:rsid w:val="00CF3BD0"/>
    <w:rsid w:val="00D14762"/>
    <w:rsid w:val="00D16EF5"/>
    <w:rsid w:val="00D319B3"/>
    <w:rsid w:val="00D34FD4"/>
    <w:rsid w:val="00D656BF"/>
    <w:rsid w:val="00D72445"/>
    <w:rsid w:val="00D832D4"/>
    <w:rsid w:val="00D96415"/>
    <w:rsid w:val="00DB2A00"/>
    <w:rsid w:val="00DB7B38"/>
    <w:rsid w:val="00DD4A20"/>
    <w:rsid w:val="00DF2441"/>
    <w:rsid w:val="00E0481E"/>
    <w:rsid w:val="00E240D0"/>
    <w:rsid w:val="00E30DAB"/>
    <w:rsid w:val="00E34A4A"/>
    <w:rsid w:val="00E51706"/>
    <w:rsid w:val="00E53416"/>
    <w:rsid w:val="00E60736"/>
    <w:rsid w:val="00E61840"/>
    <w:rsid w:val="00E67F7E"/>
    <w:rsid w:val="00E941AF"/>
    <w:rsid w:val="00E96290"/>
    <w:rsid w:val="00EC2D40"/>
    <w:rsid w:val="00EC2FF9"/>
    <w:rsid w:val="00EC4091"/>
    <w:rsid w:val="00EE7DAE"/>
    <w:rsid w:val="00F118D4"/>
    <w:rsid w:val="00F137DF"/>
    <w:rsid w:val="00F40F58"/>
    <w:rsid w:val="00F43F9C"/>
    <w:rsid w:val="00F73266"/>
    <w:rsid w:val="00F92BB2"/>
    <w:rsid w:val="00FB3F74"/>
    <w:rsid w:val="00FC167D"/>
    <w:rsid w:val="00FE0601"/>
    <w:rsid w:val="00FE64B8"/>
    <w:rsid w:val="00FF1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6371"/>
  <w15:docId w15:val="{E431CAC4-DD07-4BF0-BDA6-01C98797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5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4265840">
      <w:bodyDiv w:val="1"/>
      <w:marLeft w:val="0"/>
      <w:marRight w:val="0"/>
      <w:marTop w:val="0"/>
      <w:marBottom w:val="0"/>
      <w:divBdr>
        <w:top w:val="none" w:sz="0" w:space="0" w:color="auto"/>
        <w:left w:val="none" w:sz="0" w:space="0" w:color="auto"/>
        <w:bottom w:val="none" w:sz="0" w:space="0" w:color="auto"/>
        <w:right w:val="none" w:sz="0" w:space="0" w:color="auto"/>
      </w:divBdr>
      <w:divsChild>
        <w:div w:id="1656756663">
          <w:marLeft w:val="0"/>
          <w:marRight w:val="0"/>
          <w:marTop w:val="0"/>
          <w:marBottom w:val="0"/>
          <w:divBdr>
            <w:top w:val="none" w:sz="0" w:space="0" w:color="auto"/>
            <w:left w:val="none" w:sz="0" w:space="0" w:color="auto"/>
            <w:bottom w:val="none" w:sz="0" w:space="0" w:color="auto"/>
            <w:right w:val="none" w:sz="0" w:space="0" w:color="auto"/>
          </w:divBdr>
        </w:div>
        <w:div w:id="586307469">
          <w:marLeft w:val="0"/>
          <w:marRight w:val="0"/>
          <w:marTop w:val="0"/>
          <w:marBottom w:val="0"/>
          <w:divBdr>
            <w:top w:val="none" w:sz="0" w:space="0" w:color="auto"/>
            <w:left w:val="none" w:sz="0" w:space="0" w:color="auto"/>
            <w:bottom w:val="none" w:sz="0" w:space="0" w:color="auto"/>
            <w:right w:val="none" w:sz="0" w:space="0" w:color="auto"/>
          </w:divBdr>
        </w:div>
        <w:div w:id="1320962949">
          <w:marLeft w:val="0"/>
          <w:marRight w:val="0"/>
          <w:marTop w:val="0"/>
          <w:marBottom w:val="0"/>
          <w:divBdr>
            <w:top w:val="none" w:sz="0" w:space="0" w:color="auto"/>
            <w:left w:val="none" w:sz="0" w:space="0" w:color="auto"/>
            <w:bottom w:val="none" w:sz="0" w:space="0" w:color="auto"/>
            <w:right w:val="none" w:sz="0" w:space="0" w:color="auto"/>
          </w:divBdr>
        </w:div>
        <w:div w:id="1173106315">
          <w:marLeft w:val="0"/>
          <w:marRight w:val="0"/>
          <w:marTop w:val="0"/>
          <w:marBottom w:val="0"/>
          <w:divBdr>
            <w:top w:val="none" w:sz="0" w:space="0" w:color="auto"/>
            <w:left w:val="none" w:sz="0" w:space="0" w:color="auto"/>
            <w:bottom w:val="none" w:sz="0" w:space="0" w:color="auto"/>
            <w:right w:val="none" w:sz="0" w:space="0" w:color="auto"/>
          </w:divBdr>
        </w:div>
        <w:div w:id="344945610">
          <w:marLeft w:val="0"/>
          <w:marRight w:val="0"/>
          <w:marTop w:val="0"/>
          <w:marBottom w:val="0"/>
          <w:divBdr>
            <w:top w:val="none" w:sz="0" w:space="0" w:color="auto"/>
            <w:left w:val="none" w:sz="0" w:space="0" w:color="auto"/>
            <w:bottom w:val="none" w:sz="0" w:space="0" w:color="auto"/>
            <w:right w:val="none" w:sz="0" w:space="0" w:color="auto"/>
          </w:divBdr>
        </w:div>
        <w:div w:id="723531789">
          <w:marLeft w:val="0"/>
          <w:marRight w:val="0"/>
          <w:marTop w:val="0"/>
          <w:marBottom w:val="0"/>
          <w:divBdr>
            <w:top w:val="none" w:sz="0" w:space="0" w:color="auto"/>
            <w:left w:val="none" w:sz="0" w:space="0" w:color="auto"/>
            <w:bottom w:val="none" w:sz="0" w:space="0" w:color="auto"/>
            <w:right w:val="none" w:sz="0" w:space="0" w:color="auto"/>
          </w:divBdr>
        </w:div>
        <w:div w:id="1647272012">
          <w:marLeft w:val="0"/>
          <w:marRight w:val="0"/>
          <w:marTop w:val="0"/>
          <w:marBottom w:val="0"/>
          <w:divBdr>
            <w:top w:val="none" w:sz="0" w:space="0" w:color="auto"/>
            <w:left w:val="none" w:sz="0" w:space="0" w:color="auto"/>
            <w:bottom w:val="none" w:sz="0" w:space="0" w:color="auto"/>
            <w:right w:val="none" w:sz="0" w:space="0" w:color="auto"/>
          </w:divBdr>
        </w:div>
        <w:div w:id="1897012537">
          <w:marLeft w:val="0"/>
          <w:marRight w:val="0"/>
          <w:marTop w:val="0"/>
          <w:marBottom w:val="0"/>
          <w:divBdr>
            <w:top w:val="none" w:sz="0" w:space="0" w:color="auto"/>
            <w:left w:val="none" w:sz="0" w:space="0" w:color="auto"/>
            <w:bottom w:val="none" w:sz="0" w:space="0" w:color="auto"/>
            <w:right w:val="none" w:sz="0" w:space="0" w:color="auto"/>
          </w:divBdr>
        </w:div>
        <w:div w:id="703406830">
          <w:marLeft w:val="0"/>
          <w:marRight w:val="0"/>
          <w:marTop w:val="0"/>
          <w:marBottom w:val="0"/>
          <w:divBdr>
            <w:top w:val="none" w:sz="0" w:space="0" w:color="auto"/>
            <w:left w:val="none" w:sz="0" w:space="0" w:color="auto"/>
            <w:bottom w:val="none" w:sz="0" w:space="0" w:color="auto"/>
            <w:right w:val="none" w:sz="0" w:space="0" w:color="auto"/>
          </w:divBdr>
        </w:div>
        <w:div w:id="389840408">
          <w:marLeft w:val="0"/>
          <w:marRight w:val="0"/>
          <w:marTop w:val="0"/>
          <w:marBottom w:val="0"/>
          <w:divBdr>
            <w:top w:val="none" w:sz="0" w:space="0" w:color="auto"/>
            <w:left w:val="none" w:sz="0" w:space="0" w:color="auto"/>
            <w:bottom w:val="none" w:sz="0" w:space="0" w:color="auto"/>
            <w:right w:val="none" w:sz="0" w:space="0" w:color="auto"/>
          </w:divBdr>
        </w:div>
        <w:div w:id="401221506">
          <w:marLeft w:val="0"/>
          <w:marRight w:val="0"/>
          <w:marTop w:val="0"/>
          <w:marBottom w:val="0"/>
          <w:divBdr>
            <w:top w:val="none" w:sz="0" w:space="0" w:color="auto"/>
            <w:left w:val="none" w:sz="0" w:space="0" w:color="auto"/>
            <w:bottom w:val="none" w:sz="0" w:space="0" w:color="auto"/>
            <w:right w:val="none" w:sz="0" w:space="0" w:color="auto"/>
          </w:divBdr>
        </w:div>
        <w:div w:id="868223359">
          <w:marLeft w:val="0"/>
          <w:marRight w:val="0"/>
          <w:marTop w:val="0"/>
          <w:marBottom w:val="0"/>
          <w:divBdr>
            <w:top w:val="none" w:sz="0" w:space="0" w:color="auto"/>
            <w:left w:val="none" w:sz="0" w:space="0" w:color="auto"/>
            <w:bottom w:val="none" w:sz="0" w:space="0" w:color="auto"/>
            <w:right w:val="none" w:sz="0" w:space="0" w:color="auto"/>
          </w:divBdr>
        </w:div>
        <w:div w:id="1325553310">
          <w:marLeft w:val="0"/>
          <w:marRight w:val="0"/>
          <w:marTop w:val="0"/>
          <w:marBottom w:val="0"/>
          <w:divBdr>
            <w:top w:val="none" w:sz="0" w:space="0" w:color="auto"/>
            <w:left w:val="none" w:sz="0" w:space="0" w:color="auto"/>
            <w:bottom w:val="none" w:sz="0" w:space="0" w:color="auto"/>
            <w:right w:val="none" w:sz="0" w:space="0" w:color="auto"/>
          </w:divBdr>
        </w:div>
        <w:div w:id="469447237">
          <w:marLeft w:val="0"/>
          <w:marRight w:val="0"/>
          <w:marTop w:val="0"/>
          <w:marBottom w:val="0"/>
          <w:divBdr>
            <w:top w:val="none" w:sz="0" w:space="0" w:color="auto"/>
            <w:left w:val="none" w:sz="0" w:space="0" w:color="auto"/>
            <w:bottom w:val="none" w:sz="0" w:space="0" w:color="auto"/>
            <w:right w:val="none" w:sz="0" w:space="0" w:color="auto"/>
          </w:divBdr>
        </w:div>
      </w:divsChild>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53426709">
      <w:bodyDiv w:val="1"/>
      <w:marLeft w:val="0"/>
      <w:marRight w:val="0"/>
      <w:marTop w:val="0"/>
      <w:marBottom w:val="0"/>
      <w:divBdr>
        <w:top w:val="none" w:sz="0" w:space="0" w:color="auto"/>
        <w:left w:val="none" w:sz="0" w:space="0" w:color="auto"/>
        <w:bottom w:val="none" w:sz="0" w:space="0" w:color="auto"/>
        <w:right w:val="none" w:sz="0" w:space="0" w:color="auto"/>
      </w:divBdr>
      <w:divsChild>
        <w:div w:id="1951549537">
          <w:marLeft w:val="0"/>
          <w:marRight w:val="0"/>
          <w:marTop w:val="0"/>
          <w:marBottom w:val="0"/>
          <w:divBdr>
            <w:top w:val="none" w:sz="0" w:space="0" w:color="auto"/>
            <w:left w:val="none" w:sz="0" w:space="0" w:color="auto"/>
            <w:bottom w:val="none" w:sz="0" w:space="0" w:color="auto"/>
            <w:right w:val="none" w:sz="0" w:space="0" w:color="auto"/>
          </w:divBdr>
        </w:div>
        <w:div w:id="1566068660">
          <w:marLeft w:val="0"/>
          <w:marRight w:val="0"/>
          <w:marTop w:val="0"/>
          <w:marBottom w:val="0"/>
          <w:divBdr>
            <w:top w:val="none" w:sz="0" w:space="0" w:color="auto"/>
            <w:left w:val="none" w:sz="0" w:space="0" w:color="auto"/>
            <w:bottom w:val="none" w:sz="0" w:space="0" w:color="auto"/>
            <w:right w:val="none" w:sz="0" w:space="0" w:color="auto"/>
          </w:divBdr>
        </w:div>
        <w:div w:id="1508788103">
          <w:marLeft w:val="0"/>
          <w:marRight w:val="0"/>
          <w:marTop w:val="0"/>
          <w:marBottom w:val="0"/>
          <w:divBdr>
            <w:top w:val="none" w:sz="0" w:space="0" w:color="auto"/>
            <w:left w:val="none" w:sz="0" w:space="0" w:color="auto"/>
            <w:bottom w:val="none" w:sz="0" w:space="0" w:color="auto"/>
            <w:right w:val="none" w:sz="0" w:space="0" w:color="auto"/>
          </w:divBdr>
        </w:div>
        <w:div w:id="845903787">
          <w:marLeft w:val="0"/>
          <w:marRight w:val="0"/>
          <w:marTop w:val="0"/>
          <w:marBottom w:val="0"/>
          <w:divBdr>
            <w:top w:val="none" w:sz="0" w:space="0" w:color="auto"/>
            <w:left w:val="none" w:sz="0" w:space="0" w:color="auto"/>
            <w:bottom w:val="none" w:sz="0" w:space="0" w:color="auto"/>
            <w:right w:val="none" w:sz="0" w:space="0" w:color="auto"/>
          </w:divBdr>
        </w:div>
        <w:div w:id="282620618">
          <w:marLeft w:val="0"/>
          <w:marRight w:val="0"/>
          <w:marTop w:val="0"/>
          <w:marBottom w:val="0"/>
          <w:divBdr>
            <w:top w:val="none" w:sz="0" w:space="0" w:color="auto"/>
            <w:left w:val="none" w:sz="0" w:space="0" w:color="auto"/>
            <w:bottom w:val="none" w:sz="0" w:space="0" w:color="auto"/>
            <w:right w:val="none" w:sz="0" w:space="0" w:color="auto"/>
          </w:divBdr>
        </w:div>
        <w:div w:id="1351953676">
          <w:marLeft w:val="0"/>
          <w:marRight w:val="0"/>
          <w:marTop w:val="0"/>
          <w:marBottom w:val="0"/>
          <w:divBdr>
            <w:top w:val="none" w:sz="0" w:space="0" w:color="auto"/>
            <w:left w:val="none" w:sz="0" w:space="0" w:color="auto"/>
            <w:bottom w:val="none" w:sz="0" w:space="0" w:color="auto"/>
            <w:right w:val="none" w:sz="0" w:space="0" w:color="auto"/>
          </w:divBdr>
        </w:div>
        <w:div w:id="731998796">
          <w:marLeft w:val="0"/>
          <w:marRight w:val="0"/>
          <w:marTop w:val="0"/>
          <w:marBottom w:val="0"/>
          <w:divBdr>
            <w:top w:val="none" w:sz="0" w:space="0" w:color="auto"/>
            <w:left w:val="none" w:sz="0" w:space="0" w:color="auto"/>
            <w:bottom w:val="none" w:sz="0" w:space="0" w:color="auto"/>
            <w:right w:val="none" w:sz="0" w:space="0" w:color="auto"/>
          </w:divBdr>
        </w:div>
        <w:div w:id="219560075">
          <w:marLeft w:val="0"/>
          <w:marRight w:val="0"/>
          <w:marTop w:val="0"/>
          <w:marBottom w:val="0"/>
          <w:divBdr>
            <w:top w:val="none" w:sz="0" w:space="0" w:color="auto"/>
            <w:left w:val="none" w:sz="0" w:space="0" w:color="auto"/>
            <w:bottom w:val="none" w:sz="0" w:space="0" w:color="auto"/>
            <w:right w:val="none" w:sz="0" w:space="0" w:color="auto"/>
          </w:divBdr>
        </w:div>
        <w:div w:id="1196773424">
          <w:marLeft w:val="0"/>
          <w:marRight w:val="0"/>
          <w:marTop w:val="0"/>
          <w:marBottom w:val="0"/>
          <w:divBdr>
            <w:top w:val="none" w:sz="0" w:space="0" w:color="auto"/>
            <w:left w:val="none" w:sz="0" w:space="0" w:color="auto"/>
            <w:bottom w:val="none" w:sz="0" w:space="0" w:color="auto"/>
            <w:right w:val="none" w:sz="0" w:space="0" w:color="auto"/>
          </w:divBdr>
        </w:div>
        <w:div w:id="1636184072">
          <w:marLeft w:val="0"/>
          <w:marRight w:val="0"/>
          <w:marTop w:val="0"/>
          <w:marBottom w:val="0"/>
          <w:divBdr>
            <w:top w:val="none" w:sz="0" w:space="0" w:color="auto"/>
            <w:left w:val="none" w:sz="0" w:space="0" w:color="auto"/>
            <w:bottom w:val="none" w:sz="0" w:space="0" w:color="auto"/>
            <w:right w:val="none" w:sz="0" w:space="0" w:color="auto"/>
          </w:divBdr>
        </w:div>
        <w:div w:id="1137257230">
          <w:marLeft w:val="0"/>
          <w:marRight w:val="0"/>
          <w:marTop w:val="0"/>
          <w:marBottom w:val="0"/>
          <w:divBdr>
            <w:top w:val="none" w:sz="0" w:space="0" w:color="auto"/>
            <w:left w:val="none" w:sz="0" w:space="0" w:color="auto"/>
            <w:bottom w:val="none" w:sz="0" w:space="0" w:color="auto"/>
            <w:right w:val="none" w:sz="0" w:space="0" w:color="auto"/>
          </w:divBdr>
        </w:div>
        <w:div w:id="998264774">
          <w:marLeft w:val="0"/>
          <w:marRight w:val="0"/>
          <w:marTop w:val="0"/>
          <w:marBottom w:val="0"/>
          <w:divBdr>
            <w:top w:val="none" w:sz="0" w:space="0" w:color="auto"/>
            <w:left w:val="none" w:sz="0" w:space="0" w:color="auto"/>
            <w:bottom w:val="none" w:sz="0" w:space="0" w:color="auto"/>
            <w:right w:val="none" w:sz="0" w:space="0" w:color="auto"/>
          </w:divBdr>
        </w:div>
        <w:div w:id="182598204">
          <w:marLeft w:val="0"/>
          <w:marRight w:val="0"/>
          <w:marTop w:val="0"/>
          <w:marBottom w:val="0"/>
          <w:divBdr>
            <w:top w:val="none" w:sz="0" w:space="0" w:color="auto"/>
            <w:left w:val="none" w:sz="0" w:space="0" w:color="auto"/>
            <w:bottom w:val="none" w:sz="0" w:space="0" w:color="auto"/>
            <w:right w:val="none" w:sz="0" w:space="0" w:color="auto"/>
          </w:divBdr>
        </w:div>
        <w:div w:id="369916584">
          <w:marLeft w:val="0"/>
          <w:marRight w:val="0"/>
          <w:marTop w:val="0"/>
          <w:marBottom w:val="0"/>
          <w:divBdr>
            <w:top w:val="none" w:sz="0" w:space="0" w:color="auto"/>
            <w:left w:val="none" w:sz="0" w:space="0" w:color="auto"/>
            <w:bottom w:val="none" w:sz="0" w:space="0" w:color="auto"/>
            <w:right w:val="none" w:sz="0" w:space="0" w:color="auto"/>
          </w:divBdr>
        </w:div>
      </w:divsChild>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834905089">
      <w:bodyDiv w:val="1"/>
      <w:marLeft w:val="0"/>
      <w:marRight w:val="0"/>
      <w:marTop w:val="0"/>
      <w:marBottom w:val="0"/>
      <w:divBdr>
        <w:top w:val="none" w:sz="0" w:space="0" w:color="auto"/>
        <w:left w:val="none" w:sz="0" w:space="0" w:color="auto"/>
        <w:bottom w:val="none" w:sz="0" w:space="0" w:color="auto"/>
        <w:right w:val="none" w:sz="0" w:space="0" w:color="auto"/>
      </w:divBdr>
      <w:divsChild>
        <w:div w:id="1726955180">
          <w:marLeft w:val="0"/>
          <w:marRight w:val="0"/>
          <w:marTop w:val="0"/>
          <w:marBottom w:val="0"/>
          <w:divBdr>
            <w:top w:val="none" w:sz="0" w:space="0" w:color="auto"/>
            <w:left w:val="none" w:sz="0" w:space="0" w:color="auto"/>
            <w:bottom w:val="none" w:sz="0" w:space="0" w:color="auto"/>
            <w:right w:val="none" w:sz="0" w:space="0" w:color="auto"/>
          </w:divBdr>
        </w:div>
        <w:div w:id="1432623108">
          <w:marLeft w:val="0"/>
          <w:marRight w:val="0"/>
          <w:marTop w:val="0"/>
          <w:marBottom w:val="0"/>
          <w:divBdr>
            <w:top w:val="none" w:sz="0" w:space="0" w:color="auto"/>
            <w:left w:val="none" w:sz="0" w:space="0" w:color="auto"/>
            <w:bottom w:val="none" w:sz="0" w:space="0" w:color="auto"/>
            <w:right w:val="none" w:sz="0" w:space="0" w:color="auto"/>
          </w:divBdr>
        </w:div>
        <w:div w:id="1297645469">
          <w:marLeft w:val="0"/>
          <w:marRight w:val="0"/>
          <w:marTop w:val="0"/>
          <w:marBottom w:val="0"/>
          <w:divBdr>
            <w:top w:val="none" w:sz="0" w:space="0" w:color="auto"/>
            <w:left w:val="none" w:sz="0" w:space="0" w:color="auto"/>
            <w:bottom w:val="none" w:sz="0" w:space="0" w:color="auto"/>
            <w:right w:val="none" w:sz="0" w:space="0" w:color="auto"/>
          </w:divBdr>
        </w:div>
        <w:div w:id="1607149218">
          <w:marLeft w:val="0"/>
          <w:marRight w:val="0"/>
          <w:marTop w:val="0"/>
          <w:marBottom w:val="0"/>
          <w:divBdr>
            <w:top w:val="none" w:sz="0" w:space="0" w:color="auto"/>
            <w:left w:val="none" w:sz="0" w:space="0" w:color="auto"/>
            <w:bottom w:val="none" w:sz="0" w:space="0" w:color="auto"/>
            <w:right w:val="none" w:sz="0" w:space="0" w:color="auto"/>
          </w:divBdr>
        </w:div>
        <w:div w:id="762341852">
          <w:marLeft w:val="0"/>
          <w:marRight w:val="0"/>
          <w:marTop w:val="0"/>
          <w:marBottom w:val="0"/>
          <w:divBdr>
            <w:top w:val="none" w:sz="0" w:space="0" w:color="auto"/>
            <w:left w:val="none" w:sz="0" w:space="0" w:color="auto"/>
            <w:bottom w:val="none" w:sz="0" w:space="0" w:color="auto"/>
            <w:right w:val="none" w:sz="0" w:space="0" w:color="auto"/>
          </w:divBdr>
        </w:div>
        <w:div w:id="978191649">
          <w:marLeft w:val="0"/>
          <w:marRight w:val="0"/>
          <w:marTop w:val="0"/>
          <w:marBottom w:val="0"/>
          <w:divBdr>
            <w:top w:val="none" w:sz="0" w:space="0" w:color="auto"/>
            <w:left w:val="none" w:sz="0" w:space="0" w:color="auto"/>
            <w:bottom w:val="none" w:sz="0" w:space="0" w:color="auto"/>
            <w:right w:val="none" w:sz="0" w:space="0" w:color="auto"/>
          </w:divBdr>
        </w:div>
        <w:div w:id="1275600776">
          <w:marLeft w:val="0"/>
          <w:marRight w:val="0"/>
          <w:marTop w:val="0"/>
          <w:marBottom w:val="0"/>
          <w:divBdr>
            <w:top w:val="none" w:sz="0" w:space="0" w:color="auto"/>
            <w:left w:val="none" w:sz="0" w:space="0" w:color="auto"/>
            <w:bottom w:val="none" w:sz="0" w:space="0" w:color="auto"/>
            <w:right w:val="none" w:sz="0" w:space="0" w:color="auto"/>
          </w:divBdr>
        </w:div>
        <w:div w:id="1010522770">
          <w:marLeft w:val="0"/>
          <w:marRight w:val="0"/>
          <w:marTop w:val="0"/>
          <w:marBottom w:val="0"/>
          <w:divBdr>
            <w:top w:val="none" w:sz="0" w:space="0" w:color="auto"/>
            <w:left w:val="none" w:sz="0" w:space="0" w:color="auto"/>
            <w:bottom w:val="none" w:sz="0" w:space="0" w:color="auto"/>
            <w:right w:val="none" w:sz="0" w:space="0" w:color="auto"/>
          </w:divBdr>
        </w:div>
        <w:div w:id="1189180476">
          <w:marLeft w:val="0"/>
          <w:marRight w:val="0"/>
          <w:marTop w:val="0"/>
          <w:marBottom w:val="0"/>
          <w:divBdr>
            <w:top w:val="none" w:sz="0" w:space="0" w:color="auto"/>
            <w:left w:val="none" w:sz="0" w:space="0" w:color="auto"/>
            <w:bottom w:val="none" w:sz="0" w:space="0" w:color="auto"/>
            <w:right w:val="none" w:sz="0" w:space="0" w:color="auto"/>
          </w:divBdr>
        </w:div>
        <w:div w:id="1347095051">
          <w:marLeft w:val="0"/>
          <w:marRight w:val="0"/>
          <w:marTop w:val="0"/>
          <w:marBottom w:val="0"/>
          <w:divBdr>
            <w:top w:val="none" w:sz="0" w:space="0" w:color="auto"/>
            <w:left w:val="none" w:sz="0" w:space="0" w:color="auto"/>
            <w:bottom w:val="none" w:sz="0" w:space="0" w:color="auto"/>
            <w:right w:val="none" w:sz="0" w:space="0" w:color="auto"/>
          </w:divBdr>
        </w:div>
        <w:div w:id="1156843937">
          <w:marLeft w:val="0"/>
          <w:marRight w:val="0"/>
          <w:marTop w:val="0"/>
          <w:marBottom w:val="0"/>
          <w:divBdr>
            <w:top w:val="none" w:sz="0" w:space="0" w:color="auto"/>
            <w:left w:val="none" w:sz="0" w:space="0" w:color="auto"/>
            <w:bottom w:val="none" w:sz="0" w:space="0" w:color="auto"/>
            <w:right w:val="none" w:sz="0" w:space="0" w:color="auto"/>
          </w:divBdr>
        </w:div>
        <w:div w:id="1782603193">
          <w:marLeft w:val="0"/>
          <w:marRight w:val="0"/>
          <w:marTop w:val="0"/>
          <w:marBottom w:val="0"/>
          <w:divBdr>
            <w:top w:val="none" w:sz="0" w:space="0" w:color="auto"/>
            <w:left w:val="none" w:sz="0" w:space="0" w:color="auto"/>
            <w:bottom w:val="none" w:sz="0" w:space="0" w:color="auto"/>
            <w:right w:val="none" w:sz="0" w:space="0" w:color="auto"/>
          </w:divBdr>
        </w:div>
        <w:div w:id="911424912">
          <w:marLeft w:val="0"/>
          <w:marRight w:val="0"/>
          <w:marTop w:val="0"/>
          <w:marBottom w:val="0"/>
          <w:divBdr>
            <w:top w:val="none" w:sz="0" w:space="0" w:color="auto"/>
            <w:left w:val="none" w:sz="0" w:space="0" w:color="auto"/>
            <w:bottom w:val="none" w:sz="0" w:space="0" w:color="auto"/>
            <w:right w:val="none" w:sz="0" w:space="0" w:color="auto"/>
          </w:divBdr>
        </w:div>
        <w:div w:id="1553224436">
          <w:marLeft w:val="0"/>
          <w:marRight w:val="0"/>
          <w:marTop w:val="0"/>
          <w:marBottom w:val="0"/>
          <w:divBdr>
            <w:top w:val="none" w:sz="0" w:space="0" w:color="auto"/>
            <w:left w:val="none" w:sz="0" w:space="0" w:color="auto"/>
            <w:bottom w:val="none" w:sz="0" w:space="0" w:color="auto"/>
            <w:right w:val="none" w:sz="0" w:space="0" w:color="auto"/>
          </w:divBdr>
        </w:div>
      </w:divsChild>
    </w:div>
    <w:div w:id="1895967120">
      <w:bodyDiv w:val="1"/>
      <w:marLeft w:val="0"/>
      <w:marRight w:val="0"/>
      <w:marTop w:val="0"/>
      <w:marBottom w:val="0"/>
      <w:divBdr>
        <w:top w:val="none" w:sz="0" w:space="0" w:color="auto"/>
        <w:left w:val="none" w:sz="0" w:space="0" w:color="auto"/>
        <w:bottom w:val="none" w:sz="0" w:space="0" w:color="auto"/>
        <w:right w:val="none" w:sz="0" w:space="0" w:color="auto"/>
      </w:divBdr>
      <w:divsChild>
        <w:div w:id="1399355207">
          <w:marLeft w:val="0"/>
          <w:marRight w:val="0"/>
          <w:marTop w:val="0"/>
          <w:marBottom w:val="0"/>
          <w:divBdr>
            <w:top w:val="none" w:sz="0" w:space="0" w:color="auto"/>
            <w:left w:val="none" w:sz="0" w:space="0" w:color="auto"/>
            <w:bottom w:val="none" w:sz="0" w:space="0" w:color="auto"/>
            <w:right w:val="none" w:sz="0" w:space="0" w:color="auto"/>
          </w:divBdr>
        </w:div>
        <w:div w:id="2028478047">
          <w:marLeft w:val="0"/>
          <w:marRight w:val="0"/>
          <w:marTop w:val="0"/>
          <w:marBottom w:val="0"/>
          <w:divBdr>
            <w:top w:val="none" w:sz="0" w:space="0" w:color="auto"/>
            <w:left w:val="none" w:sz="0" w:space="0" w:color="auto"/>
            <w:bottom w:val="none" w:sz="0" w:space="0" w:color="auto"/>
            <w:right w:val="none" w:sz="0" w:space="0" w:color="auto"/>
          </w:divBdr>
        </w:div>
        <w:div w:id="933510669">
          <w:marLeft w:val="0"/>
          <w:marRight w:val="0"/>
          <w:marTop w:val="0"/>
          <w:marBottom w:val="0"/>
          <w:divBdr>
            <w:top w:val="none" w:sz="0" w:space="0" w:color="auto"/>
            <w:left w:val="none" w:sz="0" w:space="0" w:color="auto"/>
            <w:bottom w:val="none" w:sz="0" w:space="0" w:color="auto"/>
            <w:right w:val="none" w:sz="0" w:space="0" w:color="auto"/>
          </w:divBdr>
        </w:div>
        <w:div w:id="365832694">
          <w:marLeft w:val="0"/>
          <w:marRight w:val="0"/>
          <w:marTop w:val="0"/>
          <w:marBottom w:val="0"/>
          <w:divBdr>
            <w:top w:val="none" w:sz="0" w:space="0" w:color="auto"/>
            <w:left w:val="none" w:sz="0" w:space="0" w:color="auto"/>
            <w:bottom w:val="none" w:sz="0" w:space="0" w:color="auto"/>
            <w:right w:val="none" w:sz="0" w:space="0" w:color="auto"/>
          </w:divBdr>
        </w:div>
        <w:div w:id="1513913184">
          <w:marLeft w:val="0"/>
          <w:marRight w:val="0"/>
          <w:marTop w:val="0"/>
          <w:marBottom w:val="0"/>
          <w:divBdr>
            <w:top w:val="none" w:sz="0" w:space="0" w:color="auto"/>
            <w:left w:val="none" w:sz="0" w:space="0" w:color="auto"/>
            <w:bottom w:val="none" w:sz="0" w:space="0" w:color="auto"/>
            <w:right w:val="none" w:sz="0" w:space="0" w:color="auto"/>
          </w:divBdr>
        </w:div>
        <w:div w:id="989093127">
          <w:marLeft w:val="0"/>
          <w:marRight w:val="0"/>
          <w:marTop w:val="0"/>
          <w:marBottom w:val="0"/>
          <w:divBdr>
            <w:top w:val="none" w:sz="0" w:space="0" w:color="auto"/>
            <w:left w:val="none" w:sz="0" w:space="0" w:color="auto"/>
            <w:bottom w:val="none" w:sz="0" w:space="0" w:color="auto"/>
            <w:right w:val="none" w:sz="0" w:space="0" w:color="auto"/>
          </w:divBdr>
        </w:div>
        <w:div w:id="1988129002">
          <w:marLeft w:val="0"/>
          <w:marRight w:val="0"/>
          <w:marTop w:val="0"/>
          <w:marBottom w:val="0"/>
          <w:divBdr>
            <w:top w:val="none" w:sz="0" w:space="0" w:color="auto"/>
            <w:left w:val="none" w:sz="0" w:space="0" w:color="auto"/>
            <w:bottom w:val="none" w:sz="0" w:space="0" w:color="auto"/>
            <w:right w:val="none" w:sz="0" w:space="0" w:color="auto"/>
          </w:divBdr>
        </w:div>
        <w:div w:id="2015647906">
          <w:marLeft w:val="0"/>
          <w:marRight w:val="0"/>
          <w:marTop w:val="0"/>
          <w:marBottom w:val="0"/>
          <w:divBdr>
            <w:top w:val="none" w:sz="0" w:space="0" w:color="auto"/>
            <w:left w:val="none" w:sz="0" w:space="0" w:color="auto"/>
            <w:bottom w:val="none" w:sz="0" w:space="0" w:color="auto"/>
            <w:right w:val="none" w:sz="0" w:space="0" w:color="auto"/>
          </w:divBdr>
        </w:div>
        <w:div w:id="1688942138">
          <w:marLeft w:val="0"/>
          <w:marRight w:val="0"/>
          <w:marTop w:val="0"/>
          <w:marBottom w:val="0"/>
          <w:divBdr>
            <w:top w:val="none" w:sz="0" w:space="0" w:color="auto"/>
            <w:left w:val="none" w:sz="0" w:space="0" w:color="auto"/>
            <w:bottom w:val="none" w:sz="0" w:space="0" w:color="auto"/>
            <w:right w:val="none" w:sz="0" w:space="0" w:color="auto"/>
          </w:divBdr>
        </w:div>
        <w:div w:id="1627657187">
          <w:marLeft w:val="0"/>
          <w:marRight w:val="0"/>
          <w:marTop w:val="0"/>
          <w:marBottom w:val="0"/>
          <w:divBdr>
            <w:top w:val="none" w:sz="0" w:space="0" w:color="auto"/>
            <w:left w:val="none" w:sz="0" w:space="0" w:color="auto"/>
            <w:bottom w:val="none" w:sz="0" w:space="0" w:color="auto"/>
            <w:right w:val="none" w:sz="0" w:space="0" w:color="auto"/>
          </w:divBdr>
        </w:div>
        <w:div w:id="19865740">
          <w:marLeft w:val="0"/>
          <w:marRight w:val="0"/>
          <w:marTop w:val="0"/>
          <w:marBottom w:val="0"/>
          <w:divBdr>
            <w:top w:val="none" w:sz="0" w:space="0" w:color="auto"/>
            <w:left w:val="none" w:sz="0" w:space="0" w:color="auto"/>
            <w:bottom w:val="none" w:sz="0" w:space="0" w:color="auto"/>
            <w:right w:val="none" w:sz="0" w:space="0" w:color="auto"/>
          </w:divBdr>
        </w:div>
        <w:div w:id="597299395">
          <w:marLeft w:val="0"/>
          <w:marRight w:val="0"/>
          <w:marTop w:val="0"/>
          <w:marBottom w:val="0"/>
          <w:divBdr>
            <w:top w:val="none" w:sz="0" w:space="0" w:color="auto"/>
            <w:left w:val="none" w:sz="0" w:space="0" w:color="auto"/>
            <w:bottom w:val="none" w:sz="0" w:space="0" w:color="auto"/>
            <w:right w:val="none" w:sz="0" w:space="0" w:color="auto"/>
          </w:divBdr>
        </w:div>
        <w:div w:id="263534552">
          <w:marLeft w:val="0"/>
          <w:marRight w:val="0"/>
          <w:marTop w:val="0"/>
          <w:marBottom w:val="0"/>
          <w:divBdr>
            <w:top w:val="none" w:sz="0" w:space="0" w:color="auto"/>
            <w:left w:val="none" w:sz="0" w:space="0" w:color="auto"/>
            <w:bottom w:val="none" w:sz="0" w:space="0" w:color="auto"/>
            <w:right w:val="none" w:sz="0" w:space="0" w:color="auto"/>
          </w:divBdr>
        </w:div>
        <w:div w:id="2078015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2770</Words>
  <Characters>15239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Sonia Pérez Chacón</cp:lastModifiedBy>
  <cp:revision>2</cp:revision>
  <dcterms:created xsi:type="dcterms:W3CDTF">2021-09-14T19:40:00Z</dcterms:created>
  <dcterms:modified xsi:type="dcterms:W3CDTF">2021-09-14T19:40:00Z</dcterms:modified>
</cp:coreProperties>
</file>