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216683">
        <w:rPr>
          <w:rFonts w:ascii="Arial" w:hAnsi="Arial" w:cs="Arial"/>
          <w:b/>
          <w:i/>
          <w:sz w:val="24"/>
          <w:szCs w:val="24"/>
        </w:rPr>
        <w:t xml:space="preserve"> </w:t>
      </w:r>
      <w:r w:rsidR="00513BBE">
        <w:rPr>
          <w:rFonts w:ascii="Arial" w:hAnsi="Arial" w:cs="Arial"/>
          <w:b/>
          <w:i/>
          <w:sz w:val="24"/>
          <w:szCs w:val="24"/>
        </w:rPr>
        <w:t>Santo Niño</w:t>
      </w:r>
      <w:r w:rsidR="00216683">
        <w:rPr>
          <w:rFonts w:ascii="Arial" w:hAnsi="Arial" w:cs="Arial"/>
          <w:b/>
          <w:i/>
          <w:sz w:val="24"/>
          <w:szCs w:val="24"/>
        </w:rPr>
        <w:t>,</w:t>
      </w:r>
      <w:r w:rsidR="00BD232D">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r w:rsidR="00BD232D">
        <w:rPr>
          <w:rFonts w:ascii="Arial" w:hAnsi="Arial" w:cs="Arial"/>
          <w:b/>
          <w:i/>
          <w:sz w:val="24"/>
          <w:szCs w:val="24"/>
        </w:rPr>
        <w:t>Riva Palacio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Riva Palacio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 xml:space="preserve">licito se prevea dentro del presupuesto de egresos </w:t>
      </w:r>
      <w:r w:rsidRPr="00B123C0">
        <w:rPr>
          <w:rFonts w:ascii="Arial" w:hAnsi="Arial"/>
          <w:i/>
          <w:sz w:val="24"/>
          <w:szCs w:val="24"/>
        </w:rPr>
        <w:t>20</w:t>
      </w:r>
      <w:r w:rsidRPr="00513BBE">
        <w:rPr>
          <w:rFonts w:ascii="Arial" w:hAnsi="Arial"/>
          <w:i/>
          <w:sz w:val="24"/>
          <w:szCs w:val="24"/>
        </w:rPr>
        <w:t xml:space="preserve">22 el </w:t>
      </w:r>
      <w:r w:rsidR="00513BBE" w:rsidRPr="00513BBE">
        <w:rPr>
          <w:rFonts w:ascii="Arial" w:hAnsi="Arial" w:cs="Arial"/>
          <w:i/>
          <w:sz w:val="24"/>
          <w:szCs w:val="24"/>
        </w:rPr>
        <w:t>Proyecto de Pavimentación con Concreto Hidráulico de la calle Santo Niño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123C0">
        <w:rPr>
          <w:rFonts w:ascii="Arial" w:hAnsi="Arial"/>
          <w:i/>
          <w:sz w:val="24"/>
          <w:szCs w:val="24"/>
        </w:rPr>
        <w:t>1,</w:t>
      </w:r>
      <w:r w:rsidR="00513BBE">
        <w:rPr>
          <w:rFonts w:ascii="Arial" w:hAnsi="Arial"/>
          <w:i/>
          <w:sz w:val="24"/>
          <w:szCs w:val="24"/>
        </w:rPr>
        <w:t>581,621.84</w:t>
      </w:r>
      <w:r w:rsidR="0034058A">
        <w:rPr>
          <w:rFonts w:ascii="Arial" w:hAnsi="Arial"/>
          <w:i/>
          <w:sz w:val="24"/>
          <w:szCs w:val="24"/>
        </w:rPr>
        <w:t xml:space="preserve"> (</w:t>
      </w:r>
      <w:r w:rsidR="00B123C0">
        <w:rPr>
          <w:rFonts w:ascii="Arial" w:hAnsi="Arial"/>
          <w:i/>
          <w:sz w:val="24"/>
          <w:szCs w:val="24"/>
        </w:rPr>
        <w:t xml:space="preserve">Un millón </w:t>
      </w:r>
      <w:r w:rsidR="00513BBE">
        <w:rPr>
          <w:rFonts w:ascii="Arial" w:hAnsi="Arial"/>
          <w:i/>
          <w:sz w:val="24"/>
          <w:szCs w:val="24"/>
        </w:rPr>
        <w:t xml:space="preserve">quinientos ochenta y un mil seiscientos veintiún </w:t>
      </w:r>
      <w:r w:rsidR="00126D73">
        <w:rPr>
          <w:rFonts w:ascii="Arial" w:hAnsi="Arial"/>
          <w:i/>
          <w:sz w:val="24"/>
          <w:szCs w:val="24"/>
        </w:rPr>
        <w:t>Pesos</w:t>
      </w:r>
      <w:r w:rsidR="00AE6F21">
        <w:rPr>
          <w:rFonts w:ascii="Arial" w:hAnsi="Arial"/>
          <w:i/>
          <w:sz w:val="24"/>
          <w:szCs w:val="24"/>
        </w:rPr>
        <w:t xml:space="preserve"> </w:t>
      </w:r>
      <w:r w:rsidR="00513BBE">
        <w:rPr>
          <w:rFonts w:ascii="Arial" w:hAnsi="Arial"/>
          <w:i/>
          <w:sz w:val="24"/>
          <w:szCs w:val="24"/>
        </w:rPr>
        <w:t>84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B123C0">
        <w:rPr>
          <w:rFonts w:ascii="Arial" w:hAnsi="Arial" w:cs="Arial"/>
          <w:i/>
          <w:sz w:val="24"/>
          <w:szCs w:val="24"/>
        </w:rPr>
        <w:t>a conside</w:t>
      </w:r>
      <w:bookmarkStart w:id="6" w:name="_GoBack"/>
      <w:r w:rsidRPr="00513BBE">
        <w:rPr>
          <w:rFonts w:ascii="Arial" w:hAnsi="Arial" w:cs="Arial"/>
          <w:i/>
          <w:sz w:val="24"/>
          <w:szCs w:val="24"/>
        </w:rPr>
        <w:t xml:space="preserve">rado </w:t>
      </w:r>
      <w:r w:rsidR="001C2CF9" w:rsidRPr="00513BBE">
        <w:rPr>
          <w:rFonts w:ascii="Arial" w:hAnsi="Arial" w:cs="Arial"/>
          <w:i/>
          <w:sz w:val="24"/>
          <w:szCs w:val="24"/>
        </w:rPr>
        <w:t xml:space="preserve">en el Presupuesto del año fiscal 2022 </w:t>
      </w:r>
      <w:r w:rsidR="00B123C0" w:rsidRPr="00513BBE">
        <w:rPr>
          <w:rFonts w:ascii="Arial" w:hAnsi="Arial" w:cs="Arial"/>
          <w:i/>
          <w:sz w:val="24"/>
          <w:szCs w:val="24"/>
        </w:rPr>
        <w:t xml:space="preserve">el </w:t>
      </w:r>
      <w:r w:rsidR="00513BBE" w:rsidRPr="00513BBE">
        <w:rPr>
          <w:rFonts w:ascii="Arial" w:hAnsi="Arial" w:cs="Arial"/>
          <w:i/>
          <w:sz w:val="24"/>
          <w:szCs w:val="24"/>
        </w:rPr>
        <w:t>Proyecto de Pavimentación con Concreto Hidráulico de la calle Santo Niño, en el Municipio de Riva Palacio</w:t>
      </w:r>
      <w:bookmarkEnd w:id="6"/>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9FA7C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2021-08-02T22:10:00Z</dcterms:created>
  <dcterms:modified xsi:type="dcterms:W3CDTF">2021-08-02T22:10:00Z</dcterms:modified>
</cp:coreProperties>
</file>