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99732" w14:textId="77777777" w:rsidR="00763574" w:rsidRPr="00D5569D" w:rsidRDefault="00763574" w:rsidP="00D5569D">
      <w:pPr>
        <w:spacing w:line="360" w:lineRule="auto"/>
        <w:jc w:val="both"/>
        <w:rPr>
          <w:rFonts w:ascii="Arial" w:hAnsi="Arial" w:cs="Arial"/>
          <w:b/>
          <w:sz w:val="24"/>
          <w:szCs w:val="24"/>
        </w:rPr>
      </w:pPr>
      <w:bookmarkStart w:id="0" w:name="_GoBack"/>
      <w:bookmarkEnd w:id="0"/>
      <w:r w:rsidRPr="00D5569D">
        <w:rPr>
          <w:rFonts w:ascii="Arial" w:hAnsi="Arial" w:cs="Arial"/>
          <w:b/>
          <w:sz w:val="24"/>
          <w:szCs w:val="24"/>
        </w:rPr>
        <w:t>H. CONGRESO DEL ESTADO DE CHIHUAHUA</w:t>
      </w:r>
    </w:p>
    <w:p w14:paraId="20BA21EC" w14:textId="77777777" w:rsidR="00763574" w:rsidRPr="00D5569D" w:rsidRDefault="00763574" w:rsidP="00D5569D">
      <w:pPr>
        <w:spacing w:line="360" w:lineRule="auto"/>
        <w:jc w:val="both"/>
        <w:rPr>
          <w:rFonts w:ascii="Arial" w:hAnsi="Arial" w:cs="Arial"/>
          <w:b/>
          <w:sz w:val="24"/>
          <w:szCs w:val="24"/>
        </w:rPr>
      </w:pPr>
      <w:r w:rsidRPr="00D5569D">
        <w:rPr>
          <w:rFonts w:ascii="Arial" w:hAnsi="Arial" w:cs="Arial"/>
          <w:b/>
          <w:sz w:val="24"/>
          <w:szCs w:val="24"/>
        </w:rPr>
        <w:t>DIPUTACIÓN PERMANENTE</w:t>
      </w:r>
    </w:p>
    <w:p w14:paraId="1FB41C86" w14:textId="45CA0626" w:rsidR="00763574" w:rsidRPr="00D5569D" w:rsidRDefault="00763574" w:rsidP="00D5569D">
      <w:pPr>
        <w:spacing w:line="360" w:lineRule="auto"/>
        <w:jc w:val="both"/>
        <w:rPr>
          <w:rFonts w:ascii="Arial" w:hAnsi="Arial" w:cs="Arial"/>
          <w:b/>
          <w:sz w:val="24"/>
          <w:szCs w:val="24"/>
        </w:rPr>
      </w:pPr>
      <w:r w:rsidRPr="00D5569D">
        <w:rPr>
          <w:rFonts w:ascii="Arial" w:hAnsi="Arial" w:cs="Arial"/>
          <w:b/>
          <w:sz w:val="24"/>
          <w:szCs w:val="24"/>
        </w:rPr>
        <w:t xml:space="preserve">PRESENTE. - </w:t>
      </w:r>
    </w:p>
    <w:p w14:paraId="5BB70696" w14:textId="542B7194" w:rsidR="00763574" w:rsidRPr="00D5569D" w:rsidRDefault="00763574" w:rsidP="009C7E89">
      <w:pPr>
        <w:spacing w:line="360" w:lineRule="auto"/>
        <w:jc w:val="both"/>
        <w:rPr>
          <w:rFonts w:ascii="Arial" w:hAnsi="Arial" w:cs="Arial"/>
          <w:sz w:val="24"/>
          <w:szCs w:val="24"/>
        </w:rPr>
      </w:pPr>
      <w:r w:rsidRPr="00D5569D">
        <w:rPr>
          <w:rFonts w:ascii="Arial" w:hAnsi="Arial" w:cs="Arial"/>
          <w:sz w:val="24"/>
          <w:szCs w:val="24"/>
        </w:rPr>
        <w:t xml:space="preserve">Quien suscribe </w:t>
      </w:r>
      <w:r w:rsidRPr="00D5569D">
        <w:rPr>
          <w:rFonts w:ascii="Arial" w:hAnsi="Arial" w:cs="Arial"/>
          <w:b/>
          <w:sz w:val="24"/>
          <w:szCs w:val="24"/>
        </w:rPr>
        <w:t>Marisela Terrazas Muñoz</w:t>
      </w:r>
      <w:r w:rsidRPr="00D5569D">
        <w:rPr>
          <w:rFonts w:ascii="Arial" w:hAnsi="Arial" w:cs="Arial"/>
          <w:sz w:val="24"/>
          <w:szCs w:val="24"/>
        </w:rPr>
        <w:t xml:space="preserve">, diputada de la Sexagésima Sexta Legislatura del Estado de Chihuahua, integrante del Grupo Parlamentario del Partido Acción Nacional y en su representación; en ejercicio de las atribuciones que me confieren los artículos 169 y 174 fracción I, ambos de la Ley Orgánica del Poder Legislativo, comparezco ante esta Honorable Representación Popular para presentar </w:t>
      </w:r>
      <w:r w:rsidRPr="00D5569D">
        <w:rPr>
          <w:rFonts w:ascii="Arial" w:hAnsi="Arial" w:cs="Arial"/>
          <w:b/>
          <w:sz w:val="24"/>
          <w:szCs w:val="24"/>
        </w:rPr>
        <w:t>Punto de Acuerdo de Urgente Resolución</w:t>
      </w:r>
      <w:r w:rsidRPr="00D5569D">
        <w:rPr>
          <w:rFonts w:ascii="Arial" w:hAnsi="Arial" w:cs="Arial"/>
          <w:sz w:val="24"/>
          <w:szCs w:val="24"/>
        </w:rPr>
        <w:t xml:space="preserve">, a efecto de </w:t>
      </w:r>
      <w:r w:rsidR="009C7E89" w:rsidRPr="009C7E89">
        <w:rPr>
          <w:rFonts w:ascii="Arial" w:hAnsi="Arial" w:cs="Arial"/>
          <w:sz w:val="24"/>
          <w:szCs w:val="24"/>
        </w:rPr>
        <w:t>exhortar, respetuosamente, al Presidente Municipal de Ciudad Juárez, así como al titular de la Secretaría de Salud de Gobierno del Estado, para que se reconsidere la realización y la autorización del evento “Feria Juárez 2021”, a fin de prevenir el incremento de contagios como parte de la última ola mundial de COVID que azota al país</w:t>
      </w:r>
      <w:r w:rsidR="00D5569D" w:rsidRPr="00D5569D">
        <w:rPr>
          <w:rFonts w:ascii="Arial" w:hAnsi="Arial" w:cs="Arial"/>
          <w:sz w:val="24"/>
          <w:szCs w:val="24"/>
        </w:rPr>
        <w:t xml:space="preserve">, </w:t>
      </w:r>
      <w:r w:rsidRPr="00D5569D">
        <w:rPr>
          <w:rFonts w:ascii="Arial" w:hAnsi="Arial" w:cs="Arial"/>
          <w:sz w:val="24"/>
          <w:szCs w:val="24"/>
        </w:rPr>
        <w:t>lo anterior al tenor de la siguiente</w:t>
      </w:r>
    </w:p>
    <w:p w14:paraId="17849464" w14:textId="77777777" w:rsidR="00763574" w:rsidRPr="00D5569D" w:rsidRDefault="00763574" w:rsidP="00D5569D">
      <w:pPr>
        <w:spacing w:line="360" w:lineRule="auto"/>
        <w:jc w:val="center"/>
        <w:rPr>
          <w:rFonts w:ascii="Arial" w:hAnsi="Arial" w:cs="Arial"/>
          <w:b/>
          <w:sz w:val="24"/>
          <w:szCs w:val="24"/>
        </w:rPr>
      </w:pPr>
      <w:r w:rsidRPr="00D5569D">
        <w:rPr>
          <w:rFonts w:ascii="Arial" w:hAnsi="Arial" w:cs="Arial"/>
          <w:b/>
          <w:sz w:val="24"/>
          <w:szCs w:val="24"/>
        </w:rPr>
        <w:t>EXPOSICIÓN DE MOTIVOS:</w:t>
      </w:r>
    </w:p>
    <w:p w14:paraId="55D2D296" w14:textId="20B9DA55" w:rsidR="0096407E" w:rsidRPr="00D5569D" w:rsidRDefault="009C16FB" w:rsidP="00D5569D">
      <w:pPr>
        <w:spacing w:line="360" w:lineRule="auto"/>
        <w:jc w:val="both"/>
        <w:rPr>
          <w:rFonts w:ascii="Arial" w:hAnsi="Arial" w:cs="Arial"/>
          <w:sz w:val="24"/>
          <w:szCs w:val="24"/>
        </w:rPr>
      </w:pPr>
      <w:r w:rsidRPr="00D5569D">
        <w:rPr>
          <w:rFonts w:ascii="Arial" w:hAnsi="Arial" w:cs="Arial"/>
          <w:sz w:val="24"/>
          <w:szCs w:val="24"/>
        </w:rPr>
        <w:t xml:space="preserve">La Feria Juárez, es una de las ferias más importantes en el norte del país y orgullo de </w:t>
      </w:r>
      <w:r w:rsidR="00AF321D" w:rsidRPr="00D5569D">
        <w:rPr>
          <w:rFonts w:ascii="Arial" w:hAnsi="Arial" w:cs="Arial"/>
          <w:sz w:val="24"/>
          <w:szCs w:val="24"/>
        </w:rPr>
        <w:t>la</w:t>
      </w:r>
      <w:r w:rsidRPr="00D5569D">
        <w:rPr>
          <w:rFonts w:ascii="Arial" w:hAnsi="Arial" w:cs="Arial"/>
          <w:sz w:val="24"/>
          <w:szCs w:val="24"/>
        </w:rPr>
        <w:t xml:space="preserve"> ciudad fronteriza. </w:t>
      </w:r>
      <w:r w:rsidR="00AF321D" w:rsidRPr="00D5569D">
        <w:rPr>
          <w:rFonts w:ascii="Arial" w:hAnsi="Arial" w:cs="Arial"/>
          <w:sz w:val="24"/>
          <w:szCs w:val="24"/>
        </w:rPr>
        <w:t>Esta fiesta es</w:t>
      </w:r>
      <w:r w:rsidRPr="00D5569D">
        <w:rPr>
          <w:rFonts w:ascii="Arial" w:hAnsi="Arial" w:cs="Arial"/>
          <w:sz w:val="24"/>
          <w:szCs w:val="24"/>
        </w:rPr>
        <w:t xml:space="preserve"> muestra de las tradiciones del lugar, combinadas con una generosa propuesta de entretenimiento que, además, </w:t>
      </w:r>
      <w:r w:rsidR="00AF321D" w:rsidRPr="00D5569D">
        <w:rPr>
          <w:rFonts w:ascii="Arial" w:hAnsi="Arial" w:cs="Arial"/>
          <w:sz w:val="24"/>
          <w:szCs w:val="24"/>
        </w:rPr>
        <w:t>es c</w:t>
      </w:r>
      <w:r w:rsidRPr="00D5569D">
        <w:rPr>
          <w:rFonts w:ascii="Arial" w:hAnsi="Arial" w:cs="Arial"/>
          <w:sz w:val="24"/>
          <w:szCs w:val="24"/>
        </w:rPr>
        <w:t>ompartida con la calidez y hospitalidad de su gente</w:t>
      </w:r>
      <w:r w:rsidR="00AF321D" w:rsidRPr="00D5569D">
        <w:rPr>
          <w:rFonts w:ascii="Arial" w:hAnsi="Arial" w:cs="Arial"/>
          <w:sz w:val="24"/>
          <w:szCs w:val="24"/>
        </w:rPr>
        <w:t>, pero, a raíz de la pandemia ocasionada por el COVID 19, esta cerró sus puertas en junio del 2020 para proteger a los ciudadanos de contraer el virus, priorizando su salud.</w:t>
      </w:r>
    </w:p>
    <w:p w14:paraId="79B4A0F8" w14:textId="3750F280" w:rsidR="00AF321D" w:rsidRPr="00D5569D" w:rsidRDefault="00AF321D" w:rsidP="00D5569D">
      <w:pPr>
        <w:spacing w:line="360" w:lineRule="auto"/>
        <w:jc w:val="both"/>
        <w:rPr>
          <w:rFonts w:ascii="Arial" w:hAnsi="Arial" w:cs="Arial"/>
          <w:sz w:val="24"/>
          <w:szCs w:val="24"/>
        </w:rPr>
      </w:pPr>
      <w:r w:rsidRPr="00D5569D">
        <w:rPr>
          <w:rFonts w:ascii="Arial" w:hAnsi="Arial" w:cs="Arial"/>
          <w:sz w:val="24"/>
          <w:szCs w:val="24"/>
        </w:rPr>
        <w:t>A pesar de que fue triste la cancelación de este evento, pues se trata de un evento en el que asisten cerca de medio millón de personas, principalmente familias, que conviven sanamente y se divierten, la salud debe ser primordial para las autoridades y así cuidar el bienestar de la ciudadanía.</w:t>
      </w:r>
    </w:p>
    <w:p w14:paraId="3773F604" w14:textId="682CB545" w:rsidR="00AF321D" w:rsidRPr="00D5569D" w:rsidRDefault="00AF321D" w:rsidP="00D5569D">
      <w:pPr>
        <w:spacing w:line="360" w:lineRule="auto"/>
        <w:jc w:val="both"/>
        <w:rPr>
          <w:rFonts w:ascii="Arial" w:hAnsi="Arial" w:cs="Arial"/>
          <w:sz w:val="24"/>
          <w:szCs w:val="24"/>
        </w:rPr>
      </w:pPr>
      <w:r w:rsidRPr="00D5569D">
        <w:rPr>
          <w:rFonts w:ascii="Arial" w:hAnsi="Arial" w:cs="Arial"/>
          <w:sz w:val="24"/>
          <w:szCs w:val="24"/>
        </w:rPr>
        <w:t xml:space="preserve">Sin embargo, </w:t>
      </w:r>
      <w:r w:rsidR="00D5569D" w:rsidRPr="00D5569D">
        <w:rPr>
          <w:rFonts w:ascii="Arial" w:hAnsi="Arial" w:cs="Arial"/>
          <w:sz w:val="24"/>
          <w:szCs w:val="24"/>
        </w:rPr>
        <w:t>el pasado 26 de julio</w:t>
      </w:r>
      <w:r w:rsidRPr="00D5569D">
        <w:rPr>
          <w:rFonts w:ascii="Arial" w:hAnsi="Arial" w:cs="Arial"/>
          <w:sz w:val="24"/>
          <w:szCs w:val="24"/>
        </w:rPr>
        <w:t xml:space="preserve"> el gobierno municipal </w:t>
      </w:r>
      <w:r w:rsidR="00D5569D" w:rsidRPr="00D5569D">
        <w:rPr>
          <w:rFonts w:ascii="Arial" w:hAnsi="Arial" w:cs="Arial"/>
          <w:sz w:val="24"/>
          <w:szCs w:val="24"/>
        </w:rPr>
        <w:t xml:space="preserve">de Ciudad Juárez </w:t>
      </w:r>
      <w:r w:rsidRPr="00D5569D">
        <w:rPr>
          <w:rFonts w:ascii="Arial" w:hAnsi="Arial" w:cs="Arial"/>
          <w:sz w:val="24"/>
          <w:szCs w:val="24"/>
        </w:rPr>
        <w:t xml:space="preserve">decidió dar luz verde a </w:t>
      </w:r>
      <w:r w:rsidR="00D5569D" w:rsidRPr="00D5569D">
        <w:rPr>
          <w:rFonts w:ascii="Arial" w:hAnsi="Arial" w:cs="Arial"/>
          <w:sz w:val="24"/>
          <w:szCs w:val="24"/>
        </w:rPr>
        <w:t xml:space="preserve">realizar </w:t>
      </w:r>
      <w:r w:rsidRPr="00D5569D">
        <w:rPr>
          <w:rFonts w:ascii="Arial" w:hAnsi="Arial" w:cs="Arial"/>
          <w:sz w:val="24"/>
          <w:szCs w:val="24"/>
        </w:rPr>
        <w:t xml:space="preserve">la Feria </w:t>
      </w:r>
      <w:r w:rsidR="00D5569D" w:rsidRPr="00D5569D">
        <w:rPr>
          <w:rFonts w:ascii="Arial" w:hAnsi="Arial" w:cs="Arial"/>
          <w:sz w:val="24"/>
          <w:szCs w:val="24"/>
        </w:rPr>
        <w:t xml:space="preserve">Juárez y la Secretaría de Salud del Gobierno del Estado concedió su anuencia para que el Municipio el evento este 2021, </w:t>
      </w:r>
      <w:r w:rsidRPr="00D5569D">
        <w:rPr>
          <w:rFonts w:ascii="Arial" w:hAnsi="Arial" w:cs="Arial"/>
          <w:sz w:val="24"/>
          <w:szCs w:val="24"/>
        </w:rPr>
        <w:t xml:space="preserve">a pesar de que la población mayor de 18 años, recién vacunada, no contará con un esquema </w:t>
      </w:r>
      <w:r w:rsidRPr="00D5569D">
        <w:rPr>
          <w:rFonts w:ascii="Arial" w:hAnsi="Arial" w:cs="Arial"/>
          <w:sz w:val="24"/>
          <w:szCs w:val="24"/>
        </w:rPr>
        <w:lastRenderedPageBreak/>
        <w:t>inmunitario completo contra el Covid-19 y con el peligro real de contraer la enfermedad.</w:t>
      </w:r>
    </w:p>
    <w:p w14:paraId="69F49FA6" w14:textId="3AFE4E18" w:rsidR="00AF321D" w:rsidRPr="00D5569D" w:rsidRDefault="00AF321D" w:rsidP="00D5569D">
      <w:pPr>
        <w:spacing w:line="360" w:lineRule="auto"/>
        <w:jc w:val="both"/>
        <w:rPr>
          <w:rFonts w:ascii="Arial" w:hAnsi="Arial" w:cs="Arial"/>
          <w:sz w:val="24"/>
          <w:szCs w:val="24"/>
        </w:rPr>
      </w:pPr>
      <w:r w:rsidRPr="00D5569D">
        <w:rPr>
          <w:rFonts w:ascii="Arial" w:hAnsi="Arial" w:cs="Arial"/>
          <w:sz w:val="24"/>
          <w:szCs w:val="24"/>
        </w:rPr>
        <w:t>Hace apenas unas semanas, en la jornada de vacunación de 18 a 39 años del 12 al 17 de julio, se inmunizó a 451 mil 158 personas, según información de la Secretaría de Bienestar. Sin embargo, solo cuentan con la primera dosis de la vacuna y para desarrollar una inmunidad parcial deben pasar al menos 21 días.</w:t>
      </w:r>
    </w:p>
    <w:p w14:paraId="3C3065A1" w14:textId="3B3D2842" w:rsidR="00954124" w:rsidRPr="00D5569D" w:rsidRDefault="00954124" w:rsidP="00D5569D">
      <w:pPr>
        <w:spacing w:line="360" w:lineRule="auto"/>
        <w:jc w:val="both"/>
        <w:rPr>
          <w:rFonts w:ascii="Arial" w:hAnsi="Arial" w:cs="Arial"/>
          <w:sz w:val="24"/>
          <w:szCs w:val="24"/>
        </w:rPr>
      </w:pPr>
      <w:r w:rsidRPr="00D5569D">
        <w:rPr>
          <w:rFonts w:ascii="Arial" w:hAnsi="Arial" w:cs="Arial"/>
          <w:sz w:val="24"/>
          <w:szCs w:val="24"/>
        </w:rPr>
        <w:t>Para esto, según lo informó la Secretaría de Salud el pasado 17 de julio, hay que esperar un periodo similar tras la segunda dosis para generar una protección considerable. Suponiendo que se aplicará la segunda dosis sin ningún retraso durante esa misma semana, esas personas tendrían inmunidad completa hasta la última semana de agosto. Alrededor del día 28 próximo.</w:t>
      </w:r>
    </w:p>
    <w:p w14:paraId="3DF0A2DE" w14:textId="5973B7C3" w:rsidR="00954124" w:rsidRPr="00D5569D" w:rsidRDefault="00954124" w:rsidP="00D5569D">
      <w:pPr>
        <w:spacing w:line="360" w:lineRule="auto"/>
        <w:jc w:val="both"/>
        <w:rPr>
          <w:rFonts w:ascii="Arial" w:hAnsi="Arial" w:cs="Arial"/>
          <w:sz w:val="24"/>
          <w:szCs w:val="24"/>
        </w:rPr>
      </w:pPr>
      <w:r w:rsidRPr="00D5569D">
        <w:rPr>
          <w:rFonts w:ascii="Arial" w:hAnsi="Arial" w:cs="Arial"/>
          <w:sz w:val="24"/>
          <w:szCs w:val="24"/>
        </w:rPr>
        <w:t xml:space="preserve">La Feria se realizará del 12 al 29 de agosto con más de 400 mil personas de 18 a 39 años con inmunidad parcial, dejándolos vulnerables y con el peligro real de contraer la enfermedad. </w:t>
      </w:r>
    </w:p>
    <w:p w14:paraId="475DA163" w14:textId="21B12564" w:rsidR="00954124" w:rsidRDefault="00954124" w:rsidP="00D5569D">
      <w:pPr>
        <w:spacing w:line="360" w:lineRule="auto"/>
        <w:jc w:val="both"/>
        <w:rPr>
          <w:rFonts w:ascii="Arial" w:hAnsi="Arial" w:cs="Arial"/>
          <w:sz w:val="24"/>
          <w:szCs w:val="24"/>
        </w:rPr>
      </w:pPr>
      <w:r w:rsidRPr="00D5569D">
        <w:rPr>
          <w:rFonts w:ascii="Arial" w:hAnsi="Arial" w:cs="Arial"/>
          <w:sz w:val="24"/>
          <w:szCs w:val="24"/>
        </w:rPr>
        <w:t>Además, de acuerdo con la solicitud de información en la Plataforma Nacional de Transparencia, en la entidad se han contagiado 449 personas que ya contaban con al menos la primera dosis de la vacuna, demostrando así que todavía no se está completamente vulnerable al virus después de recibir la vacuna.</w:t>
      </w:r>
    </w:p>
    <w:p w14:paraId="2B91B357" w14:textId="692F8600" w:rsidR="009C7E89" w:rsidRPr="009C7E89" w:rsidRDefault="009C7E89" w:rsidP="009C7E89">
      <w:pPr>
        <w:spacing w:line="360" w:lineRule="auto"/>
        <w:jc w:val="both"/>
        <w:rPr>
          <w:rFonts w:ascii="Arial" w:hAnsi="Arial" w:cs="Arial"/>
          <w:sz w:val="24"/>
          <w:szCs w:val="24"/>
        </w:rPr>
      </w:pPr>
      <w:r w:rsidRPr="009C7E89">
        <w:rPr>
          <w:rFonts w:ascii="Arial" w:hAnsi="Arial" w:cs="Arial"/>
          <w:sz w:val="24"/>
          <w:szCs w:val="24"/>
        </w:rPr>
        <w:t xml:space="preserve">Asimismo, la Secretaría de Salud </w:t>
      </w:r>
      <w:r>
        <w:rPr>
          <w:rFonts w:ascii="Arial" w:hAnsi="Arial" w:cs="Arial"/>
          <w:sz w:val="24"/>
          <w:szCs w:val="24"/>
        </w:rPr>
        <w:t xml:space="preserve">del Gobierno Federal </w:t>
      </w:r>
      <w:r w:rsidRPr="009C7E89">
        <w:rPr>
          <w:rFonts w:ascii="Arial" w:hAnsi="Arial" w:cs="Arial"/>
          <w:sz w:val="24"/>
          <w:szCs w:val="24"/>
        </w:rPr>
        <w:t>informó este miércoles 28 de julio que ya son 239 mil 616 las personas fallecidas por el nuevo coronavirus SARS-COV-2 en el país y que los casos confirmados ascendieron a dos millones 790 mil 874. Estamos hablando que la tercera ola de COVID en México se descontrola, con 19</w:t>
      </w:r>
      <w:r>
        <w:rPr>
          <w:rFonts w:ascii="Arial" w:hAnsi="Arial" w:cs="Arial"/>
          <w:sz w:val="24"/>
          <w:szCs w:val="24"/>
        </w:rPr>
        <w:t xml:space="preserve"> mil 0</w:t>
      </w:r>
      <w:r w:rsidRPr="009C7E89">
        <w:rPr>
          <w:rFonts w:ascii="Arial" w:hAnsi="Arial" w:cs="Arial"/>
          <w:sz w:val="24"/>
          <w:szCs w:val="24"/>
        </w:rPr>
        <w:t>28 casos, mismos que fueron registrados en 24 horas</w:t>
      </w:r>
      <w:r>
        <w:rPr>
          <w:rFonts w:ascii="Arial" w:hAnsi="Arial" w:cs="Arial"/>
          <w:sz w:val="24"/>
          <w:szCs w:val="24"/>
        </w:rPr>
        <w:t>.</w:t>
      </w:r>
      <w:r>
        <w:rPr>
          <w:rStyle w:val="Refdenotaalpie"/>
          <w:rFonts w:ascii="Arial" w:hAnsi="Arial" w:cs="Arial"/>
          <w:sz w:val="24"/>
          <w:szCs w:val="24"/>
        </w:rPr>
        <w:footnoteReference w:id="1"/>
      </w:r>
    </w:p>
    <w:p w14:paraId="7A958BBF" w14:textId="71FED971" w:rsidR="00954124" w:rsidRPr="00D5569D" w:rsidRDefault="00954124" w:rsidP="00D5569D">
      <w:pPr>
        <w:spacing w:line="360" w:lineRule="auto"/>
        <w:jc w:val="both"/>
        <w:rPr>
          <w:rFonts w:ascii="Arial" w:hAnsi="Arial" w:cs="Arial"/>
          <w:sz w:val="24"/>
          <w:szCs w:val="24"/>
        </w:rPr>
      </w:pPr>
      <w:r w:rsidRPr="00D5569D">
        <w:rPr>
          <w:rFonts w:ascii="Arial" w:hAnsi="Arial" w:cs="Arial"/>
          <w:sz w:val="24"/>
          <w:szCs w:val="24"/>
        </w:rPr>
        <w:t xml:space="preserve">Por otro </w:t>
      </w:r>
      <w:r w:rsidR="00F66E7A" w:rsidRPr="00D5569D">
        <w:rPr>
          <w:rFonts w:ascii="Arial" w:hAnsi="Arial" w:cs="Arial"/>
          <w:sz w:val="24"/>
          <w:szCs w:val="24"/>
        </w:rPr>
        <w:t>lado, se</w:t>
      </w:r>
      <w:r w:rsidRPr="00D5569D">
        <w:rPr>
          <w:rFonts w:ascii="Arial" w:hAnsi="Arial" w:cs="Arial"/>
          <w:sz w:val="24"/>
          <w:szCs w:val="24"/>
        </w:rPr>
        <w:t xml:space="preserve"> ha descubierto la variante delta de COVID-19 que se observó por primera vez en India</w:t>
      </w:r>
      <w:r w:rsidR="00F66E7A" w:rsidRPr="00D5569D">
        <w:rPr>
          <w:rFonts w:ascii="Arial" w:hAnsi="Arial" w:cs="Arial"/>
          <w:sz w:val="24"/>
          <w:szCs w:val="24"/>
        </w:rPr>
        <w:t xml:space="preserve"> y</w:t>
      </w:r>
      <w:r w:rsidRPr="00D5569D">
        <w:rPr>
          <w:rFonts w:ascii="Arial" w:hAnsi="Arial" w:cs="Arial"/>
          <w:sz w:val="24"/>
          <w:szCs w:val="24"/>
        </w:rPr>
        <w:t xml:space="preserve"> es mucho más transmisible que el virus original</w:t>
      </w:r>
      <w:r w:rsidR="00F66E7A" w:rsidRPr="00D5569D">
        <w:rPr>
          <w:rFonts w:ascii="Arial" w:hAnsi="Arial" w:cs="Arial"/>
          <w:sz w:val="24"/>
          <w:szCs w:val="24"/>
        </w:rPr>
        <w:t xml:space="preserve">. Para ello, la </w:t>
      </w:r>
      <w:r w:rsidR="00F66E7A" w:rsidRPr="00D5569D">
        <w:rPr>
          <w:rFonts w:ascii="Arial" w:hAnsi="Arial" w:cs="Arial"/>
          <w:sz w:val="24"/>
          <w:szCs w:val="24"/>
        </w:rPr>
        <w:lastRenderedPageBreak/>
        <w:t>Organización Mundial de la Salud, advirtió que</w:t>
      </w:r>
      <w:r w:rsidRPr="00D5569D">
        <w:rPr>
          <w:rFonts w:ascii="Arial" w:hAnsi="Arial" w:cs="Arial"/>
          <w:sz w:val="24"/>
          <w:szCs w:val="24"/>
        </w:rPr>
        <w:t xml:space="preserve"> existe </w:t>
      </w:r>
      <w:r w:rsidR="00F66E7A" w:rsidRPr="00D5569D">
        <w:rPr>
          <w:rFonts w:ascii="Arial" w:hAnsi="Arial" w:cs="Arial"/>
          <w:sz w:val="24"/>
          <w:szCs w:val="24"/>
        </w:rPr>
        <w:t xml:space="preserve">una enorme </w:t>
      </w:r>
      <w:r w:rsidRPr="00D5569D">
        <w:rPr>
          <w:rFonts w:ascii="Arial" w:hAnsi="Arial" w:cs="Arial"/>
          <w:sz w:val="24"/>
          <w:szCs w:val="24"/>
        </w:rPr>
        <w:t>preocupación de que su nueva mutación sea resistente a medicamentos y vacunas</w:t>
      </w:r>
      <w:r w:rsidR="00F66E7A" w:rsidRPr="00D5569D">
        <w:rPr>
          <w:rFonts w:ascii="Arial" w:hAnsi="Arial" w:cs="Arial"/>
          <w:sz w:val="24"/>
          <w:szCs w:val="24"/>
        </w:rPr>
        <w:t>.</w:t>
      </w:r>
    </w:p>
    <w:p w14:paraId="58E8BC89" w14:textId="5FBB84D2" w:rsidR="00F66E7A" w:rsidRDefault="00F66E7A" w:rsidP="00D5569D">
      <w:pPr>
        <w:spacing w:line="360" w:lineRule="auto"/>
        <w:jc w:val="both"/>
        <w:rPr>
          <w:rFonts w:ascii="Arial" w:hAnsi="Arial" w:cs="Arial"/>
          <w:sz w:val="24"/>
          <w:szCs w:val="24"/>
        </w:rPr>
      </w:pPr>
      <w:r w:rsidRPr="00D5569D">
        <w:rPr>
          <w:rFonts w:ascii="Arial" w:hAnsi="Arial" w:cs="Arial"/>
          <w:sz w:val="24"/>
          <w:szCs w:val="24"/>
        </w:rPr>
        <w:t xml:space="preserve">La variante Delta es la versión más rápida, </w:t>
      </w:r>
      <w:r w:rsidR="00763574" w:rsidRPr="00D5569D">
        <w:rPr>
          <w:rFonts w:ascii="Arial" w:hAnsi="Arial" w:cs="Arial"/>
          <w:sz w:val="24"/>
          <w:szCs w:val="24"/>
        </w:rPr>
        <w:t>más fuerte y formidable</w:t>
      </w:r>
      <w:r w:rsidRPr="00D5569D">
        <w:rPr>
          <w:rFonts w:ascii="Arial" w:hAnsi="Arial" w:cs="Arial"/>
          <w:sz w:val="24"/>
          <w:szCs w:val="24"/>
        </w:rPr>
        <w:t xml:space="preserve"> del virus causante del Covid-19 que el mundo ha conocido, y está poniendo en entredicho las teorías sobre la enfermedad en un momento en que las naciones relajan las restricciones y abren las economías, según los virólogos y epidemiólogos.</w:t>
      </w:r>
    </w:p>
    <w:p w14:paraId="5F1FCDCC" w14:textId="512BD7C4" w:rsidR="009C7E89" w:rsidRPr="00C85042" w:rsidRDefault="009C7E89" w:rsidP="009C7E89">
      <w:pPr>
        <w:spacing w:line="360" w:lineRule="auto"/>
        <w:jc w:val="both"/>
        <w:rPr>
          <w:rFonts w:ascii="Arial" w:hAnsi="Arial" w:cs="Arial"/>
          <w:sz w:val="24"/>
          <w:szCs w:val="24"/>
        </w:rPr>
      </w:pPr>
      <w:r w:rsidRPr="00C85042">
        <w:rPr>
          <w:rFonts w:ascii="Arial" w:hAnsi="Arial" w:cs="Arial"/>
          <w:sz w:val="24"/>
          <w:szCs w:val="24"/>
        </w:rPr>
        <w:t>Lo que más preocupa de la variante Delta, no es que enferme más a la gente, sino que se propaga mucho más fácilmente de persona a persona, aumentando las infecciones y hospitalizaciones entre los no vacunados.</w:t>
      </w:r>
    </w:p>
    <w:p w14:paraId="6226F1FC" w14:textId="1A014EBA" w:rsidR="009C7E89" w:rsidRPr="00C85042" w:rsidRDefault="009C7E89" w:rsidP="009C7E89">
      <w:pPr>
        <w:spacing w:line="360" w:lineRule="auto"/>
        <w:jc w:val="both"/>
        <w:rPr>
          <w:rFonts w:ascii="Arial" w:hAnsi="Arial" w:cs="Arial"/>
          <w:sz w:val="24"/>
          <w:szCs w:val="24"/>
        </w:rPr>
      </w:pPr>
      <w:r w:rsidRPr="00C85042">
        <w:rPr>
          <w:rFonts w:ascii="Arial" w:hAnsi="Arial" w:cs="Arial"/>
          <w:sz w:val="24"/>
          <w:szCs w:val="24"/>
        </w:rPr>
        <w:t>También se están reuniendo pruebas de que es capaz de infectar a personas totalmente vacunadas a un ritmo mayor que las versiones anteriores, y se ha planteado la preocupación de que puedan incluso propagar el virus, según estos expertos.</w:t>
      </w:r>
    </w:p>
    <w:p w14:paraId="3F35E4DA" w14:textId="2D1C0B59" w:rsidR="009C7E89" w:rsidRPr="00C85042" w:rsidRDefault="009C7E89" w:rsidP="009C7E89">
      <w:pPr>
        <w:spacing w:line="360" w:lineRule="auto"/>
        <w:jc w:val="both"/>
        <w:rPr>
          <w:rFonts w:ascii="Arial" w:hAnsi="Arial" w:cs="Arial"/>
          <w:sz w:val="24"/>
          <w:szCs w:val="24"/>
        </w:rPr>
      </w:pPr>
      <w:r w:rsidRPr="00C85042">
        <w:rPr>
          <w:rFonts w:ascii="Arial" w:hAnsi="Arial" w:cs="Arial"/>
          <w:sz w:val="24"/>
          <w:szCs w:val="24"/>
        </w:rPr>
        <w:t>Hasta que haya más datos sobre la transmisión de la variante Delta, los expertos en enfermedades dicen que puede volver a ser necesario las mascarillas, el distanciamiento social y otras medidas que han dejado de aplicarse en los países con amplias campañas de vacunación.</w:t>
      </w:r>
      <w:r w:rsidR="00C85042">
        <w:rPr>
          <w:rStyle w:val="Refdenotaalpie"/>
          <w:rFonts w:ascii="Arial" w:hAnsi="Arial" w:cs="Arial"/>
          <w:sz w:val="24"/>
          <w:szCs w:val="24"/>
        </w:rPr>
        <w:footnoteReference w:id="2"/>
      </w:r>
    </w:p>
    <w:p w14:paraId="70DE4BF5" w14:textId="62323CB4" w:rsidR="00F66E7A" w:rsidRPr="00D5569D" w:rsidRDefault="00F66E7A" w:rsidP="00D5569D">
      <w:pPr>
        <w:spacing w:line="360" w:lineRule="auto"/>
        <w:jc w:val="both"/>
        <w:rPr>
          <w:rFonts w:ascii="Arial" w:hAnsi="Arial" w:cs="Arial"/>
          <w:sz w:val="24"/>
          <w:szCs w:val="24"/>
        </w:rPr>
      </w:pPr>
      <w:r w:rsidRPr="00D5569D">
        <w:rPr>
          <w:rFonts w:ascii="Arial" w:hAnsi="Arial" w:cs="Arial"/>
          <w:sz w:val="24"/>
          <w:szCs w:val="24"/>
        </w:rPr>
        <w:t>A nivel mundial, la Organización Mundial de la Salud (OMS) dice que la variante delta se ha extendido a por lo menos 100 países desde que se identificó por primera vez, impulsando un nuevo aumento en los casos y muertes por covid-19.</w:t>
      </w:r>
    </w:p>
    <w:p w14:paraId="3C4FB542" w14:textId="59D17E2A" w:rsidR="00F66E7A" w:rsidRPr="00D5569D" w:rsidRDefault="00F66E7A" w:rsidP="00D5569D">
      <w:pPr>
        <w:spacing w:line="360" w:lineRule="auto"/>
        <w:jc w:val="both"/>
        <w:rPr>
          <w:rFonts w:ascii="Arial" w:hAnsi="Arial" w:cs="Arial"/>
          <w:sz w:val="24"/>
          <w:szCs w:val="24"/>
        </w:rPr>
      </w:pPr>
      <w:r w:rsidRPr="00D5569D">
        <w:rPr>
          <w:rFonts w:ascii="Arial" w:hAnsi="Arial" w:cs="Arial"/>
          <w:sz w:val="24"/>
          <w:szCs w:val="24"/>
        </w:rPr>
        <w:t>Ante el aumento de casos por covid-19 y la creciente presencia de la variante delta, varios países han retomado varias medidas de bioseguridad, como toques de queda, minimizar el número y la duración de las reuniones sociales, mantener distancia con personas que no pertenecen a nuestro núcleo, no salir si estamos enfermos, hacer pruebas regularmente, etc.</w:t>
      </w:r>
      <w:r w:rsidRPr="00D5569D">
        <w:rPr>
          <w:rStyle w:val="Refdenotaalpie"/>
          <w:rFonts w:ascii="Arial" w:hAnsi="Arial" w:cs="Arial"/>
          <w:sz w:val="24"/>
          <w:szCs w:val="24"/>
        </w:rPr>
        <w:footnoteReference w:id="3"/>
      </w:r>
    </w:p>
    <w:p w14:paraId="4906BAB2" w14:textId="58261019" w:rsidR="00954124" w:rsidRPr="00D5569D" w:rsidRDefault="00F66E7A" w:rsidP="00D5569D">
      <w:pPr>
        <w:spacing w:line="360" w:lineRule="auto"/>
        <w:jc w:val="both"/>
        <w:rPr>
          <w:rFonts w:ascii="Arial" w:hAnsi="Arial" w:cs="Arial"/>
          <w:sz w:val="24"/>
          <w:szCs w:val="24"/>
        </w:rPr>
      </w:pPr>
      <w:r w:rsidRPr="00D5569D">
        <w:rPr>
          <w:rFonts w:ascii="Arial" w:hAnsi="Arial" w:cs="Arial"/>
          <w:sz w:val="24"/>
          <w:szCs w:val="24"/>
        </w:rPr>
        <w:t xml:space="preserve">Es por todo lo anterior que no debemos de bajar la guardia, debemos seguir tomando las medidas necesarias para </w:t>
      </w:r>
      <w:r w:rsidR="00763574" w:rsidRPr="00D5569D">
        <w:rPr>
          <w:rFonts w:ascii="Arial" w:hAnsi="Arial" w:cs="Arial"/>
          <w:sz w:val="24"/>
          <w:szCs w:val="24"/>
        </w:rPr>
        <w:t xml:space="preserve">seguir protegiendo a las personas de este </w:t>
      </w:r>
      <w:r w:rsidRPr="00D5569D">
        <w:rPr>
          <w:rFonts w:ascii="Arial" w:hAnsi="Arial" w:cs="Arial"/>
          <w:sz w:val="24"/>
          <w:szCs w:val="24"/>
        </w:rPr>
        <w:t xml:space="preserve">virus y </w:t>
      </w:r>
      <w:r w:rsidR="00763574" w:rsidRPr="00D5569D">
        <w:rPr>
          <w:rFonts w:ascii="Arial" w:hAnsi="Arial" w:cs="Arial"/>
          <w:sz w:val="24"/>
          <w:szCs w:val="24"/>
        </w:rPr>
        <w:t>sus variantes que son mortales. Debemos reconsiderar el abrir espacios para miles de personas que pudieran estar en vulnerabilidad pues llevar a cabo estos eventos masivos,</w:t>
      </w:r>
      <w:r w:rsidR="00D5569D" w:rsidRPr="00D5569D">
        <w:rPr>
          <w:rFonts w:ascii="Arial" w:hAnsi="Arial" w:cs="Arial"/>
          <w:sz w:val="24"/>
          <w:szCs w:val="24"/>
        </w:rPr>
        <w:t xml:space="preserve"> independientemente de todas las medidas sanitarias que pudieran existir,</w:t>
      </w:r>
      <w:r w:rsidR="00763574" w:rsidRPr="00D5569D">
        <w:rPr>
          <w:rFonts w:ascii="Arial" w:hAnsi="Arial" w:cs="Arial"/>
          <w:sz w:val="24"/>
          <w:szCs w:val="24"/>
        </w:rPr>
        <w:t xml:space="preserve"> todavía resulta riesgoso para la población.</w:t>
      </w:r>
    </w:p>
    <w:p w14:paraId="2527D289" w14:textId="77777777" w:rsidR="00763574" w:rsidRPr="0048229E" w:rsidRDefault="00763574" w:rsidP="00763574">
      <w:pPr>
        <w:spacing w:line="360" w:lineRule="auto"/>
        <w:jc w:val="both"/>
        <w:rPr>
          <w:rFonts w:ascii="Arial" w:hAnsi="Arial" w:cs="Arial"/>
          <w:sz w:val="24"/>
        </w:rPr>
      </w:pPr>
      <w:r w:rsidRPr="0048229E">
        <w:rPr>
          <w:rFonts w:ascii="Arial" w:hAnsi="Arial" w:cs="Arial"/>
          <w:sz w:val="24"/>
        </w:rPr>
        <w:t>Por lo anteriormente expuesto y fundado, pongo a consideración de esta Honorable Asamblea Legislativa el siguiente proyecto de Urgente Resolución con carácter de:</w:t>
      </w:r>
    </w:p>
    <w:p w14:paraId="03C48F71" w14:textId="77777777" w:rsidR="00763574" w:rsidRPr="00986847" w:rsidRDefault="00763574" w:rsidP="00763574">
      <w:pPr>
        <w:spacing w:line="360" w:lineRule="auto"/>
        <w:jc w:val="center"/>
        <w:rPr>
          <w:rFonts w:ascii="Arial" w:hAnsi="Arial" w:cs="Arial"/>
          <w:b/>
          <w:sz w:val="24"/>
        </w:rPr>
      </w:pPr>
      <w:r w:rsidRPr="00986847">
        <w:rPr>
          <w:rFonts w:ascii="Arial" w:hAnsi="Arial" w:cs="Arial"/>
          <w:b/>
          <w:sz w:val="24"/>
        </w:rPr>
        <w:t>ACUERDO</w:t>
      </w:r>
    </w:p>
    <w:p w14:paraId="09511ECE" w14:textId="77777777" w:rsidR="00C85042" w:rsidRDefault="00D5569D" w:rsidP="00C85042">
      <w:pPr>
        <w:spacing w:line="360" w:lineRule="auto"/>
        <w:jc w:val="both"/>
        <w:rPr>
          <w:rFonts w:ascii="Arial" w:hAnsi="Arial" w:cs="Arial"/>
          <w:sz w:val="24"/>
          <w:szCs w:val="24"/>
        </w:rPr>
      </w:pPr>
      <w:r w:rsidRPr="00C85042">
        <w:rPr>
          <w:rFonts w:ascii="Arial" w:hAnsi="Arial" w:cs="Arial"/>
          <w:b/>
          <w:bCs/>
          <w:sz w:val="24"/>
          <w:szCs w:val="24"/>
        </w:rPr>
        <w:t>ÚNICO. -</w:t>
      </w:r>
      <w:r w:rsidR="00763574" w:rsidRPr="00C85042">
        <w:rPr>
          <w:rFonts w:ascii="Arial" w:hAnsi="Arial" w:cs="Arial"/>
          <w:sz w:val="24"/>
          <w:szCs w:val="24"/>
        </w:rPr>
        <w:t xml:space="preserve"> Se </w:t>
      </w:r>
      <w:r w:rsidR="00C85042" w:rsidRPr="00C85042">
        <w:rPr>
          <w:rFonts w:ascii="Arial" w:hAnsi="Arial" w:cs="Arial"/>
          <w:sz w:val="24"/>
          <w:szCs w:val="24"/>
        </w:rPr>
        <w:t>exhorta respetuosamente, al Presidente Municipal de Ciudad Juárez, así como al titular de la Secretaría de Salud de Gobierno del Estado, para que se reconsidere la realización y la autorización del evento “Feria Juárez 2021”, a fin de prevenir el incremento de contagios como parte de la última ola mundial de COVID que azota al país</w:t>
      </w:r>
      <w:r w:rsidR="00763574" w:rsidRPr="00C85042">
        <w:rPr>
          <w:rFonts w:ascii="Arial" w:hAnsi="Arial" w:cs="Arial"/>
          <w:sz w:val="24"/>
          <w:szCs w:val="24"/>
        </w:rPr>
        <w:t>.</w:t>
      </w:r>
      <w:r w:rsidR="00C85042" w:rsidRPr="00C85042">
        <w:rPr>
          <w:rFonts w:ascii="Arial" w:hAnsi="Arial" w:cs="Arial"/>
          <w:sz w:val="24"/>
          <w:szCs w:val="24"/>
        </w:rPr>
        <w:t xml:space="preserve"> </w:t>
      </w:r>
    </w:p>
    <w:p w14:paraId="1BE9EF79" w14:textId="4541D33A" w:rsidR="00763574" w:rsidRPr="00C85042" w:rsidRDefault="00763574" w:rsidP="00C85042">
      <w:pPr>
        <w:spacing w:line="360" w:lineRule="auto"/>
        <w:jc w:val="both"/>
        <w:rPr>
          <w:rFonts w:ascii="Arial" w:hAnsi="Arial" w:cs="Arial"/>
          <w:sz w:val="24"/>
          <w:szCs w:val="24"/>
        </w:rPr>
      </w:pPr>
      <w:r w:rsidRPr="00C85042">
        <w:rPr>
          <w:rFonts w:ascii="Arial" w:hAnsi="Arial" w:cs="Arial"/>
          <w:b/>
          <w:bCs/>
          <w:sz w:val="24"/>
          <w:szCs w:val="24"/>
        </w:rPr>
        <w:t xml:space="preserve">Económico. </w:t>
      </w:r>
      <w:r w:rsidRPr="00C85042">
        <w:rPr>
          <w:rFonts w:ascii="Arial" w:hAnsi="Arial" w:cs="Arial"/>
          <w:sz w:val="24"/>
          <w:szCs w:val="24"/>
        </w:rPr>
        <w:t xml:space="preserve">Aprobado que sea, túrnese a la Secretaría para que elabore la Minuta de Acuerdo correspondiente.  </w:t>
      </w:r>
    </w:p>
    <w:p w14:paraId="7894A967" w14:textId="369AAF88" w:rsidR="00763574" w:rsidRPr="00C85042" w:rsidRDefault="00763574" w:rsidP="00C85042">
      <w:pPr>
        <w:spacing w:line="360" w:lineRule="auto"/>
        <w:jc w:val="both"/>
        <w:rPr>
          <w:rFonts w:ascii="Arial" w:hAnsi="Arial" w:cs="Arial"/>
          <w:sz w:val="24"/>
          <w:szCs w:val="24"/>
        </w:rPr>
      </w:pPr>
      <w:r w:rsidRPr="00C85042">
        <w:rPr>
          <w:rFonts w:ascii="Arial" w:hAnsi="Arial" w:cs="Arial"/>
          <w:b/>
          <w:bCs/>
          <w:sz w:val="24"/>
          <w:szCs w:val="24"/>
        </w:rPr>
        <w:t>D A D O</w:t>
      </w:r>
      <w:r w:rsidRPr="00C85042">
        <w:rPr>
          <w:rFonts w:ascii="Arial" w:hAnsi="Arial" w:cs="Arial"/>
          <w:sz w:val="24"/>
          <w:szCs w:val="24"/>
        </w:rPr>
        <w:t xml:space="preserve"> en Sesión Virtual y/o de Acceso Remoto del Poder Legislativo de Chihuahua, a los </w:t>
      </w:r>
      <w:r w:rsidR="002B59AD" w:rsidRPr="00C85042">
        <w:rPr>
          <w:rFonts w:ascii="Arial" w:hAnsi="Arial" w:cs="Arial"/>
          <w:sz w:val="24"/>
          <w:szCs w:val="24"/>
        </w:rPr>
        <w:t>30</w:t>
      </w:r>
      <w:r w:rsidRPr="00C85042">
        <w:rPr>
          <w:rFonts w:ascii="Arial" w:hAnsi="Arial" w:cs="Arial"/>
          <w:sz w:val="24"/>
          <w:szCs w:val="24"/>
        </w:rPr>
        <w:t xml:space="preserve"> días del mes de julio del año dos mil veintiuno. </w:t>
      </w:r>
    </w:p>
    <w:p w14:paraId="7A33DA50" w14:textId="77777777" w:rsidR="00763574" w:rsidRPr="002B59AD" w:rsidRDefault="00763574" w:rsidP="00763574">
      <w:pPr>
        <w:jc w:val="center"/>
        <w:rPr>
          <w:rFonts w:ascii="Arial" w:hAnsi="Arial" w:cs="Arial"/>
          <w:b/>
          <w:color w:val="000000"/>
          <w:sz w:val="24"/>
          <w:szCs w:val="24"/>
        </w:rPr>
      </w:pPr>
      <w:r w:rsidRPr="002B59AD">
        <w:rPr>
          <w:rFonts w:ascii="Arial" w:hAnsi="Arial" w:cs="Arial"/>
          <w:b/>
          <w:color w:val="000000"/>
          <w:sz w:val="24"/>
          <w:szCs w:val="24"/>
        </w:rPr>
        <w:t>ATENTAMENTE</w:t>
      </w:r>
    </w:p>
    <w:p w14:paraId="324B1FAE" w14:textId="77777777" w:rsidR="00763574" w:rsidRPr="00BB38A4" w:rsidRDefault="00763574" w:rsidP="00763574">
      <w:pPr>
        <w:jc w:val="both"/>
        <w:rPr>
          <w:rFonts w:ascii="Arial" w:hAnsi="Arial" w:cs="Arial"/>
          <w:color w:val="000000"/>
        </w:rPr>
      </w:pPr>
    </w:p>
    <w:p w14:paraId="070B305A" w14:textId="77777777" w:rsidR="00763574" w:rsidRPr="00BB38A4" w:rsidRDefault="00763574" w:rsidP="00763574">
      <w:pPr>
        <w:jc w:val="both"/>
        <w:rPr>
          <w:rFonts w:ascii="Arial" w:hAnsi="Arial" w:cs="Arial"/>
          <w:color w:val="000000"/>
        </w:rPr>
      </w:pPr>
    </w:p>
    <w:p w14:paraId="534AB3E0" w14:textId="77777777" w:rsidR="00763574" w:rsidRPr="00BB38A4" w:rsidRDefault="00763574" w:rsidP="00763574">
      <w:pPr>
        <w:jc w:val="center"/>
        <w:rPr>
          <w:rFonts w:ascii="Arial" w:hAnsi="Arial" w:cs="Arial"/>
          <w:b/>
          <w:color w:val="000000"/>
          <w:u w:val="single"/>
        </w:rPr>
      </w:pPr>
      <w:r w:rsidRPr="00BB38A4">
        <w:rPr>
          <w:rFonts w:ascii="Arial" w:hAnsi="Arial" w:cs="Arial"/>
          <w:b/>
          <w:color w:val="000000"/>
          <w:u w:val="single"/>
        </w:rPr>
        <w:t>Dip. Marisela Terrazas Muñoz</w:t>
      </w:r>
    </w:p>
    <w:p w14:paraId="73E387A4" w14:textId="77777777" w:rsidR="00763574" w:rsidRPr="00BB38A4" w:rsidRDefault="00763574" w:rsidP="00763574">
      <w:pPr>
        <w:jc w:val="center"/>
        <w:rPr>
          <w:rFonts w:ascii="Arial" w:hAnsi="Arial" w:cs="Arial"/>
          <w:b/>
          <w:color w:val="000000"/>
        </w:rPr>
      </w:pPr>
    </w:p>
    <w:p w14:paraId="7AD794A9" w14:textId="77777777" w:rsidR="00763574" w:rsidRPr="00BB38A4" w:rsidRDefault="00763574" w:rsidP="00763574">
      <w:pPr>
        <w:jc w:val="center"/>
        <w:rPr>
          <w:rFonts w:ascii="Arial" w:hAnsi="Arial" w:cs="Arial"/>
          <w:b/>
          <w:color w:val="000000"/>
        </w:rPr>
      </w:pPr>
    </w:p>
    <w:p w14:paraId="3B6F21CA" w14:textId="77777777" w:rsidR="00763574" w:rsidRPr="00BB38A4" w:rsidRDefault="00763574" w:rsidP="00763574">
      <w:pPr>
        <w:rPr>
          <w:rFonts w:ascii="Arial" w:hAnsi="Arial" w:cs="Arial"/>
          <w:b/>
          <w:color w:val="000000"/>
        </w:rPr>
      </w:pPr>
      <w:r w:rsidRPr="00BB38A4">
        <w:rPr>
          <w:rFonts w:ascii="Arial" w:hAnsi="Arial" w:cs="Arial"/>
          <w:color w:val="000000"/>
        </w:rPr>
        <w:t xml:space="preserve">    </w:t>
      </w:r>
      <w:hyperlink r:id="rId7" w:history="1">
        <w:r w:rsidRPr="00BB38A4">
          <w:rPr>
            <w:rStyle w:val="Hipervnculo"/>
            <w:rFonts w:ascii="Arial" w:hAnsi="Arial" w:cs="Arial"/>
            <w:b/>
            <w:color w:val="000000"/>
          </w:rPr>
          <w:t>Dip. Jesús Villarreal Macías</w:t>
        </w:r>
      </w:hyperlink>
      <w:r w:rsidRPr="00BB38A4">
        <w:rPr>
          <w:rFonts w:ascii="Arial" w:hAnsi="Arial" w:cs="Arial"/>
          <w:color w:val="000000"/>
        </w:rPr>
        <w:t xml:space="preserve">    </w:t>
      </w:r>
      <w:r w:rsidRPr="00BB38A4">
        <w:rPr>
          <w:rFonts w:ascii="Arial" w:hAnsi="Arial" w:cs="Arial"/>
          <w:b/>
          <w:color w:val="000000"/>
        </w:rPr>
        <w:t xml:space="preserve">                              </w:t>
      </w:r>
      <w:r w:rsidRPr="00BB38A4">
        <w:rPr>
          <w:rFonts w:ascii="Arial" w:hAnsi="Arial" w:cs="Arial"/>
          <w:b/>
          <w:color w:val="000000"/>
          <w:u w:val="single"/>
        </w:rPr>
        <w:t>Dip. Fernando Álvarez Monje</w:t>
      </w:r>
    </w:p>
    <w:p w14:paraId="317008BE" w14:textId="77777777" w:rsidR="00763574" w:rsidRPr="00BB38A4" w:rsidRDefault="00763574" w:rsidP="00763574">
      <w:pPr>
        <w:jc w:val="center"/>
        <w:rPr>
          <w:rFonts w:ascii="Arial" w:hAnsi="Arial" w:cs="Arial"/>
          <w:b/>
          <w:color w:val="000000"/>
        </w:rPr>
      </w:pPr>
    </w:p>
    <w:p w14:paraId="320C2A01" w14:textId="77777777" w:rsidR="00763574" w:rsidRPr="00BB38A4" w:rsidRDefault="00763574" w:rsidP="00763574">
      <w:pPr>
        <w:jc w:val="center"/>
        <w:rPr>
          <w:rFonts w:ascii="Arial" w:hAnsi="Arial" w:cs="Arial"/>
          <w:b/>
          <w:color w:val="000000"/>
        </w:rPr>
      </w:pPr>
    </w:p>
    <w:p w14:paraId="17B43F0F" w14:textId="77777777" w:rsidR="00763574" w:rsidRPr="00BB38A4" w:rsidRDefault="00763574" w:rsidP="00763574">
      <w:pPr>
        <w:jc w:val="center"/>
        <w:rPr>
          <w:rFonts w:ascii="Arial" w:hAnsi="Arial" w:cs="Arial"/>
          <w:b/>
          <w:color w:val="000000"/>
        </w:rPr>
      </w:pPr>
    </w:p>
    <w:p w14:paraId="78E3DBFE" w14:textId="77777777" w:rsidR="00763574" w:rsidRPr="00BB38A4" w:rsidRDefault="00763574" w:rsidP="00763574">
      <w:pPr>
        <w:jc w:val="center"/>
        <w:rPr>
          <w:rFonts w:ascii="Arial" w:hAnsi="Arial" w:cs="Arial"/>
          <w:b/>
          <w:color w:val="000000"/>
        </w:rPr>
      </w:pPr>
      <w:r w:rsidRPr="00BB38A4">
        <w:rPr>
          <w:rFonts w:ascii="Arial" w:hAnsi="Arial" w:cs="Arial"/>
          <w:color w:val="000000"/>
        </w:rPr>
        <w:t xml:space="preserve"> </w:t>
      </w:r>
      <w:hyperlink r:id="rId8" w:history="1">
        <w:r w:rsidRPr="00BB38A4">
          <w:rPr>
            <w:rStyle w:val="Hipervnculo"/>
            <w:rFonts w:ascii="Arial" w:hAnsi="Arial" w:cs="Arial"/>
            <w:b/>
            <w:color w:val="000000"/>
          </w:rPr>
          <w:t>Dip. Jorge Carlos Soto Prieto</w:t>
        </w:r>
      </w:hyperlink>
      <w:r w:rsidRPr="00BB38A4">
        <w:rPr>
          <w:rFonts w:ascii="Arial" w:hAnsi="Arial" w:cs="Arial"/>
          <w:color w:val="000000"/>
        </w:rPr>
        <w:t xml:space="preserve">                       </w:t>
      </w:r>
      <w:hyperlink r:id="rId9" w:history="1">
        <w:r w:rsidRPr="00BB38A4">
          <w:rPr>
            <w:rStyle w:val="Hipervnculo"/>
            <w:rFonts w:ascii="Arial" w:hAnsi="Arial" w:cs="Arial"/>
            <w:b/>
            <w:color w:val="000000"/>
          </w:rPr>
          <w:t>Dip. Miguel Francisco La Torre Sáenz</w:t>
        </w:r>
      </w:hyperlink>
    </w:p>
    <w:p w14:paraId="587B8C4B" w14:textId="77777777" w:rsidR="00763574" w:rsidRPr="00BB38A4" w:rsidRDefault="00763574" w:rsidP="00763574">
      <w:pPr>
        <w:jc w:val="center"/>
        <w:rPr>
          <w:rFonts w:ascii="Arial" w:hAnsi="Arial" w:cs="Arial"/>
          <w:b/>
          <w:color w:val="000000"/>
        </w:rPr>
      </w:pPr>
    </w:p>
    <w:p w14:paraId="16C1FE2D" w14:textId="77777777" w:rsidR="00763574" w:rsidRPr="00BB38A4" w:rsidRDefault="00763574" w:rsidP="00763574">
      <w:pPr>
        <w:jc w:val="center"/>
        <w:rPr>
          <w:rFonts w:ascii="Arial" w:hAnsi="Arial" w:cs="Arial"/>
          <w:b/>
          <w:color w:val="000000"/>
        </w:rPr>
      </w:pPr>
    </w:p>
    <w:p w14:paraId="2B40D186" w14:textId="77777777" w:rsidR="00763574" w:rsidRPr="00BB38A4" w:rsidRDefault="00763574" w:rsidP="00763574">
      <w:pPr>
        <w:jc w:val="center"/>
        <w:rPr>
          <w:rFonts w:ascii="Arial" w:hAnsi="Arial" w:cs="Arial"/>
          <w:b/>
          <w:color w:val="000000"/>
        </w:rPr>
      </w:pPr>
    </w:p>
    <w:p w14:paraId="70B2DEF6" w14:textId="77777777" w:rsidR="00763574" w:rsidRPr="00BB38A4" w:rsidRDefault="00D435D6" w:rsidP="00763574">
      <w:pPr>
        <w:jc w:val="center"/>
        <w:rPr>
          <w:rFonts w:ascii="Arial" w:hAnsi="Arial" w:cs="Arial"/>
          <w:b/>
          <w:color w:val="000000"/>
        </w:rPr>
      </w:pPr>
      <w:hyperlink r:id="rId10" w:history="1">
        <w:r w:rsidR="00763574" w:rsidRPr="00BB38A4">
          <w:rPr>
            <w:rStyle w:val="Hipervnculo"/>
            <w:rFonts w:ascii="Arial" w:hAnsi="Arial" w:cs="Arial"/>
            <w:b/>
            <w:color w:val="000000"/>
          </w:rPr>
          <w:t>Dip. Blanca Gámez Gutiérrez</w:t>
        </w:r>
      </w:hyperlink>
      <w:r w:rsidR="00763574" w:rsidRPr="00BB38A4">
        <w:rPr>
          <w:rFonts w:ascii="Arial" w:hAnsi="Arial" w:cs="Arial"/>
          <w:color w:val="000000"/>
        </w:rPr>
        <w:t xml:space="preserve">                       </w:t>
      </w:r>
      <w:hyperlink r:id="rId11" w:history="1">
        <w:r w:rsidR="00763574" w:rsidRPr="00BB38A4">
          <w:rPr>
            <w:rStyle w:val="Hipervnculo"/>
            <w:rFonts w:ascii="Arial" w:hAnsi="Arial" w:cs="Arial"/>
            <w:b/>
            <w:color w:val="000000"/>
          </w:rPr>
          <w:t>Dip. Carmen Rocío González Alonso</w:t>
        </w:r>
      </w:hyperlink>
    </w:p>
    <w:p w14:paraId="1920890B" w14:textId="77777777" w:rsidR="00763574" w:rsidRPr="00BB38A4" w:rsidRDefault="00763574" w:rsidP="00763574">
      <w:pPr>
        <w:jc w:val="center"/>
        <w:rPr>
          <w:rFonts w:ascii="Arial" w:hAnsi="Arial" w:cs="Arial"/>
          <w:b/>
          <w:color w:val="000000"/>
        </w:rPr>
      </w:pPr>
    </w:p>
    <w:p w14:paraId="10362046" w14:textId="77777777" w:rsidR="00763574" w:rsidRPr="00BB38A4" w:rsidRDefault="00763574" w:rsidP="00763574">
      <w:pPr>
        <w:rPr>
          <w:rFonts w:ascii="Arial" w:hAnsi="Arial" w:cs="Arial"/>
          <w:b/>
          <w:color w:val="000000"/>
        </w:rPr>
      </w:pPr>
    </w:p>
    <w:p w14:paraId="0780D687" w14:textId="77777777" w:rsidR="00763574" w:rsidRPr="00BB38A4" w:rsidRDefault="00763574" w:rsidP="00763574">
      <w:pPr>
        <w:jc w:val="center"/>
        <w:rPr>
          <w:rFonts w:ascii="Arial" w:hAnsi="Arial" w:cs="Arial"/>
          <w:b/>
          <w:color w:val="000000"/>
        </w:rPr>
      </w:pPr>
    </w:p>
    <w:p w14:paraId="74B2BC40" w14:textId="77777777" w:rsidR="00763574" w:rsidRPr="00BB38A4" w:rsidRDefault="00763574" w:rsidP="00763574">
      <w:pPr>
        <w:rPr>
          <w:rFonts w:ascii="Arial" w:hAnsi="Arial" w:cs="Arial"/>
          <w:b/>
          <w:color w:val="000000"/>
        </w:rPr>
      </w:pPr>
      <w:r w:rsidRPr="00BB38A4">
        <w:rPr>
          <w:rStyle w:val="Hipervnculo"/>
          <w:rFonts w:ascii="Arial" w:hAnsi="Arial" w:cs="Arial"/>
          <w:b/>
          <w:color w:val="000000"/>
        </w:rPr>
        <w:t xml:space="preserve">     </w:t>
      </w:r>
      <w:hyperlink r:id="rId12" w:history="1">
        <w:r w:rsidRPr="00BB38A4">
          <w:rPr>
            <w:rStyle w:val="Hipervnculo"/>
            <w:rFonts w:ascii="Arial" w:hAnsi="Arial" w:cs="Arial"/>
            <w:b/>
            <w:color w:val="000000"/>
          </w:rPr>
          <w:t>Dip. Jesús Alberto Valenciano García</w:t>
        </w:r>
      </w:hyperlink>
      <w:r w:rsidRPr="00BB38A4">
        <w:rPr>
          <w:rFonts w:ascii="Arial" w:hAnsi="Arial" w:cs="Arial"/>
          <w:color w:val="000000"/>
        </w:rPr>
        <w:t xml:space="preserve">                  </w:t>
      </w:r>
      <w:r w:rsidRPr="00BB38A4">
        <w:rPr>
          <w:rFonts w:ascii="Arial" w:hAnsi="Arial" w:cs="Arial"/>
          <w:b/>
          <w:color w:val="000000"/>
          <w:u w:val="single"/>
        </w:rPr>
        <w:t>Dip. Patricia Gloria Jurado</w:t>
      </w:r>
    </w:p>
    <w:p w14:paraId="07ECE0D5" w14:textId="77777777" w:rsidR="00763574" w:rsidRPr="00BB38A4" w:rsidRDefault="00763574" w:rsidP="00763574">
      <w:pPr>
        <w:jc w:val="center"/>
        <w:rPr>
          <w:rFonts w:ascii="Arial" w:hAnsi="Arial" w:cs="Arial"/>
          <w:b/>
          <w:color w:val="000000"/>
        </w:rPr>
      </w:pPr>
    </w:p>
    <w:p w14:paraId="257A0F57" w14:textId="77777777" w:rsidR="00763574" w:rsidRPr="00BB38A4" w:rsidRDefault="00763574" w:rsidP="00763574">
      <w:pPr>
        <w:jc w:val="center"/>
        <w:rPr>
          <w:rFonts w:ascii="Arial" w:hAnsi="Arial" w:cs="Arial"/>
          <w:b/>
          <w:color w:val="000000"/>
        </w:rPr>
      </w:pPr>
    </w:p>
    <w:p w14:paraId="56AB4CC7" w14:textId="77777777" w:rsidR="00763574" w:rsidRPr="00BB38A4" w:rsidRDefault="00763574" w:rsidP="00763574">
      <w:pPr>
        <w:jc w:val="center"/>
        <w:rPr>
          <w:rFonts w:ascii="Arial" w:hAnsi="Arial" w:cs="Arial"/>
          <w:b/>
          <w:color w:val="000000"/>
        </w:rPr>
      </w:pPr>
    </w:p>
    <w:p w14:paraId="04AD55C6" w14:textId="77777777" w:rsidR="00763574" w:rsidRPr="00BB38A4" w:rsidRDefault="00763574" w:rsidP="00763574">
      <w:pPr>
        <w:rPr>
          <w:rFonts w:ascii="Arial" w:hAnsi="Arial" w:cs="Arial"/>
          <w:b/>
          <w:color w:val="000000"/>
        </w:rPr>
      </w:pPr>
      <w:r w:rsidRPr="00BB38A4">
        <w:rPr>
          <w:rStyle w:val="Hipervnculo"/>
          <w:rFonts w:ascii="Arial" w:hAnsi="Arial" w:cs="Arial"/>
          <w:b/>
          <w:color w:val="000000"/>
        </w:rPr>
        <w:t xml:space="preserve">    </w:t>
      </w:r>
      <w:hyperlink r:id="rId13" w:history="1">
        <w:r w:rsidRPr="00BB38A4">
          <w:rPr>
            <w:rStyle w:val="Hipervnculo"/>
            <w:rFonts w:ascii="Arial" w:hAnsi="Arial" w:cs="Arial"/>
            <w:b/>
            <w:color w:val="000000"/>
          </w:rPr>
          <w:t>Dip. Luis</w:t>
        </w:r>
      </w:hyperlink>
      <w:r w:rsidRPr="00BB38A4">
        <w:rPr>
          <w:rFonts w:ascii="Arial" w:hAnsi="Arial" w:cs="Arial"/>
          <w:b/>
          <w:u w:val="single"/>
        </w:rPr>
        <w:t xml:space="preserve"> Alberto Aguilar Lozoya</w:t>
      </w:r>
      <w:r w:rsidRPr="00BB38A4">
        <w:rPr>
          <w:rFonts w:ascii="Arial" w:hAnsi="Arial" w:cs="Arial"/>
          <w:b/>
          <w:color w:val="000000"/>
        </w:rPr>
        <w:t xml:space="preserve">               </w:t>
      </w:r>
      <w:r w:rsidRPr="00BB38A4">
        <w:rPr>
          <w:rFonts w:ascii="Arial" w:hAnsi="Arial" w:cs="Arial"/>
          <w:b/>
          <w:color w:val="000000"/>
          <w:u w:val="single"/>
        </w:rPr>
        <w:t>Dip. Georgina Alejandra Bujanda Ríos</w:t>
      </w:r>
    </w:p>
    <w:p w14:paraId="6F0B722B" w14:textId="77777777" w:rsidR="00763574" w:rsidRPr="00AF321D" w:rsidRDefault="00763574" w:rsidP="00AF321D"/>
    <w:sectPr w:rsidR="00763574" w:rsidRPr="00AF321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AE135" w14:textId="77777777" w:rsidR="00405134" w:rsidRDefault="00405134" w:rsidP="00F66E7A">
      <w:pPr>
        <w:spacing w:after="0" w:line="240" w:lineRule="auto"/>
      </w:pPr>
      <w:r>
        <w:separator/>
      </w:r>
    </w:p>
  </w:endnote>
  <w:endnote w:type="continuationSeparator" w:id="0">
    <w:p w14:paraId="299EA5D9" w14:textId="77777777" w:rsidR="00405134" w:rsidRDefault="00405134" w:rsidP="00F6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E1EBB" w14:textId="77777777" w:rsidR="00405134" w:rsidRDefault="00405134" w:rsidP="00F66E7A">
      <w:pPr>
        <w:spacing w:after="0" w:line="240" w:lineRule="auto"/>
      </w:pPr>
      <w:r>
        <w:separator/>
      </w:r>
    </w:p>
  </w:footnote>
  <w:footnote w:type="continuationSeparator" w:id="0">
    <w:p w14:paraId="362D7891" w14:textId="77777777" w:rsidR="00405134" w:rsidRDefault="00405134" w:rsidP="00F66E7A">
      <w:pPr>
        <w:spacing w:after="0" w:line="240" w:lineRule="auto"/>
      </w:pPr>
      <w:r>
        <w:continuationSeparator/>
      </w:r>
    </w:p>
  </w:footnote>
  <w:footnote w:id="1">
    <w:p w14:paraId="5F348B22" w14:textId="2EE69A55" w:rsidR="009C7E89" w:rsidRPr="009C7E89" w:rsidRDefault="009C7E89">
      <w:pPr>
        <w:pStyle w:val="Textonotapie"/>
        <w:rPr>
          <w:lang w:val="es-ES"/>
        </w:rPr>
      </w:pPr>
      <w:r>
        <w:rPr>
          <w:rStyle w:val="Refdenotaalpie"/>
        </w:rPr>
        <w:footnoteRef/>
      </w:r>
      <w:r>
        <w:t xml:space="preserve"> </w:t>
      </w:r>
      <w:r w:rsidRPr="009C7E89">
        <w:t>https://www.elfinanciero.com.mx/nacional/2021/07/28/la-tercera-ola-de-covid-en-mexico-se-descontrola-con-19028-casos-registrados-en-24-horas/</w:t>
      </w:r>
    </w:p>
  </w:footnote>
  <w:footnote w:id="2">
    <w:p w14:paraId="27EC2582" w14:textId="060839D0" w:rsidR="00C85042" w:rsidRPr="00C85042" w:rsidRDefault="00C85042">
      <w:pPr>
        <w:pStyle w:val="Textonotapie"/>
        <w:rPr>
          <w:lang w:val="es-ES"/>
        </w:rPr>
      </w:pPr>
      <w:r>
        <w:rPr>
          <w:rStyle w:val="Refdenotaalpie"/>
        </w:rPr>
        <w:footnoteRef/>
      </w:r>
      <w:r>
        <w:t xml:space="preserve"> </w:t>
      </w:r>
      <w:r w:rsidRPr="00C85042">
        <w:t>https://www.forbes.com.mx/variante-delta-mayor-riesgo-actual-mundo-alertan/</w:t>
      </w:r>
    </w:p>
  </w:footnote>
  <w:footnote w:id="3">
    <w:p w14:paraId="54E20206" w14:textId="77AC3A47" w:rsidR="00F66E7A" w:rsidRPr="00F66E7A" w:rsidRDefault="00F66E7A">
      <w:pPr>
        <w:pStyle w:val="Textonotapie"/>
        <w:rPr>
          <w:lang w:val="es-ES"/>
        </w:rPr>
      </w:pPr>
      <w:r>
        <w:rPr>
          <w:rStyle w:val="Refdenotaalpie"/>
        </w:rPr>
        <w:footnoteRef/>
      </w:r>
      <w:r>
        <w:t xml:space="preserve"> </w:t>
      </w:r>
      <w:r w:rsidRPr="00F66E7A">
        <w:t>https://cnnespanol.cnn.com/2021/07/15/por-la-variante-delta-estos-paises-han-retomado-medidas-de-bioseguridad/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FB"/>
    <w:rsid w:val="002B59AD"/>
    <w:rsid w:val="00405134"/>
    <w:rsid w:val="00684383"/>
    <w:rsid w:val="0070458B"/>
    <w:rsid w:val="00763574"/>
    <w:rsid w:val="00954124"/>
    <w:rsid w:val="0096407E"/>
    <w:rsid w:val="009C16FB"/>
    <w:rsid w:val="009C7E89"/>
    <w:rsid w:val="00AF321D"/>
    <w:rsid w:val="00BB38A4"/>
    <w:rsid w:val="00C85042"/>
    <w:rsid w:val="00D435D6"/>
    <w:rsid w:val="00D5569D"/>
    <w:rsid w:val="00F66E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85BB"/>
  <w15:chartTrackingRefBased/>
  <w15:docId w15:val="{5FB943E8-CAAB-40AB-8BAA-1B101726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C7E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C16FB"/>
    <w:rPr>
      <w:b/>
      <w:bCs/>
    </w:rPr>
  </w:style>
  <w:style w:type="paragraph" w:styleId="NormalWeb">
    <w:name w:val="Normal (Web)"/>
    <w:basedOn w:val="Normal"/>
    <w:uiPriority w:val="99"/>
    <w:semiHidden/>
    <w:unhideWhenUsed/>
    <w:rsid w:val="009541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F66E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6E7A"/>
    <w:rPr>
      <w:sz w:val="20"/>
      <w:szCs w:val="20"/>
    </w:rPr>
  </w:style>
  <w:style w:type="character" w:styleId="Refdenotaalpie">
    <w:name w:val="footnote reference"/>
    <w:basedOn w:val="Fuentedeprrafopredeter"/>
    <w:uiPriority w:val="99"/>
    <w:semiHidden/>
    <w:unhideWhenUsed/>
    <w:rsid w:val="00F66E7A"/>
    <w:rPr>
      <w:vertAlign w:val="superscript"/>
    </w:rPr>
  </w:style>
  <w:style w:type="character" w:styleId="Hipervnculo">
    <w:name w:val="Hyperlink"/>
    <w:basedOn w:val="Fuentedeprrafopredeter"/>
    <w:uiPriority w:val="99"/>
    <w:unhideWhenUsed/>
    <w:rsid w:val="00763574"/>
    <w:rPr>
      <w:color w:val="0563C1" w:themeColor="hyperlink"/>
      <w:u w:val="single"/>
    </w:rPr>
  </w:style>
  <w:style w:type="paragraph" w:customStyle="1" w:styleId="defaultstyledtext-xb1qmn-0">
    <w:name w:val="default__styledtext-xb1qmn-0"/>
    <w:basedOn w:val="Normal"/>
    <w:rsid w:val="009C7E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7E89"/>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19243">
      <w:bodyDiv w:val="1"/>
      <w:marLeft w:val="0"/>
      <w:marRight w:val="0"/>
      <w:marTop w:val="0"/>
      <w:marBottom w:val="0"/>
      <w:divBdr>
        <w:top w:val="none" w:sz="0" w:space="0" w:color="auto"/>
        <w:left w:val="none" w:sz="0" w:space="0" w:color="auto"/>
        <w:bottom w:val="none" w:sz="0" w:space="0" w:color="auto"/>
        <w:right w:val="none" w:sz="0" w:space="0" w:color="auto"/>
      </w:divBdr>
    </w:div>
    <w:div w:id="800420020">
      <w:bodyDiv w:val="1"/>
      <w:marLeft w:val="0"/>
      <w:marRight w:val="0"/>
      <w:marTop w:val="0"/>
      <w:marBottom w:val="0"/>
      <w:divBdr>
        <w:top w:val="none" w:sz="0" w:space="0" w:color="auto"/>
        <w:left w:val="none" w:sz="0" w:space="0" w:color="auto"/>
        <w:bottom w:val="none" w:sz="0" w:space="0" w:color="auto"/>
        <w:right w:val="none" w:sz="0" w:space="0" w:color="auto"/>
      </w:divBdr>
    </w:div>
    <w:div w:id="1099792208">
      <w:bodyDiv w:val="1"/>
      <w:marLeft w:val="0"/>
      <w:marRight w:val="0"/>
      <w:marTop w:val="0"/>
      <w:marBottom w:val="0"/>
      <w:divBdr>
        <w:top w:val="none" w:sz="0" w:space="0" w:color="auto"/>
        <w:left w:val="none" w:sz="0" w:space="0" w:color="auto"/>
        <w:bottom w:val="none" w:sz="0" w:space="0" w:color="auto"/>
        <w:right w:val="none" w:sz="0" w:space="0" w:color="auto"/>
      </w:divBdr>
    </w:div>
    <w:div w:id="1505584982">
      <w:bodyDiv w:val="1"/>
      <w:marLeft w:val="0"/>
      <w:marRight w:val="0"/>
      <w:marTop w:val="0"/>
      <w:marBottom w:val="0"/>
      <w:divBdr>
        <w:top w:val="none" w:sz="0" w:space="0" w:color="auto"/>
        <w:left w:val="none" w:sz="0" w:space="0" w:color="auto"/>
        <w:bottom w:val="none" w:sz="0" w:space="0" w:color="auto"/>
        <w:right w:val="none" w:sz="0" w:space="0" w:color="auto"/>
      </w:divBdr>
    </w:div>
    <w:div w:id="20509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145)" TargetMode="External"/><Relationship Id="rId13" Type="http://schemas.openxmlformats.org/officeDocument/2006/relationships/hyperlink" Target="javascript:%20irDetalle(1148)" TargetMode="External"/><Relationship Id="rId3" Type="http://schemas.openxmlformats.org/officeDocument/2006/relationships/settings" Target="settings.xml"/><Relationship Id="rId7" Type="http://schemas.openxmlformats.org/officeDocument/2006/relationships/hyperlink" Target="javascript:%20irDetalle(1141)" TargetMode="External"/><Relationship Id="rId12" Type="http://schemas.openxmlformats.org/officeDocument/2006/relationships/hyperlink" Target="javascript:%20irDetalle(114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20irDetalle(114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20irDetalle(1147)" TargetMode="External"/><Relationship Id="rId4" Type="http://schemas.openxmlformats.org/officeDocument/2006/relationships/webSettings" Target="webSettings.xml"/><Relationship Id="rId9" Type="http://schemas.openxmlformats.org/officeDocument/2006/relationships/hyperlink" Target="javascript:%20irDetalle(1146)"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DE69-86DB-4741-905F-BC4379AD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Aragon .</dc:creator>
  <cp:keywords/>
  <dc:description/>
  <cp:lastModifiedBy>Usuario de Windows</cp:lastModifiedBy>
  <cp:revision>2</cp:revision>
  <dcterms:created xsi:type="dcterms:W3CDTF">2021-07-29T22:38:00Z</dcterms:created>
  <dcterms:modified xsi:type="dcterms:W3CDTF">2021-07-29T22:38:00Z</dcterms:modified>
</cp:coreProperties>
</file>