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593FC3" w:rsidRDefault="00B4737B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517165">
        <w:rPr>
          <w:rFonts w:ascii="Arial" w:hAnsi="Arial"/>
          <w:b/>
          <w:i/>
          <w:sz w:val="24"/>
          <w:szCs w:val="24"/>
        </w:rPr>
        <w:t xml:space="preserve"> de </w:t>
      </w:r>
      <w:r w:rsidR="00590675" w:rsidRPr="00590675">
        <w:rPr>
          <w:rFonts w:ascii="Arial" w:hAnsi="Arial"/>
          <w:b/>
          <w:i/>
          <w:sz w:val="24"/>
          <w:szCs w:val="24"/>
        </w:rPr>
        <w:t>Colación de 7,932 metros cuadrados de concreto estampado en Av. Juárez del centro de Santa Eulalia y Colación de 4,180 metros cuadrados de concreto asfaltico en Av. Ferrocarril</w:t>
      </w:r>
      <w:r w:rsidR="00517165">
        <w:rPr>
          <w:rFonts w:ascii="Arial" w:hAnsi="Arial"/>
          <w:b/>
          <w:i/>
          <w:sz w:val="24"/>
          <w:szCs w:val="24"/>
        </w:rPr>
        <w:t xml:space="preserve">,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del Municipio de </w:t>
      </w:r>
      <w:r w:rsidR="00517165">
        <w:rPr>
          <w:rFonts w:ascii="Arial" w:hAnsi="Arial"/>
          <w:b/>
          <w:i/>
          <w:sz w:val="24"/>
          <w:szCs w:val="24"/>
        </w:rPr>
        <w:t>Aquiles Serdán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517165">
        <w:rPr>
          <w:rFonts w:ascii="Arial" w:hAnsi="Arial"/>
          <w:b/>
          <w:i/>
          <w:sz w:val="24"/>
          <w:szCs w:val="24"/>
        </w:rPr>
        <w:t>Aquiles Serdán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</w:t>
      </w:r>
      <w:r w:rsidR="00517165">
        <w:rPr>
          <w:rFonts w:ascii="Arial" w:hAnsi="Arial"/>
          <w:i/>
          <w:sz w:val="24"/>
          <w:szCs w:val="24"/>
        </w:rPr>
        <w:t xml:space="preserve"> </w:t>
      </w:r>
      <w:r w:rsidR="00517165" w:rsidRPr="00517165">
        <w:rPr>
          <w:rFonts w:ascii="Arial" w:hAnsi="Arial"/>
          <w:i/>
          <w:sz w:val="24"/>
          <w:szCs w:val="24"/>
        </w:rPr>
        <w:t xml:space="preserve">de </w:t>
      </w:r>
      <w:r w:rsidR="00590675" w:rsidRPr="00590675">
        <w:rPr>
          <w:rFonts w:ascii="Arial" w:hAnsi="Arial"/>
          <w:i/>
          <w:sz w:val="24"/>
          <w:szCs w:val="24"/>
        </w:rPr>
        <w:t>Colación de 7,932 metros cuadrados de concreto estampado en Av. Juárez del centro de Santa Eulalia y Colación de 4,180 metros cuadrados de concreto asfaltico en Av. Ferrocarril</w:t>
      </w:r>
      <w:r w:rsidR="00236084" w:rsidRPr="00517165">
        <w:rPr>
          <w:rFonts w:ascii="Arial" w:hAnsi="Arial"/>
          <w:i/>
          <w:sz w:val="24"/>
          <w:szCs w:val="24"/>
        </w:rPr>
        <w:t xml:space="preserve">, </w:t>
      </w:r>
      <w:r w:rsidR="00236084">
        <w:rPr>
          <w:rFonts w:ascii="Arial" w:hAnsi="Arial"/>
          <w:i/>
          <w:sz w:val="24"/>
          <w:szCs w:val="24"/>
        </w:rPr>
        <w:t xml:space="preserve">con una inversión de </w:t>
      </w:r>
      <w:r w:rsidR="00517165">
        <w:rPr>
          <w:rFonts w:ascii="Arial" w:hAnsi="Arial"/>
          <w:i/>
          <w:sz w:val="24"/>
          <w:szCs w:val="24"/>
        </w:rPr>
        <w:t>$</w:t>
      </w:r>
      <w:r w:rsidR="00590675">
        <w:rPr>
          <w:rFonts w:ascii="Arial" w:hAnsi="Arial"/>
          <w:i/>
          <w:sz w:val="24"/>
          <w:szCs w:val="24"/>
        </w:rPr>
        <w:t>10</w:t>
      </w:r>
      <w:r w:rsidR="00517165">
        <w:rPr>
          <w:rFonts w:ascii="Arial" w:hAnsi="Arial"/>
          <w:i/>
          <w:sz w:val="24"/>
          <w:szCs w:val="24"/>
        </w:rPr>
        <w:t>,</w:t>
      </w:r>
      <w:r w:rsidR="00590675">
        <w:rPr>
          <w:rFonts w:ascii="Arial" w:hAnsi="Arial"/>
          <w:i/>
          <w:sz w:val="24"/>
          <w:szCs w:val="24"/>
        </w:rPr>
        <w:t>312,790</w:t>
      </w:r>
      <w:r w:rsidR="00517165">
        <w:rPr>
          <w:rFonts w:ascii="Arial" w:hAnsi="Arial"/>
          <w:i/>
          <w:sz w:val="24"/>
          <w:szCs w:val="24"/>
        </w:rPr>
        <w:t>.00</w:t>
      </w:r>
      <w:r w:rsidR="00517165" w:rsidRPr="00593FC3">
        <w:rPr>
          <w:rFonts w:ascii="Arial" w:hAnsi="Arial"/>
          <w:i/>
          <w:sz w:val="24"/>
          <w:szCs w:val="24"/>
        </w:rPr>
        <w:t xml:space="preserve"> (</w:t>
      </w:r>
      <w:r w:rsidR="00590675">
        <w:rPr>
          <w:rFonts w:ascii="Arial" w:hAnsi="Arial"/>
          <w:i/>
          <w:sz w:val="24"/>
          <w:szCs w:val="24"/>
        </w:rPr>
        <w:t xml:space="preserve"> diez </w:t>
      </w:r>
      <w:r w:rsidR="00517165">
        <w:rPr>
          <w:rFonts w:ascii="Arial" w:hAnsi="Arial"/>
          <w:i/>
          <w:sz w:val="24"/>
          <w:szCs w:val="24"/>
        </w:rPr>
        <w:t xml:space="preserve"> millones</w:t>
      </w:r>
      <w:r w:rsidR="00590675">
        <w:rPr>
          <w:rFonts w:ascii="Arial" w:hAnsi="Arial"/>
          <w:i/>
          <w:sz w:val="24"/>
          <w:szCs w:val="24"/>
        </w:rPr>
        <w:t xml:space="preserve"> trecientos doce mil setecientos noventa pesos </w:t>
      </w:r>
      <w:r w:rsidR="00517165">
        <w:rPr>
          <w:rFonts w:ascii="Arial" w:hAnsi="Arial"/>
          <w:i/>
          <w:sz w:val="24"/>
          <w:szCs w:val="24"/>
        </w:rPr>
        <w:t xml:space="preserve"> 00</w:t>
      </w:r>
      <w:r w:rsidR="00517165" w:rsidRPr="00593FC3">
        <w:rPr>
          <w:rFonts w:ascii="Arial" w:hAnsi="Arial"/>
          <w:i/>
          <w:sz w:val="24"/>
          <w:szCs w:val="24"/>
        </w:rPr>
        <w:t>/100 M.N.)</w:t>
      </w:r>
      <w:r w:rsidRPr="00593FC3">
        <w:rPr>
          <w:rFonts w:ascii="Arial" w:hAnsi="Arial"/>
          <w:i/>
          <w:sz w:val="24"/>
          <w:szCs w:val="24"/>
        </w:rPr>
        <w:t>,</w:t>
      </w:r>
      <w:r w:rsidR="00517165">
        <w:rPr>
          <w:rFonts w:ascii="Arial" w:hAnsi="Arial"/>
          <w:i/>
          <w:sz w:val="24"/>
          <w:szCs w:val="24"/>
        </w:rPr>
        <w:t xml:space="preserve"> </w:t>
      </w:r>
      <w:r w:rsidRPr="00593FC3">
        <w:rPr>
          <w:rFonts w:ascii="Arial" w:hAnsi="Arial"/>
          <w:i/>
          <w:sz w:val="24"/>
          <w:szCs w:val="24"/>
        </w:rPr>
        <w:t xml:space="preserve">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lastRenderedPageBreak/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</w:t>
      </w:r>
      <w:r w:rsidR="00560FCA" w:rsidRPr="00517165">
        <w:rPr>
          <w:rFonts w:ascii="Arial" w:hAnsi="Arial" w:cs="Arial"/>
          <w:i/>
          <w:sz w:val="24"/>
          <w:szCs w:val="24"/>
        </w:rPr>
        <w:t>e Egresos</w:t>
      </w:r>
      <w:r w:rsidR="00236084" w:rsidRPr="00517165">
        <w:rPr>
          <w:rFonts w:ascii="Arial" w:hAnsi="Arial" w:cs="Arial"/>
          <w:i/>
          <w:sz w:val="24"/>
          <w:szCs w:val="24"/>
        </w:rPr>
        <w:t xml:space="preserve"> </w:t>
      </w:r>
      <w:r w:rsidRPr="00517165">
        <w:rPr>
          <w:rFonts w:ascii="Arial" w:hAnsi="Arial" w:cs="Arial"/>
          <w:i/>
          <w:sz w:val="24"/>
          <w:szCs w:val="24"/>
        </w:rPr>
        <w:t xml:space="preserve"> </w:t>
      </w:r>
      <w:r w:rsidR="00CB487A" w:rsidRPr="00517165">
        <w:rPr>
          <w:rFonts w:ascii="Arial" w:hAnsi="Arial" w:cs="Arial"/>
          <w:i/>
          <w:color w:val="000000" w:themeColor="text1"/>
          <w:sz w:val="24"/>
          <w:szCs w:val="24"/>
        </w:rPr>
        <w:t>para el Ejercic</w:t>
      </w:r>
      <w:r w:rsidR="00CB487A" w:rsidRPr="00590675">
        <w:rPr>
          <w:rFonts w:ascii="Arial" w:hAnsi="Arial" w:cs="Arial"/>
          <w:i/>
          <w:color w:val="000000" w:themeColor="text1"/>
          <w:sz w:val="24"/>
          <w:szCs w:val="24"/>
        </w:rPr>
        <w:t>io Fiscal 2021</w:t>
      </w:r>
      <w:r w:rsidR="00CB487A" w:rsidRPr="00590675">
        <w:rPr>
          <w:rFonts w:ascii="Arial" w:hAnsi="Arial" w:cs="Arial"/>
          <w:i/>
          <w:sz w:val="24"/>
          <w:szCs w:val="24"/>
        </w:rPr>
        <w:t xml:space="preserve">, </w:t>
      </w:r>
      <w:r w:rsidR="00CB487A" w:rsidRPr="00590675">
        <w:rPr>
          <w:rFonts w:ascii="Arial" w:hAnsi="Arial"/>
          <w:i/>
          <w:sz w:val="24"/>
          <w:szCs w:val="24"/>
        </w:rPr>
        <w:t xml:space="preserve">el Proyecto de Obra  </w:t>
      </w:r>
      <w:r w:rsidR="00590675" w:rsidRPr="00590675">
        <w:rPr>
          <w:rFonts w:ascii="Arial" w:hAnsi="Arial"/>
          <w:i/>
          <w:sz w:val="24"/>
          <w:szCs w:val="24"/>
        </w:rPr>
        <w:t>de Colación de 7,932 metros cuadrados de concreto estampado en Av. Juárez del centro de Santa Eulalia y Colación de 4,180 metros cuadrados de concreto asfaltico en Av. Ferrocarril</w:t>
      </w:r>
      <w:r w:rsidR="00517165" w:rsidRPr="00517165">
        <w:rPr>
          <w:rFonts w:ascii="Arial" w:hAnsi="Arial"/>
          <w:i/>
          <w:sz w:val="24"/>
          <w:szCs w:val="24"/>
        </w:rPr>
        <w:t>, del Municipio de Aquiles Serdán</w:t>
      </w:r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590675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  <w:bookmarkStart w:id="0" w:name="_GoBack"/>
      <w:bookmarkEnd w:id="0"/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44549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17165"/>
    <w:rsid w:val="00533A7D"/>
    <w:rsid w:val="00536E44"/>
    <w:rsid w:val="0054543A"/>
    <w:rsid w:val="00560FCA"/>
    <w:rsid w:val="00561A86"/>
    <w:rsid w:val="0056226A"/>
    <w:rsid w:val="005812C7"/>
    <w:rsid w:val="00590675"/>
    <w:rsid w:val="00593FC3"/>
    <w:rsid w:val="005A3D33"/>
    <w:rsid w:val="005B4BDC"/>
    <w:rsid w:val="005C6924"/>
    <w:rsid w:val="005D0FEC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6E6CB76F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361CF-B771-411E-939A-A9912FCD9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656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2020-12-29T07:15:00Z</dcterms:created>
  <dcterms:modified xsi:type="dcterms:W3CDTF">2020-12-29T07:15:00Z</dcterms:modified>
</cp:coreProperties>
</file>