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593FC3" w:rsidRDefault="00B4737B" w:rsidP="00A105FE">
      <w:pPr>
        <w:spacing w:after="0" w:line="240" w:lineRule="auto"/>
        <w:jc w:val="both"/>
        <w:rPr>
          <w:rFonts w:ascii="Arial" w:hAnsi="Arial" w:cs="Arial"/>
          <w:b/>
          <w:i/>
          <w:sz w:val="24"/>
          <w:szCs w:val="24"/>
        </w:rPr>
      </w:pPr>
      <w:r w:rsidRPr="00593FC3">
        <w:rPr>
          <w:rFonts w:ascii="Arial" w:hAnsi="Arial" w:cs="Arial"/>
          <w:b/>
          <w:i/>
          <w:sz w:val="24"/>
          <w:szCs w:val="24"/>
        </w:rPr>
        <w:t>HONORABLE CONGRESO DEL ESTADO DE CHIHUAHUA</w:t>
      </w:r>
    </w:p>
    <w:p w:rsidR="00B4737B" w:rsidRPr="00593FC3" w:rsidRDefault="00B4737B" w:rsidP="00A105FE">
      <w:pPr>
        <w:spacing w:after="0" w:line="240" w:lineRule="auto"/>
        <w:jc w:val="both"/>
        <w:rPr>
          <w:rFonts w:ascii="Arial" w:hAnsi="Arial" w:cs="Arial"/>
          <w:b/>
          <w:i/>
          <w:sz w:val="24"/>
          <w:szCs w:val="24"/>
        </w:rPr>
      </w:pPr>
      <w:r w:rsidRPr="00593FC3">
        <w:rPr>
          <w:rFonts w:ascii="Arial" w:hAnsi="Arial" w:cs="Arial"/>
          <w:b/>
          <w:i/>
          <w:sz w:val="24"/>
          <w:szCs w:val="24"/>
        </w:rPr>
        <w:t>P R E S E N T E.-</w:t>
      </w:r>
    </w:p>
    <w:p w:rsidR="00B4737B" w:rsidRPr="00593FC3" w:rsidRDefault="00B4737B" w:rsidP="00A105FE">
      <w:pPr>
        <w:spacing w:after="0" w:line="360" w:lineRule="auto"/>
        <w:jc w:val="both"/>
        <w:rPr>
          <w:rFonts w:ascii="Arial" w:hAnsi="Arial" w:cs="Arial"/>
          <w:i/>
          <w:sz w:val="24"/>
          <w:szCs w:val="24"/>
        </w:rPr>
      </w:pPr>
    </w:p>
    <w:p w:rsidR="00AA0790" w:rsidRPr="00D67F96" w:rsidRDefault="00B4737B" w:rsidP="00D67F96">
      <w:pPr>
        <w:spacing w:after="0" w:line="360" w:lineRule="auto"/>
        <w:jc w:val="both"/>
        <w:rPr>
          <w:rFonts w:ascii="Arial" w:hAnsi="Arial"/>
          <w:b/>
          <w:i/>
          <w:sz w:val="24"/>
          <w:szCs w:val="24"/>
        </w:rPr>
      </w:pPr>
      <w:r w:rsidRPr="00593FC3">
        <w:rPr>
          <w:rFonts w:ascii="Arial" w:hAnsi="Arial" w:cs="Arial"/>
          <w:i/>
          <w:sz w:val="24"/>
          <w:szCs w:val="24"/>
        </w:rPr>
        <w:t xml:space="preserve">El suscrito </w:t>
      </w:r>
      <w:r w:rsidRPr="00593FC3">
        <w:rPr>
          <w:rFonts w:ascii="Arial" w:hAnsi="Arial" w:cs="Arial"/>
          <w:b/>
          <w:i/>
          <w:sz w:val="24"/>
          <w:szCs w:val="24"/>
        </w:rPr>
        <w:t>Omar Bazán Flores</w:t>
      </w:r>
      <w:r w:rsidRPr="00593FC3">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593FC3">
        <w:rPr>
          <w:rFonts w:ascii="Arial" w:hAnsi="Arial" w:cs="Arial"/>
          <w:i/>
          <w:sz w:val="24"/>
          <w:szCs w:val="24"/>
        </w:rPr>
        <w:t xml:space="preserve">, </w:t>
      </w:r>
      <w:r w:rsidRPr="00593FC3">
        <w:rPr>
          <w:rFonts w:ascii="Arial" w:hAnsi="Arial" w:cs="Arial"/>
          <w:i/>
          <w:sz w:val="24"/>
          <w:szCs w:val="24"/>
        </w:rPr>
        <w:t>acudo ante esta Representación</w:t>
      </w:r>
      <w:r w:rsidRPr="00593FC3">
        <w:rPr>
          <w:rFonts w:ascii="Arial" w:hAnsi="Arial" w:cs="Arial"/>
          <w:sz w:val="24"/>
          <w:szCs w:val="24"/>
        </w:rPr>
        <w:t xml:space="preserve">, </w:t>
      </w:r>
      <w:r w:rsidR="00007400" w:rsidRPr="00593FC3">
        <w:rPr>
          <w:rFonts w:ascii="Arial" w:hAnsi="Arial" w:cs="Arial"/>
          <w:i/>
          <w:sz w:val="24"/>
          <w:szCs w:val="24"/>
        </w:rPr>
        <w:t xml:space="preserve">a  presentar </w:t>
      </w:r>
      <w:r w:rsidR="00593FC3" w:rsidRPr="00593FC3">
        <w:rPr>
          <w:rFonts w:ascii="Arial" w:hAnsi="Arial" w:cs="Arial"/>
          <w:b/>
          <w:i/>
          <w:color w:val="000000" w:themeColor="text1"/>
          <w:sz w:val="24"/>
          <w:szCs w:val="24"/>
        </w:rPr>
        <w:t xml:space="preserve">Iniciativa con carácter de Punto de Acuerdo a efecto de </w:t>
      </w:r>
      <w:r w:rsidR="009C5264">
        <w:rPr>
          <w:rFonts w:ascii="Arial" w:hAnsi="Arial" w:cs="Arial"/>
          <w:b/>
          <w:i/>
          <w:color w:val="000000" w:themeColor="text1"/>
          <w:sz w:val="24"/>
          <w:szCs w:val="24"/>
        </w:rPr>
        <w:t xml:space="preserve"> solicitar al </w:t>
      </w:r>
      <w:r w:rsidR="00273D46">
        <w:rPr>
          <w:rFonts w:ascii="Arial" w:hAnsi="Arial" w:cs="Arial"/>
          <w:b/>
          <w:i/>
          <w:color w:val="000000" w:themeColor="text1"/>
          <w:sz w:val="24"/>
          <w:szCs w:val="24"/>
        </w:rPr>
        <w:t>Poder Ejecutivo Estatal</w:t>
      </w:r>
      <w:r w:rsidR="00593FC3" w:rsidRPr="00593FC3">
        <w:rPr>
          <w:rFonts w:ascii="Arial" w:hAnsi="Arial" w:cs="Arial"/>
          <w:b/>
          <w:i/>
          <w:color w:val="000000" w:themeColor="text1"/>
          <w:sz w:val="24"/>
          <w:szCs w:val="24"/>
        </w:rPr>
        <w:t xml:space="preserve">, </w:t>
      </w:r>
      <w:r w:rsidR="009C5264">
        <w:rPr>
          <w:rFonts w:ascii="Arial" w:hAnsi="Arial" w:cs="Arial"/>
          <w:b/>
          <w:i/>
          <w:color w:val="000000" w:themeColor="text1"/>
          <w:sz w:val="24"/>
          <w:szCs w:val="24"/>
        </w:rPr>
        <w:t xml:space="preserve">a través de la Consejería Jurídica informe  a esta Representación el estado que guarda </w:t>
      </w:r>
      <w:r w:rsidR="002C30B3" w:rsidRPr="002C30B3">
        <w:rPr>
          <w:rFonts w:ascii="Arial" w:hAnsi="Arial" w:cs="Arial"/>
          <w:b/>
          <w:i/>
          <w:color w:val="000000" w:themeColor="text1"/>
          <w:sz w:val="24"/>
          <w:szCs w:val="24"/>
        </w:rPr>
        <w:t xml:space="preserve">la SUSPENSIÓN DE PLANO, que fue decretada por el Juez Tercero de Distrito, </w:t>
      </w:r>
      <w:r w:rsidR="002C30B3">
        <w:rPr>
          <w:rFonts w:ascii="Arial" w:hAnsi="Arial" w:cs="Arial"/>
          <w:b/>
          <w:i/>
          <w:color w:val="000000" w:themeColor="text1"/>
          <w:sz w:val="24"/>
          <w:szCs w:val="24"/>
        </w:rPr>
        <w:t>bajo el</w:t>
      </w:r>
      <w:r w:rsidR="002C30B3" w:rsidRPr="002C30B3">
        <w:rPr>
          <w:rFonts w:ascii="Arial" w:hAnsi="Arial" w:cs="Arial"/>
          <w:b/>
          <w:i/>
          <w:color w:val="000000" w:themeColor="text1"/>
          <w:sz w:val="24"/>
          <w:szCs w:val="24"/>
        </w:rPr>
        <w:t xml:space="preserve"> expediente No. 2097/2019, de no continuar con la construcción, terminación y operación del Aeropuerto Regional de Barrancas de Cobres-Creel, en el Muni</w:t>
      </w:r>
      <w:r w:rsidR="009C5264">
        <w:rPr>
          <w:rFonts w:ascii="Arial" w:hAnsi="Arial" w:cs="Arial"/>
          <w:b/>
          <w:i/>
          <w:color w:val="000000" w:themeColor="text1"/>
          <w:sz w:val="24"/>
          <w:szCs w:val="24"/>
        </w:rPr>
        <w:t xml:space="preserve">cipio de </w:t>
      </w:r>
      <w:proofErr w:type="spellStart"/>
      <w:r w:rsidR="009C5264">
        <w:rPr>
          <w:rFonts w:ascii="Arial" w:hAnsi="Arial" w:cs="Arial"/>
          <w:b/>
          <w:i/>
          <w:color w:val="000000" w:themeColor="text1"/>
          <w:sz w:val="24"/>
          <w:szCs w:val="24"/>
        </w:rPr>
        <w:t>Bocoyna</w:t>
      </w:r>
      <w:proofErr w:type="spellEnd"/>
      <w:r w:rsidR="009C5264">
        <w:rPr>
          <w:rFonts w:ascii="Arial" w:hAnsi="Arial" w:cs="Arial"/>
          <w:b/>
          <w:i/>
          <w:color w:val="000000" w:themeColor="text1"/>
          <w:sz w:val="24"/>
          <w:szCs w:val="24"/>
        </w:rPr>
        <w:t xml:space="preserve">, Chihuahua, debido a que </w:t>
      </w:r>
      <w:r w:rsidR="002C30B3">
        <w:rPr>
          <w:rFonts w:ascii="Arial" w:hAnsi="Arial" w:cs="Arial"/>
          <w:b/>
          <w:i/>
          <w:color w:val="000000" w:themeColor="text1"/>
          <w:sz w:val="24"/>
          <w:szCs w:val="24"/>
        </w:rPr>
        <w:t xml:space="preserve">dicha obra </w:t>
      </w:r>
      <w:r w:rsidR="002C30B3" w:rsidRPr="002C30B3">
        <w:rPr>
          <w:rFonts w:ascii="Arial" w:hAnsi="Arial" w:cs="Arial"/>
          <w:b/>
          <w:i/>
          <w:color w:val="000000" w:themeColor="text1"/>
          <w:sz w:val="24"/>
          <w:szCs w:val="24"/>
        </w:rPr>
        <w:t xml:space="preserve"> afecta priva total o parcialmente, en forma temporal o definitiva de la propiedad, posesión o disfrute de los derechos indígenas, que se re</w:t>
      </w:r>
      <w:r w:rsidR="002C30B3">
        <w:rPr>
          <w:rFonts w:ascii="Arial" w:hAnsi="Arial" w:cs="Arial"/>
          <w:b/>
          <w:i/>
          <w:color w:val="000000" w:themeColor="text1"/>
          <w:sz w:val="24"/>
          <w:szCs w:val="24"/>
        </w:rPr>
        <w:t>c</w:t>
      </w:r>
      <w:r w:rsidR="002C30B3" w:rsidRPr="002C30B3">
        <w:rPr>
          <w:rFonts w:ascii="Arial" w:hAnsi="Arial" w:cs="Arial"/>
          <w:b/>
          <w:i/>
          <w:color w:val="000000" w:themeColor="text1"/>
          <w:sz w:val="24"/>
          <w:szCs w:val="24"/>
        </w:rPr>
        <w:t xml:space="preserve">laman </w:t>
      </w:r>
      <w:r w:rsidR="002C30B3">
        <w:rPr>
          <w:rFonts w:ascii="Arial" w:hAnsi="Arial" w:cs="Arial"/>
          <w:b/>
          <w:i/>
          <w:color w:val="000000" w:themeColor="text1"/>
          <w:sz w:val="24"/>
          <w:szCs w:val="24"/>
        </w:rPr>
        <w:t xml:space="preserve">por </w:t>
      </w:r>
      <w:r w:rsidR="002C30B3" w:rsidRPr="002C30B3">
        <w:rPr>
          <w:rFonts w:ascii="Arial" w:hAnsi="Arial" w:cs="Arial"/>
          <w:b/>
          <w:i/>
          <w:color w:val="000000" w:themeColor="text1"/>
          <w:sz w:val="24"/>
          <w:szCs w:val="24"/>
        </w:rPr>
        <w:t>la Comunidad Indígena de San Elías, de</w:t>
      </w:r>
      <w:r w:rsidR="002C30B3">
        <w:rPr>
          <w:rFonts w:ascii="Arial" w:hAnsi="Arial" w:cs="Arial"/>
          <w:b/>
          <w:i/>
          <w:color w:val="000000" w:themeColor="text1"/>
          <w:sz w:val="24"/>
          <w:szCs w:val="24"/>
        </w:rPr>
        <w:t xml:space="preserve">l Municipio de </w:t>
      </w:r>
      <w:proofErr w:type="spellStart"/>
      <w:r w:rsidR="002C30B3">
        <w:rPr>
          <w:rFonts w:ascii="Arial" w:hAnsi="Arial" w:cs="Arial"/>
          <w:b/>
          <w:i/>
          <w:color w:val="000000" w:themeColor="text1"/>
          <w:sz w:val="24"/>
          <w:szCs w:val="24"/>
        </w:rPr>
        <w:t>Bocoyna</w:t>
      </w:r>
      <w:proofErr w:type="spellEnd"/>
      <w:r w:rsidR="00593FC3" w:rsidRPr="00593FC3">
        <w:rPr>
          <w:rFonts w:ascii="Arial" w:hAnsi="Arial"/>
          <w:b/>
          <w:i/>
          <w:sz w:val="24"/>
          <w:szCs w:val="24"/>
        </w:rPr>
        <w:t>,</w:t>
      </w:r>
      <w:r w:rsidR="00AA0790" w:rsidRPr="00593FC3">
        <w:rPr>
          <w:rFonts w:ascii="Arial" w:hAnsi="Arial" w:cs="Arial"/>
          <w:i/>
          <w:sz w:val="24"/>
          <w:szCs w:val="24"/>
        </w:rPr>
        <w:t xml:space="preserve"> </w:t>
      </w:r>
      <w:r w:rsidR="001901D6" w:rsidRPr="00593FC3">
        <w:rPr>
          <w:rFonts w:ascii="Arial" w:hAnsi="Arial" w:cs="Arial"/>
          <w:i/>
          <w:sz w:val="24"/>
          <w:szCs w:val="24"/>
        </w:rPr>
        <w:t xml:space="preserve">lo anterior de conformidad con la </w:t>
      </w:r>
      <w:r w:rsidR="00AA0790" w:rsidRPr="00593FC3">
        <w:rPr>
          <w:rFonts w:ascii="Arial" w:hAnsi="Arial" w:cs="Arial"/>
          <w:i/>
          <w:sz w:val="24"/>
          <w:szCs w:val="24"/>
        </w:rPr>
        <w:t>siguiente:</w:t>
      </w:r>
    </w:p>
    <w:p w:rsidR="00D05457" w:rsidRPr="00593FC3" w:rsidRDefault="00D05457" w:rsidP="00A105FE">
      <w:pPr>
        <w:spacing w:after="0" w:line="360" w:lineRule="auto"/>
        <w:jc w:val="both"/>
        <w:rPr>
          <w:rFonts w:ascii="Arial" w:hAnsi="Arial" w:cs="Arial"/>
          <w:b/>
          <w:i/>
          <w:sz w:val="24"/>
          <w:szCs w:val="24"/>
        </w:rPr>
      </w:pPr>
    </w:p>
    <w:p w:rsidR="00C52E50" w:rsidRPr="00593FC3" w:rsidRDefault="00C52E50" w:rsidP="00A105FE">
      <w:pPr>
        <w:spacing w:after="0" w:line="360" w:lineRule="auto"/>
        <w:jc w:val="center"/>
        <w:rPr>
          <w:rFonts w:ascii="Arial" w:hAnsi="Arial" w:cs="Arial"/>
          <w:b/>
          <w:i/>
          <w:sz w:val="24"/>
          <w:szCs w:val="24"/>
        </w:rPr>
      </w:pPr>
      <w:r w:rsidRPr="00593FC3">
        <w:rPr>
          <w:rFonts w:ascii="Arial" w:hAnsi="Arial" w:cs="Arial"/>
          <w:b/>
          <w:i/>
          <w:sz w:val="24"/>
          <w:szCs w:val="24"/>
        </w:rPr>
        <w:t>EXPOSICIÓN DE MOTIVOS</w:t>
      </w:r>
    </w:p>
    <w:p w:rsidR="009D7305" w:rsidRDefault="009D7305" w:rsidP="00972F6E">
      <w:pPr>
        <w:pStyle w:val="Prrafodelista"/>
        <w:spacing w:line="360" w:lineRule="auto"/>
        <w:ind w:left="0"/>
        <w:jc w:val="both"/>
        <w:rPr>
          <w:rFonts w:ascii="Arial" w:hAnsi="Arial" w:cs="Arial"/>
          <w:i/>
        </w:rPr>
      </w:pPr>
    </w:p>
    <w:p w:rsidR="00972F6E" w:rsidRPr="003F65BC" w:rsidRDefault="00972F6E" w:rsidP="00972F6E">
      <w:pPr>
        <w:pStyle w:val="Prrafodelista"/>
        <w:spacing w:line="360" w:lineRule="auto"/>
        <w:ind w:left="0"/>
        <w:jc w:val="both"/>
        <w:rPr>
          <w:rFonts w:ascii="Arial" w:hAnsi="Arial" w:cs="Arial"/>
          <w:i/>
        </w:rPr>
      </w:pPr>
      <w:r w:rsidRPr="003F65BC">
        <w:rPr>
          <w:rFonts w:ascii="Arial" w:hAnsi="Arial" w:cs="Arial"/>
          <w:i/>
        </w:rPr>
        <w:t xml:space="preserve">Atendiendo a la comunidad indígena autodenominada Bosques San Elías </w:t>
      </w:r>
      <w:proofErr w:type="spellStart"/>
      <w:r w:rsidRPr="003F65BC">
        <w:rPr>
          <w:rFonts w:ascii="Arial" w:hAnsi="Arial" w:cs="Arial"/>
          <w:i/>
        </w:rPr>
        <w:t>Repechique</w:t>
      </w:r>
      <w:proofErr w:type="spellEnd"/>
      <w:r w:rsidRPr="003F65BC">
        <w:rPr>
          <w:rFonts w:ascii="Arial" w:hAnsi="Arial" w:cs="Arial"/>
          <w:i/>
        </w:rPr>
        <w:t xml:space="preserve"> en la implementación del proyecto del Aeropuerto Regional Barrancas del Cobre-Creel; se emitió en fecha 27 de noviembre de 2014 resolución que obliga a Gobierno del Estado a llevar a cabo acciones para resarcir, prevenir, aminorar y </w:t>
      </w:r>
      <w:proofErr w:type="gramStart"/>
      <w:r w:rsidRPr="003F65BC">
        <w:rPr>
          <w:rFonts w:ascii="Arial" w:hAnsi="Arial" w:cs="Arial"/>
          <w:i/>
        </w:rPr>
        <w:lastRenderedPageBreak/>
        <w:t>mitigar</w:t>
      </w:r>
      <w:proofErr w:type="gramEnd"/>
      <w:r w:rsidRPr="003F65BC">
        <w:rPr>
          <w:rFonts w:ascii="Arial" w:hAnsi="Arial" w:cs="Arial"/>
          <w:i/>
        </w:rPr>
        <w:t xml:space="preserve"> con reparación a las consecuencias ocasionadas a las comunidades quejosas. Dentro del juicio de amparo con fecha 26 de abril de 2016 se ratificó ante el Juzgado Octavo de Distrito del Décimo Séptimo Circuito, el convenio celebrado entre el Gobierno del Estado y la Comunidad Bosques de San Elías-</w:t>
      </w:r>
      <w:proofErr w:type="spellStart"/>
      <w:r w:rsidRPr="003F65BC">
        <w:rPr>
          <w:rFonts w:ascii="Arial" w:hAnsi="Arial" w:cs="Arial"/>
          <w:i/>
        </w:rPr>
        <w:t>Repechique</w:t>
      </w:r>
      <w:proofErr w:type="spellEnd"/>
      <w:r w:rsidRPr="003F65BC">
        <w:rPr>
          <w:rFonts w:ascii="Arial" w:hAnsi="Arial" w:cs="Arial"/>
          <w:i/>
        </w:rPr>
        <w:t xml:space="preserve">, integrada por 33 Rancherías las cuales son: </w:t>
      </w:r>
      <w:proofErr w:type="spellStart"/>
      <w:r w:rsidRPr="003F65BC">
        <w:rPr>
          <w:rFonts w:ascii="Arial" w:hAnsi="Arial" w:cs="Arial"/>
          <w:i/>
        </w:rPr>
        <w:t>Ahuerabo</w:t>
      </w:r>
      <w:proofErr w:type="spellEnd"/>
      <w:r w:rsidRPr="003F65BC">
        <w:rPr>
          <w:rFonts w:ascii="Arial" w:hAnsi="Arial" w:cs="Arial"/>
          <w:i/>
        </w:rPr>
        <w:t xml:space="preserve"> (</w:t>
      </w:r>
      <w:proofErr w:type="spellStart"/>
      <w:r w:rsidRPr="003F65BC">
        <w:rPr>
          <w:rFonts w:ascii="Arial" w:hAnsi="Arial" w:cs="Arial"/>
          <w:i/>
        </w:rPr>
        <w:t>Aguerabo</w:t>
      </w:r>
      <w:proofErr w:type="spellEnd"/>
      <w:r w:rsidRPr="003F65BC">
        <w:rPr>
          <w:rFonts w:ascii="Arial" w:hAnsi="Arial" w:cs="Arial"/>
          <w:i/>
        </w:rPr>
        <w:t xml:space="preserve">), </w:t>
      </w:r>
      <w:proofErr w:type="spellStart"/>
      <w:r w:rsidRPr="003F65BC">
        <w:rPr>
          <w:rFonts w:ascii="Arial" w:hAnsi="Arial" w:cs="Arial"/>
          <w:i/>
        </w:rPr>
        <w:t>Bachurichi</w:t>
      </w:r>
      <w:proofErr w:type="spellEnd"/>
      <w:r w:rsidRPr="003F65BC">
        <w:rPr>
          <w:rFonts w:ascii="Arial" w:hAnsi="Arial" w:cs="Arial"/>
          <w:i/>
        </w:rPr>
        <w:t xml:space="preserve">, </w:t>
      </w:r>
      <w:proofErr w:type="spellStart"/>
      <w:r w:rsidRPr="003F65BC">
        <w:rPr>
          <w:rFonts w:ascii="Arial" w:hAnsi="Arial" w:cs="Arial"/>
          <w:i/>
        </w:rPr>
        <w:t>Bahuichivo</w:t>
      </w:r>
      <w:proofErr w:type="spellEnd"/>
      <w:r w:rsidRPr="003F65BC">
        <w:rPr>
          <w:rFonts w:ascii="Arial" w:hAnsi="Arial" w:cs="Arial"/>
          <w:i/>
        </w:rPr>
        <w:t xml:space="preserve">, </w:t>
      </w:r>
      <w:proofErr w:type="spellStart"/>
      <w:r w:rsidRPr="003F65BC">
        <w:rPr>
          <w:rFonts w:ascii="Arial" w:hAnsi="Arial" w:cs="Arial"/>
          <w:i/>
        </w:rPr>
        <w:t>Batuybo</w:t>
      </w:r>
      <w:proofErr w:type="spellEnd"/>
      <w:r w:rsidRPr="003F65BC">
        <w:rPr>
          <w:rFonts w:ascii="Arial" w:hAnsi="Arial" w:cs="Arial"/>
          <w:i/>
        </w:rPr>
        <w:t xml:space="preserve">, Bore, </w:t>
      </w:r>
      <w:proofErr w:type="spellStart"/>
      <w:r w:rsidRPr="003F65BC">
        <w:rPr>
          <w:rFonts w:ascii="Arial" w:hAnsi="Arial" w:cs="Arial"/>
          <w:i/>
        </w:rPr>
        <w:t>Boreachi</w:t>
      </w:r>
      <w:proofErr w:type="spellEnd"/>
      <w:r w:rsidRPr="003F65BC">
        <w:rPr>
          <w:rFonts w:ascii="Arial" w:hAnsi="Arial" w:cs="Arial"/>
          <w:i/>
        </w:rPr>
        <w:t xml:space="preserve">, Cerro de la Virgen, </w:t>
      </w:r>
      <w:proofErr w:type="spellStart"/>
      <w:r w:rsidRPr="003F65BC">
        <w:rPr>
          <w:rFonts w:ascii="Arial" w:hAnsi="Arial" w:cs="Arial"/>
          <w:i/>
        </w:rPr>
        <w:t>Chorichiqui</w:t>
      </w:r>
      <w:proofErr w:type="spellEnd"/>
      <w:r w:rsidRPr="003F65BC">
        <w:rPr>
          <w:rFonts w:ascii="Arial" w:hAnsi="Arial" w:cs="Arial"/>
          <w:i/>
        </w:rPr>
        <w:t xml:space="preserve">, El </w:t>
      </w:r>
      <w:proofErr w:type="spellStart"/>
      <w:r w:rsidRPr="003F65BC">
        <w:rPr>
          <w:rFonts w:ascii="Arial" w:hAnsi="Arial" w:cs="Arial"/>
          <w:i/>
        </w:rPr>
        <w:t>Maguechi</w:t>
      </w:r>
      <w:proofErr w:type="spellEnd"/>
      <w:r w:rsidRPr="003F65BC">
        <w:rPr>
          <w:rFonts w:ascii="Arial" w:hAnsi="Arial" w:cs="Arial"/>
          <w:i/>
        </w:rPr>
        <w:t xml:space="preserve">, Estación Sánchez, </w:t>
      </w:r>
      <w:proofErr w:type="spellStart"/>
      <w:r w:rsidRPr="003F65BC">
        <w:rPr>
          <w:rFonts w:ascii="Arial" w:hAnsi="Arial" w:cs="Arial"/>
          <w:i/>
        </w:rPr>
        <w:t>Gomego</w:t>
      </w:r>
      <w:proofErr w:type="spellEnd"/>
      <w:r w:rsidRPr="003F65BC">
        <w:rPr>
          <w:rFonts w:ascii="Arial" w:hAnsi="Arial" w:cs="Arial"/>
          <w:i/>
        </w:rPr>
        <w:t xml:space="preserve">, </w:t>
      </w:r>
      <w:proofErr w:type="spellStart"/>
      <w:r w:rsidRPr="003F65BC">
        <w:rPr>
          <w:rFonts w:ascii="Arial" w:hAnsi="Arial" w:cs="Arial"/>
          <w:i/>
        </w:rPr>
        <w:t>Guicisaguachi</w:t>
      </w:r>
      <w:proofErr w:type="spellEnd"/>
      <w:r w:rsidRPr="003F65BC">
        <w:rPr>
          <w:rFonts w:ascii="Arial" w:hAnsi="Arial" w:cs="Arial"/>
          <w:i/>
        </w:rPr>
        <w:t xml:space="preserve">, La Joya, La Laguna, Localidad sin Nombre, Los Manzanos, Los Ojitos, </w:t>
      </w:r>
      <w:proofErr w:type="spellStart"/>
      <w:r w:rsidRPr="003F65BC">
        <w:rPr>
          <w:rFonts w:ascii="Arial" w:hAnsi="Arial" w:cs="Arial"/>
          <w:i/>
        </w:rPr>
        <w:t>Maguechis</w:t>
      </w:r>
      <w:proofErr w:type="spellEnd"/>
      <w:r w:rsidRPr="003F65BC">
        <w:rPr>
          <w:rFonts w:ascii="Arial" w:hAnsi="Arial" w:cs="Arial"/>
          <w:i/>
        </w:rPr>
        <w:t xml:space="preserve">, Mesa </w:t>
      </w:r>
      <w:proofErr w:type="spellStart"/>
      <w:r w:rsidRPr="003F65BC">
        <w:rPr>
          <w:rFonts w:ascii="Arial" w:hAnsi="Arial" w:cs="Arial"/>
          <w:i/>
        </w:rPr>
        <w:t>Labiachi</w:t>
      </w:r>
      <w:proofErr w:type="spellEnd"/>
      <w:r w:rsidRPr="003F65BC">
        <w:rPr>
          <w:rFonts w:ascii="Arial" w:hAnsi="Arial" w:cs="Arial"/>
          <w:i/>
        </w:rPr>
        <w:t xml:space="preserve">, Nacarare, </w:t>
      </w:r>
      <w:proofErr w:type="spellStart"/>
      <w:r w:rsidRPr="003F65BC">
        <w:rPr>
          <w:rFonts w:ascii="Arial" w:hAnsi="Arial" w:cs="Arial"/>
          <w:i/>
        </w:rPr>
        <w:t>Natahuachi</w:t>
      </w:r>
      <w:proofErr w:type="spellEnd"/>
      <w:r w:rsidRPr="003F65BC">
        <w:rPr>
          <w:rFonts w:ascii="Arial" w:hAnsi="Arial" w:cs="Arial"/>
          <w:i/>
        </w:rPr>
        <w:t xml:space="preserve">, </w:t>
      </w:r>
      <w:proofErr w:type="spellStart"/>
      <w:r w:rsidRPr="003F65BC">
        <w:rPr>
          <w:rFonts w:ascii="Arial" w:hAnsi="Arial" w:cs="Arial"/>
          <w:i/>
        </w:rPr>
        <w:t>Ocharzo</w:t>
      </w:r>
      <w:proofErr w:type="spellEnd"/>
      <w:r w:rsidRPr="003F65BC">
        <w:rPr>
          <w:rFonts w:ascii="Arial" w:hAnsi="Arial" w:cs="Arial"/>
          <w:i/>
        </w:rPr>
        <w:t xml:space="preserve">, </w:t>
      </w:r>
      <w:proofErr w:type="spellStart"/>
      <w:r w:rsidRPr="003F65BC">
        <w:rPr>
          <w:rFonts w:ascii="Arial" w:hAnsi="Arial" w:cs="Arial"/>
          <w:i/>
        </w:rPr>
        <w:t>Pachura</w:t>
      </w:r>
      <w:proofErr w:type="spellEnd"/>
      <w:r w:rsidRPr="003F65BC">
        <w:rPr>
          <w:rFonts w:ascii="Arial" w:hAnsi="Arial" w:cs="Arial"/>
          <w:i/>
        </w:rPr>
        <w:t xml:space="preserve">, </w:t>
      </w:r>
      <w:proofErr w:type="spellStart"/>
      <w:r w:rsidRPr="003F65BC">
        <w:rPr>
          <w:rFonts w:ascii="Arial" w:hAnsi="Arial" w:cs="Arial"/>
          <w:i/>
        </w:rPr>
        <w:t>Papajichi</w:t>
      </w:r>
      <w:proofErr w:type="spellEnd"/>
      <w:r w:rsidRPr="003F65BC">
        <w:rPr>
          <w:rFonts w:ascii="Arial" w:hAnsi="Arial" w:cs="Arial"/>
          <w:i/>
        </w:rPr>
        <w:t xml:space="preserve">, Paraje de </w:t>
      </w:r>
      <w:proofErr w:type="spellStart"/>
      <w:r w:rsidRPr="003F65BC">
        <w:rPr>
          <w:rFonts w:ascii="Arial" w:hAnsi="Arial" w:cs="Arial"/>
          <w:i/>
        </w:rPr>
        <w:t>Apachochi</w:t>
      </w:r>
      <w:proofErr w:type="spellEnd"/>
      <w:r w:rsidRPr="003F65BC">
        <w:rPr>
          <w:rFonts w:ascii="Arial" w:hAnsi="Arial" w:cs="Arial"/>
          <w:i/>
        </w:rPr>
        <w:t xml:space="preserve">, Picacho, </w:t>
      </w:r>
      <w:proofErr w:type="spellStart"/>
      <w:r w:rsidRPr="003F65BC">
        <w:rPr>
          <w:rFonts w:ascii="Arial" w:hAnsi="Arial" w:cs="Arial"/>
          <w:i/>
        </w:rPr>
        <w:t>Recowata</w:t>
      </w:r>
      <w:proofErr w:type="spellEnd"/>
      <w:r w:rsidRPr="003F65BC">
        <w:rPr>
          <w:rFonts w:ascii="Arial" w:hAnsi="Arial" w:cs="Arial"/>
          <w:i/>
        </w:rPr>
        <w:t xml:space="preserve"> (</w:t>
      </w:r>
      <w:proofErr w:type="spellStart"/>
      <w:r w:rsidRPr="003F65BC">
        <w:rPr>
          <w:rFonts w:ascii="Arial" w:hAnsi="Arial" w:cs="Arial"/>
          <w:i/>
        </w:rPr>
        <w:t>Güenobeachi</w:t>
      </w:r>
      <w:proofErr w:type="spellEnd"/>
      <w:r w:rsidRPr="003F65BC">
        <w:rPr>
          <w:rFonts w:ascii="Arial" w:hAnsi="Arial" w:cs="Arial"/>
          <w:i/>
        </w:rPr>
        <w:t xml:space="preserve">), </w:t>
      </w:r>
      <w:proofErr w:type="spellStart"/>
      <w:r w:rsidRPr="003F65BC">
        <w:rPr>
          <w:rFonts w:ascii="Arial" w:hAnsi="Arial" w:cs="Arial"/>
          <w:i/>
        </w:rPr>
        <w:t>Repechique</w:t>
      </w:r>
      <w:proofErr w:type="spellEnd"/>
      <w:r w:rsidRPr="003F65BC">
        <w:rPr>
          <w:rFonts w:ascii="Arial" w:hAnsi="Arial" w:cs="Arial"/>
          <w:i/>
        </w:rPr>
        <w:t>, Río Oteros (</w:t>
      </w:r>
      <w:proofErr w:type="spellStart"/>
      <w:r w:rsidRPr="003F65BC">
        <w:rPr>
          <w:rFonts w:ascii="Arial" w:hAnsi="Arial" w:cs="Arial"/>
          <w:i/>
        </w:rPr>
        <w:t>Vinihueachi</w:t>
      </w:r>
      <w:proofErr w:type="spellEnd"/>
      <w:r w:rsidRPr="003F65BC">
        <w:rPr>
          <w:rFonts w:ascii="Arial" w:hAnsi="Arial" w:cs="Arial"/>
          <w:i/>
        </w:rPr>
        <w:t xml:space="preserve">), </w:t>
      </w:r>
      <w:proofErr w:type="spellStart"/>
      <w:r w:rsidRPr="003F65BC">
        <w:rPr>
          <w:rFonts w:ascii="Arial" w:hAnsi="Arial" w:cs="Arial"/>
          <w:i/>
        </w:rPr>
        <w:t>Romichi</w:t>
      </w:r>
      <w:proofErr w:type="spellEnd"/>
      <w:r w:rsidRPr="003F65BC">
        <w:rPr>
          <w:rFonts w:ascii="Arial" w:hAnsi="Arial" w:cs="Arial"/>
          <w:i/>
        </w:rPr>
        <w:t xml:space="preserve">, San Elías, San Isidro y Santa Elena. Lo anterior por así haber convenido entre las partes para dar cumplimiento de manera sustituta a la sentencia de amparo de fecha 27 de noviembre de 2014, número 422/2014 del Juzgado Octavo de Distrito en el Estado, señalándose como acto </w:t>
      </w:r>
      <w:proofErr w:type="spellStart"/>
      <w:r w:rsidRPr="003F65BC">
        <w:rPr>
          <w:rFonts w:ascii="Arial" w:hAnsi="Arial" w:cs="Arial"/>
          <w:i/>
        </w:rPr>
        <w:t>reclñamado</w:t>
      </w:r>
      <w:proofErr w:type="spellEnd"/>
      <w:r w:rsidRPr="003F65BC">
        <w:rPr>
          <w:rFonts w:ascii="Arial" w:hAnsi="Arial" w:cs="Arial"/>
          <w:i/>
        </w:rPr>
        <w:t xml:space="preserve"> la omisión de la consulta a la comunidad </w:t>
      </w:r>
      <w:proofErr w:type="spellStart"/>
      <w:r w:rsidRPr="003F65BC">
        <w:rPr>
          <w:rFonts w:ascii="Arial" w:hAnsi="Arial" w:cs="Arial"/>
          <w:i/>
        </w:rPr>
        <w:t>índigena</w:t>
      </w:r>
      <w:proofErr w:type="spellEnd"/>
      <w:r w:rsidRPr="003F65BC">
        <w:rPr>
          <w:rFonts w:ascii="Arial" w:hAnsi="Arial" w:cs="Arial"/>
          <w:i/>
        </w:rPr>
        <w:t xml:space="preserve"> </w:t>
      </w:r>
      <w:proofErr w:type="spellStart"/>
      <w:r w:rsidRPr="003F65BC">
        <w:rPr>
          <w:rFonts w:ascii="Arial" w:hAnsi="Arial" w:cs="Arial"/>
          <w:i/>
        </w:rPr>
        <w:t>autodeterminada</w:t>
      </w:r>
      <w:proofErr w:type="spellEnd"/>
      <w:r w:rsidRPr="003F65BC">
        <w:rPr>
          <w:rFonts w:ascii="Arial" w:hAnsi="Arial" w:cs="Arial"/>
          <w:i/>
        </w:rPr>
        <w:t xml:space="preserve"> Bosques de San Elías </w:t>
      </w:r>
      <w:proofErr w:type="spellStart"/>
      <w:r w:rsidRPr="003F65BC">
        <w:rPr>
          <w:rFonts w:ascii="Arial" w:hAnsi="Arial" w:cs="Arial"/>
          <w:i/>
        </w:rPr>
        <w:t>Repechique</w:t>
      </w:r>
      <w:proofErr w:type="spellEnd"/>
      <w:r w:rsidRPr="003F65BC">
        <w:rPr>
          <w:rFonts w:ascii="Arial" w:hAnsi="Arial" w:cs="Arial"/>
          <w:i/>
        </w:rPr>
        <w:t xml:space="preserve"> por la ejecución del proyecto del Aeropuerto Regional Barrancas del Cobre-Creel en el Municipio de </w:t>
      </w:r>
      <w:proofErr w:type="spellStart"/>
      <w:r w:rsidRPr="003F65BC">
        <w:rPr>
          <w:rFonts w:ascii="Arial" w:hAnsi="Arial" w:cs="Arial"/>
          <w:i/>
        </w:rPr>
        <w:t>Bocoyna</w:t>
      </w:r>
      <w:proofErr w:type="spellEnd"/>
      <w:r w:rsidRPr="003F65BC">
        <w:rPr>
          <w:rFonts w:ascii="Arial" w:hAnsi="Arial" w:cs="Arial"/>
          <w:i/>
        </w:rPr>
        <w:t>, Chihuahua.</w:t>
      </w:r>
    </w:p>
    <w:p w:rsidR="00972F6E" w:rsidRPr="003F65BC" w:rsidRDefault="00972F6E" w:rsidP="00972F6E">
      <w:pPr>
        <w:pStyle w:val="Prrafodelista"/>
        <w:spacing w:line="360" w:lineRule="auto"/>
        <w:ind w:left="0"/>
        <w:jc w:val="both"/>
        <w:rPr>
          <w:rFonts w:ascii="Arial" w:hAnsi="Arial" w:cs="Arial"/>
          <w:i/>
        </w:rPr>
      </w:pPr>
    </w:p>
    <w:p w:rsidR="00972F6E" w:rsidRPr="003F65BC" w:rsidRDefault="00972F6E" w:rsidP="00972F6E">
      <w:pPr>
        <w:pStyle w:val="Prrafodelista"/>
        <w:spacing w:line="360" w:lineRule="auto"/>
        <w:ind w:left="0"/>
        <w:jc w:val="both"/>
        <w:rPr>
          <w:rFonts w:ascii="Arial" w:hAnsi="Arial" w:cs="Arial"/>
          <w:i/>
        </w:rPr>
      </w:pPr>
      <w:r w:rsidRPr="003F65BC">
        <w:rPr>
          <w:rFonts w:ascii="Arial" w:hAnsi="Arial" w:cs="Arial"/>
          <w:i/>
        </w:rPr>
        <w:t>En el Decreto de 29 de abril de 2016 se establece que el Ejecutivo del Estado por conducto de la Secretaría de Hacienda, constituirá un fideicomiso público, con la institución fiduciaria que ofrezca las mejores condiciones operativas existentes en el mercado, con las características que se enumeran en el contenido de ese Decreto.</w:t>
      </w:r>
    </w:p>
    <w:p w:rsidR="00B717CB" w:rsidRDefault="00B717CB" w:rsidP="00A105FE">
      <w:pPr>
        <w:spacing w:after="0" w:line="360" w:lineRule="auto"/>
        <w:jc w:val="both"/>
        <w:rPr>
          <w:rFonts w:ascii="Arial" w:hAnsi="Arial" w:cs="Arial"/>
          <w:i/>
          <w:sz w:val="24"/>
          <w:szCs w:val="24"/>
          <w:lang w:val="es-ES"/>
        </w:rPr>
      </w:pPr>
    </w:p>
    <w:p w:rsidR="00972F6E" w:rsidRPr="003F65BC" w:rsidRDefault="00972F6E" w:rsidP="00972F6E">
      <w:pPr>
        <w:pStyle w:val="Prrafodelista"/>
        <w:spacing w:line="360" w:lineRule="auto"/>
        <w:ind w:left="0"/>
        <w:jc w:val="both"/>
        <w:rPr>
          <w:rFonts w:ascii="Arial" w:hAnsi="Arial" w:cs="Arial"/>
          <w:i/>
        </w:rPr>
      </w:pPr>
      <w:r w:rsidRPr="003F65BC">
        <w:rPr>
          <w:rFonts w:ascii="Arial" w:hAnsi="Arial" w:cs="Arial"/>
          <w:i/>
        </w:rPr>
        <w:t xml:space="preserve">En el juicio de amparo indirecto radicado bajo el número 422/2014 del Juzgado Octavo de Distrito en el Estado, señalándose como acto reclamado la omisión de </w:t>
      </w:r>
      <w:r w:rsidRPr="003F65BC">
        <w:rPr>
          <w:rFonts w:ascii="Arial" w:hAnsi="Arial" w:cs="Arial"/>
          <w:i/>
        </w:rPr>
        <w:lastRenderedPageBreak/>
        <w:t xml:space="preserve">consulta a la comunidad indígena autodenominada Bosques San Elías - </w:t>
      </w:r>
      <w:proofErr w:type="spellStart"/>
      <w:r w:rsidRPr="003F65BC">
        <w:rPr>
          <w:rFonts w:ascii="Arial" w:hAnsi="Arial" w:cs="Arial"/>
          <w:i/>
        </w:rPr>
        <w:t>Repechique</w:t>
      </w:r>
      <w:proofErr w:type="spellEnd"/>
      <w:r w:rsidRPr="003F65BC">
        <w:rPr>
          <w:rFonts w:ascii="Arial" w:hAnsi="Arial" w:cs="Arial"/>
          <w:i/>
        </w:rPr>
        <w:t xml:space="preserve"> en la implementación del proyecto del Aeropuerto Regional Barrancas del Cobre-Creel; se emitió en fecha 27 de noviembre de 2014 resolución que obliga a Gobierno del Estado a llevar a cabo acciones para resarcir, prevenir, aminorar y mitigar como reparación a las consecuencias ocasionadas a las comunidades quejosas en el plano material como inmaterial. </w:t>
      </w:r>
    </w:p>
    <w:p w:rsidR="009D7305" w:rsidRDefault="009D7305" w:rsidP="00972F6E">
      <w:pPr>
        <w:pStyle w:val="Prrafodelista"/>
        <w:spacing w:line="360" w:lineRule="auto"/>
        <w:ind w:left="0"/>
        <w:jc w:val="both"/>
        <w:rPr>
          <w:rFonts w:ascii="Arial" w:hAnsi="Arial" w:cs="Arial"/>
          <w:i/>
        </w:rPr>
      </w:pPr>
    </w:p>
    <w:p w:rsidR="00972F6E" w:rsidRPr="003F65BC" w:rsidRDefault="00972F6E" w:rsidP="00972F6E">
      <w:pPr>
        <w:pStyle w:val="Prrafodelista"/>
        <w:spacing w:line="360" w:lineRule="auto"/>
        <w:ind w:left="0"/>
        <w:jc w:val="both"/>
        <w:rPr>
          <w:rFonts w:ascii="Arial" w:hAnsi="Arial" w:cs="Arial"/>
          <w:i/>
        </w:rPr>
      </w:pPr>
      <w:r w:rsidRPr="003F65BC">
        <w:rPr>
          <w:rFonts w:ascii="Arial" w:hAnsi="Arial" w:cs="Arial"/>
          <w:i/>
        </w:rPr>
        <w:t>Dentro del juicio de amparo en mención, con fecha 26 de abril de 2016 se ratificó ante el Juzgado Octavo de Distrito del Décimo Séptimo Circuito, el convenio celebrado entre el Gobierno del Estado y la Comunidad Bosques de San Elías-</w:t>
      </w:r>
      <w:proofErr w:type="spellStart"/>
      <w:r w:rsidRPr="003F65BC">
        <w:rPr>
          <w:rFonts w:ascii="Arial" w:hAnsi="Arial" w:cs="Arial"/>
          <w:i/>
        </w:rPr>
        <w:t>Repechique</w:t>
      </w:r>
      <w:proofErr w:type="spellEnd"/>
      <w:r w:rsidRPr="003F65BC">
        <w:rPr>
          <w:rFonts w:ascii="Arial" w:hAnsi="Arial" w:cs="Arial"/>
          <w:i/>
        </w:rPr>
        <w:t xml:space="preserve">, integrada por 33 Rancherías las cuales son: </w:t>
      </w:r>
      <w:proofErr w:type="spellStart"/>
      <w:r w:rsidRPr="003F65BC">
        <w:rPr>
          <w:rFonts w:ascii="Arial" w:hAnsi="Arial" w:cs="Arial"/>
          <w:i/>
        </w:rPr>
        <w:t>Ahuerabo</w:t>
      </w:r>
      <w:proofErr w:type="spellEnd"/>
      <w:r w:rsidRPr="003F65BC">
        <w:rPr>
          <w:rFonts w:ascii="Arial" w:hAnsi="Arial" w:cs="Arial"/>
          <w:i/>
        </w:rPr>
        <w:t xml:space="preserve"> (</w:t>
      </w:r>
      <w:proofErr w:type="spellStart"/>
      <w:r w:rsidRPr="003F65BC">
        <w:rPr>
          <w:rFonts w:ascii="Arial" w:hAnsi="Arial" w:cs="Arial"/>
          <w:i/>
        </w:rPr>
        <w:t>Aguerabo</w:t>
      </w:r>
      <w:proofErr w:type="spellEnd"/>
      <w:r w:rsidRPr="003F65BC">
        <w:rPr>
          <w:rFonts w:ascii="Arial" w:hAnsi="Arial" w:cs="Arial"/>
          <w:i/>
        </w:rPr>
        <w:t xml:space="preserve">), </w:t>
      </w:r>
      <w:proofErr w:type="spellStart"/>
      <w:r w:rsidRPr="003F65BC">
        <w:rPr>
          <w:rFonts w:ascii="Arial" w:hAnsi="Arial" w:cs="Arial"/>
          <w:i/>
        </w:rPr>
        <w:t>Bachurichi</w:t>
      </w:r>
      <w:proofErr w:type="spellEnd"/>
      <w:r w:rsidRPr="003F65BC">
        <w:rPr>
          <w:rFonts w:ascii="Arial" w:hAnsi="Arial" w:cs="Arial"/>
          <w:i/>
        </w:rPr>
        <w:t xml:space="preserve">, </w:t>
      </w:r>
      <w:proofErr w:type="spellStart"/>
      <w:r w:rsidRPr="003F65BC">
        <w:rPr>
          <w:rFonts w:ascii="Arial" w:hAnsi="Arial" w:cs="Arial"/>
          <w:i/>
        </w:rPr>
        <w:t>Bahuichivo</w:t>
      </w:r>
      <w:proofErr w:type="spellEnd"/>
      <w:r w:rsidRPr="003F65BC">
        <w:rPr>
          <w:rFonts w:ascii="Arial" w:hAnsi="Arial" w:cs="Arial"/>
          <w:i/>
        </w:rPr>
        <w:t xml:space="preserve">, </w:t>
      </w:r>
      <w:proofErr w:type="spellStart"/>
      <w:r w:rsidRPr="003F65BC">
        <w:rPr>
          <w:rFonts w:ascii="Arial" w:hAnsi="Arial" w:cs="Arial"/>
          <w:i/>
        </w:rPr>
        <w:t>Batuybo</w:t>
      </w:r>
      <w:proofErr w:type="spellEnd"/>
      <w:r w:rsidRPr="003F65BC">
        <w:rPr>
          <w:rFonts w:ascii="Arial" w:hAnsi="Arial" w:cs="Arial"/>
          <w:i/>
        </w:rPr>
        <w:t xml:space="preserve">, Bore, </w:t>
      </w:r>
      <w:proofErr w:type="spellStart"/>
      <w:r w:rsidRPr="003F65BC">
        <w:rPr>
          <w:rFonts w:ascii="Arial" w:hAnsi="Arial" w:cs="Arial"/>
          <w:i/>
        </w:rPr>
        <w:t>Boreachi</w:t>
      </w:r>
      <w:proofErr w:type="spellEnd"/>
      <w:r w:rsidRPr="003F65BC">
        <w:rPr>
          <w:rFonts w:ascii="Arial" w:hAnsi="Arial" w:cs="Arial"/>
          <w:i/>
        </w:rPr>
        <w:t xml:space="preserve">, Cerro de la Virgen, </w:t>
      </w:r>
      <w:proofErr w:type="spellStart"/>
      <w:r w:rsidRPr="003F65BC">
        <w:rPr>
          <w:rFonts w:ascii="Arial" w:hAnsi="Arial" w:cs="Arial"/>
          <w:i/>
        </w:rPr>
        <w:t>Chorichiqui</w:t>
      </w:r>
      <w:proofErr w:type="spellEnd"/>
      <w:r w:rsidRPr="003F65BC">
        <w:rPr>
          <w:rFonts w:ascii="Arial" w:hAnsi="Arial" w:cs="Arial"/>
          <w:i/>
        </w:rPr>
        <w:t xml:space="preserve">, El </w:t>
      </w:r>
      <w:proofErr w:type="spellStart"/>
      <w:r w:rsidRPr="003F65BC">
        <w:rPr>
          <w:rFonts w:ascii="Arial" w:hAnsi="Arial" w:cs="Arial"/>
          <w:i/>
        </w:rPr>
        <w:t>Maguechi</w:t>
      </w:r>
      <w:proofErr w:type="spellEnd"/>
      <w:r w:rsidRPr="003F65BC">
        <w:rPr>
          <w:rFonts w:ascii="Arial" w:hAnsi="Arial" w:cs="Arial"/>
          <w:i/>
        </w:rPr>
        <w:t xml:space="preserve">, Estación Sánchez, </w:t>
      </w:r>
      <w:proofErr w:type="spellStart"/>
      <w:r w:rsidRPr="003F65BC">
        <w:rPr>
          <w:rFonts w:ascii="Arial" w:hAnsi="Arial" w:cs="Arial"/>
          <w:i/>
        </w:rPr>
        <w:t>Gomego</w:t>
      </w:r>
      <w:proofErr w:type="spellEnd"/>
      <w:r w:rsidRPr="003F65BC">
        <w:rPr>
          <w:rFonts w:ascii="Arial" w:hAnsi="Arial" w:cs="Arial"/>
          <w:i/>
        </w:rPr>
        <w:t xml:space="preserve">, </w:t>
      </w:r>
      <w:proofErr w:type="spellStart"/>
      <w:r w:rsidRPr="003F65BC">
        <w:rPr>
          <w:rFonts w:ascii="Arial" w:hAnsi="Arial" w:cs="Arial"/>
          <w:i/>
        </w:rPr>
        <w:t>Güicisaguachi</w:t>
      </w:r>
      <w:proofErr w:type="spellEnd"/>
      <w:r w:rsidRPr="003F65BC">
        <w:rPr>
          <w:rFonts w:ascii="Arial" w:hAnsi="Arial" w:cs="Arial"/>
          <w:i/>
        </w:rPr>
        <w:t xml:space="preserve">, La Joya, La Laguna, Localidad sin Nombre, Los Manzanos, Los Ojitos, </w:t>
      </w:r>
      <w:proofErr w:type="spellStart"/>
      <w:r w:rsidRPr="003F65BC">
        <w:rPr>
          <w:rFonts w:ascii="Arial" w:hAnsi="Arial" w:cs="Arial"/>
          <w:i/>
        </w:rPr>
        <w:t>Maguechis</w:t>
      </w:r>
      <w:proofErr w:type="spellEnd"/>
      <w:r w:rsidRPr="003F65BC">
        <w:rPr>
          <w:rFonts w:ascii="Arial" w:hAnsi="Arial" w:cs="Arial"/>
          <w:i/>
        </w:rPr>
        <w:t xml:space="preserve">, Mesa </w:t>
      </w:r>
      <w:proofErr w:type="spellStart"/>
      <w:r w:rsidRPr="003F65BC">
        <w:rPr>
          <w:rFonts w:ascii="Arial" w:hAnsi="Arial" w:cs="Arial"/>
          <w:i/>
        </w:rPr>
        <w:t>Labiachi</w:t>
      </w:r>
      <w:proofErr w:type="spellEnd"/>
      <w:r w:rsidRPr="003F65BC">
        <w:rPr>
          <w:rFonts w:ascii="Arial" w:hAnsi="Arial" w:cs="Arial"/>
          <w:i/>
        </w:rPr>
        <w:t xml:space="preserve">, Nacarare, </w:t>
      </w:r>
      <w:proofErr w:type="spellStart"/>
      <w:r w:rsidRPr="003F65BC">
        <w:rPr>
          <w:rFonts w:ascii="Arial" w:hAnsi="Arial" w:cs="Arial"/>
          <w:i/>
        </w:rPr>
        <w:t>Natahuachi</w:t>
      </w:r>
      <w:proofErr w:type="spellEnd"/>
      <w:r w:rsidRPr="003F65BC">
        <w:rPr>
          <w:rFonts w:ascii="Arial" w:hAnsi="Arial" w:cs="Arial"/>
          <w:i/>
        </w:rPr>
        <w:t xml:space="preserve">, </w:t>
      </w:r>
      <w:proofErr w:type="spellStart"/>
      <w:r w:rsidRPr="003F65BC">
        <w:rPr>
          <w:rFonts w:ascii="Arial" w:hAnsi="Arial" w:cs="Arial"/>
          <w:i/>
        </w:rPr>
        <w:t>Ocharzo</w:t>
      </w:r>
      <w:proofErr w:type="spellEnd"/>
      <w:r w:rsidRPr="003F65BC">
        <w:rPr>
          <w:rFonts w:ascii="Arial" w:hAnsi="Arial" w:cs="Arial"/>
          <w:i/>
        </w:rPr>
        <w:t xml:space="preserve">, </w:t>
      </w:r>
      <w:proofErr w:type="spellStart"/>
      <w:r w:rsidRPr="003F65BC">
        <w:rPr>
          <w:rFonts w:ascii="Arial" w:hAnsi="Arial" w:cs="Arial"/>
          <w:i/>
        </w:rPr>
        <w:t>Pachura</w:t>
      </w:r>
      <w:proofErr w:type="spellEnd"/>
      <w:r w:rsidRPr="003F65BC">
        <w:rPr>
          <w:rFonts w:ascii="Arial" w:hAnsi="Arial" w:cs="Arial"/>
          <w:i/>
        </w:rPr>
        <w:t xml:space="preserve">, </w:t>
      </w:r>
      <w:proofErr w:type="spellStart"/>
      <w:r w:rsidRPr="003F65BC">
        <w:rPr>
          <w:rFonts w:ascii="Arial" w:hAnsi="Arial" w:cs="Arial"/>
          <w:i/>
        </w:rPr>
        <w:t>Papajichi</w:t>
      </w:r>
      <w:proofErr w:type="spellEnd"/>
      <w:r w:rsidRPr="003F65BC">
        <w:rPr>
          <w:rFonts w:ascii="Arial" w:hAnsi="Arial" w:cs="Arial"/>
          <w:i/>
        </w:rPr>
        <w:t xml:space="preserve">, Paraje de </w:t>
      </w:r>
      <w:proofErr w:type="spellStart"/>
      <w:r w:rsidRPr="003F65BC">
        <w:rPr>
          <w:rFonts w:ascii="Arial" w:hAnsi="Arial" w:cs="Arial"/>
          <w:i/>
        </w:rPr>
        <w:t>Apachochi</w:t>
      </w:r>
      <w:proofErr w:type="spellEnd"/>
      <w:r w:rsidRPr="003F65BC">
        <w:rPr>
          <w:rFonts w:ascii="Arial" w:hAnsi="Arial" w:cs="Arial"/>
          <w:i/>
        </w:rPr>
        <w:t xml:space="preserve">, Picacho, </w:t>
      </w:r>
      <w:proofErr w:type="spellStart"/>
      <w:r w:rsidRPr="003F65BC">
        <w:rPr>
          <w:rFonts w:ascii="Arial" w:hAnsi="Arial" w:cs="Arial"/>
          <w:i/>
        </w:rPr>
        <w:t>Recowata</w:t>
      </w:r>
      <w:proofErr w:type="spellEnd"/>
      <w:r w:rsidRPr="003F65BC">
        <w:rPr>
          <w:rFonts w:ascii="Arial" w:hAnsi="Arial" w:cs="Arial"/>
          <w:i/>
        </w:rPr>
        <w:t xml:space="preserve"> (</w:t>
      </w:r>
      <w:proofErr w:type="spellStart"/>
      <w:r w:rsidRPr="003F65BC">
        <w:rPr>
          <w:rFonts w:ascii="Arial" w:hAnsi="Arial" w:cs="Arial"/>
          <w:i/>
        </w:rPr>
        <w:t>Güenobeachi</w:t>
      </w:r>
      <w:proofErr w:type="spellEnd"/>
      <w:r w:rsidRPr="003F65BC">
        <w:rPr>
          <w:rFonts w:ascii="Arial" w:hAnsi="Arial" w:cs="Arial"/>
          <w:i/>
        </w:rPr>
        <w:t xml:space="preserve">), </w:t>
      </w:r>
      <w:proofErr w:type="spellStart"/>
      <w:r w:rsidRPr="003F65BC">
        <w:rPr>
          <w:rFonts w:ascii="Arial" w:hAnsi="Arial" w:cs="Arial"/>
          <w:i/>
        </w:rPr>
        <w:t>Repechique</w:t>
      </w:r>
      <w:proofErr w:type="spellEnd"/>
      <w:r w:rsidRPr="003F65BC">
        <w:rPr>
          <w:rFonts w:ascii="Arial" w:hAnsi="Arial" w:cs="Arial"/>
          <w:i/>
        </w:rPr>
        <w:t>, Rio Oteros (</w:t>
      </w:r>
      <w:proofErr w:type="spellStart"/>
      <w:r w:rsidRPr="003F65BC">
        <w:rPr>
          <w:rFonts w:ascii="Arial" w:hAnsi="Arial" w:cs="Arial"/>
          <w:i/>
        </w:rPr>
        <w:t>Vinihueachi</w:t>
      </w:r>
      <w:proofErr w:type="spellEnd"/>
      <w:r w:rsidRPr="003F65BC">
        <w:rPr>
          <w:rFonts w:ascii="Arial" w:hAnsi="Arial" w:cs="Arial"/>
          <w:i/>
        </w:rPr>
        <w:t xml:space="preserve">), </w:t>
      </w:r>
      <w:proofErr w:type="spellStart"/>
      <w:r w:rsidRPr="003F65BC">
        <w:rPr>
          <w:rFonts w:ascii="Arial" w:hAnsi="Arial" w:cs="Arial"/>
          <w:i/>
        </w:rPr>
        <w:t>Romichi</w:t>
      </w:r>
      <w:proofErr w:type="spellEnd"/>
      <w:r w:rsidRPr="003F65BC">
        <w:rPr>
          <w:rFonts w:ascii="Arial" w:hAnsi="Arial" w:cs="Arial"/>
          <w:i/>
        </w:rPr>
        <w:t xml:space="preserve">, San Elías, San Isidro y Santa Elena; lo anterior por así haber sido convenido entre las partes para dar cumplimiento de manera sustituta a la sentencia de amparo de fecha 27 de noviembre de 2014, referida en el párrafo anterior por la ejecución del proyecto del Aeropuerto Regional Barrancas del Cobre-Creel en el Municipio de </w:t>
      </w:r>
      <w:proofErr w:type="spellStart"/>
      <w:r w:rsidRPr="003F65BC">
        <w:rPr>
          <w:rFonts w:ascii="Arial" w:hAnsi="Arial" w:cs="Arial"/>
          <w:i/>
        </w:rPr>
        <w:t>Bocoyna</w:t>
      </w:r>
      <w:proofErr w:type="spellEnd"/>
      <w:r w:rsidRPr="003F65BC">
        <w:rPr>
          <w:rFonts w:ascii="Arial" w:hAnsi="Arial" w:cs="Arial"/>
          <w:i/>
        </w:rPr>
        <w:t>, Chihuahua.</w:t>
      </w:r>
    </w:p>
    <w:p w:rsidR="00972F6E" w:rsidRDefault="00972F6E" w:rsidP="00A105FE">
      <w:pPr>
        <w:spacing w:after="0" w:line="360" w:lineRule="auto"/>
        <w:jc w:val="both"/>
        <w:rPr>
          <w:rFonts w:ascii="Arial" w:hAnsi="Arial" w:cs="Arial"/>
          <w:i/>
          <w:sz w:val="24"/>
          <w:szCs w:val="24"/>
          <w:lang w:val="es-ES"/>
        </w:rPr>
      </w:pPr>
    </w:p>
    <w:p w:rsidR="009D7305" w:rsidRPr="003F65BC" w:rsidRDefault="009D7305" w:rsidP="009D7305">
      <w:pPr>
        <w:pStyle w:val="Sinespaciado"/>
        <w:spacing w:line="360" w:lineRule="auto"/>
        <w:jc w:val="both"/>
        <w:rPr>
          <w:rFonts w:ascii="Arial" w:eastAsia="Verdana" w:hAnsi="Arial" w:cs="Arial"/>
          <w:i/>
          <w:sz w:val="24"/>
          <w:szCs w:val="24"/>
        </w:rPr>
      </w:pPr>
      <w:r w:rsidRPr="003F65BC">
        <w:rPr>
          <w:rFonts w:ascii="Arial" w:eastAsia="Verdana" w:hAnsi="Arial" w:cs="Arial"/>
          <w:i/>
          <w:sz w:val="24"/>
          <w:szCs w:val="24"/>
        </w:rPr>
        <w:t xml:space="preserve">En efecto, mediante escrito de fecha 02 de abril del 2014, la Comunidad de Bosques de San </w:t>
      </w:r>
      <w:proofErr w:type="spellStart"/>
      <w:r w:rsidRPr="003F65BC">
        <w:rPr>
          <w:rFonts w:ascii="Arial" w:eastAsia="Verdana" w:hAnsi="Arial" w:cs="Arial"/>
          <w:i/>
          <w:sz w:val="24"/>
          <w:szCs w:val="24"/>
        </w:rPr>
        <w:t>Elias</w:t>
      </w:r>
      <w:proofErr w:type="spellEnd"/>
      <w:r w:rsidRPr="003F65BC">
        <w:rPr>
          <w:rFonts w:ascii="Arial" w:eastAsia="Verdana" w:hAnsi="Arial" w:cs="Arial"/>
          <w:i/>
          <w:sz w:val="24"/>
          <w:szCs w:val="24"/>
        </w:rPr>
        <w:t xml:space="preserve"> - </w:t>
      </w:r>
      <w:proofErr w:type="spellStart"/>
      <w:r w:rsidRPr="003F65BC">
        <w:rPr>
          <w:rFonts w:ascii="Arial" w:eastAsia="Verdana" w:hAnsi="Arial" w:cs="Arial"/>
          <w:i/>
          <w:sz w:val="24"/>
          <w:szCs w:val="24"/>
        </w:rPr>
        <w:t>Repechique</w:t>
      </w:r>
      <w:proofErr w:type="spellEnd"/>
      <w:r w:rsidRPr="003F65BC">
        <w:rPr>
          <w:rFonts w:ascii="Arial" w:eastAsia="Verdana" w:hAnsi="Arial" w:cs="Arial"/>
          <w:i/>
          <w:sz w:val="24"/>
          <w:szCs w:val="24"/>
        </w:rPr>
        <w:t xml:space="preserve">, a través de sus representantes en su carácter de Primer y Segundo Gobernador Indígena, presentaron demanda de amparo, radicada en el Juzgado Octavo de Distrito, con sede en esta Ciudad de Chihuahua, bajo el número </w:t>
      </w:r>
      <w:r w:rsidRPr="003F65BC">
        <w:rPr>
          <w:rFonts w:ascii="Arial" w:eastAsia="Verdana" w:hAnsi="Arial" w:cs="Arial"/>
          <w:i/>
          <w:sz w:val="24"/>
          <w:szCs w:val="24"/>
        </w:rPr>
        <w:lastRenderedPageBreak/>
        <w:t xml:space="preserve">422/2014, argumentando la falta de consulta a dicha comunidad sobre la planeación y/o ejecución del Aeropuerto </w:t>
      </w:r>
      <w:r w:rsidRPr="003F65BC">
        <w:rPr>
          <w:rFonts w:ascii="Arial" w:hAnsi="Arial" w:cs="Arial"/>
          <w:i/>
          <w:sz w:val="24"/>
          <w:szCs w:val="24"/>
        </w:rPr>
        <w:t xml:space="preserve">Regional Barrancas del Cobre-Creel para, en su caso, decidir previa, libre y de manera informada sobre el mismo. </w:t>
      </w:r>
      <w:r w:rsidRPr="003F65BC">
        <w:rPr>
          <w:rFonts w:ascii="Arial" w:eastAsia="Verdana" w:hAnsi="Arial" w:cs="Arial"/>
          <w:i/>
          <w:sz w:val="24"/>
          <w:szCs w:val="24"/>
        </w:rPr>
        <w:t xml:space="preserve"> </w:t>
      </w:r>
    </w:p>
    <w:p w:rsidR="009D7305" w:rsidRPr="003F65BC" w:rsidRDefault="009D7305" w:rsidP="009D7305">
      <w:pPr>
        <w:pStyle w:val="Sinespaciado"/>
        <w:jc w:val="both"/>
        <w:rPr>
          <w:rFonts w:ascii="Arial" w:eastAsia="Verdana" w:hAnsi="Arial" w:cs="Arial"/>
          <w:i/>
          <w:sz w:val="24"/>
          <w:szCs w:val="24"/>
        </w:rPr>
      </w:pPr>
    </w:p>
    <w:p w:rsidR="009D7305" w:rsidRPr="003F65BC" w:rsidRDefault="009D7305" w:rsidP="009D7305">
      <w:pPr>
        <w:pStyle w:val="Sinespaciado"/>
        <w:spacing w:line="360" w:lineRule="auto"/>
        <w:jc w:val="both"/>
        <w:rPr>
          <w:rFonts w:ascii="Arial" w:eastAsia="Verdana" w:hAnsi="Arial" w:cs="Arial"/>
          <w:i/>
          <w:sz w:val="24"/>
          <w:szCs w:val="24"/>
        </w:rPr>
      </w:pPr>
      <w:r w:rsidRPr="003F65BC">
        <w:rPr>
          <w:rFonts w:ascii="Arial" w:eastAsia="Verdana" w:hAnsi="Arial" w:cs="Arial"/>
          <w:i/>
          <w:sz w:val="24"/>
          <w:szCs w:val="24"/>
        </w:rPr>
        <w:t xml:space="preserve">En la resolución de amparo quedó asentado a fojas 102, que la Comunidad Indígena quejosa manifestó que… “la construcción u operación del Aeropuerto </w:t>
      </w:r>
      <w:r w:rsidRPr="003F65BC">
        <w:rPr>
          <w:rFonts w:ascii="Arial" w:hAnsi="Arial" w:cs="Arial"/>
          <w:i/>
          <w:sz w:val="24"/>
          <w:szCs w:val="24"/>
        </w:rPr>
        <w:t xml:space="preserve">Regional Barrancas del Cobre-Creel afecta sus intereses porque les impide el libre tránsito por los caminos reales y veredas que ancestralmente han ocupado y/o utilizado para trasladarse a las poblaciones de San Ignacio de </w:t>
      </w:r>
      <w:proofErr w:type="spellStart"/>
      <w:r w:rsidRPr="003F65BC">
        <w:rPr>
          <w:rFonts w:ascii="Arial" w:hAnsi="Arial" w:cs="Arial"/>
          <w:i/>
          <w:sz w:val="24"/>
          <w:szCs w:val="24"/>
        </w:rPr>
        <w:t>Arareco</w:t>
      </w:r>
      <w:proofErr w:type="spellEnd"/>
      <w:r w:rsidRPr="003F65BC">
        <w:rPr>
          <w:rFonts w:ascii="Arial" w:hAnsi="Arial" w:cs="Arial"/>
          <w:i/>
          <w:sz w:val="24"/>
          <w:szCs w:val="24"/>
        </w:rPr>
        <w:t xml:space="preserve"> y Creel, para realizar diversas actividades, ello en razón de la colocación de una malla de fierro que delimita el área del aeropuerto que obstaculiza la zona y por tanto, el libre paso por ella, generando que ahora tengan que caminar a la orilla de la carretera, haciendo el recorrido más extenso en tiempo y peligroso.</w:t>
      </w:r>
    </w:p>
    <w:p w:rsidR="009D7305" w:rsidRPr="003F65BC" w:rsidRDefault="009D7305" w:rsidP="009D7305">
      <w:pPr>
        <w:pStyle w:val="Sinespaciado"/>
        <w:jc w:val="both"/>
        <w:rPr>
          <w:rFonts w:ascii="Arial" w:hAnsi="Arial" w:cs="Arial"/>
          <w:i/>
          <w:sz w:val="24"/>
          <w:szCs w:val="24"/>
        </w:rPr>
      </w:pPr>
    </w:p>
    <w:p w:rsidR="009D7305" w:rsidRPr="003F65BC" w:rsidRDefault="009D7305" w:rsidP="009D7305">
      <w:pPr>
        <w:pStyle w:val="Sinespaciado"/>
        <w:spacing w:line="360" w:lineRule="auto"/>
        <w:jc w:val="both"/>
        <w:rPr>
          <w:rFonts w:ascii="Arial" w:eastAsia="Verdana" w:hAnsi="Arial" w:cs="Arial"/>
          <w:i/>
          <w:sz w:val="24"/>
          <w:szCs w:val="24"/>
        </w:rPr>
      </w:pPr>
      <w:r w:rsidRPr="003F65BC">
        <w:rPr>
          <w:rFonts w:ascii="Arial" w:hAnsi="Arial" w:cs="Arial"/>
          <w:i/>
          <w:sz w:val="24"/>
          <w:szCs w:val="24"/>
        </w:rPr>
        <w:t>Asimismo, la construcción ha ocasionado la tala de pinos y que la fauna que ahí habita se extingue o emigre, lo que origina escases de alimentos; de igual forma, se produjo la pérdida de un pozo de agua o abrevadero que era utilizado por las familias aledañas.”</w:t>
      </w:r>
    </w:p>
    <w:p w:rsidR="009D7305" w:rsidRPr="003F65BC" w:rsidRDefault="009D7305" w:rsidP="009D7305">
      <w:pPr>
        <w:pStyle w:val="Sinespaciado"/>
        <w:jc w:val="both"/>
        <w:rPr>
          <w:rFonts w:ascii="Arial" w:eastAsia="Verdana" w:hAnsi="Arial" w:cs="Arial"/>
          <w:i/>
          <w:sz w:val="24"/>
          <w:szCs w:val="24"/>
        </w:rPr>
      </w:pPr>
    </w:p>
    <w:p w:rsidR="009D7305" w:rsidRPr="003F65BC" w:rsidRDefault="009D7305" w:rsidP="009D7305">
      <w:pPr>
        <w:pStyle w:val="Sinespaciado"/>
        <w:spacing w:line="360" w:lineRule="auto"/>
        <w:jc w:val="both"/>
        <w:rPr>
          <w:rFonts w:ascii="Arial" w:eastAsia="Verdana" w:hAnsi="Arial" w:cs="Arial"/>
          <w:i/>
          <w:sz w:val="24"/>
          <w:szCs w:val="24"/>
        </w:rPr>
      </w:pPr>
      <w:r w:rsidRPr="003F65BC">
        <w:rPr>
          <w:rFonts w:ascii="Arial" w:eastAsia="Verdana" w:hAnsi="Arial" w:cs="Arial"/>
          <w:i/>
          <w:sz w:val="24"/>
          <w:szCs w:val="24"/>
        </w:rPr>
        <w:t xml:space="preserve">En consecuencia, tal como se aprecia a fojas 109 y 110 de la citada resolución, el Juez otorgó el amparo a la Comunidad denominada Bosques de San Elías – </w:t>
      </w:r>
      <w:proofErr w:type="spellStart"/>
      <w:r w:rsidRPr="003F65BC">
        <w:rPr>
          <w:rFonts w:ascii="Arial" w:eastAsia="Verdana" w:hAnsi="Arial" w:cs="Arial"/>
          <w:i/>
          <w:sz w:val="24"/>
          <w:szCs w:val="24"/>
        </w:rPr>
        <w:t>Repechique</w:t>
      </w:r>
      <w:proofErr w:type="spellEnd"/>
      <w:r w:rsidRPr="003F65BC">
        <w:rPr>
          <w:rFonts w:ascii="Arial" w:eastAsia="Verdana" w:hAnsi="Arial" w:cs="Arial"/>
          <w:i/>
          <w:sz w:val="24"/>
          <w:szCs w:val="24"/>
        </w:rPr>
        <w:t>, a efecto de que las autoridades responsables desahogaran la  consulta que debería revestir el carácter de previa, culturalmente adecuada, informada y de buena fe.</w:t>
      </w:r>
    </w:p>
    <w:p w:rsidR="009D7305" w:rsidRPr="003F65BC" w:rsidRDefault="009D7305" w:rsidP="009D7305">
      <w:pPr>
        <w:pStyle w:val="Sinespaciado"/>
        <w:spacing w:line="360" w:lineRule="auto"/>
        <w:jc w:val="both"/>
        <w:rPr>
          <w:rFonts w:ascii="Arial" w:eastAsia="Verdana" w:hAnsi="Arial" w:cs="Arial"/>
          <w:i/>
          <w:sz w:val="24"/>
          <w:szCs w:val="24"/>
        </w:rPr>
      </w:pPr>
    </w:p>
    <w:p w:rsidR="009D7305" w:rsidRPr="003F65BC" w:rsidRDefault="009D7305" w:rsidP="009D7305">
      <w:pPr>
        <w:pStyle w:val="Sinespaciado"/>
        <w:spacing w:line="360" w:lineRule="auto"/>
        <w:jc w:val="both"/>
        <w:rPr>
          <w:rFonts w:ascii="Arial" w:eastAsia="Verdana" w:hAnsi="Arial" w:cs="Arial"/>
          <w:i/>
          <w:sz w:val="24"/>
          <w:szCs w:val="24"/>
        </w:rPr>
      </w:pPr>
      <w:r w:rsidRPr="003F65BC">
        <w:rPr>
          <w:rFonts w:ascii="Arial" w:eastAsia="Verdana" w:hAnsi="Arial" w:cs="Arial"/>
          <w:i/>
          <w:sz w:val="24"/>
          <w:szCs w:val="24"/>
        </w:rPr>
        <w:t xml:space="preserve">Que una vez concluida la consulta, las autoridades deberían tomar acciones inmediatas que resulten adecuadas, según lo convenido, conforme a su </w:t>
      </w:r>
      <w:r w:rsidRPr="003F65BC">
        <w:rPr>
          <w:rFonts w:ascii="Arial" w:eastAsia="Verdana" w:hAnsi="Arial" w:cs="Arial"/>
          <w:i/>
          <w:sz w:val="24"/>
          <w:szCs w:val="24"/>
        </w:rPr>
        <w:lastRenderedPageBreak/>
        <w:t>competencia, para resarcir, prevenir, aminorar y mitigar las afectaciones que incidan en la subsistencia de la Comunidad Indígena.</w:t>
      </w:r>
    </w:p>
    <w:p w:rsidR="009D7305" w:rsidRPr="003F65BC" w:rsidRDefault="009D7305" w:rsidP="009D7305">
      <w:pPr>
        <w:pStyle w:val="Sinespaciado"/>
        <w:jc w:val="both"/>
        <w:rPr>
          <w:rFonts w:ascii="Arial" w:eastAsia="Verdana" w:hAnsi="Arial" w:cs="Arial"/>
          <w:i/>
          <w:sz w:val="24"/>
          <w:szCs w:val="24"/>
        </w:rPr>
      </w:pPr>
    </w:p>
    <w:p w:rsidR="009D7305" w:rsidRPr="009D7305" w:rsidRDefault="009D7305" w:rsidP="009D7305">
      <w:pPr>
        <w:spacing w:after="0" w:line="360" w:lineRule="auto"/>
        <w:jc w:val="both"/>
        <w:rPr>
          <w:rFonts w:ascii="Arial" w:eastAsia="Verdana" w:hAnsi="Arial" w:cs="Arial"/>
          <w:i/>
          <w:sz w:val="24"/>
          <w:szCs w:val="24"/>
        </w:rPr>
      </w:pPr>
      <w:r w:rsidRPr="003F65BC">
        <w:rPr>
          <w:rFonts w:ascii="Arial" w:eastAsia="Verdana" w:hAnsi="Arial" w:cs="Arial"/>
          <w:i/>
          <w:sz w:val="24"/>
          <w:szCs w:val="24"/>
        </w:rPr>
        <w:t>Derivado de lo anterior, los representantes de Gobierno del Estado y de la Comunidad celebraron convenio, mismo que fue ratificado ante el Juzgado Octavo de Distrito, en el Estado de Chihuahua, con fecha 26 de abril de 2016</w:t>
      </w:r>
      <w:r>
        <w:rPr>
          <w:rFonts w:ascii="Arial" w:eastAsia="Verdana" w:hAnsi="Arial" w:cs="Arial"/>
          <w:i/>
          <w:sz w:val="24"/>
          <w:szCs w:val="24"/>
        </w:rPr>
        <w:t xml:space="preserve">, sin embargo a la fecha no se ha dado cumplimiento con tal por lo cual los miembros de la comunidad de San Elia interpusieron un nuevo amparo en la </w:t>
      </w:r>
      <w:r w:rsidRPr="009D7305">
        <w:rPr>
          <w:rFonts w:ascii="Arial" w:eastAsia="Verdana" w:hAnsi="Arial" w:cs="Arial"/>
          <w:i/>
          <w:sz w:val="24"/>
          <w:szCs w:val="24"/>
        </w:rPr>
        <w:t>vía indirecta</w:t>
      </w:r>
      <w:r>
        <w:rPr>
          <w:rFonts w:ascii="Arial" w:eastAsia="Verdana" w:hAnsi="Arial" w:cs="Arial"/>
          <w:i/>
          <w:sz w:val="24"/>
          <w:szCs w:val="24"/>
        </w:rPr>
        <w:t xml:space="preserve"> bajo el </w:t>
      </w:r>
      <w:r w:rsidRPr="009D7305">
        <w:rPr>
          <w:rFonts w:ascii="Arial" w:eastAsia="Verdana" w:hAnsi="Arial" w:cs="Arial"/>
          <w:i/>
          <w:sz w:val="24"/>
          <w:szCs w:val="24"/>
        </w:rPr>
        <w:t xml:space="preserve"> No. 2097/2019, de no continuar con la construcción, terminación y operación del Aeropuerto Regional de Barrancas de Cobres-Creel, en el Municipio de </w:t>
      </w:r>
      <w:proofErr w:type="spellStart"/>
      <w:r w:rsidRPr="009D7305">
        <w:rPr>
          <w:rFonts w:ascii="Arial" w:eastAsia="Verdana" w:hAnsi="Arial" w:cs="Arial"/>
          <w:i/>
          <w:sz w:val="24"/>
          <w:szCs w:val="24"/>
        </w:rPr>
        <w:t>Bocoyna</w:t>
      </w:r>
      <w:proofErr w:type="spellEnd"/>
      <w:r w:rsidRPr="009D7305">
        <w:rPr>
          <w:rFonts w:ascii="Arial" w:eastAsia="Verdana" w:hAnsi="Arial" w:cs="Arial"/>
          <w:i/>
          <w:sz w:val="24"/>
          <w:szCs w:val="24"/>
        </w:rPr>
        <w:t xml:space="preserve">, Chihuahua, </w:t>
      </w:r>
      <w:r>
        <w:rPr>
          <w:rFonts w:ascii="Arial" w:eastAsia="Verdana" w:hAnsi="Arial" w:cs="Arial"/>
          <w:i/>
          <w:sz w:val="24"/>
          <w:szCs w:val="24"/>
        </w:rPr>
        <w:t xml:space="preserve">debido a que </w:t>
      </w:r>
      <w:r w:rsidRPr="009D7305">
        <w:rPr>
          <w:rFonts w:ascii="Arial" w:eastAsia="Verdana" w:hAnsi="Arial" w:cs="Arial"/>
          <w:i/>
          <w:sz w:val="24"/>
          <w:szCs w:val="24"/>
        </w:rPr>
        <w:t xml:space="preserve">dicha obra afecta priva total o parcialmente, en forma temporal o definitiva de la propiedad, posesión o disfrute de los derechos indígenas, que se relaman la Comunidad Indígena de San Elías, del Municipio de </w:t>
      </w:r>
      <w:proofErr w:type="spellStart"/>
      <w:r w:rsidRPr="009D7305">
        <w:rPr>
          <w:rFonts w:ascii="Arial" w:eastAsia="Verdana" w:hAnsi="Arial" w:cs="Arial"/>
          <w:i/>
          <w:sz w:val="24"/>
          <w:szCs w:val="24"/>
        </w:rPr>
        <w:t>Bocoyna</w:t>
      </w:r>
      <w:proofErr w:type="spellEnd"/>
      <w:r w:rsidRPr="009D7305">
        <w:rPr>
          <w:rFonts w:ascii="Arial" w:eastAsia="Verdana" w:hAnsi="Arial" w:cs="Arial"/>
          <w:i/>
          <w:sz w:val="24"/>
          <w:szCs w:val="24"/>
        </w:rPr>
        <w:t>.</w:t>
      </w:r>
    </w:p>
    <w:p w:rsidR="009D7305" w:rsidRPr="009D7305" w:rsidRDefault="009D7305" w:rsidP="009D7305">
      <w:pPr>
        <w:spacing w:after="0" w:line="360" w:lineRule="auto"/>
        <w:jc w:val="both"/>
        <w:rPr>
          <w:rFonts w:ascii="Arial" w:eastAsia="Verdana" w:hAnsi="Arial" w:cs="Arial"/>
          <w:i/>
          <w:sz w:val="24"/>
          <w:szCs w:val="24"/>
        </w:rPr>
      </w:pPr>
    </w:p>
    <w:p w:rsidR="009D7305" w:rsidRPr="009D7305" w:rsidRDefault="009D7305" w:rsidP="009D7305">
      <w:pPr>
        <w:spacing w:after="0" w:line="360" w:lineRule="auto"/>
        <w:jc w:val="both"/>
        <w:rPr>
          <w:rFonts w:ascii="Arial" w:eastAsia="Verdana" w:hAnsi="Arial" w:cs="Arial"/>
          <w:i/>
          <w:sz w:val="24"/>
          <w:szCs w:val="24"/>
        </w:rPr>
      </w:pPr>
      <w:r w:rsidRPr="009D7305">
        <w:rPr>
          <w:rFonts w:ascii="Arial" w:eastAsia="Verdana" w:hAnsi="Arial" w:cs="Arial"/>
          <w:i/>
          <w:sz w:val="24"/>
          <w:szCs w:val="24"/>
        </w:rPr>
        <w:t xml:space="preserve">La SUSPENSIÓN DE PLANO, se le otorgó a la Comunidad Indígena de San Elías, por el Juez de Distrito, el 22 de noviembre de 2019, y que fue ratificado mediante el proveído de fecha 12 de agosto de 2020, en el que se establece que la SUSPENSIÓ DE PLANO, </w:t>
      </w:r>
      <w:r>
        <w:rPr>
          <w:rFonts w:ascii="Arial" w:eastAsia="Verdana" w:hAnsi="Arial" w:cs="Arial"/>
          <w:i/>
          <w:sz w:val="24"/>
          <w:szCs w:val="24"/>
        </w:rPr>
        <w:t xml:space="preserve">la cual </w:t>
      </w:r>
      <w:r w:rsidRPr="009D7305">
        <w:rPr>
          <w:rFonts w:ascii="Arial" w:eastAsia="Verdana" w:hAnsi="Arial" w:cs="Arial"/>
          <w:i/>
          <w:sz w:val="24"/>
          <w:szCs w:val="24"/>
        </w:rPr>
        <w:t>estará vigente hasta que concluya el juicio constitucional.</w:t>
      </w:r>
    </w:p>
    <w:p w:rsidR="009D7305" w:rsidRPr="009D7305" w:rsidRDefault="009D7305" w:rsidP="009D7305">
      <w:pPr>
        <w:spacing w:after="0" w:line="360" w:lineRule="auto"/>
        <w:jc w:val="both"/>
        <w:rPr>
          <w:rFonts w:ascii="Arial" w:eastAsia="Verdana" w:hAnsi="Arial" w:cs="Arial"/>
          <w:i/>
          <w:sz w:val="24"/>
          <w:szCs w:val="24"/>
        </w:rPr>
      </w:pPr>
    </w:p>
    <w:p w:rsidR="00593FC3" w:rsidRPr="00BC1B70" w:rsidRDefault="00BC1B70" w:rsidP="00593FC3">
      <w:pPr>
        <w:spacing w:after="0" w:line="360" w:lineRule="auto"/>
        <w:jc w:val="both"/>
        <w:rPr>
          <w:rFonts w:ascii="Arial" w:hAnsi="Arial" w:cs="Arial"/>
          <w:i/>
          <w:sz w:val="24"/>
          <w:szCs w:val="24"/>
          <w:lang w:val="es-ES"/>
        </w:rPr>
      </w:pPr>
      <w:r>
        <w:rPr>
          <w:rFonts w:ascii="Arial" w:eastAsia="Verdana" w:hAnsi="Arial" w:cs="Arial"/>
          <w:i/>
          <w:sz w:val="24"/>
          <w:szCs w:val="24"/>
        </w:rPr>
        <w:t>Ahora bien debido a que se han acercado personas de la comunidad al suscrito,  dando a conocer que no se ha dado cumplimiento por parte d</w:t>
      </w:r>
      <w:r w:rsidR="009D7305" w:rsidRPr="009D7305">
        <w:rPr>
          <w:rFonts w:ascii="Arial" w:eastAsia="Verdana" w:hAnsi="Arial" w:cs="Arial"/>
          <w:i/>
          <w:sz w:val="24"/>
          <w:szCs w:val="24"/>
        </w:rPr>
        <w:t xml:space="preserve">el Gobierno del Estado y sus dependencias, </w:t>
      </w:r>
      <w:r>
        <w:rPr>
          <w:rFonts w:ascii="Arial" w:eastAsia="Verdana" w:hAnsi="Arial" w:cs="Arial"/>
          <w:i/>
          <w:sz w:val="24"/>
          <w:szCs w:val="24"/>
        </w:rPr>
        <w:t xml:space="preserve">ya que plantean que se </w:t>
      </w:r>
      <w:r w:rsidR="009D7305" w:rsidRPr="009D7305">
        <w:rPr>
          <w:rFonts w:ascii="Arial" w:eastAsia="Verdana" w:hAnsi="Arial" w:cs="Arial"/>
          <w:i/>
          <w:sz w:val="24"/>
          <w:szCs w:val="24"/>
        </w:rPr>
        <w:t>han continuado con la construcción de dicha ob</w:t>
      </w:r>
      <w:r>
        <w:rPr>
          <w:rFonts w:ascii="Arial" w:eastAsia="Verdana" w:hAnsi="Arial" w:cs="Arial"/>
          <w:i/>
          <w:sz w:val="24"/>
          <w:szCs w:val="24"/>
        </w:rPr>
        <w:t xml:space="preserve">ra en franca violación a su </w:t>
      </w:r>
      <w:r w:rsidR="009D7305" w:rsidRPr="009D7305">
        <w:rPr>
          <w:rFonts w:ascii="Arial" w:eastAsia="Verdana" w:hAnsi="Arial" w:cs="Arial"/>
          <w:i/>
          <w:sz w:val="24"/>
          <w:szCs w:val="24"/>
        </w:rPr>
        <w:t xml:space="preserve"> Estado de Derecho, </w:t>
      </w:r>
      <w:r>
        <w:rPr>
          <w:rFonts w:ascii="Arial" w:eastAsia="Verdana" w:hAnsi="Arial" w:cs="Arial"/>
          <w:i/>
          <w:sz w:val="24"/>
          <w:szCs w:val="24"/>
        </w:rPr>
        <w:t xml:space="preserve">al no </w:t>
      </w:r>
      <w:r w:rsidR="009D7305" w:rsidRPr="009D7305">
        <w:rPr>
          <w:rFonts w:ascii="Arial" w:eastAsia="Verdana" w:hAnsi="Arial" w:cs="Arial"/>
          <w:i/>
          <w:sz w:val="24"/>
          <w:szCs w:val="24"/>
        </w:rPr>
        <w:t>acatar lo ordenado y decretado por el Poder Judicial Federal, mandando Agentes Policías Estatales con tanques  o con amenazas de quitar a los miembro de la comunidad de San Elías, que exigen el cumplimiento de la orden judicia</w:t>
      </w:r>
      <w:r>
        <w:rPr>
          <w:rFonts w:ascii="Arial" w:eastAsia="Verdana" w:hAnsi="Arial" w:cs="Arial"/>
          <w:i/>
          <w:sz w:val="24"/>
          <w:szCs w:val="24"/>
        </w:rPr>
        <w:t xml:space="preserve">l. </w:t>
      </w:r>
    </w:p>
    <w:p w:rsidR="009D7305" w:rsidRDefault="009D7305" w:rsidP="00593FC3">
      <w:pPr>
        <w:spacing w:after="0" w:line="360" w:lineRule="auto"/>
        <w:jc w:val="both"/>
        <w:rPr>
          <w:rFonts w:ascii="Arial" w:hAnsi="Arial"/>
          <w:i/>
          <w:sz w:val="24"/>
          <w:szCs w:val="24"/>
          <w:lang w:val="es-ES"/>
        </w:rPr>
      </w:pPr>
    </w:p>
    <w:p w:rsidR="009D7305" w:rsidRPr="009D7305" w:rsidRDefault="009D7305" w:rsidP="00593FC3">
      <w:pPr>
        <w:spacing w:after="0" w:line="360" w:lineRule="auto"/>
        <w:jc w:val="both"/>
        <w:rPr>
          <w:rFonts w:ascii="Arial" w:hAnsi="Arial"/>
          <w:i/>
          <w:sz w:val="24"/>
          <w:szCs w:val="24"/>
          <w:lang w:val="es-ES"/>
        </w:rPr>
      </w:pPr>
    </w:p>
    <w:p w:rsidR="00593FC3" w:rsidRPr="00593FC3" w:rsidRDefault="00593FC3" w:rsidP="00593FC3">
      <w:pPr>
        <w:autoSpaceDE w:val="0"/>
        <w:autoSpaceDN w:val="0"/>
        <w:adjustRightInd w:val="0"/>
        <w:spacing w:after="0" w:line="360" w:lineRule="auto"/>
        <w:ind w:right="191"/>
        <w:jc w:val="both"/>
        <w:rPr>
          <w:rFonts w:ascii="Arial" w:hAnsi="Arial"/>
          <w:i/>
          <w:color w:val="000000"/>
          <w:sz w:val="24"/>
          <w:szCs w:val="24"/>
        </w:rPr>
      </w:pPr>
      <w:r w:rsidRPr="00593FC3">
        <w:rPr>
          <w:rFonts w:ascii="Arial" w:hAnsi="Arial"/>
          <w:i/>
          <w:color w:val="000000"/>
          <w:sz w:val="24"/>
          <w:szCs w:val="24"/>
        </w:rPr>
        <w:t xml:space="preserve">Por lo anteriormente expuesto </w:t>
      </w:r>
      <w:r w:rsidR="00BC1B70">
        <w:rPr>
          <w:rFonts w:ascii="Arial" w:hAnsi="Arial"/>
          <w:i/>
          <w:color w:val="000000"/>
          <w:sz w:val="24"/>
          <w:szCs w:val="24"/>
        </w:rPr>
        <w:t xml:space="preserve">y para estar en la certeza de que se están respetando los Derechos protegidos de nuestros indígenas es que </w:t>
      </w:r>
      <w:r w:rsidRPr="00593FC3">
        <w:rPr>
          <w:rFonts w:ascii="Arial" w:hAnsi="Arial"/>
          <w:i/>
          <w:color w:val="000000"/>
          <w:sz w:val="24"/>
          <w:szCs w:val="24"/>
        </w:rPr>
        <w:t>con fundamento en los artículos 57 y 58 de la Constitución Política del Estado, me permito someter a la consideración de esta Asamblea la iniciativa con carácter de punto de acuerdo bajo el siguiente:</w:t>
      </w:r>
    </w:p>
    <w:p w:rsidR="00593FC3" w:rsidRPr="00593FC3" w:rsidRDefault="00593FC3" w:rsidP="00593FC3">
      <w:pPr>
        <w:autoSpaceDE w:val="0"/>
        <w:autoSpaceDN w:val="0"/>
        <w:adjustRightInd w:val="0"/>
        <w:spacing w:after="0" w:line="360" w:lineRule="auto"/>
        <w:ind w:right="191"/>
        <w:jc w:val="both"/>
        <w:rPr>
          <w:rFonts w:ascii="Arial" w:hAnsi="Arial"/>
          <w:i/>
          <w:color w:val="000000"/>
          <w:sz w:val="24"/>
          <w:szCs w:val="24"/>
        </w:rPr>
      </w:pPr>
    </w:p>
    <w:p w:rsidR="00593FC3" w:rsidRPr="00593FC3" w:rsidRDefault="00593FC3" w:rsidP="00593FC3">
      <w:pPr>
        <w:spacing w:after="0" w:line="360" w:lineRule="auto"/>
        <w:jc w:val="center"/>
        <w:rPr>
          <w:rFonts w:ascii="Arial" w:hAnsi="Arial"/>
          <w:i/>
          <w:sz w:val="24"/>
          <w:szCs w:val="24"/>
        </w:rPr>
      </w:pPr>
      <w:r w:rsidRPr="00593FC3">
        <w:rPr>
          <w:rFonts w:ascii="Arial" w:hAnsi="Arial"/>
          <w:b/>
          <w:i/>
          <w:sz w:val="24"/>
          <w:szCs w:val="24"/>
        </w:rPr>
        <w:t>PUNTO DE ACUERDO:</w:t>
      </w:r>
    </w:p>
    <w:p w:rsidR="00593FC3" w:rsidRPr="00593FC3" w:rsidRDefault="00593FC3" w:rsidP="00593FC3">
      <w:pPr>
        <w:spacing w:after="0" w:line="360" w:lineRule="auto"/>
        <w:jc w:val="both"/>
        <w:rPr>
          <w:rFonts w:ascii="Arial" w:hAnsi="Arial"/>
          <w:b/>
          <w:i/>
          <w:sz w:val="24"/>
          <w:szCs w:val="24"/>
        </w:rPr>
      </w:pPr>
    </w:p>
    <w:p w:rsidR="00E270D6" w:rsidRPr="00CB487A" w:rsidRDefault="00593FC3" w:rsidP="00A105FE">
      <w:pPr>
        <w:spacing w:after="0" w:line="360" w:lineRule="auto"/>
        <w:jc w:val="both"/>
        <w:rPr>
          <w:rFonts w:ascii="Arial" w:hAnsi="Arial"/>
          <w:i/>
          <w:sz w:val="24"/>
          <w:szCs w:val="24"/>
        </w:rPr>
      </w:pPr>
      <w:r w:rsidRPr="00593FC3">
        <w:rPr>
          <w:rFonts w:ascii="Arial" w:hAnsi="Arial" w:cs="Arial"/>
          <w:b/>
          <w:i/>
          <w:sz w:val="24"/>
          <w:szCs w:val="24"/>
        </w:rPr>
        <w:t>ÚNICO. -</w:t>
      </w:r>
      <w:r w:rsidRPr="00593FC3">
        <w:rPr>
          <w:rFonts w:ascii="Arial" w:hAnsi="Arial" w:cs="Arial"/>
          <w:i/>
          <w:sz w:val="24"/>
          <w:szCs w:val="24"/>
        </w:rPr>
        <w:t xml:space="preserve">La Sexagésima Sexta Legislatura del Estado de Chihuahua </w:t>
      </w:r>
      <w:r w:rsidR="009C5264" w:rsidRPr="009C5264">
        <w:rPr>
          <w:rFonts w:ascii="Arial" w:hAnsi="Arial" w:cs="Arial"/>
          <w:i/>
          <w:color w:val="000000" w:themeColor="text1"/>
          <w:sz w:val="24"/>
          <w:szCs w:val="24"/>
        </w:rPr>
        <w:t xml:space="preserve">solicita al Poder Ejecutivo Estatal, a través de la Consejería Jurídica informe  a esta Representación el estado que guarda la SUSPENSIÓN DE PLANO, que fue decretada por el Juez Tercero de Distrito, bajo el expediente No. 2097/2019, de no continuar con la construcción, terminación y operación del Aeropuerto Regional de Barrancas de Cobres-Creel, en el Municipio de </w:t>
      </w:r>
      <w:proofErr w:type="spellStart"/>
      <w:r w:rsidR="009C5264" w:rsidRPr="009C5264">
        <w:rPr>
          <w:rFonts w:ascii="Arial" w:hAnsi="Arial" w:cs="Arial"/>
          <w:i/>
          <w:color w:val="000000" w:themeColor="text1"/>
          <w:sz w:val="24"/>
          <w:szCs w:val="24"/>
        </w:rPr>
        <w:t>Bocoyna</w:t>
      </w:r>
      <w:proofErr w:type="spellEnd"/>
      <w:r w:rsidR="009C5264" w:rsidRPr="009C5264">
        <w:rPr>
          <w:rFonts w:ascii="Arial" w:hAnsi="Arial" w:cs="Arial"/>
          <w:i/>
          <w:color w:val="000000" w:themeColor="text1"/>
          <w:sz w:val="24"/>
          <w:szCs w:val="24"/>
        </w:rPr>
        <w:t xml:space="preserve">, Chihuahua, debido a que dicha obra  afecta priva total o parcialmente, en forma temporal o definitiva de la propiedad, posesión o disfrute de los derechos indígenas, que se reclaman por la Comunidad Indígena de San Elías, del Municipio de </w:t>
      </w:r>
      <w:proofErr w:type="spellStart"/>
      <w:r w:rsidR="009C5264" w:rsidRPr="009C5264">
        <w:rPr>
          <w:rFonts w:ascii="Arial" w:hAnsi="Arial" w:cs="Arial"/>
          <w:i/>
          <w:color w:val="000000" w:themeColor="text1"/>
          <w:sz w:val="24"/>
          <w:szCs w:val="24"/>
        </w:rPr>
        <w:t>Bocoyna</w:t>
      </w:r>
      <w:proofErr w:type="spellEnd"/>
      <w:r w:rsidR="00CB487A" w:rsidRPr="00CB487A">
        <w:rPr>
          <w:rFonts w:ascii="Arial" w:hAnsi="Arial"/>
          <w:i/>
          <w:sz w:val="24"/>
          <w:szCs w:val="24"/>
        </w:rPr>
        <w:t>.</w:t>
      </w:r>
    </w:p>
    <w:p w:rsidR="00CB487A" w:rsidRPr="00593FC3" w:rsidRDefault="00CB487A" w:rsidP="00A105FE">
      <w:pPr>
        <w:spacing w:after="0" w:line="360" w:lineRule="auto"/>
        <w:jc w:val="both"/>
        <w:rPr>
          <w:rFonts w:ascii="Arial" w:hAnsi="Arial" w:cs="Arial"/>
          <w:i/>
          <w:sz w:val="24"/>
          <w:szCs w:val="24"/>
        </w:rPr>
      </w:pPr>
    </w:p>
    <w:p w:rsidR="00C52E50" w:rsidRPr="00593FC3" w:rsidRDefault="00695B20" w:rsidP="00A105FE">
      <w:pPr>
        <w:spacing w:after="0" w:line="360" w:lineRule="auto"/>
        <w:jc w:val="both"/>
        <w:rPr>
          <w:rFonts w:ascii="Arial" w:eastAsia="Arial" w:hAnsi="Arial" w:cs="Arial"/>
          <w:i/>
          <w:sz w:val="24"/>
          <w:szCs w:val="24"/>
        </w:rPr>
      </w:pPr>
      <w:r w:rsidRPr="00593FC3">
        <w:rPr>
          <w:rFonts w:ascii="Arial" w:eastAsia="Arial" w:hAnsi="Arial" w:cs="Arial"/>
          <w:b/>
          <w:i/>
          <w:sz w:val="24"/>
          <w:szCs w:val="24"/>
        </w:rPr>
        <w:t>ECONÓMICO. -</w:t>
      </w:r>
      <w:r w:rsidR="00C52E50" w:rsidRPr="00593FC3">
        <w:rPr>
          <w:rFonts w:ascii="Arial" w:eastAsia="Arial" w:hAnsi="Arial" w:cs="Arial"/>
          <w:b/>
          <w:i/>
          <w:sz w:val="24"/>
          <w:szCs w:val="24"/>
        </w:rPr>
        <w:t xml:space="preserve"> </w:t>
      </w:r>
      <w:r w:rsidR="005A3D33" w:rsidRPr="00593FC3">
        <w:rPr>
          <w:rFonts w:ascii="Arial" w:eastAsia="Arial" w:hAnsi="Arial" w:cs="Arial"/>
          <w:i/>
          <w:sz w:val="24"/>
          <w:szCs w:val="24"/>
        </w:rPr>
        <w:t>A</w:t>
      </w:r>
      <w:r w:rsidR="00C52E50" w:rsidRPr="00593FC3">
        <w:rPr>
          <w:rFonts w:ascii="Arial" w:eastAsia="Arial" w:hAnsi="Arial" w:cs="Arial"/>
          <w:i/>
          <w:sz w:val="24"/>
          <w:szCs w:val="24"/>
        </w:rPr>
        <w:t>probado que sea, túrnese a la Secretaría para que se elabore la minuta en los términos correspondientes, así como remita copia del mismo</w:t>
      </w:r>
      <w:bookmarkStart w:id="0" w:name="_GoBack"/>
      <w:bookmarkEnd w:id="0"/>
      <w:r w:rsidR="00C52E50" w:rsidRPr="00593FC3">
        <w:rPr>
          <w:rFonts w:ascii="Arial" w:eastAsia="Arial" w:hAnsi="Arial" w:cs="Arial"/>
          <w:i/>
          <w:sz w:val="24"/>
          <w:szCs w:val="24"/>
        </w:rPr>
        <w:t xml:space="preserve"> a las autoridades competentes, para los efectos que haya lugar.</w:t>
      </w:r>
    </w:p>
    <w:p w:rsidR="00C52E50" w:rsidRPr="00593FC3" w:rsidRDefault="00C52E50" w:rsidP="00A105FE">
      <w:pPr>
        <w:spacing w:after="0" w:line="360" w:lineRule="auto"/>
        <w:jc w:val="both"/>
        <w:rPr>
          <w:rFonts w:ascii="Arial" w:eastAsia="Arial" w:hAnsi="Arial" w:cs="Arial"/>
          <w:i/>
          <w:sz w:val="24"/>
          <w:szCs w:val="24"/>
        </w:rPr>
      </w:pPr>
    </w:p>
    <w:p w:rsidR="00C52E50" w:rsidRPr="00593FC3" w:rsidRDefault="00C52E50" w:rsidP="00A105FE">
      <w:pPr>
        <w:spacing w:after="0" w:line="360" w:lineRule="auto"/>
        <w:jc w:val="both"/>
        <w:rPr>
          <w:rFonts w:ascii="Arial" w:hAnsi="Arial" w:cs="Arial"/>
          <w:i/>
          <w:sz w:val="24"/>
          <w:szCs w:val="24"/>
        </w:rPr>
      </w:pPr>
      <w:r w:rsidRPr="00593FC3">
        <w:rPr>
          <w:rFonts w:ascii="Arial" w:hAnsi="Arial" w:cs="Arial"/>
          <w:i/>
          <w:sz w:val="24"/>
          <w:szCs w:val="24"/>
        </w:rPr>
        <w:t xml:space="preserve">Dado en el Palacio Legislativo del Estado de Chihuahua, a los </w:t>
      </w:r>
      <w:r w:rsidR="00236084">
        <w:rPr>
          <w:rFonts w:ascii="Arial" w:hAnsi="Arial" w:cs="Arial"/>
          <w:i/>
          <w:sz w:val="24"/>
          <w:szCs w:val="24"/>
        </w:rPr>
        <w:t>1</w:t>
      </w:r>
      <w:r w:rsidR="003E765A">
        <w:rPr>
          <w:rFonts w:ascii="Arial" w:hAnsi="Arial" w:cs="Arial"/>
          <w:i/>
          <w:sz w:val="24"/>
          <w:szCs w:val="24"/>
        </w:rPr>
        <w:t>4</w:t>
      </w:r>
      <w:r w:rsidR="00270394" w:rsidRPr="00593FC3">
        <w:rPr>
          <w:rFonts w:ascii="Arial" w:hAnsi="Arial" w:cs="Arial"/>
          <w:i/>
          <w:sz w:val="24"/>
          <w:szCs w:val="24"/>
        </w:rPr>
        <w:t xml:space="preserve"> </w:t>
      </w:r>
      <w:r w:rsidRPr="00593FC3">
        <w:rPr>
          <w:rFonts w:ascii="Arial" w:hAnsi="Arial" w:cs="Arial"/>
          <w:i/>
          <w:sz w:val="24"/>
          <w:szCs w:val="24"/>
        </w:rPr>
        <w:t xml:space="preserve">días del mes de </w:t>
      </w:r>
      <w:r w:rsidR="00CB487A">
        <w:rPr>
          <w:rFonts w:ascii="Arial" w:hAnsi="Arial" w:cs="Arial"/>
          <w:i/>
          <w:sz w:val="24"/>
          <w:szCs w:val="24"/>
        </w:rPr>
        <w:t xml:space="preserve">diciembre </w:t>
      </w:r>
      <w:r w:rsidRPr="00593FC3">
        <w:rPr>
          <w:rFonts w:ascii="Arial" w:hAnsi="Arial" w:cs="Arial"/>
          <w:i/>
          <w:sz w:val="24"/>
          <w:szCs w:val="24"/>
        </w:rPr>
        <w:t>del año dos mil veinte.</w:t>
      </w:r>
    </w:p>
    <w:p w:rsidR="00C52E50" w:rsidRPr="00593FC3" w:rsidRDefault="00C52E50" w:rsidP="00A105FE">
      <w:pPr>
        <w:spacing w:after="0" w:line="240" w:lineRule="auto"/>
        <w:jc w:val="both"/>
        <w:rPr>
          <w:rFonts w:ascii="Arial" w:hAnsi="Arial" w:cs="Arial"/>
          <w:i/>
          <w:sz w:val="24"/>
          <w:szCs w:val="24"/>
        </w:rPr>
      </w:pPr>
    </w:p>
    <w:p w:rsidR="00C52E50" w:rsidRPr="00593FC3" w:rsidRDefault="00C52E50" w:rsidP="00A105FE">
      <w:pPr>
        <w:spacing w:after="0" w:line="240" w:lineRule="auto"/>
        <w:jc w:val="center"/>
        <w:rPr>
          <w:rFonts w:ascii="Arial" w:hAnsi="Arial" w:cs="Arial"/>
          <w:b/>
          <w:i/>
          <w:sz w:val="24"/>
          <w:szCs w:val="24"/>
        </w:rPr>
      </w:pPr>
      <w:r w:rsidRPr="00593FC3">
        <w:rPr>
          <w:rFonts w:ascii="Arial" w:hAnsi="Arial" w:cs="Arial"/>
          <w:b/>
          <w:i/>
          <w:sz w:val="24"/>
          <w:szCs w:val="24"/>
        </w:rPr>
        <w:t>ATENTAMENTE</w:t>
      </w:r>
    </w:p>
    <w:p w:rsidR="00C52E50" w:rsidRPr="00593FC3" w:rsidRDefault="00C52E50" w:rsidP="00A105FE">
      <w:pPr>
        <w:spacing w:after="0" w:line="240" w:lineRule="auto"/>
        <w:jc w:val="center"/>
        <w:rPr>
          <w:rFonts w:ascii="Arial" w:hAnsi="Arial" w:cs="Arial"/>
          <w:b/>
          <w:i/>
          <w:sz w:val="24"/>
          <w:szCs w:val="24"/>
        </w:rPr>
      </w:pPr>
    </w:p>
    <w:p w:rsidR="00C52E50" w:rsidRPr="00593FC3" w:rsidRDefault="00C52E50" w:rsidP="00A105FE">
      <w:pPr>
        <w:spacing w:after="0" w:line="240" w:lineRule="auto"/>
        <w:jc w:val="center"/>
        <w:rPr>
          <w:rFonts w:ascii="Arial" w:hAnsi="Arial" w:cs="Arial"/>
          <w:b/>
          <w:i/>
          <w:sz w:val="24"/>
          <w:szCs w:val="24"/>
        </w:rPr>
      </w:pPr>
    </w:p>
    <w:p w:rsidR="00C52E50" w:rsidRPr="00593FC3" w:rsidRDefault="00C52E50" w:rsidP="00A105FE">
      <w:pPr>
        <w:spacing w:after="0" w:line="240" w:lineRule="auto"/>
        <w:jc w:val="center"/>
        <w:rPr>
          <w:rFonts w:ascii="Arial" w:hAnsi="Arial" w:cs="Arial"/>
          <w:b/>
          <w:i/>
          <w:sz w:val="24"/>
          <w:szCs w:val="24"/>
        </w:rPr>
      </w:pPr>
      <w:r w:rsidRPr="00593FC3">
        <w:rPr>
          <w:rFonts w:ascii="Arial" w:hAnsi="Arial" w:cs="Arial"/>
          <w:b/>
          <w:i/>
          <w:sz w:val="24"/>
          <w:szCs w:val="24"/>
        </w:rPr>
        <w:t>DIPUTADO OMAR BAZÁN FLORES</w:t>
      </w:r>
    </w:p>
    <w:p w:rsidR="007F665E" w:rsidRPr="00593FC3" w:rsidRDefault="00C52E50" w:rsidP="00A105FE">
      <w:pPr>
        <w:spacing w:after="0" w:line="240" w:lineRule="auto"/>
        <w:jc w:val="center"/>
        <w:rPr>
          <w:rFonts w:ascii="Arial" w:hAnsi="Arial" w:cs="Arial"/>
          <w:i/>
          <w:sz w:val="24"/>
          <w:szCs w:val="24"/>
        </w:rPr>
      </w:pPr>
      <w:r w:rsidRPr="00593FC3">
        <w:rPr>
          <w:rFonts w:ascii="Arial" w:hAnsi="Arial" w:cs="Arial"/>
          <w:b/>
          <w:i/>
          <w:sz w:val="24"/>
          <w:szCs w:val="24"/>
        </w:rPr>
        <w:t>Vicepresidente del H. Congreso del Estado</w:t>
      </w:r>
    </w:p>
    <w:sectPr w:rsidR="007F665E" w:rsidRPr="00593FC3" w:rsidSect="00B4737B">
      <w:headerReference w:type="default" r:id="rId8"/>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593" w:rsidRDefault="00BE0593" w:rsidP="007F665E">
      <w:pPr>
        <w:spacing w:after="0" w:line="240" w:lineRule="auto"/>
      </w:pPr>
      <w:r>
        <w:separator/>
      </w:r>
    </w:p>
  </w:endnote>
  <w:endnote w:type="continuationSeparator" w:id="0">
    <w:p w:rsidR="00BE0593" w:rsidRDefault="00BE0593"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593" w:rsidRDefault="00BE0593" w:rsidP="007F665E">
      <w:pPr>
        <w:spacing w:after="0" w:line="240" w:lineRule="auto"/>
      </w:pPr>
      <w:r>
        <w:separator/>
      </w:r>
    </w:p>
  </w:footnote>
  <w:footnote w:type="continuationSeparator" w:id="0">
    <w:p w:rsidR="00BE0593" w:rsidRDefault="00BE0593"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593" w:rsidRDefault="00BE0593"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BE0593" w:rsidRDefault="00BE0593" w:rsidP="00B4737B">
    <w:pPr>
      <w:pStyle w:val="Encabezado"/>
      <w:jc w:val="right"/>
      <w:rPr>
        <w:noProof/>
        <w:lang w:eastAsia="es-MX"/>
      </w:rPr>
    </w:pPr>
  </w:p>
  <w:p w:rsidR="00BE0593" w:rsidRDefault="00BE0593" w:rsidP="00B4737B">
    <w:pPr>
      <w:pStyle w:val="Encabezado"/>
      <w:jc w:val="right"/>
      <w:rPr>
        <w:noProof/>
        <w:lang w:eastAsia="es-MX"/>
      </w:rPr>
    </w:pPr>
  </w:p>
  <w:p w:rsidR="00BE0593" w:rsidRDefault="00BE0593"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E0593" w:rsidRDefault="00BE0593" w:rsidP="00B4737B">
    <w:pPr>
      <w:pStyle w:val="Encabezado"/>
      <w:tabs>
        <w:tab w:val="clear" w:pos="4419"/>
        <w:tab w:val="clear" w:pos="8838"/>
        <w:tab w:val="left" w:pos="8610"/>
      </w:tabs>
      <w:jc w:val="right"/>
    </w:pPr>
  </w:p>
  <w:p w:rsidR="00BE0593" w:rsidRDefault="00BE0593"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6"/>
  </w:num>
  <w:num w:numId="3">
    <w:abstractNumId w:val="12"/>
  </w:num>
  <w:num w:numId="4">
    <w:abstractNumId w:val="12"/>
    <w:lvlOverride w:ilvl="1">
      <w:lvl w:ilvl="1">
        <w:numFmt w:val="bullet"/>
        <w:lvlText w:val=""/>
        <w:lvlJc w:val="left"/>
        <w:pPr>
          <w:tabs>
            <w:tab w:val="num" w:pos="1440"/>
          </w:tabs>
          <w:ind w:left="1440" w:hanging="360"/>
        </w:pPr>
        <w:rPr>
          <w:rFonts w:ascii="Symbol" w:hAnsi="Symbol" w:hint="default"/>
          <w:sz w:val="20"/>
        </w:rPr>
      </w:lvl>
    </w:lvlOverride>
  </w:num>
  <w:num w:numId="5">
    <w:abstractNumId w:val="10"/>
    <w:lvlOverride w:ilvl="1">
      <w:lvl w:ilvl="1">
        <w:numFmt w:val="bullet"/>
        <w:lvlText w:val=""/>
        <w:lvlJc w:val="left"/>
        <w:pPr>
          <w:tabs>
            <w:tab w:val="num" w:pos="1440"/>
          </w:tabs>
          <w:ind w:left="1440" w:hanging="360"/>
        </w:pPr>
        <w:rPr>
          <w:rFonts w:ascii="Symbol" w:hAnsi="Symbol" w:hint="default"/>
          <w:sz w:val="20"/>
        </w:rPr>
      </w:lvl>
    </w:lvlOverride>
  </w:num>
  <w:num w:numId="6">
    <w:abstractNumId w:val="3"/>
  </w:num>
  <w:num w:numId="7">
    <w:abstractNumId w:val="8"/>
  </w:num>
  <w:num w:numId="8">
    <w:abstractNumId w:val="8"/>
    <w:lvlOverride w:ilvl="1">
      <w:lvl w:ilvl="1">
        <w:numFmt w:val="bullet"/>
        <w:lvlText w:val=""/>
        <w:lvlJc w:val="left"/>
        <w:pPr>
          <w:tabs>
            <w:tab w:val="num" w:pos="1440"/>
          </w:tabs>
          <w:ind w:left="1440" w:hanging="360"/>
        </w:pPr>
        <w:rPr>
          <w:rFonts w:ascii="Symbol" w:hAnsi="Symbol" w:hint="default"/>
          <w:sz w:val="20"/>
        </w:rPr>
      </w:lvl>
    </w:lvlOverride>
  </w:num>
  <w:num w:numId="9">
    <w:abstractNumId w:val="9"/>
  </w:num>
  <w:num w:numId="10">
    <w:abstractNumId w:val="7"/>
  </w:num>
  <w:num w:numId="11">
    <w:abstractNumId w:val="5"/>
  </w:num>
  <w:num w:numId="12">
    <w:abstractNumId w:val="0"/>
  </w:num>
  <w:num w:numId="13">
    <w:abstractNumId w:val="2"/>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7400"/>
    <w:rsid w:val="00012977"/>
    <w:rsid w:val="00020F20"/>
    <w:rsid w:val="000223BF"/>
    <w:rsid w:val="00034AF4"/>
    <w:rsid w:val="0005267D"/>
    <w:rsid w:val="000654F9"/>
    <w:rsid w:val="00072E17"/>
    <w:rsid w:val="0007675A"/>
    <w:rsid w:val="00092823"/>
    <w:rsid w:val="000A1283"/>
    <w:rsid w:val="000B1268"/>
    <w:rsid w:val="000C3230"/>
    <w:rsid w:val="000C3CA1"/>
    <w:rsid w:val="000D30D2"/>
    <w:rsid w:val="000D5344"/>
    <w:rsid w:val="000D789A"/>
    <w:rsid w:val="000E17FF"/>
    <w:rsid w:val="000F4C0B"/>
    <w:rsid w:val="000F58A6"/>
    <w:rsid w:val="001059B8"/>
    <w:rsid w:val="00114F5B"/>
    <w:rsid w:val="00131E82"/>
    <w:rsid w:val="00136422"/>
    <w:rsid w:val="00157BFD"/>
    <w:rsid w:val="00165309"/>
    <w:rsid w:val="00183343"/>
    <w:rsid w:val="001901D6"/>
    <w:rsid w:val="00191C1B"/>
    <w:rsid w:val="001A732E"/>
    <w:rsid w:val="001E1D48"/>
    <w:rsid w:val="001E3E44"/>
    <w:rsid w:val="0020351B"/>
    <w:rsid w:val="00204247"/>
    <w:rsid w:val="00215A37"/>
    <w:rsid w:val="00227406"/>
    <w:rsid w:val="0023210C"/>
    <w:rsid w:val="00236084"/>
    <w:rsid w:val="00240587"/>
    <w:rsid w:val="002568DA"/>
    <w:rsid w:val="00260307"/>
    <w:rsid w:val="00270394"/>
    <w:rsid w:val="00273D46"/>
    <w:rsid w:val="00277401"/>
    <w:rsid w:val="00282C45"/>
    <w:rsid w:val="00291896"/>
    <w:rsid w:val="0029596F"/>
    <w:rsid w:val="0029671D"/>
    <w:rsid w:val="002A5F35"/>
    <w:rsid w:val="002A62D8"/>
    <w:rsid w:val="002C275C"/>
    <w:rsid w:val="002C30B3"/>
    <w:rsid w:val="002D32EA"/>
    <w:rsid w:val="002E4A46"/>
    <w:rsid w:val="0030137B"/>
    <w:rsid w:val="00304323"/>
    <w:rsid w:val="00306272"/>
    <w:rsid w:val="003127FA"/>
    <w:rsid w:val="00314777"/>
    <w:rsid w:val="003148B1"/>
    <w:rsid w:val="00317A6B"/>
    <w:rsid w:val="00326670"/>
    <w:rsid w:val="00332127"/>
    <w:rsid w:val="00335DD6"/>
    <w:rsid w:val="003366C3"/>
    <w:rsid w:val="00366890"/>
    <w:rsid w:val="00370AA8"/>
    <w:rsid w:val="00372D31"/>
    <w:rsid w:val="003738E9"/>
    <w:rsid w:val="00375F49"/>
    <w:rsid w:val="00391F4C"/>
    <w:rsid w:val="00394D7A"/>
    <w:rsid w:val="003C2B21"/>
    <w:rsid w:val="003C47A2"/>
    <w:rsid w:val="003E765A"/>
    <w:rsid w:val="00404FFC"/>
    <w:rsid w:val="00414107"/>
    <w:rsid w:val="00444C92"/>
    <w:rsid w:val="00450FDB"/>
    <w:rsid w:val="0047566C"/>
    <w:rsid w:val="00484B4E"/>
    <w:rsid w:val="00484F0C"/>
    <w:rsid w:val="0048500B"/>
    <w:rsid w:val="00485927"/>
    <w:rsid w:val="004908C1"/>
    <w:rsid w:val="004B46AE"/>
    <w:rsid w:val="004B7303"/>
    <w:rsid w:val="004D0B68"/>
    <w:rsid w:val="004D1BED"/>
    <w:rsid w:val="004D5B3F"/>
    <w:rsid w:val="004E0023"/>
    <w:rsid w:val="004E2A94"/>
    <w:rsid w:val="004E532B"/>
    <w:rsid w:val="00506070"/>
    <w:rsid w:val="00533A7D"/>
    <w:rsid w:val="00536E44"/>
    <w:rsid w:val="0054165E"/>
    <w:rsid w:val="0054543A"/>
    <w:rsid w:val="00560FCA"/>
    <w:rsid w:val="00561A86"/>
    <w:rsid w:val="0056226A"/>
    <w:rsid w:val="005812C7"/>
    <w:rsid w:val="00593FC3"/>
    <w:rsid w:val="005A3D33"/>
    <w:rsid w:val="005B4BDC"/>
    <w:rsid w:val="005C6924"/>
    <w:rsid w:val="005D0FEC"/>
    <w:rsid w:val="005D3515"/>
    <w:rsid w:val="005E7EAA"/>
    <w:rsid w:val="005F04FF"/>
    <w:rsid w:val="005F56DA"/>
    <w:rsid w:val="005F7DB5"/>
    <w:rsid w:val="00611A0D"/>
    <w:rsid w:val="00634657"/>
    <w:rsid w:val="006353BD"/>
    <w:rsid w:val="00637F6B"/>
    <w:rsid w:val="0064304B"/>
    <w:rsid w:val="00665EEE"/>
    <w:rsid w:val="00671090"/>
    <w:rsid w:val="0067609D"/>
    <w:rsid w:val="006801B5"/>
    <w:rsid w:val="00684FEB"/>
    <w:rsid w:val="0069235D"/>
    <w:rsid w:val="006944BC"/>
    <w:rsid w:val="00695B20"/>
    <w:rsid w:val="006A339C"/>
    <w:rsid w:val="006A4CCD"/>
    <w:rsid w:val="006A65E3"/>
    <w:rsid w:val="006B041D"/>
    <w:rsid w:val="0070484A"/>
    <w:rsid w:val="00717760"/>
    <w:rsid w:val="00720A75"/>
    <w:rsid w:val="00723856"/>
    <w:rsid w:val="00726AD8"/>
    <w:rsid w:val="00740750"/>
    <w:rsid w:val="00744B9D"/>
    <w:rsid w:val="00750557"/>
    <w:rsid w:val="0075458C"/>
    <w:rsid w:val="007666D6"/>
    <w:rsid w:val="007712B7"/>
    <w:rsid w:val="00775FAF"/>
    <w:rsid w:val="007833FB"/>
    <w:rsid w:val="00787DE6"/>
    <w:rsid w:val="00791BE4"/>
    <w:rsid w:val="007A11C5"/>
    <w:rsid w:val="007F61D2"/>
    <w:rsid w:val="007F665E"/>
    <w:rsid w:val="00803B21"/>
    <w:rsid w:val="008108D4"/>
    <w:rsid w:val="00836662"/>
    <w:rsid w:val="00837BE4"/>
    <w:rsid w:val="00840D8D"/>
    <w:rsid w:val="00841C2F"/>
    <w:rsid w:val="008818DB"/>
    <w:rsid w:val="00893AC4"/>
    <w:rsid w:val="008A6ECA"/>
    <w:rsid w:val="008B5FD7"/>
    <w:rsid w:val="008C34A3"/>
    <w:rsid w:val="008C7E66"/>
    <w:rsid w:val="008D0F35"/>
    <w:rsid w:val="008D3EA9"/>
    <w:rsid w:val="008D4F17"/>
    <w:rsid w:val="008D5D9F"/>
    <w:rsid w:val="008E140C"/>
    <w:rsid w:val="008F5B89"/>
    <w:rsid w:val="008F6A06"/>
    <w:rsid w:val="009446FE"/>
    <w:rsid w:val="00951B78"/>
    <w:rsid w:val="00951D6C"/>
    <w:rsid w:val="0095513A"/>
    <w:rsid w:val="00956725"/>
    <w:rsid w:val="009641CA"/>
    <w:rsid w:val="009715A5"/>
    <w:rsid w:val="00972F6E"/>
    <w:rsid w:val="00974823"/>
    <w:rsid w:val="009B3AAC"/>
    <w:rsid w:val="009C5264"/>
    <w:rsid w:val="009C6CC1"/>
    <w:rsid w:val="009C6CFB"/>
    <w:rsid w:val="009D7305"/>
    <w:rsid w:val="009E2924"/>
    <w:rsid w:val="009F246D"/>
    <w:rsid w:val="009F395F"/>
    <w:rsid w:val="00A105FE"/>
    <w:rsid w:val="00A1395B"/>
    <w:rsid w:val="00A21A5D"/>
    <w:rsid w:val="00A33FFF"/>
    <w:rsid w:val="00A3680A"/>
    <w:rsid w:val="00A43F64"/>
    <w:rsid w:val="00A47CAB"/>
    <w:rsid w:val="00A563EE"/>
    <w:rsid w:val="00A57632"/>
    <w:rsid w:val="00A578AF"/>
    <w:rsid w:val="00A8056D"/>
    <w:rsid w:val="00A8561B"/>
    <w:rsid w:val="00AA0790"/>
    <w:rsid w:val="00AB19BA"/>
    <w:rsid w:val="00AD4914"/>
    <w:rsid w:val="00AE1EF8"/>
    <w:rsid w:val="00AF3AF7"/>
    <w:rsid w:val="00B0256F"/>
    <w:rsid w:val="00B20958"/>
    <w:rsid w:val="00B212BE"/>
    <w:rsid w:val="00B4737B"/>
    <w:rsid w:val="00B625ED"/>
    <w:rsid w:val="00B63F8F"/>
    <w:rsid w:val="00B70028"/>
    <w:rsid w:val="00B717CB"/>
    <w:rsid w:val="00B771ED"/>
    <w:rsid w:val="00B83565"/>
    <w:rsid w:val="00B91F00"/>
    <w:rsid w:val="00BA4C5F"/>
    <w:rsid w:val="00BA6F38"/>
    <w:rsid w:val="00BB40F7"/>
    <w:rsid w:val="00BB5611"/>
    <w:rsid w:val="00BC1B70"/>
    <w:rsid w:val="00BC6EC1"/>
    <w:rsid w:val="00BE0593"/>
    <w:rsid w:val="00BF07AA"/>
    <w:rsid w:val="00C1085D"/>
    <w:rsid w:val="00C17A1B"/>
    <w:rsid w:val="00C207C1"/>
    <w:rsid w:val="00C2177C"/>
    <w:rsid w:val="00C302C3"/>
    <w:rsid w:val="00C31A58"/>
    <w:rsid w:val="00C33148"/>
    <w:rsid w:val="00C3378F"/>
    <w:rsid w:val="00C36D0D"/>
    <w:rsid w:val="00C40E39"/>
    <w:rsid w:val="00C42EA3"/>
    <w:rsid w:val="00C4399A"/>
    <w:rsid w:val="00C5258E"/>
    <w:rsid w:val="00C52E50"/>
    <w:rsid w:val="00C65A22"/>
    <w:rsid w:val="00C746F5"/>
    <w:rsid w:val="00C77D5C"/>
    <w:rsid w:val="00C83C93"/>
    <w:rsid w:val="00CA4ACB"/>
    <w:rsid w:val="00CA7A34"/>
    <w:rsid w:val="00CB487A"/>
    <w:rsid w:val="00CE5C85"/>
    <w:rsid w:val="00CF517E"/>
    <w:rsid w:val="00D02CEE"/>
    <w:rsid w:val="00D05457"/>
    <w:rsid w:val="00D05977"/>
    <w:rsid w:val="00D05B71"/>
    <w:rsid w:val="00D160FF"/>
    <w:rsid w:val="00D21D94"/>
    <w:rsid w:val="00D327C4"/>
    <w:rsid w:val="00D5510A"/>
    <w:rsid w:val="00D662D5"/>
    <w:rsid w:val="00D67F96"/>
    <w:rsid w:val="00D8111D"/>
    <w:rsid w:val="00D84C0A"/>
    <w:rsid w:val="00D87873"/>
    <w:rsid w:val="00D931BF"/>
    <w:rsid w:val="00DB0C75"/>
    <w:rsid w:val="00DB3F45"/>
    <w:rsid w:val="00DB68B6"/>
    <w:rsid w:val="00DD2BAB"/>
    <w:rsid w:val="00E270D6"/>
    <w:rsid w:val="00E5283E"/>
    <w:rsid w:val="00E946AD"/>
    <w:rsid w:val="00EA3E08"/>
    <w:rsid w:val="00EB5491"/>
    <w:rsid w:val="00EE3073"/>
    <w:rsid w:val="00EE3C16"/>
    <w:rsid w:val="00EE7327"/>
    <w:rsid w:val="00EF05A1"/>
    <w:rsid w:val="00EF10F6"/>
    <w:rsid w:val="00EF292A"/>
    <w:rsid w:val="00F026FA"/>
    <w:rsid w:val="00F07C01"/>
    <w:rsid w:val="00F10757"/>
    <w:rsid w:val="00F200DA"/>
    <w:rsid w:val="00F341B9"/>
    <w:rsid w:val="00F41793"/>
    <w:rsid w:val="00F47145"/>
    <w:rsid w:val="00F7190E"/>
    <w:rsid w:val="00F73EC1"/>
    <w:rsid w:val="00F82A14"/>
    <w:rsid w:val="00F944CB"/>
    <w:rsid w:val="00FA3AE5"/>
    <w:rsid w:val="00FC33F8"/>
    <w:rsid w:val="00FC3EB7"/>
    <w:rsid w:val="00FC5C90"/>
    <w:rsid w:val="00FD6EEF"/>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nfasis">
    <w:name w:val="Emphasis"/>
    <w:basedOn w:val="Fuentedeprrafopredeter"/>
    <w:uiPriority w:val="20"/>
    <w:qFormat/>
    <w:rsid w:val="00F41793"/>
    <w:rPr>
      <w:i/>
      <w:iCs/>
    </w:rPr>
  </w:style>
  <w:style w:type="paragraph" w:styleId="Sinespaciado">
    <w:name w:val="No Spacing"/>
    <w:link w:val="SinespaciadoCar"/>
    <w:uiPriority w:val="1"/>
    <w:qFormat/>
    <w:rsid w:val="009D7305"/>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9D730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32419054">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05424072">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AED7C-CBCF-4C63-9760-7246F898D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1548</Words>
  <Characters>8514</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5</cp:revision>
  <dcterms:created xsi:type="dcterms:W3CDTF">2020-12-15T02:11:00Z</dcterms:created>
  <dcterms:modified xsi:type="dcterms:W3CDTF">2020-12-19T06:13:00Z</dcterms:modified>
</cp:coreProperties>
</file>