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4D5B" w14:textId="55D0542F" w:rsidR="000430E0" w:rsidRPr="008606AA" w:rsidRDefault="0084138F" w:rsidP="008606AA">
      <w:pPr>
        <w:spacing w:line="276" w:lineRule="auto"/>
        <w:rPr>
          <w:rFonts w:ascii="Arial" w:eastAsia="Arial" w:hAnsi="Arial" w:cs="Arial"/>
          <w:b/>
          <w:color w:val="000000" w:themeColor="text1"/>
          <w:sz w:val="21"/>
          <w:szCs w:val="21"/>
        </w:rPr>
      </w:pPr>
      <w:bookmarkStart w:id="0" w:name="_GoBack"/>
      <w:bookmarkEnd w:id="0"/>
      <w:r w:rsidRPr="008606AA">
        <w:rPr>
          <w:rFonts w:ascii="Arial" w:eastAsia="Arial" w:hAnsi="Arial" w:cs="Arial"/>
          <w:b/>
          <w:color w:val="000000" w:themeColor="text1"/>
          <w:sz w:val="21"/>
          <w:szCs w:val="21"/>
        </w:rPr>
        <w:t>H</w:t>
      </w:r>
      <w:r w:rsidR="00112D53" w:rsidRPr="008606AA">
        <w:rPr>
          <w:rFonts w:ascii="Arial" w:eastAsia="Arial" w:hAnsi="Arial" w:cs="Arial"/>
          <w:b/>
          <w:color w:val="000000" w:themeColor="text1"/>
          <w:sz w:val="21"/>
          <w:szCs w:val="21"/>
        </w:rPr>
        <w:t>. CONGRESO DEL ESTADO DE CHIHUAHUA</w:t>
      </w:r>
    </w:p>
    <w:p w14:paraId="7E4F45DD" w14:textId="77777777" w:rsidR="000430E0" w:rsidRPr="008606AA" w:rsidRDefault="00112D53" w:rsidP="008606AA">
      <w:pPr>
        <w:spacing w:line="276" w:lineRule="auto"/>
        <w:rPr>
          <w:rFonts w:ascii="Arial" w:eastAsia="Arial" w:hAnsi="Arial" w:cs="Arial"/>
          <w:b/>
          <w:color w:val="000000" w:themeColor="text1"/>
          <w:sz w:val="21"/>
          <w:szCs w:val="21"/>
        </w:rPr>
      </w:pPr>
      <w:r w:rsidRPr="008606AA">
        <w:rPr>
          <w:rFonts w:ascii="Arial" w:eastAsia="Arial" w:hAnsi="Arial" w:cs="Arial"/>
          <w:b/>
          <w:color w:val="000000" w:themeColor="text1"/>
          <w:sz w:val="21"/>
          <w:szCs w:val="21"/>
        </w:rPr>
        <w:t>P R E S E N T E.-</w:t>
      </w:r>
    </w:p>
    <w:p w14:paraId="42383D20" w14:textId="77777777" w:rsidR="000430E0" w:rsidRPr="008606AA" w:rsidRDefault="000430E0" w:rsidP="008606AA">
      <w:pPr>
        <w:spacing w:line="276" w:lineRule="auto"/>
        <w:rPr>
          <w:rFonts w:ascii="Arial" w:eastAsia="Arial" w:hAnsi="Arial" w:cs="Arial"/>
          <w:b/>
          <w:color w:val="000000" w:themeColor="text1"/>
          <w:sz w:val="21"/>
          <w:szCs w:val="21"/>
        </w:rPr>
      </w:pPr>
    </w:p>
    <w:p w14:paraId="405F8534" w14:textId="5C457CDA" w:rsidR="00335D33" w:rsidRPr="008606AA" w:rsidRDefault="0084138F" w:rsidP="008606AA">
      <w:pPr>
        <w:spacing w:line="276" w:lineRule="auto"/>
        <w:jc w:val="both"/>
        <w:rPr>
          <w:rFonts w:ascii="Arial" w:eastAsia="Arial" w:hAnsi="Arial" w:cs="Arial"/>
          <w:color w:val="000000" w:themeColor="text1"/>
          <w:sz w:val="21"/>
          <w:szCs w:val="21"/>
        </w:rPr>
      </w:pPr>
      <w:r>
        <w:rPr>
          <w:rFonts w:ascii="Arial" w:hAnsi="Arial" w:cs="Arial"/>
          <w:color w:val="000000" w:themeColor="text1"/>
          <w:sz w:val="21"/>
          <w:szCs w:val="21"/>
          <w:lang w:val="es-ES_tradnl"/>
        </w:rPr>
        <w:t xml:space="preserve">Los </w:t>
      </w:r>
      <w:r w:rsidR="008606AA" w:rsidRPr="008606AA">
        <w:rPr>
          <w:rFonts w:ascii="Arial" w:hAnsi="Arial" w:cs="Arial"/>
          <w:color w:val="000000" w:themeColor="text1"/>
          <w:sz w:val="21"/>
          <w:szCs w:val="21"/>
          <w:lang w:val="es-ES_tradnl"/>
        </w:rPr>
        <w:t xml:space="preserve">que </w:t>
      </w:r>
      <w:r w:rsidR="0065778D" w:rsidRPr="008606AA">
        <w:rPr>
          <w:rFonts w:ascii="Arial" w:hAnsi="Arial" w:cs="Arial"/>
          <w:color w:val="000000" w:themeColor="text1"/>
          <w:sz w:val="21"/>
          <w:szCs w:val="21"/>
          <w:lang w:val="es-ES_tradnl"/>
        </w:rPr>
        <w:t>suscrib</w:t>
      </w:r>
      <w:r w:rsidR="008606AA" w:rsidRPr="008606AA">
        <w:rPr>
          <w:rFonts w:ascii="Arial" w:hAnsi="Arial" w:cs="Arial"/>
          <w:color w:val="000000" w:themeColor="text1"/>
          <w:sz w:val="21"/>
          <w:szCs w:val="21"/>
          <w:lang w:val="es-ES_tradnl"/>
        </w:rPr>
        <w:t>e</w:t>
      </w:r>
      <w:r>
        <w:rPr>
          <w:rFonts w:ascii="Arial" w:hAnsi="Arial" w:cs="Arial"/>
          <w:color w:val="000000" w:themeColor="text1"/>
          <w:sz w:val="21"/>
          <w:szCs w:val="21"/>
          <w:lang w:val="es-ES_tradnl"/>
        </w:rPr>
        <w:t>n</w:t>
      </w:r>
      <w:r w:rsidR="0065778D" w:rsidRPr="008606AA">
        <w:rPr>
          <w:rFonts w:ascii="Arial" w:hAnsi="Arial" w:cs="Arial"/>
          <w:color w:val="000000" w:themeColor="text1"/>
          <w:sz w:val="21"/>
          <w:szCs w:val="21"/>
          <w:lang w:val="es-ES_tradnl"/>
        </w:rPr>
        <w:t xml:space="preserve"> </w:t>
      </w:r>
      <w:r w:rsidR="0065778D" w:rsidRPr="008606AA">
        <w:rPr>
          <w:rFonts w:ascii="Arial" w:hAnsi="Arial" w:cs="Arial"/>
          <w:b/>
          <w:bCs/>
          <w:color w:val="000000" w:themeColor="text1"/>
          <w:sz w:val="21"/>
          <w:szCs w:val="21"/>
          <w:lang w:val="es-ES_tradnl"/>
        </w:rPr>
        <w:t>BENJAMÍN CARRERA CHÁVEZ</w:t>
      </w:r>
      <w:r>
        <w:rPr>
          <w:rFonts w:ascii="Arial" w:hAnsi="Arial" w:cs="Arial"/>
          <w:b/>
          <w:bCs/>
          <w:color w:val="000000" w:themeColor="text1"/>
          <w:sz w:val="21"/>
          <w:szCs w:val="21"/>
          <w:lang w:val="es-ES_tradnl"/>
        </w:rPr>
        <w:t>, MIGUEL ÁNGEL COLUNGA MARTÍNEZ</w:t>
      </w:r>
      <w:r w:rsidR="00401AE7">
        <w:rPr>
          <w:rFonts w:ascii="Arial" w:hAnsi="Arial" w:cs="Arial"/>
          <w:b/>
          <w:bCs/>
          <w:color w:val="000000" w:themeColor="text1"/>
          <w:sz w:val="21"/>
          <w:szCs w:val="21"/>
          <w:lang w:val="es-ES_tradnl"/>
        </w:rPr>
        <w:t xml:space="preserve">, </w:t>
      </w:r>
      <w:r w:rsidR="00401AE7" w:rsidRPr="00401AE7">
        <w:rPr>
          <w:rFonts w:ascii="Arial" w:hAnsi="Arial" w:cs="Arial"/>
          <w:b/>
          <w:bCs/>
          <w:color w:val="000000" w:themeColor="text1"/>
          <w:sz w:val="21"/>
          <w:szCs w:val="21"/>
          <w:lang w:val="es-ES_tradnl"/>
        </w:rPr>
        <w:t>GUSTAVO DE LA ROSA HICKERSON</w:t>
      </w:r>
      <w:r w:rsidR="00401AE7">
        <w:rPr>
          <w:rFonts w:ascii="Arial" w:hAnsi="Arial" w:cs="Arial"/>
          <w:b/>
          <w:bCs/>
          <w:color w:val="000000" w:themeColor="text1"/>
          <w:sz w:val="21"/>
          <w:szCs w:val="21"/>
          <w:lang w:val="es-ES_tradnl"/>
        </w:rPr>
        <w:t xml:space="preserve"> </w:t>
      </w:r>
      <w:r>
        <w:rPr>
          <w:rFonts w:ascii="Arial" w:hAnsi="Arial" w:cs="Arial"/>
          <w:b/>
          <w:bCs/>
          <w:color w:val="000000" w:themeColor="text1"/>
          <w:sz w:val="21"/>
          <w:szCs w:val="21"/>
          <w:lang w:val="es-ES_tradnl"/>
        </w:rPr>
        <w:t>y FRANCISCO HUMBERTO CHÁVEZ HERRERA</w:t>
      </w:r>
      <w:r w:rsidR="0065778D" w:rsidRPr="008606AA">
        <w:rPr>
          <w:rFonts w:ascii="Arial" w:hAnsi="Arial" w:cs="Arial"/>
          <w:b/>
          <w:bCs/>
          <w:color w:val="000000" w:themeColor="text1"/>
          <w:sz w:val="21"/>
          <w:szCs w:val="21"/>
          <w:lang w:val="es-ES_tradnl"/>
        </w:rPr>
        <w:t xml:space="preserve">, </w:t>
      </w:r>
      <w:r w:rsidR="0065778D" w:rsidRPr="008606AA">
        <w:rPr>
          <w:rFonts w:ascii="Arial" w:hAnsi="Arial" w:cs="Arial"/>
          <w:color w:val="000000" w:themeColor="text1"/>
          <w:sz w:val="21"/>
          <w:szCs w:val="21"/>
          <w:lang w:val="es-ES_tradnl"/>
        </w:rPr>
        <w:t xml:space="preserve">en </w:t>
      </w:r>
      <w:r>
        <w:rPr>
          <w:rFonts w:ascii="Arial" w:hAnsi="Arial" w:cs="Arial"/>
          <w:color w:val="000000" w:themeColor="text1"/>
          <w:sz w:val="21"/>
          <w:szCs w:val="21"/>
          <w:lang w:val="es-ES_tradnl"/>
        </w:rPr>
        <w:t>nuestro</w:t>
      </w:r>
      <w:r w:rsidR="008606AA" w:rsidRPr="008606AA">
        <w:rPr>
          <w:rFonts w:ascii="Arial" w:hAnsi="Arial" w:cs="Arial"/>
          <w:color w:val="000000" w:themeColor="text1"/>
          <w:sz w:val="21"/>
          <w:szCs w:val="21"/>
          <w:lang w:val="es-ES_tradnl"/>
        </w:rPr>
        <w:t xml:space="preserve"> </w:t>
      </w:r>
      <w:r w:rsidR="0065778D" w:rsidRPr="008606AA">
        <w:rPr>
          <w:rFonts w:ascii="Arial" w:hAnsi="Arial" w:cs="Arial"/>
          <w:color w:val="000000" w:themeColor="text1"/>
          <w:sz w:val="21"/>
          <w:szCs w:val="21"/>
          <w:lang w:val="es-ES_tradnl"/>
        </w:rPr>
        <w:t>carácter de Diputado</w:t>
      </w:r>
      <w:r>
        <w:rPr>
          <w:rFonts w:ascii="Arial" w:hAnsi="Arial" w:cs="Arial"/>
          <w:color w:val="000000" w:themeColor="text1"/>
          <w:sz w:val="21"/>
          <w:szCs w:val="21"/>
          <w:lang w:val="es-ES_tradnl"/>
        </w:rPr>
        <w:t>s</w:t>
      </w:r>
      <w:r w:rsidR="0065778D" w:rsidRPr="008606AA">
        <w:rPr>
          <w:rFonts w:ascii="Arial" w:hAnsi="Arial" w:cs="Arial"/>
          <w:color w:val="000000" w:themeColor="text1"/>
          <w:sz w:val="21"/>
          <w:szCs w:val="21"/>
          <w:lang w:val="es-ES_tradnl"/>
        </w:rPr>
        <w:t xml:space="preserve"> a la Sexagésima Sexta Legislatura e integrante</w:t>
      </w:r>
      <w:r>
        <w:rPr>
          <w:rFonts w:ascii="Arial" w:hAnsi="Arial" w:cs="Arial"/>
          <w:color w:val="000000" w:themeColor="text1"/>
          <w:sz w:val="21"/>
          <w:szCs w:val="21"/>
          <w:lang w:val="es-ES_tradnl"/>
        </w:rPr>
        <w:t>s</w:t>
      </w:r>
      <w:r w:rsidR="0065778D" w:rsidRPr="008606AA">
        <w:rPr>
          <w:rFonts w:ascii="Arial" w:hAnsi="Arial" w:cs="Arial"/>
          <w:color w:val="000000" w:themeColor="text1"/>
          <w:sz w:val="21"/>
          <w:szCs w:val="21"/>
          <w:lang w:val="es-ES_tradnl"/>
        </w:rPr>
        <w:t xml:space="preserve"> del Grupo Parlamentario de </w:t>
      </w:r>
      <w:r w:rsidR="0065778D" w:rsidRPr="008606AA">
        <w:rPr>
          <w:rFonts w:ascii="Arial" w:hAnsi="Arial" w:cs="Arial"/>
          <w:b/>
          <w:bCs/>
          <w:color w:val="000000" w:themeColor="text1"/>
          <w:sz w:val="21"/>
          <w:szCs w:val="21"/>
          <w:lang w:val="es-ES_tradnl"/>
        </w:rPr>
        <w:t>morena</w:t>
      </w:r>
      <w:r w:rsidR="008606AA" w:rsidRPr="008606AA">
        <w:rPr>
          <w:rFonts w:ascii="Arial" w:hAnsi="Arial" w:cs="Arial"/>
          <w:b/>
          <w:bCs/>
          <w:color w:val="000000" w:themeColor="text1"/>
          <w:sz w:val="21"/>
          <w:szCs w:val="21"/>
          <w:lang w:val="es-ES_tradnl"/>
        </w:rPr>
        <w:t xml:space="preserve"> </w:t>
      </w:r>
      <w:r w:rsidR="00112D53" w:rsidRPr="008606AA">
        <w:rPr>
          <w:rFonts w:ascii="Arial" w:eastAsia="Arial" w:hAnsi="Arial" w:cs="Arial"/>
          <w:color w:val="000000" w:themeColor="text1"/>
          <w:sz w:val="21"/>
          <w:szCs w:val="21"/>
        </w:rPr>
        <w:t xml:space="preserve">en uso de las facultades que </w:t>
      </w:r>
      <w:r>
        <w:rPr>
          <w:rFonts w:ascii="Arial" w:eastAsia="Arial" w:hAnsi="Arial" w:cs="Arial"/>
          <w:color w:val="000000" w:themeColor="text1"/>
          <w:sz w:val="21"/>
          <w:szCs w:val="21"/>
        </w:rPr>
        <w:t xml:space="preserve">nos </w:t>
      </w:r>
      <w:r w:rsidR="00112D53" w:rsidRPr="008606AA">
        <w:rPr>
          <w:rFonts w:ascii="Arial" w:eastAsia="Arial" w:hAnsi="Arial" w:cs="Arial"/>
          <w:color w:val="000000" w:themeColor="text1"/>
          <w:sz w:val="21"/>
          <w:szCs w:val="21"/>
        </w:rPr>
        <w:t>confiere el artículo 68 fracción I de la Constitución Política del Estado, así como los numerales 169, 174 fracción I y 175 de la Ley Orgánica del Poder Legislativo del Estado de Chihuahua, compare</w:t>
      </w:r>
      <w:r w:rsidR="00536870" w:rsidRPr="008606AA">
        <w:rPr>
          <w:rFonts w:ascii="Arial" w:eastAsia="Arial" w:hAnsi="Arial" w:cs="Arial"/>
          <w:color w:val="000000" w:themeColor="text1"/>
          <w:sz w:val="21"/>
          <w:szCs w:val="21"/>
        </w:rPr>
        <w:t>zco</w:t>
      </w:r>
      <w:r w:rsidR="00112D53" w:rsidRPr="008606AA">
        <w:rPr>
          <w:rFonts w:ascii="Arial" w:eastAsia="Arial" w:hAnsi="Arial" w:cs="Arial"/>
          <w:color w:val="000000" w:themeColor="text1"/>
          <w:sz w:val="21"/>
          <w:szCs w:val="21"/>
        </w:rPr>
        <w:t xml:space="preserve"> ante esta Diputación, con el objeto de presentar punto de acuerdo </w:t>
      </w:r>
      <w:r w:rsidR="00C15C01" w:rsidRPr="008606AA">
        <w:rPr>
          <w:rFonts w:ascii="Arial" w:eastAsia="Arial" w:hAnsi="Arial" w:cs="Arial"/>
          <w:color w:val="000000" w:themeColor="text1"/>
          <w:sz w:val="21"/>
          <w:szCs w:val="21"/>
        </w:rPr>
        <w:t xml:space="preserve">con carácter de </w:t>
      </w:r>
      <w:r w:rsidR="00C15C01" w:rsidRPr="008606AA">
        <w:rPr>
          <w:rFonts w:ascii="Arial" w:eastAsia="Arial" w:hAnsi="Arial" w:cs="Arial"/>
          <w:b/>
          <w:bCs/>
          <w:color w:val="000000" w:themeColor="text1"/>
          <w:sz w:val="21"/>
          <w:szCs w:val="21"/>
        </w:rPr>
        <w:t>URGENTE</w:t>
      </w:r>
      <w:r w:rsidR="00C15C01" w:rsidRPr="008606AA">
        <w:rPr>
          <w:rFonts w:ascii="Arial" w:eastAsia="Arial" w:hAnsi="Arial" w:cs="Arial"/>
          <w:color w:val="000000" w:themeColor="text1"/>
          <w:sz w:val="21"/>
          <w:szCs w:val="21"/>
        </w:rPr>
        <w:t xml:space="preserve"> </w:t>
      </w:r>
      <w:r w:rsidR="00112D53" w:rsidRPr="008606AA">
        <w:rPr>
          <w:rFonts w:ascii="Arial" w:eastAsia="Arial" w:hAnsi="Arial" w:cs="Arial"/>
          <w:color w:val="000000" w:themeColor="text1"/>
          <w:sz w:val="21"/>
          <w:szCs w:val="21"/>
        </w:rPr>
        <w:t>a fin de exhortar</w:t>
      </w:r>
      <w:r w:rsidR="00536870" w:rsidRPr="008606AA">
        <w:rPr>
          <w:rFonts w:ascii="Arial" w:eastAsia="Arial" w:hAnsi="Arial" w:cs="Arial"/>
          <w:color w:val="000000" w:themeColor="text1"/>
          <w:sz w:val="21"/>
          <w:szCs w:val="21"/>
        </w:rPr>
        <w:t xml:space="preserve"> a</w:t>
      </w:r>
      <w:r w:rsidR="004966EE" w:rsidRPr="008606AA">
        <w:rPr>
          <w:rFonts w:ascii="Arial" w:eastAsia="Arial" w:hAnsi="Arial" w:cs="Arial"/>
          <w:color w:val="000000" w:themeColor="text1"/>
          <w:sz w:val="21"/>
          <w:szCs w:val="21"/>
        </w:rPr>
        <w:t xml:space="preserve"> </w:t>
      </w:r>
      <w:r w:rsidR="00536870" w:rsidRPr="008606AA">
        <w:rPr>
          <w:rFonts w:ascii="Arial" w:eastAsia="Arial" w:hAnsi="Arial" w:cs="Arial"/>
          <w:color w:val="000000" w:themeColor="text1"/>
          <w:sz w:val="21"/>
          <w:szCs w:val="21"/>
        </w:rPr>
        <w:t>l</w:t>
      </w:r>
      <w:r w:rsidR="004966EE" w:rsidRPr="008606AA">
        <w:rPr>
          <w:rFonts w:ascii="Arial" w:eastAsia="Arial" w:hAnsi="Arial" w:cs="Arial"/>
          <w:color w:val="000000" w:themeColor="text1"/>
          <w:sz w:val="21"/>
          <w:szCs w:val="21"/>
        </w:rPr>
        <w:t>os</w:t>
      </w:r>
      <w:r w:rsidR="00536870" w:rsidRPr="008606AA">
        <w:rPr>
          <w:rFonts w:ascii="Arial" w:eastAsia="Arial" w:hAnsi="Arial" w:cs="Arial"/>
          <w:color w:val="000000" w:themeColor="text1"/>
          <w:sz w:val="21"/>
          <w:szCs w:val="21"/>
        </w:rPr>
        <w:t xml:space="preserve"> Titular</w:t>
      </w:r>
      <w:r w:rsidR="004966EE" w:rsidRPr="008606AA">
        <w:rPr>
          <w:rFonts w:ascii="Arial" w:eastAsia="Arial" w:hAnsi="Arial" w:cs="Arial"/>
          <w:color w:val="000000" w:themeColor="text1"/>
          <w:sz w:val="21"/>
          <w:szCs w:val="21"/>
        </w:rPr>
        <w:t>es</w:t>
      </w:r>
      <w:r w:rsidR="00536870" w:rsidRPr="008606AA">
        <w:rPr>
          <w:rFonts w:ascii="Arial" w:eastAsia="Arial" w:hAnsi="Arial" w:cs="Arial"/>
          <w:color w:val="000000" w:themeColor="text1"/>
          <w:sz w:val="21"/>
          <w:szCs w:val="21"/>
        </w:rPr>
        <w:t xml:space="preserve"> del Poder Ejecutivo</w:t>
      </w:r>
      <w:r w:rsidR="004966EE" w:rsidRPr="008606AA">
        <w:rPr>
          <w:rFonts w:ascii="Arial" w:eastAsia="Arial" w:hAnsi="Arial" w:cs="Arial"/>
          <w:color w:val="000000" w:themeColor="text1"/>
          <w:sz w:val="21"/>
          <w:szCs w:val="21"/>
        </w:rPr>
        <w:t>, de Pensiones Civiles</w:t>
      </w:r>
      <w:r w:rsidR="008606AA" w:rsidRPr="008606AA">
        <w:rPr>
          <w:rFonts w:ascii="Arial" w:eastAsia="Arial" w:hAnsi="Arial" w:cs="Arial"/>
          <w:color w:val="000000" w:themeColor="text1"/>
          <w:sz w:val="21"/>
          <w:szCs w:val="21"/>
        </w:rPr>
        <w:t xml:space="preserve"> del Estado</w:t>
      </w:r>
      <w:r w:rsidR="004966EE" w:rsidRPr="008606AA">
        <w:rPr>
          <w:rFonts w:ascii="Arial" w:eastAsia="Arial" w:hAnsi="Arial" w:cs="Arial"/>
          <w:color w:val="000000" w:themeColor="text1"/>
          <w:sz w:val="21"/>
          <w:szCs w:val="21"/>
        </w:rPr>
        <w:t xml:space="preserve"> y de la </w:t>
      </w:r>
      <w:bookmarkStart w:id="1" w:name="_Hlk59007751"/>
      <w:r w:rsidR="004966EE" w:rsidRPr="008606AA">
        <w:rPr>
          <w:rFonts w:ascii="Arial" w:eastAsia="Arial" w:hAnsi="Arial" w:cs="Arial"/>
          <w:color w:val="000000" w:themeColor="text1"/>
          <w:sz w:val="21"/>
          <w:szCs w:val="21"/>
        </w:rPr>
        <w:t xml:space="preserve">Auditoria Superior del Estado de Chihuahua </w:t>
      </w:r>
      <w:bookmarkEnd w:id="1"/>
      <w:r w:rsidR="004966EE" w:rsidRPr="008606AA">
        <w:rPr>
          <w:rFonts w:ascii="Arial" w:eastAsia="Arial" w:hAnsi="Arial" w:cs="Arial"/>
          <w:color w:val="000000" w:themeColor="text1"/>
          <w:sz w:val="21"/>
          <w:szCs w:val="21"/>
        </w:rPr>
        <w:t>para sancionar y resarcir el daño ocasionado a Pensiones Civiles del Estado de Chihuahua por la omisión de pago de cuotas que genera una crisis financiera al ente, lo anterior al tener</w:t>
      </w:r>
      <w:r w:rsidR="00112D53" w:rsidRPr="008606AA">
        <w:rPr>
          <w:rFonts w:ascii="Arial" w:eastAsia="Arial" w:hAnsi="Arial" w:cs="Arial"/>
          <w:color w:val="000000" w:themeColor="text1"/>
          <w:sz w:val="21"/>
          <w:szCs w:val="21"/>
        </w:rPr>
        <w:t xml:space="preserve"> de la siguiente:</w:t>
      </w:r>
    </w:p>
    <w:p w14:paraId="661A5E23" w14:textId="77777777" w:rsidR="0088488B" w:rsidRPr="008606AA" w:rsidRDefault="0088488B" w:rsidP="008606AA">
      <w:pPr>
        <w:spacing w:line="276" w:lineRule="auto"/>
        <w:jc w:val="both"/>
        <w:rPr>
          <w:rFonts w:ascii="Arial" w:eastAsia="Arial" w:hAnsi="Arial" w:cs="Arial"/>
          <w:color w:val="000000" w:themeColor="text1"/>
          <w:sz w:val="21"/>
          <w:szCs w:val="21"/>
        </w:rPr>
      </w:pPr>
    </w:p>
    <w:p w14:paraId="55FBF122" w14:textId="1F9387AA" w:rsidR="006A3AB3" w:rsidRPr="008606AA" w:rsidRDefault="006A3AB3" w:rsidP="008606AA">
      <w:pPr>
        <w:spacing w:line="276" w:lineRule="auto"/>
        <w:jc w:val="center"/>
        <w:rPr>
          <w:rFonts w:ascii="Arial" w:eastAsia="Arial" w:hAnsi="Arial" w:cs="Arial"/>
          <w:b/>
          <w:color w:val="000000" w:themeColor="text1"/>
          <w:sz w:val="21"/>
          <w:szCs w:val="21"/>
        </w:rPr>
      </w:pPr>
      <w:r w:rsidRPr="008606AA">
        <w:rPr>
          <w:rFonts w:ascii="Arial" w:eastAsia="Arial" w:hAnsi="Arial" w:cs="Arial"/>
          <w:b/>
          <w:color w:val="000000" w:themeColor="text1"/>
          <w:sz w:val="21"/>
          <w:szCs w:val="21"/>
        </w:rPr>
        <w:t xml:space="preserve">EXPOSICIÓN DE MOTIVOS </w:t>
      </w:r>
    </w:p>
    <w:p w14:paraId="79C83622" w14:textId="49BD03CC" w:rsidR="00B4719F" w:rsidRPr="008606AA" w:rsidRDefault="00B4719F" w:rsidP="008606AA">
      <w:pPr>
        <w:spacing w:line="276" w:lineRule="auto"/>
        <w:jc w:val="center"/>
        <w:rPr>
          <w:rFonts w:ascii="Arial" w:eastAsia="Arial" w:hAnsi="Arial" w:cs="Arial"/>
          <w:b/>
          <w:color w:val="000000" w:themeColor="text1"/>
          <w:sz w:val="21"/>
          <w:szCs w:val="21"/>
        </w:rPr>
      </w:pPr>
    </w:p>
    <w:p w14:paraId="0F2D5044" w14:textId="3CB45559" w:rsidR="004966EE" w:rsidRPr="008606AA" w:rsidRDefault="004966EE"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Maestras y maestros trabajadores de la educación, jubilados y pensionados del Estado de Chihuahua del subsistema estatal, agremiados a la Sección 42 del Sindicato Nacional de Trabajadores de la Educación (SNTE); me solicitaron y solicitan al Congreso se ejerza la debida presión para que se atiendan a la brevedad las sentidas demandas que nos aquejan</w:t>
      </w:r>
      <w:r w:rsidR="00FB3DC8" w:rsidRPr="008606AA">
        <w:rPr>
          <w:rFonts w:ascii="Arial" w:eastAsia="Arial" w:hAnsi="Arial" w:cs="Arial"/>
          <w:bCs/>
          <w:color w:val="000000" w:themeColor="text1"/>
          <w:sz w:val="21"/>
          <w:szCs w:val="21"/>
        </w:rPr>
        <w:t>, respecto a la situación financiera de Pensiones Civiles del Estado</w:t>
      </w:r>
      <w:r w:rsidRPr="008606AA">
        <w:rPr>
          <w:rFonts w:ascii="Arial" w:eastAsia="Arial" w:hAnsi="Arial" w:cs="Arial"/>
          <w:bCs/>
          <w:color w:val="000000" w:themeColor="text1"/>
          <w:sz w:val="21"/>
          <w:szCs w:val="21"/>
        </w:rPr>
        <w:t>.</w:t>
      </w:r>
    </w:p>
    <w:p w14:paraId="47A5834A" w14:textId="77777777" w:rsidR="004966EE" w:rsidRPr="008606AA" w:rsidRDefault="004966EE" w:rsidP="008606AA">
      <w:pPr>
        <w:spacing w:line="276" w:lineRule="auto"/>
        <w:jc w:val="both"/>
        <w:rPr>
          <w:rFonts w:ascii="Arial" w:eastAsia="Arial" w:hAnsi="Arial" w:cs="Arial"/>
          <w:bCs/>
          <w:color w:val="000000" w:themeColor="text1"/>
          <w:sz w:val="21"/>
          <w:szCs w:val="21"/>
        </w:rPr>
      </w:pPr>
    </w:p>
    <w:p w14:paraId="73478498" w14:textId="7EE35EC2" w:rsidR="004966EE" w:rsidRPr="008606AA" w:rsidRDefault="004966EE"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 xml:space="preserve">Lo anterior en tanto que las autoridades competentes, han sido omisas, indolentes y negligentes ante la gravedad de la crisis financiera que atraviesa </w:t>
      </w:r>
      <w:r w:rsidR="00FB3DC8" w:rsidRPr="008606AA">
        <w:rPr>
          <w:rFonts w:ascii="Arial" w:eastAsia="Arial" w:hAnsi="Arial" w:cs="Arial"/>
          <w:bCs/>
          <w:color w:val="000000" w:themeColor="text1"/>
          <w:sz w:val="21"/>
          <w:szCs w:val="21"/>
        </w:rPr>
        <w:t xml:space="preserve">la </w:t>
      </w:r>
      <w:r w:rsidRPr="008606AA">
        <w:rPr>
          <w:rFonts w:ascii="Arial" w:eastAsia="Arial" w:hAnsi="Arial" w:cs="Arial"/>
          <w:bCs/>
          <w:color w:val="000000" w:themeColor="text1"/>
          <w:sz w:val="21"/>
          <w:szCs w:val="21"/>
        </w:rPr>
        <w:t>institución de seguridad social, Pensiones Civiles del Estado (PCE), específicamente Gobierno del Estado, la Secretaría de Hacienda del Estado, la Dirección de Pensiones Civiles del Estado y el Comité de la Sección 42 del SNTE, quienes al momento no han hecho nada decisivo ante un adeudo que supera los tres mil quinientos millones de pesos.</w:t>
      </w:r>
    </w:p>
    <w:p w14:paraId="73B72E09" w14:textId="556E0F52" w:rsidR="00FB3DC8" w:rsidRPr="008606AA" w:rsidRDefault="00FB3DC8" w:rsidP="008606AA">
      <w:pPr>
        <w:spacing w:line="276" w:lineRule="auto"/>
        <w:jc w:val="both"/>
        <w:rPr>
          <w:rFonts w:ascii="Arial" w:eastAsia="Arial" w:hAnsi="Arial" w:cs="Arial"/>
          <w:bCs/>
          <w:color w:val="000000" w:themeColor="text1"/>
          <w:sz w:val="21"/>
          <w:szCs w:val="21"/>
        </w:rPr>
      </w:pPr>
    </w:p>
    <w:p w14:paraId="0EE758EB" w14:textId="61E472E7" w:rsidR="00FB3DC8" w:rsidRPr="008606AA" w:rsidRDefault="00FB3DC8"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Los maestros denuncian categóricamente que se investigue lo que está sucediendo con los recursos económicos correspondientes a PCE, demandando saber qué está sucediendo con las cuotas que se retienen quincenalmente al menos al magisterio estatal y que no están llegando a su destino en una clara violación a las responsabilidades y obligaciones de la Secretaría de Hacienda del Estado.</w:t>
      </w:r>
    </w:p>
    <w:p w14:paraId="7A4EA6F6" w14:textId="4CD514B1" w:rsidR="00FB3DC8" w:rsidRPr="008606AA" w:rsidRDefault="00FB3DC8"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Este Congreso debe actuar de manera contundente y se honre a la representación de la ciudadanía que ostenta su cargo, los docentes exigen se realicen acciones concretas para detener de manera urgente el colapso de la institución de salud.</w:t>
      </w:r>
    </w:p>
    <w:p w14:paraId="2587A651" w14:textId="600426FF" w:rsidR="00FB3DC8" w:rsidRPr="008606AA" w:rsidRDefault="00FB3DC8" w:rsidP="008606AA">
      <w:pPr>
        <w:spacing w:line="276" w:lineRule="auto"/>
        <w:jc w:val="both"/>
        <w:rPr>
          <w:rFonts w:ascii="Arial" w:eastAsia="Arial" w:hAnsi="Arial" w:cs="Arial"/>
          <w:bCs/>
          <w:color w:val="000000" w:themeColor="text1"/>
          <w:sz w:val="21"/>
          <w:szCs w:val="21"/>
        </w:rPr>
      </w:pPr>
    </w:p>
    <w:p w14:paraId="6D84DEF7" w14:textId="06DE2C28" w:rsidR="00FB3DC8" w:rsidRPr="008606AA" w:rsidRDefault="00FB3DC8"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lastRenderedPageBreak/>
        <w:t xml:space="preserve">El ser omisos compañeros Diputados nos hace corresponsables de la situación y nos generaría una deuda con la sociedad, porque las instancias mencionadas </w:t>
      </w:r>
      <w:r w:rsidR="00F25AC4">
        <w:rPr>
          <w:rFonts w:ascii="Arial" w:eastAsia="Arial" w:hAnsi="Arial" w:cs="Arial"/>
          <w:bCs/>
          <w:color w:val="000000" w:themeColor="text1"/>
          <w:sz w:val="21"/>
          <w:szCs w:val="21"/>
        </w:rPr>
        <w:t>al</w:t>
      </w:r>
      <w:r w:rsidRPr="008606AA">
        <w:rPr>
          <w:rFonts w:ascii="Arial" w:eastAsia="Arial" w:hAnsi="Arial" w:cs="Arial"/>
          <w:bCs/>
          <w:color w:val="000000" w:themeColor="text1"/>
          <w:sz w:val="21"/>
          <w:szCs w:val="21"/>
        </w:rPr>
        <w:t xml:space="preserve"> inicio del presente escrito no solamente están atentando contra los maestros y maestras, sino contra familias enteras afectadas en muchos sentidos.</w:t>
      </w:r>
    </w:p>
    <w:p w14:paraId="3C5730FB" w14:textId="77777777" w:rsidR="00FB3DC8" w:rsidRPr="008606AA" w:rsidRDefault="00FB3DC8" w:rsidP="008606AA">
      <w:pPr>
        <w:spacing w:line="276" w:lineRule="auto"/>
        <w:jc w:val="both"/>
        <w:rPr>
          <w:rFonts w:ascii="Arial" w:eastAsia="Arial" w:hAnsi="Arial" w:cs="Arial"/>
          <w:bCs/>
          <w:color w:val="000000" w:themeColor="text1"/>
          <w:sz w:val="21"/>
          <w:szCs w:val="21"/>
        </w:rPr>
      </w:pPr>
    </w:p>
    <w:p w14:paraId="00E8D1D8" w14:textId="26C5BFDF" w:rsidR="00FB3DC8" w:rsidRPr="008606AA" w:rsidRDefault="00FB3DC8"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Cabalmente el patrón retiene las cuotas quincenales del gremio y demás afiliados al servicio, un servicio médico decadente pues no cuenta con la recepción de sus recursos en tiempo y forma, no se sabe qué está pasando con dichas aportaciones, lejos de recibir explicaciones y mejor aún soluciones sustanciales Gobierno del Estado en una postura arrogante no se ha dignado a escuchar los gritos de auxilio de un sector lacerado en demasía, por la corruptela de los últimos gobiernos y dirigencias sindicales.</w:t>
      </w:r>
    </w:p>
    <w:p w14:paraId="0B5E9CD7" w14:textId="77777777" w:rsidR="00FB3DC8" w:rsidRPr="008606AA" w:rsidRDefault="00FB3DC8" w:rsidP="008606AA">
      <w:pPr>
        <w:spacing w:line="276" w:lineRule="auto"/>
        <w:jc w:val="both"/>
        <w:rPr>
          <w:rFonts w:ascii="Arial" w:eastAsia="Arial" w:hAnsi="Arial" w:cs="Arial"/>
          <w:bCs/>
          <w:color w:val="000000" w:themeColor="text1"/>
          <w:sz w:val="21"/>
          <w:szCs w:val="21"/>
        </w:rPr>
      </w:pPr>
    </w:p>
    <w:p w14:paraId="1A58FFF9" w14:textId="5ACC8E76" w:rsidR="00FB3DC8" w:rsidRPr="008606AA" w:rsidRDefault="00FB3DC8"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 xml:space="preserve">Pensiones Civiles del Estado no puede esperar más tiempo, sus derechohabientes no </w:t>
      </w:r>
      <w:r w:rsidR="007C3F45" w:rsidRPr="008606AA">
        <w:rPr>
          <w:rFonts w:ascii="Arial" w:eastAsia="Arial" w:hAnsi="Arial" w:cs="Arial"/>
          <w:bCs/>
          <w:color w:val="000000" w:themeColor="text1"/>
          <w:sz w:val="21"/>
          <w:szCs w:val="21"/>
        </w:rPr>
        <w:t>pueden esperar</w:t>
      </w:r>
      <w:r w:rsidRPr="008606AA">
        <w:rPr>
          <w:rFonts w:ascii="Arial" w:eastAsia="Arial" w:hAnsi="Arial" w:cs="Arial"/>
          <w:bCs/>
          <w:color w:val="000000" w:themeColor="text1"/>
          <w:sz w:val="21"/>
          <w:szCs w:val="21"/>
        </w:rPr>
        <w:t xml:space="preserve"> más tiempo, la contingencia generada por la pandemia no ha hecho otra cosa que develar las irregularidades que se mantienen desde hace tiempo al interior de la administración de la Secretaría de Hacienda, de la administración de PCE y de la dirigencia sindical.</w:t>
      </w:r>
    </w:p>
    <w:p w14:paraId="322AE759" w14:textId="74821C28" w:rsidR="002C6B49" w:rsidRPr="008606AA" w:rsidRDefault="002C6B49" w:rsidP="008606AA">
      <w:pPr>
        <w:spacing w:line="276" w:lineRule="auto"/>
        <w:jc w:val="both"/>
        <w:rPr>
          <w:rFonts w:ascii="Arial" w:eastAsia="Arial" w:hAnsi="Arial" w:cs="Arial"/>
          <w:bCs/>
          <w:color w:val="000000" w:themeColor="text1"/>
          <w:sz w:val="21"/>
          <w:szCs w:val="21"/>
        </w:rPr>
      </w:pPr>
    </w:p>
    <w:p w14:paraId="3E7F1BD3" w14:textId="5875FAA2" w:rsidR="007C3F45" w:rsidRPr="008606AA" w:rsidRDefault="007C3F45"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 xml:space="preserve">Por lo anterior y en tanto que solamente la autoridad competente puede determinar a partir de la investigación el desvío y manejo indebido de los recursos, se exige y señala una </w:t>
      </w:r>
      <w:r w:rsidR="00F25AC4" w:rsidRPr="008606AA">
        <w:rPr>
          <w:rFonts w:ascii="Arial" w:eastAsia="Arial" w:hAnsi="Arial" w:cs="Arial"/>
          <w:bCs/>
          <w:color w:val="000000" w:themeColor="text1"/>
          <w:sz w:val="21"/>
          <w:szCs w:val="21"/>
        </w:rPr>
        <w:t>vez más</w:t>
      </w:r>
      <w:r w:rsidRPr="008606AA">
        <w:rPr>
          <w:rFonts w:ascii="Arial" w:eastAsia="Arial" w:hAnsi="Arial" w:cs="Arial"/>
          <w:bCs/>
          <w:color w:val="000000" w:themeColor="text1"/>
          <w:sz w:val="21"/>
          <w:szCs w:val="21"/>
        </w:rPr>
        <w:t xml:space="preserve"> que, urge una auditoría externa que explique, transparente la situación, se ponga fin a la misma y se sancione a los responsables. En fin, se realicen las acciones legales conducentes, así como la reparación inmediata de los daños, de tal manera que se mitigue entre otros:</w:t>
      </w:r>
    </w:p>
    <w:p w14:paraId="5B682873" w14:textId="45E4A808" w:rsidR="007C3F45" w:rsidRPr="008606AA" w:rsidRDefault="007C3F45" w:rsidP="008606AA">
      <w:pPr>
        <w:spacing w:line="276" w:lineRule="auto"/>
        <w:jc w:val="both"/>
        <w:rPr>
          <w:rFonts w:ascii="Arial" w:eastAsia="Arial" w:hAnsi="Arial" w:cs="Arial"/>
          <w:bCs/>
          <w:color w:val="000000" w:themeColor="text1"/>
          <w:sz w:val="21"/>
          <w:szCs w:val="21"/>
        </w:rPr>
      </w:pPr>
    </w:p>
    <w:p w14:paraId="156A140F" w14:textId="77777777" w:rsidR="007C3F45" w:rsidRPr="008606AA" w:rsidRDefault="007C3F45" w:rsidP="008606AA">
      <w:pPr>
        <w:pStyle w:val="Prrafodelista"/>
        <w:numPr>
          <w:ilvl w:val="0"/>
          <w:numId w:val="42"/>
        </w:num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La violación del art. 4 constitucional derecho a la salud.</w:t>
      </w:r>
    </w:p>
    <w:p w14:paraId="3375A0D5" w14:textId="75E2C997" w:rsidR="007C3F45" w:rsidRPr="008606AA" w:rsidRDefault="007C3F45" w:rsidP="008606AA">
      <w:pPr>
        <w:pStyle w:val="Prrafodelista"/>
        <w:numPr>
          <w:ilvl w:val="0"/>
          <w:numId w:val="42"/>
        </w:num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La violación del Art. 22 de la Ley de Pensiones, (de las responsabilidades y obligaciones del patrón respecto de las cuotas y aportaciones).</w:t>
      </w:r>
    </w:p>
    <w:p w14:paraId="757A25DD" w14:textId="61DC8C0C" w:rsidR="007C3F45" w:rsidRPr="008606AA" w:rsidRDefault="007C3F45" w:rsidP="008606AA">
      <w:pPr>
        <w:pStyle w:val="Prrafodelista"/>
        <w:numPr>
          <w:ilvl w:val="0"/>
          <w:numId w:val="42"/>
        </w:num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La afectación directa a la economía, tranquilidad y salud de los derechohabientes, no sólo maestros sino derechohabientes en general de todas las dependencias, al tener que enfrentar negativas de atención en clínicas como el Hospital Ángeles y Christus Muguerza, que son a donde se canalizan los pacientes de PCE y deben por lo tanto pagar por lo tanto servicios completos de manera particular.</w:t>
      </w:r>
    </w:p>
    <w:p w14:paraId="551A07C9" w14:textId="51C93D5D" w:rsidR="007C3F45" w:rsidRPr="008606AA" w:rsidRDefault="007C3F45" w:rsidP="008606AA">
      <w:pPr>
        <w:pStyle w:val="Prrafodelista"/>
        <w:numPr>
          <w:ilvl w:val="0"/>
          <w:numId w:val="42"/>
        </w:num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La falta de especialidades, medicina de patente, espacios para citas en general y el despido frecuente de personal de salud.</w:t>
      </w:r>
    </w:p>
    <w:p w14:paraId="2E74A5EC" w14:textId="77777777" w:rsidR="007C3F45" w:rsidRPr="008606AA" w:rsidRDefault="007C3F45" w:rsidP="008606AA">
      <w:pPr>
        <w:spacing w:line="276" w:lineRule="auto"/>
        <w:jc w:val="both"/>
        <w:rPr>
          <w:rFonts w:ascii="Arial" w:eastAsia="Arial" w:hAnsi="Arial" w:cs="Arial"/>
          <w:bCs/>
          <w:color w:val="000000" w:themeColor="text1"/>
          <w:sz w:val="21"/>
          <w:szCs w:val="21"/>
        </w:rPr>
      </w:pPr>
    </w:p>
    <w:p w14:paraId="700F1617" w14:textId="5961D5B3" w:rsidR="007C3F45" w:rsidRPr="008606AA" w:rsidRDefault="007C3F45"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t>Lo más lamentable la pérdida de vidas debido a la suspensión de atención médica por parte de los centros de salud que atienden a la derechohabientica ante la falta de solvencia de Pensiones Civiles del Estado.</w:t>
      </w:r>
    </w:p>
    <w:p w14:paraId="566C300B" w14:textId="0F7C0B56" w:rsidR="007C3F45" w:rsidRPr="008606AA" w:rsidRDefault="007C3F45" w:rsidP="008606AA">
      <w:pPr>
        <w:spacing w:line="276" w:lineRule="auto"/>
        <w:jc w:val="both"/>
        <w:rPr>
          <w:rFonts w:ascii="Arial" w:eastAsia="Arial" w:hAnsi="Arial" w:cs="Arial"/>
          <w:bCs/>
          <w:color w:val="000000" w:themeColor="text1"/>
          <w:sz w:val="21"/>
          <w:szCs w:val="21"/>
        </w:rPr>
      </w:pPr>
    </w:p>
    <w:p w14:paraId="24CBA6F4" w14:textId="11D78A6B" w:rsidR="007C3F45" w:rsidRPr="008606AA" w:rsidRDefault="007C3F45"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Cs/>
          <w:color w:val="000000" w:themeColor="text1"/>
          <w:sz w:val="21"/>
          <w:szCs w:val="21"/>
        </w:rPr>
        <w:lastRenderedPageBreak/>
        <w:t>Los maestros que em han abordado solicitan espacios, audiencias, que permitan establecer diálogos para la resolución de la problemática, así como conocer y dar seguimiento a las acciones que esperamos se emprendan a partir de la lectura de la presente.</w:t>
      </w:r>
    </w:p>
    <w:p w14:paraId="3D67E2D0" w14:textId="77777777" w:rsidR="004966EE" w:rsidRPr="008606AA" w:rsidRDefault="004966EE" w:rsidP="008606AA">
      <w:pPr>
        <w:spacing w:line="276" w:lineRule="auto"/>
        <w:jc w:val="both"/>
        <w:rPr>
          <w:rFonts w:ascii="Arial" w:eastAsia="Arial" w:hAnsi="Arial" w:cs="Arial"/>
          <w:bCs/>
          <w:color w:val="000000" w:themeColor="text1"/>
          <w:sz w:val="21"/>
          <w:szCs w:val="21"/>
        </w:rPr>
      </w:pPr>
    </w:p>
    <w:p w14:paraId="13D0D74D" w14:textId="17FFE8B1" w:rsidR="004F32F2" w:rsidRPr="008606AA" w:rsidRDefault="004F32F2" w:rsidP="008606AA">
      <w:pPr>
        <w:spacing w:line="276" w:lineRule="auto"/>
        <w:jc w:val="both"/>
        <w:rPr>
          <w:rFonts w:ascii="Arial" w:eastAsia="Arial" w:hAnsi="Arial" w:cs="Arial"/>
          <w:color w:val="000000" w:themeColor="text1"/>
          <w:sz w:val="21"/>
          <w:szCs w:val="21"/>
        </w:rPr>
      </w:pPr>
      <w:r w:rsidRPr="008606AA">
        <w:rPr>
          <w:rFonts w:ascii="Arial" w:eastAsia="Arial" w:hAnsi="Arial" w:cs="Arial"/>
          <w:color w:val="000000" w:themeColor="text1"/>
          <w:sz w:val="21"/>
          <w:szCs w:val="21"/>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58807CE5" w14:textId="77777777" w:rsidR="00CB49E4" w:rsidRPr="008606AA" w:rsidRDefault="00CB49E4" w:rsidP="008606AA">
      <w:pPr>
        <w:spacing w:line="276" w:lineRule="auto"/>
        <w:jc w:val="center"/>
        <w:rPr>
          <w:rFonts w:ascii="Arial" w:eastAsia="Arial" w:hAnsi="Arial" w:cs="Arial"/>
          <w:b/>
          <w:color w:val="000000" w:themeColor="text1"/>
          <w:sz w:val="21"/>
          <w:szCs w:val="21"/>
        </w:rPr>
      </w:pPr>
    </w:p>
    <w:p w14:paraId="4B4A49E7" w14:textId="337C6404" w:rsidR="000F231C" w:rsidRPr="008606AA" w:rsidRDefault="000F231C" w:rsidP="008606AA">
      <w:pPr>
        <w:spacing w:line="276" w:lineRule="auto"/>
        <w:jc w:val="center"/>
        <w:rPr>
          <w:rFonts w:ascii="Arial" w:eastAsia="Arial" w:hAnsi="Arial" w:cs="Arial"/>
          <w:b/>
          <w:color w:val="000000" w:themeColor="text1"/>
          <w:sz w:val="21"/>
          <w:szCs w:val="21"/>
        </w:rPr>
      </w:pPr>
      <w:r w:rsidRPr="008606AA">
        <w:rPr>
          <w:rFonts w:ascii="Arial" w:eastAsia="Arial" w:hAnsi="Arial" w:cs="Arial"/>
          <w:b/>
          <w:color w:val="000000" w:themeColor="text1"/>
          <w:sz w:val="21"/>
          <w:szCs w:val="21"/>
        </w:rPr>
        <w:t>ACUERDO</w:t>
      </w:r>
    </w:p>
    <w:p w14:paraId="7C01FBDB" w14:textId="315CE157" w:rsidR="000F231C" w:rsidRPr="008606AA" w:rsidRDefault="000F231C" w:rsidP="008606AA">
      <w:pPr>
        <w:spacing w:line="276" w:lineRule="auto"/>
        <w:jc w:val="both"/>
        <w:rPr>
          <w:rFonts w:ascii="Arial" w:eastAsia="Arial" w:hAnsi="Arial" w:cs="Arial"/>
          <w:color w:val="000000" w:themeColor="text1"/>
          <w:sz w:val="21"/>
          <w:szCs w:val="21"/>
        </w:rPr>
      </w:pPr>
    </w:p>
    <w:p w14:paraId="0E572FCE" w14:textId="0426A3D8" w:rsidR="000379B4" w:rsidRPr="008606AA" w:rsidRDefault="000F231C" w:rsidP="008606AA">
      <w:pPr>
        <w:spacing w:line="276" w:lineRule="auto"/>
        <w:jc w:val="both"/>
        <w:rPr>
          <w:rFonts w:ascii="Arial" w:eastAsia="Arial" w:hAnsi="Arial" w:cs="Arial"/>
          <w:bCs/>
          <w:color w:val="000000" w:themeColor="text1"/>
          <w:sz w:val="21"/>
          <w:szCs w:val="21"/>
        </w:rPr>
      </w:pPr>
      <w:r w:rsidRPr="008606AA">
        <w:rPr>
          <w:rFonts w:ascii="Arial" w:eastAsia="Arial" w:hAnsi="Arial" w:cs="Arial"/>
          <w:b/>
          <w:color w:val="000000" w:themeColor="text1"/>
          <w:sz w:val="21"/>
          <w:szCs w:val="21"/>
        </w:rPr>
        <w:t>PRIMERO. –</w:t>
      </w:r>
      <w:r w:rsidRPr="008606AA">
        <w:rPr>
          <w:rFonts w:ascii="Arial" w:eastAsia="Arial" w:hAnsi="Arial" w:cs="Arial"/>
          <w:color w:val="000000" w:themeColor="text1"/>
          <w:sz w:val="21"/>
          <w:szCs w:val="21"/>
        </w:rPr>
        <w:t xml:space="preserve"> La Sexagésima Sexta Legislatura exhorta a</w:t>
      </w:r>
      <w:r w:rsidR="00807214" w:rsidRPr="008606AA">
        <w:rPr>
          <w:rFonts w:ascii="Arial" w:eastAsia="Arial" w:hAnsi="Arial" w:cs="Arial"/>
          <w:color w:val="000000" w:themeColor="text1"/>
          <w:sz w:val="21"/>
          <w:szCs w:val="21"/>
        </w:rPr>
        <w:t xml:space="preserve">l </w:t>
      </w:r>
      <w:r w:rsidR="001B189A" w:rsidRPr="008606AA">
        <w:rPr>
          <w:rFonts w:ascii="Arial" w:eastAsia="Arial" w:hAnsi="Arial" w:cs="Arial"/>
          <w:color w:val="000000" w:themeColor="text1"/>
          <w:sz w:val="21"/>
          <w:szCs w:val="21"/>
        </w:rPr>
        <w:t xml:space="preserve">titular </w:t>
      </w:r>
      <w:r w:rsidR="00017CED" w:rsidRPr="008606AA">
        <w:rPr>
          <w:rFonts w:ascii="Arial" w:eastAsia="Arial" w:hAnsi="Arial" w:cs="Arial"/>
          <w:color w:val="000000" w:themeColor="text1"/>
          <w:sz w:val="21"/>
          <w:szCs w:val="21"/>
        </w:rPr>
        <w:t xml:space="preserve">del Ejecutivo Estatal </w:t>
      </w:r>
      <w:r w:rsidR="007C3F45" w:rsidRPr="008606AA">
        <w:rPr>
          <w:rFonts w:ascii="Arial" w:eastAsia="Arial" w:hAnsi="Arial" w:cs="Arial"/>
          <w:color w:val="000000" w:themeColor="text1"/>
          <w:sz w:val="21"/>
          <w:szCs w:val="21"/>
        </w:rPr>
        <w:t xml:space="preserve">a realizar las acciones necesarias para </w:t>
      </w:r>
      <w:r w:rsidR="00917C50" w:rsidRPr="008606AA">
        <w:rPr>
          <w:rFonts w:ascii="Arial" w:eastAsia="Arial" w:hAnsi="Arial" w:cs="Arial"/>
          <w:color w:val="000000" w:themeColor="text1"/>
          <w:sz w:val="21"/>
          <w:szCs w:val="21"/>
        </w:rPr>
        <w:t>sanear las finanzas de Pensiones Civiles del Estado de Chihuahua</w:t>
      </w:r>
      <w:r w:rsidR="008606AA" w:rsidRPr="008606AA">
        <w:rPr>
          <w:rFonts w:ascii="Arial" w:eastAsia="Arial" w:hAnsi="Arial" w:cs="Arial"/>
          <w:color w:val="000000" w:themeColor="text1"/>
          <w:sz w:val="21"/>
          <w:szCs w:val="21"/>
        </w:rPr>
        <w:t>.</w:t>
      </w:r>
    </w:p>
    <w:p w14:paraId="6E191769" w14:textId="53A3F94D" w:rsidR="00017CED" w:rsidRPr="008606AA" w:rsidRDefault="00017CED" w:rsidP="008606AA">
      <w:pPr>
        <w:spacing w:line="276" w:lineRule="auto"/>
        <w:jc w:val="both"/>
        <w:rPr>
          <w:rFonts w:ascii="Arial" w:eastAsia="Arial" w:hAnsi="Arial" w:cs="Arial"/>
          <w:bCs/>
          <w:color w:val="000000" w:themeColor="text1"/>
          <w:sz w:val="21"/>
          <w:szCs w:val="21"/>
        </w:rPr>
      </w:pPr>
    </w:p>
    <w:p w14:paraId="4AA519D6" w14:textId="22C5CC68" w:rsidR="003A426F" w:rsidRPr="003A426F" w:rsidRDefault="00017CED" w:rsidP="003A426F">
      <w:pPr>
        <w:spacing w:line="276" w:lineRule="auto"/>
        <w:jc w:val="both"/>
        <w:rPr>
          <w:rFonts w:ascii="Arial" w:eastAsia="Arial" w:hAnsi="Arial" w:cs="Arial"/>
          <w:color w:val="000000" w:themeColor="text1"/>
          <w:sz w:val="21"/>
          <w:szCs w:val="21"/>
        </w:rPr>
      </w:pPr>
      <w:r w:rsidRPr="008606AA">
        <w:rPr>
          <w:rFonts w:ascii="Arial" w:eastAsia="Arial" w:hAnsi="Arial" w:cs="Arial"/>
          <w:b/>
          <w:color w:val="000000" w:themeColor="text1"/>
          <w:sz w:val="21"/>
          <w:szCs w:val="21"/>
        </w:rPr>
        <w:t xml:space="preserve">SEGUNDO. - </w:t>
      </w:r>
      <w:r w:rsidR="003A426F" w:rsidRPr="003A426F">
        <w:rPr>
          <w:rFonts w:ascii="Arial" w:eastAsia="Arial" w:hAnsi="Arial" w:cs="Arial"/>
          <w:color w:val="000000" w:themeColor="text1"/>
          <w:sz w:val="21"/>
          <w:szCs w:val="21"/>
        </w:rPr>
        <w:t>La Sexagésima Sexta Legislatura exhorta al Titular de Pensiones Civiles del</w:t>
      </w:r>
      <w:r w:rsidR="003A426F">
        <w:rPr>
          <w:rFonts w:ascii="Arial" w:eastAsia="Arial" w:hAnsi="Arial" w:cs="Arial"/>
          <w:color w:val="000000" w:themeColor="text1"/>
          <w:sz w:val="21"/>
          <w:szCs w:val="21"/>
        </w:rPr>
        <w:t xml:space="preserve"> </w:t>
      </w:r>
      <w:r w:rsidR="003A426F" w:rsidRPr="003A426F">
        <w:rPr>
          <w:rFonts w:ascii="Arial" w:eastAsia="Arial" w:hAnsi="Arial" w:cs="Arial"/>
          <w:color w:val="000000" w:themeColor="text1"/>
          <w:sz w:val="21"/>
          <w:szCs w:val="21"/>
        </w:rPr>
        <w:t>Estado de Chihuahua, a informar a los maestros agremiados a la Sección 42 la situación real</w:t>
      </w:r>
      <w:r w:rsidR="003A426F">
        <w:rPr>
          <w:rFonts w:ascii="Arial" w:eastAsia="Arial" w:hAnsi="Arial" w:cs="Arial"/>
          <w:color w:val="000000" w:themeColor="text1"/>
          <w:sz w:val="21"/>
          <w:szCs w:val="21"/>
        </w:rPr>
        <w:t xml:space="preserve"> </w:t>
      </w:r>
      <w:r w:rsidR="003A426F" w:rsidRPr="003A426F">
        <w:rPr>
          <w:rFonts w:ascii="Arial" w:eastAsia="Arial" w:hAnsi="Arial" w:cs="Arial"/>
          <w:color w:val="000000" w:themeColor="text1"/>
          <w:sz w:val="21"/>
          <w:szCs w:val="21"/>
        </w:rPr>
        <w:t>de las fianzas del ente, así mismo fije fecha y hora para una audiencia que deberá de observarse</w:t>
      </w:r>
    </w:p>
    <w:p w14:paraId="0BA3619B" w14:textId="3ADD066D" w:rsidR="00017CED" w:rsidRPr="008606AA" w:rsidRDefault="003A426F" w:rsidP="003A426F">
      <w:pPr>
        <w:spacing w:line="276" w:lineRule="auto"/>
        <w:jc w:val="both"/>
        <w:rPr>
          <w:rFonts w:ascii="Arial" w:eastAsia="Arial" w:hAnsi="Arial" w:cs="Arial"/>
          <w:color w:val="000000" w:themeColor="text1"/>
          <w:sz w:val="21"/>
          <w:szCs w:val="21"/>
        </w:rPr>
      </w:pPr>
      <w:r w:rsidRPr="003A426F">
        <w:rPr>
          <w:rFonts w:ascii="Arial" w:eastAsia="Arial" w:hAnsi="Arial" w:cs="Arial"/>
          <w:color w:val="000000" w:themeColor="text1"/>
          <w:sz w:val="21"/>
          <w:szCs w:val="21"/>
        </w:rPr>
        <w:t>con las medidas sanitarias correspondientes, a la brevedad.</w:t>
      </w:r>
    </w:p>
    <w:p w14:paraId="3A24588B" w14:textId="1F65B2B3" w:rsidR="00326F1C" w:rsidRPr="008606AA" w:rsidRDefault="00326F1C" w:rsidP="008606AA">
      <w:pPr>
        <w:spacing w:line="276" w:lineRule="auto"/>
        <w:jc w:val="both"/>
        <w:rPr>
          <w:rFonts w:ascii="Arial" w:eastAsia="Arial" w:hAnsi="Arial" w:cs="Arial"/>
          <w:color w:val="000000" w:themeColor="text1"/>
          <w:sz w:val="21"/>
          <w:szCs w:val="21"/>
        </w:rPr>
      </w:pPr>
    </w:p>
    <w:p w14:paraId="1B854D94" w14:textId="3CFD4092" w:rsidR="00326F1C" w:rsidRPr="008606AA" w:rsidRDefault="00C45FF4" w:rsidP="008606AA">
      <w:pPr>
        <w:spacing w:line="276" w:lineRule="auto"/>
        <w:jc w:val="both"/>
        <w:rPr>
          <w:rFonts w:ascii="Arial" w:eastAsia="Arial" w:hAnsi="Arial" w:cs="Arial"/>
          <w:b/>
          <w:color w:val="000000" w:themeColor="text1"/>
          <w:sz w:val="21"/>
          <w:szCs w:val="21"/>
        </w:rPr>
      </w:pPr>
      <w:r w:rsidRPr="008606AA">
        <w:rPr>
          <w:rFonts w:ascii="Arial" w:eastAsia="Arial" w:hAnsi="Arial" w:cs="Arial"/>
          <w:b/>
          <w:bCs/>
          <w:color w:val="000000" w:themeColor="text1"/>
          <w:sz w:val="21"/>
          <w:szCs w:val="21"/>
        </w:rPr>
        <w:t>TERCERO:</w:t>
      </w:r>
      <w:r w:rsidRPr="008606AA">
        <w:rPr>
          <w:rFonts w:ascii="Arial" w:eastAsia="Arial" w:hAnsi="Arial" w:cs="Arial"/>
          <w:color w:val="000000" w:themeColor="text1"/>
          <w:sz w:val="21"/>
          <w:szCs w:val="21"/>
        </w:rPr>
        <w:t xml:space="preserve"> La Sexagésima Sexta Legislatura exhorta </w:t>
      </w:r>
      <w:r w:rsidR="008606AA" w:rsidRPr="008606AA">
        <w:rPr>
          <w:rFonts w:ascii="Arial" w:eastAsia="Arial" w:hAnsi="Arial" w:cs="Arial"/>
          <w:color w:val="000000" w:themeColor="text1"/>
          <w:sz w:val="21"/>
          <w:szCs w:val="21"/>
        </w:rPr>
        <w:t>a la Auditoria Superior del Estado de Chihuahua a realizar una auditoria a Pensiones Civiles del Estado de Chihuahua y en su caso dar vista al Ministerio Publico sobre los elementos que pudieran ser constitutivos de algún delito.</w:t>
      </w:r>
    </w:p>
    <w:p w14:paraId="297F1708" w14:textId="77777777" w:rsidR="00017CED" w:rsidRPr="008606AA" w:rsidRDefault="00017CED" w:rsidP="008606AA">
      <w:pPr>
        <w:spacing w:line="276" w:lineRule="auto"/>
        <w:jc w:val="both"/>
        <w:rPr>
          <w:rFonts w:ascii="Arial" w:eastAsia="Arial" w:hAnsi="Arial" w:cs="Arial"/>
          <w:b/>
          <w:color w:val="000000" w:themeColor="text1"/>
          <w:sz w:val="21"/>
          <w:szCs w:val="21"/>
        </w:rPr>
      </w:pPr>
    </w:p>
    <w:p w14:paraId="79CA6816" w14:textId="77777777" w:rsidR="007C44EB" w:rsidRPr="008606AA" w:rsidRDefault="007C44EB" w:rsidP="008606AA">
      <w:pPr>
        <w:spacing w:line="276" w:lineRule="auto"/>
        <w:jc w:val="both"/>
        <w:rPr>
          <w:rFonts w:ascii="Arial" w:eastAsia="Arial" w:hAnsi="Arial" w:cs="Arial"/>
          <w:color w:val="000000" w:themeColor="text1"/>
          <w:sz w:val="21"/>
          <w:szCs w:val="21"/>
        </w:rPr>
      </w:pPr>
      <w:r w:rsidRPr="008606AA">
        <w:rPr>
          <w:rFonts w:ascii="Arial" w:eastAsia="Arial" w:hAnsi="Arial" w:cs="Arial"/>
          <w:b/>
          <w:color w:val="000000" w:themeColor="text1"/>
          <w:sz w:val="21"/>
          <w:szCs w:val="21"/>
        </w:rPr>
        <w:t xml:space="preserve">ECONÓMICO. - </w:t>
      </w:r>
      <w:r w:rsidRPr="008606AA">
        <w:rPr>
          <w:rFonts w:ascii="Arial" w:eastAsia="Arial" w:hAnsi="Arial" w:cs="Arial"/>
          <w:color w:val="000000" w:themeColor="text1"/>
          <w:sz w:val="21"/>
          <w:szCs w:val="21"/>
        </w:rPr>
        <w:t>Aprobado que sea túrnese a la secretaria para que elabore la Minuta de Acuerdo correspondiente.</w:t>
      </w:r>
    </w:p>
    <w:p w14:paraId="6507FD44" w14:textId="77777777" w:rsidR="007C44EB" w:rsidRPr="008606AA" w:rsidRDefault="007C44EB" w:rsidP="008606AA">
      <w:pPr>
        <w:spacing w:line="276" w:lineRule="auto"/>
        <w:rPr>
          <w:rFonts w:ascii="Arial" w:eastAsia="Arial" w:hAnsi="Arial" w:cs="Arial"/>
          <w:color w:val="000000" w:themeColor="text1"/>
          <w:sz w:val="21"/>
          <w:szCs w:val="21"/>
        </w:rPr>
      </w:pPr>
    </w:p>
    <w:p w14:paraId="3F703487" w14:textId="13621758" w:rsidR="0008288D" w:rsidRPr="008606AA" w:rsidRDefault="007C44EB" w:rsidP="008606AA">
      <w:pPr>
        <w:pStyle w:val="Textoindependiente"/>
        <w:spacing w:line="276" w:lineRule="auto"/>
        <w:rPr>
          <w:rFonts w:ascii="Arial" w:hAnsi="Arial" w:cs="Arial"/>
          <w:color w:val="000000" w:themeColor="text1"/>
          <w:sz w:val="21"/>
          <w:szCs w:val="21"/>
        </w:rPr>
      </w:pPr>
      <w:r w:rsidRPr="008606AA">
        <w:rPr>
          <w:rFonts w:ascii="Arial" w:eastAsia="Arial" w:hAnsi="Arial" w:cs="Arial"/>
          <w:b/>
          <w:color w:val="000000" w:themeColor="text1"/>
          <w:sz w:val="21"/>
          <w:szCs w:val="21"/>
        </w:rPr>
        <w:t xml:space="preserve">D A D O </w:t>
      </w:r>
      <w:r w:rsidR="0008288D" w:rsidRPr="008606AA">
        <w:rPr>
          <w:rFonts w:ascii="Arial" w:hAnsi="Arial" w:cs="Arial"/>
          <w:color w:val="000000" w:themeColor="text1"/>
          <w:sz w:val="21"/>
          <w:szCs w:val="21"/>
        </w:rPr>
        <w:t xml:space="preserve">en Juárez, Chihuahua, a </w:t>
      </w:r>
      <w:r w:rsidR="008606AA" w:rsidRPr="008606AA">
        <w:rPr>
          <w:rFonts w:ascii="Arial" w:hAnsi="Arial" w:cs="Arial"/>
          <w:color w:val="000000" w:themeColor="text1"/>
          <w:sz w:val="21"/>
          <w:szCs w:val="21"/>
        </w:rPr>
        <w:t>17</w:t>
      </w:r>
      <w:r w:rsidR="0008288D" w:rsidRPr="008606AA">
        <w:rPr>
          <w:rFonts w:ascii="Arial" w:hAnsi="Arial" w:cs="Arial"/>
          <w:color w:val="000000" w:themeColor="text1"/>
          <w:sz w:val="21"/>
          <w:szCs w:val="21"/>
        </w:rPr>
        <w:t xml:space="preserve"> de diciembre del año dos mil veinte, con fundamento en los artículos 7 y 75, fracción XXII de la Ley Orgánica del Poder Legislativo del Estado de Chihuahua, por realizar la Sesión de Pleno en la modalidad de acceso remoto o virtual.</w:t>
      </w:r>
    </w:p>
    <w:p w14:paraId="7E8BFB7B" w14:textId="4E9BEA1F" w:rsidR="007C44EB" w:rsidRPr="008606AA" w:rsidRDefault="007C44EB" w:rsidP="008606AA">
      <w:pPr>
        <w:spacing w:line="276" w:lineRule="auto"/>
        <w:jc w:val="both"/>
        <w:rPr>
          <w:rFonts w:ascii="Arial" w:eastAsia="Arial" w:hAnsi="Arial" w:cs="Arial"/>
          <w:color w:val="000000" w:themeColor="text1"/>
          <w:sz w:val="21"/>
          <w:szCs w:val="21"/>
        </w:rPr>
      </w:pPr>
    </w:p>
    <w:p w14:paraId="709ED527" w14:textId="2E81924A" w:rsidR="008606AA" w:rsidRPr="008606AA" w:rsidRDefault="00CC519F" w:rsidP="00401AE7">
      <w:pPr>
        <w:spacing w:line="276" w:lineRule="auto"/>
        <w:jc w:val="center"/>
        <w:rPr>
          <w:rFonts w:ascii="Arial" w:eastAsia="Arial" w:hAnsi="Arial" w:cs="Arial"/>
          <w:b/>
          <w:color w:val="000000" w:themeColor="text1"/>
          <w:sz w:val="21"/>
          <w:szCs w:val="21"/>
        </w:rPr>
      </w:pPr>
      <w:r w:rsidRPr="008606AA">
        <w:rPr>
          <w:rFonts w:ascii="Arial" w:eastAsia="Arial" w:hAnsi="Arial" w:cs="Arial"/>
          <w:b/>
          <w:color w:val="000000" w:themeColor="text1"/>
          <w:sz w:val="21"/>
          <w:szCs w:val="21"/>
        </w:rPr>
        <w:t>ATENTAMENTE</w:t>
      </w:r>
    </w:p>
    <w:p w14:paraId="7FA6E8E8" w14:textId="3752BD06" w:rsidR="004966EE" w:rsidRDefault="004966EE" w:rsidP="008606AA">
      <w:pPr>
        <w:spacing w:line="276" w:lineRule="auto"/>
        <w:jc w:val="center"/>
        <w:rPr>
          <w:rFonts w:ascii="Arial" w:hAnsi="Arial" w:cs="Arial"/>
          <w:b/>
          <w:bCs/>
          <w:color w:val="000000" w:themeColor="text1"/>
          <w:sz w:val="21"/>
          <w:szCs w:val="21"/>
          <w:lang w:val="es-ES_tradnl"/>
        </w:rPr>
      </w:pPr>
      <w:r w:rsidRPr="008606AA">
        <w:rPr>
          <w:rFonts w:ascii="Arial" w:hAnsi="Arial" w:cs="Arial"/>
          <w:b/>
          <w:bCs/>
          <w:color w:val="000000" w:themeColor="text1"/>
          <w:sz w:val="21"/>
          <w:szCs w:val="21"/>
          <w:lang w:val="es-ES_tradnl"/>
        </w:rPr>
        <w:t>DIP. BENJAMÍN CARRERA CHÁVEZ</w:t>
      </w:r>
    </w:p>
    <w:p w14:paraId="7C2A61E6" w14:textId="00FAA2C7" w:rsidR="0084138F" w:rsidRDefault="0084138F" w:rsidP="008606AA">
      <w:pPr>
        <w:spacing w:line="276" w:lineRule="auto"/>
        <w:jc w:val="center"/>
        <w:rPr>
          <w:rFonts w:ascii="Arial" w:hAnsi="Arial" w:cs="Arial"/>
          <w:b/>
          <w:bCs/>
          <w:color w:val="000000" w:themeColor="text1"/>
          <w:sz w:val="21"/>
          <w:szCs w:val="21"/>
          <w:lang w:val="es-ES_tradnl"/>
        </w:rPr>
      </w:pPr>
    </w:p>
    <w:p w14:paraId="2A436743" w14:textId="77777777" w:rsidR="0084138F" w:rsidRDefault="0084138F" w:rsidP="008606AA">
      <w:pPr>
        <w:spacing w:line="276" w:lineRule="auto"/>
        <w:jc w:val="center"/>
        <w:rPr>
          <w:rFonts w:ascii="Arial" w:hAnsi="Arial" w:cs="Arial"/>
          <w:b/>
          <w:bCs/>
          <w:color w:val="000000" w:themeColor="text1"/>
          <w:sz w:val="21"/>
          <w:szCs w:val="21"/>
          <w:lang w:val="es-ES_tradnl"/>
        </w:rPr>
      </w:pPr>
    </w:p>
    <w:p w14:paraId="36F00FC6" w14:textId="3299ECB5" w:rsidR="0084138F" w:rsidRDefault="0084138F" w:rsidP="008606AA">
      <w:pPr>
        <w:spacing w:line="276" w:lineRule="auto"/>
        <w:jc w:val="center"/>
        <w:rPr>
          <w:rFonts w:ascii="Arial" w:hAnsi="Arial" w:cs="Arial"/>
          <w:b/>
          <w:bCs/>
          <w:color w:val="000000" w:themeColor="text1"/>
          <w:sz w:val="21"/>
          <w:szCs w:val="21"/>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4138F" w14:paraId="09488A9F" w14:textId="77777777" w:rsidTr="0084138F">
        <w:tc>
          <w:tcPr>
            <w:tcW w:w="4414" w:type="dxa"/>
          </w:tcPr>
          <w:p w14:paraId="2D47B2BF" w14:textId="77138B17" w:rsidR="0084138F" w:rsidRDefault="0084138F" w:rsidP="008606AA">
            <w:pPr>
              <w:spacing w:line="276" w:lineRule="auto"/>
              <w:jc w:val="center"/>
              <w:rPr>
                <w:rFonts w:ascii="Arial" w:hAnsi="Arial" w:cs="Arial"/>
                <w:b/>
                <w:bCs/>
                <w:color w:val="000000" w:themeColor="text1"/>
                <w:sz w:val="21"/>
                <w:szCs w:val="21"/>
                <w:lang w:val="es-ES_tradnl"/>
              </w:rPr>
            </w:pPr>
            <w:r>
              <w:rPr>
                <w:rFonts w:ascii="Arial" w:hAnsi="Arial" w:cs="Arial"/>
                <w:b/>
                <w:bCs/>
                <w:color w:val="000000" w:themeColor="text1"/>
                <w:sz w:val="21"/>
                <w:szCs w:val="21"/>
                <w:lang w:val="es-ES_tradnl"/>
              </w:rPr>
              <w:t xml:space="preserve">DIP. MIGUEL ÁNGEL COLUNGA MARTÍNEZ </w:t>
            </w:r>
          </w:p>
          <w:p w14:paraId="2B183820" w14:textId="259A58A7" w:rsidR="0084138F" w:rsidRDefault="0084138F" w:rsidP="0084138F">
            <w:pPr>
              <w:spacing w:line="276" w:lineRule="auto"/>
              <w:rPr>
                <w:rFonts w:ascii="Arial" w:eastAsia="Arial" w:hAnsi="Arial" w:cs="Arial"/>
                <w:b/>
                <w:color w:val="000000" w:themeColor="text1"/>
                <w:sz w:val="21"/>
                <w:szCs w:val="21"/>
              </w:rPr>
            </w:pPr>
          </w:p>
        </w:tc>
        <w:tc>
          <w:tcPr>
            <w:tcW w:w="4414" w:type="dxa"/>
          </w:tcPr>
          <w:p w14:paraId="5B2DDB72" w14:textId="399C2C0D" w:rsidR="0084138F" w:rsidRDefault="0084138F" w:rsidP="008606AA">
            <w:pPr>
              <w:spacing w:line="276" w:lineRule="auto"/>
              <w:jc w:val="center"/>
              <w:rPr>
                <w:rFonts w:ascii="Arial" w:eastAsia="Arial" w:hAnsi="Arial" w:cs="Arial"/>
                <w:b/>
                <w:color w:val="000000" w:themeColor="text1"/>
                <w:sz w:val="21"/>
                <w:szCs w:val="21"/>
              </w:rPr>
            </w:pPr>
            <w:r>
              <w:rPr>
                <w:rFonts w:ascii="Arial" w:hAnsi="Arial" w:cs="Arial"/>
                <w:b/>
                <w:bCs/>
                <w:color w:val="000000" w:themeColor="text1"/>
                <w:sz w:val="21"/>
                <w:szCs w:val="21"/>
                <w:lang w:val="es-ES_tradnl"/>
              </w:rPr>
              <w:t>DIP. FRANCISCO HUMBERTO CHÁVEZ HERRERA</w:t>
            </w:r>
          </w:p>
        </w:tc>
      </w:tr>
    </w:tbl>
    <w:p w14:paraId="561AA40F" w14:textId="77777777" w:rsidR="0084138F" w:rsidRPr="008606AA" w:rsidRDefault="0084138F" w:rsidP="008606AA">
      <w:pPr>
        <w:spacing w:line="276" w:lineRule="auto"/>
        <w:jc w:val="center"/>
        <w:rPr>
          <w:rFonts w:ascii="Arial" w:eastAsia="Arial" w:hAnsi="Arial" w:cs="Arial"/>
          <w:b/>
          <w:color w:val="000000" w:themeColor="text1"/>
          <w:sz w:val="21"/>
          <w:szCs w:val="21"/>
        </w:rPr>
      </w:pPr>
    </w:p>
    <w:p w14:paraId="7F39F851" w14:textId="4F8575E6" w:rsidR="00CC519F" w:rsidRPr="008606AA" w:rsidRDefault="00401AE7" w:rsidP="00401AE7">
      <w:pPr>
        <w:spacing w:line="276" w:lineRule="auto"/>
        <w:jc w:val="center"/>
        <w:rPr>
          <w:rFonts w:ascii="Arial" w:eastAsia="Arial" w:hAnsi="Arial" w:cs="Arial"/>
          <w:b/>
          <w:color w:val="000000" w:themeColor="text1"/>
          <w:sz w:val="21"/>
          <w:szCs w:val="21"/>
        </w:rPr>
      </w:pPr>
      <w:r>
        <w:rPr>
          <w:rFonts w:ascii="Arial" w:eastAsia="Arial" w:hAnsi="Arial" w:cs="Arial"/>
          <w:b/>
          <w:color w:val="000000" w:themeColor="text1"/>
          <w:sz w:val="21"/>
          <w:szCs w:val="21"/>
        </w:rPr>
        <w:lastRenderedPageBreak/>
        <w:t xml:space="preserve">DIP. </w:t>
      </w:r>
      <w:r w:rsidRPr="00401AE7">
        <w:rPr>
          <w:rFonts w:ascii="Arial" w:eastAsia="Arial" w:hAnsi="Arial" w:cs="Arial"/>
          <w:b/>
          <w:color w:val="000000" w:themeColor="text1"/>
          <w:sz w:val="21"/>
          <w:szCs w:val="21"/>
        </w:rPr>
        <w:t>GUSTAVO DE LA ROSA HICKERSON</w:t>
      </w:r>
    </w:p>
    <w:p w14:paraId="65265896" w14:textId="4EB8D32F" w:rsidR="007C44EB" w:rsidRPr="008606AA" w:rsidRDefault="007C44EB" w:rsidP="008606AA">
      <w:pPr>
        <w:spacing w:line="276" w:lineRule="auto"/>
        <w:jc w:val="center"/>
        <w:rPr>
          <w:rFonts w:ascii="Arial" w:eastAsia="Arial" w:hAnsi="Arial" w:cs="Arial"/>
          <w:b/>
          <w:color w:val="000000" w:themeColor="text1"/>
          <w:sz w:val="21"/>
          <w:szCs w:val="21"/>
        </w:rPr>
      </w:pPr>
    </w:p>
    <w:p w14:paraId="2F019B44" w14:textId="4CFA7894" w:rsidR="007C44EB" w:rsidRPr="008606AA" w:rsidRDefault="007C44EB" w:rsidP="008606AA">
      <w:pPr>
        <w:spacing w:line="276" w:lineRule="auto"/>
        <w:jc w:val="center"/>
        <w:rPr>
          <w:rFonts w:ascii="Arial" w:hAnsi="Arial" w:cs="Arial"/>
          <w:b/>
          <w:bCs/>
          <w:color w:val="000000" w:themeColor="text1"/>
          <w:sz w:val="21"/>
          <w:szCs w:val="21"/>
        </w:rPr>
      </w:pPr>
    </w:p>
    <w:p w14:paraId="1B5A7369" w14:textId="77777777" w:rsidR="007C44EB" w:rsidRPr="008606AA" w:rsidRDefault="007C44EB" w:rsidP="008606AA">
      <w:pPr>
        <w:spacing w:line="276" w:lineRule="auto"/>
        <w:jc w:val="center"/>
        <w:rPr>
          <w:rFonts w:ascii="Arial" w:hAnsi="Arial" w:cs="Arial"/>
          <w:b/>
          <w:bCs/>
          <w:color w:val="000000" w:themeColor="text1"/>
          <w:sz w:val="21"/>
          <w:szCs w:val="21"/>
        </w:rPr>
      </w:pPr>
    </w:p>
    <w:p w14:paraId="0C74581F" w14:textId="2F8AD587" w:rsidR="00F142E5" w:rsidRPr="008606AA" w:rsidRDefault="00F142E5" w:rsidP="008606AA">
      <w:pPr>
        <w:spacing w:line="276" w:lineRule="auto"/>
        <w:jc w:val="center"/>
        <w:rPr>
          <w:rFonts w:ascii="Arial" w:hAnsi="Arial" w:cs="Arial"/>
          <w:b/>
          <w:bCs/>
          <w:color w:val="000000" w:themeColor="text1"/>
          <w:sz w:val="21"/>
          <w:szCs w:val="21"/>
        </w:rPr>
      </w:pPr>
    </w:p>
    <w:sectPr w:rsidR="00F142E5" w:rsidRPr="008606AA" w:rsidSect="00A06B60">
      <w:footerReference w:type="even" r:id="rId8"/>
      <w:footerReference w:type="default" r:id="rId9"/>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3900" w14:textId="77777777" w:rsidR="00374A46" w:rsidRDefault="00374A46">
      <w:r>
        <w:separator/>
      </w:r>
    </w:p>
  </w:endnote>
  <w:endnote w:type="continuationSeparator" w:id="0">
    <w:p w14:paraId="190CB276" w14:textId="77777777" w:rsidR="00374A46" w:rsidRDefault="0037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1A36" w14:textId="77777777" w:rsidR="000430E0" w:rsidRDefault="00112D5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B7F73A4"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3CFE"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963A" w14:textId="77777777" w:rsidR="00374A46" w:rsidRDefault="00374A46">
      <w:r>
        <w:separator/>
      </w:r>
    </w:p>
  </w:footnote>
  <w:footnote w:type="continuationSeparator" w:id="0">
    <w:p w14:paraId="0208C77F" w14:textId="77777777" w:rsidR="00374A46" w:rsidRDefault="0037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15:restartNumberingAfterBreak="0">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AA752F"/>
    <w:multiLevelType w:val="hybridMultilevel"/>
    <w:tmpl w:val="A320A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8B20B3"/>
    <w:multiLevelType w:val="hybridMultilevel"/>
    <w:tmpl w:val="4EDA5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9"/>
  </w:num>
  <w:num w:numId="3">
    <w:abstractNumId w:val="7"/>
  </w:num>
  <w:num w:numId="4">
    <w:abstractNumId w:val="28"/>
  </w:num>
  <w:num w:numId="5">
    <w:abstractNumId w:val="1"/>
  </w:num>
  <w:num w:numId="6">
    <w:abstractNumId w:val="10"/>
  </w:num>
  <w:num w:numId="7">
    <w:abstractNumId w:val="34"/>
  </w:num>
  <w:num w:numId="8">
    <w:abstractNumId w:val="23"/>
  </w:num>
  <w:num w:numId="9">
    <w:abstractNumId w:val="5"/>
  </w:num>
  <w:num w:numId="10">
    <w:abstractNumId w:val="0"/>
  </w:num>
  <w:num w:numId="11">
    <w:abstractNumId w:val="4"/>
  </w:num>
  <w:num w:numId="12">
    <w:abstractNumId w:val="26"/>
  </w:num>
  <w:num w:numId="13">
    <w:abstractNumId w:val="17"/>
  </w:num>
  <w:num w:numId="14">
    <w:abstractNumId w:val="8"/>
  </w:num>
  <w:num w:numId="15">
    <w:abstractNumId w:val="14"/>
  </w:num>
  <w:num w:numId="16">
    <w:abstractNumId w:val="24"/>
  </w:num>
  <w:num w:numId="17">
    <w:abstractNumId w:val="36"/>
  </w:num>
  <w:num w:numId="18">
    <w:abstractNumId w:val="13"/>
  </w:num>
  <w:num w:numId="19">
    <w:abstractNumId w:val="19"/>
  </w:num>
  <w:num w:numId="20">
    <w:abstractNumId w:val="30"/>
  </w:num>
  <w:num w:numId="21">
    <w:abstractNumId w:val="11"/>
  </w:num>
  <w:num w:numId="22">
    <w:abstractNumId w:val="21"/>
  </w:num>
  <w:num w:numId="23">
    <w:abstractNumId w:val="41"/>
  </w:num>
  <w:num w:numId="24">
    <w:abstractNumId w:val="15"/>
  </w:num>
  <w:num w:numId="25">
    <w:abstractNumId w:val="35"/>
  </w:num>
  <w:num w:numId="26">
    <w:abstractNumId w:val="20"/>
  </w:num>
  <w:num w:numId="27">
    <w:abstractNumId w:val="39"/>
  </w:num>
  <w:num w:numId="28">
    <w:abstractNumId w:val="18"/>
  </w:num>
  <w:num w:numId="29">
    <w:abstractNumId w:val="32"/>
  </w:num>
  <w:num w:numId="30">
    <w:abstractNumId w:val="16"/>
  </w:num>
  <w:num w:numId="31">
    <w:abstractNumId w:val="27"/>
  </w:num>
  <w:num w:numId="32">
    <w:abstractNumId w:val="33"/>
  </w:num>
  <w:num w:numId="33">
    <w:abstractNumId w:val="25"/>
  </w:num>
  <w:num w:numId="34">
    <w:abstractNumId w:val="31"/>
  </w:num>
  <w:num w:numId="35">
    <w:abstractNumId w:val="37"/>
  </w:num>
  <w:num w:numId="36">
    <w:abstractNumId w:val="6"/>
  </w:num>
  <w:num w:numId="37">
    <w:abstractNumId w:val="12"/>
  </w:num>
  <w:num w:numId="38">
    <w:abstractNumId w:val="2"/>
  </w:num>
  <w:num w:numId="39">
    <w:abstractNumId w:val="38"/>
  </w:num>
  <w:num w:numId="40">
    <w:abstractNumId w:val="3"/>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0"/>
    <w:rsid w:val="00010BDC"/>
    <w:rsid w:val="00017CED"/>
    <w:rsid w:val="000247AA"/>
    <w:rsid w:val="00026DAB"/>
    <w:rsid w:val="00032B9B"/>
    <w:rsid w:val="000343B6"/>
    <w:rsid w:val="000379B4"/>
    <w:rsid w:val="000430E0"/>
    <w:rsid w:val="00060B29"/>
    <w:rsid w:val="00070036"/>
    <w:rsid w:val="0008288D"/>
    <w:rsid w:val="00085D12"/>
    <w:rsid w:val="00085D2D"/>
    <w:rsid w:val="00090C48"/>
    <w:rsid w:val="000A65D8"/>
    <w:rsid w:val="000D52D8"/>
    <w:rsid w:val="000F231C"/>
    <w:rsid w:val="000F430B"/>
    <w:rsid w:val="00104C56"/>
    <w:rsid w:val="00112D53"/>
    <w:rsid w:val="00114B3D"/>
    <w:rsid w:val="001210AE"/>
    <w:rsid w:val="00124ECF"/>
    <w:rsid w:val="00141086"/>
    <w:rsid w:val="00172E1A"/>
    <w:rsid w:val="001A4DBC"/>
    <w:rsid w:val="001B189A"/>
    <w:rsid w:val="001D4693"/>
    <w:rsid w:val="001E5AD5"/>
    <w:rsid w:val="001F4010"/>
    <w:rsid w:val="0021260C"/>
    <w:rsid w:val="0021547A"/>
    <w:rsid w:val="002157DB"/>
    <w:rsid w:val="00224665"/>
    <w:rsid w:val="00234858"/>
    <w:rsid w:val="00257B39"/>
    <w:rsid w:val="00275322"/>
    <w:rsid w:val="00282797"/>
    <w:rsid w:val="002B05CB"/>
    <w:rsid w:val="002B6802"/>
    <w:rsid w:val="002C6B49"/>
    <w:rsid w:val="002E1F57"/>
    <w:rsid w:val="002F76D0"/>
    <w:rsid w:val="00301C84"/>
    <w:rsid w:val="00326BAC"/>
    <w:rsid w:val="00326F1C"/>
    <w:rsid w:val="00333DE4"/>
    <w:rsid w:val="00335D33"/>
    <w:rsid w:val="00336332"/>
    <w:rsid w:val="00350776"/>
    <w:rsid w:val="00374A46"/>
    <w:rsid w:val="0038057F"/>
    <w:rsid w:val="00381B64"/>
    <w:rsid w:val="00385416"/>
    <w:rsid w:val="003940FB"/>
    <w:rsid w:val="003A426F"/>
    <w:rsid w:val="003B1922"/>
    <w:rsid w:val="003B2FC4"/>
    <w:rsid w:val="003B4972"/>
    <w:rsid w:val="003D0F74"/>
    <w:rsid w:val="003F0A01"/>
    <w:rsid w:val="00401AE7"/>
    <w:rsid w:val="00401BC1"/>
    <w:rsid w:val="00406BC7"/>
    <w:rsid w:val="00420C73"/>
    <w:rsid w:val="00427472"/>
    <w:rsid w:val="004355D4"/>
    <w:rsid w:val="00436803"/>
    <w:rsid w:val="004546BB"/>
    <w:rsid w:val="00460CC3"/>
    <w:rsid w:val="00460DF9"/>
    <w:rsid w:val="004620F6"/>
    <w:rsid w:val="0046410F"/>
    <w:rsid w:val="00470AD3"/>
    <w:rsid w:val="00476541"/>
    <w:rsid w:val="004778A0"/>
    <w:rsid w:val="00494226"/>
    <w:rsid w:val="004966EE"/>
    <w:rsid w:val="004B0E6B"/>
    <w:rsid w:val="004C575B"/>
    <w:rsid w:val="004D3319"/>
    <w:rsid w:val="004E4289"/>
    <w:rsid w:val="004F32F2"/>
    <w:rsid w:val="004F5766"/>
    <w:rsid w:val="00502FAC"/>
    <w:rsid w:val="005200F1"/>
    <w:rsid w:val="00536870"/>
    <w:rsid w:val="00536EE7"/>
    <w:rsid w:val="00547712"/>
    <w:rsid w:val="00553868"/>
    <w:rsid w:val="00554A83"/>
    <w:rsid w:val="0057003B"/>
    <w:rsid w:val="00570695"/>
    <w:rsid w:val="00571BEF"/>
    <w:rsid w:val="0058766D"/>
    <w:rsid w:val="00590B27"/>
    <w:rsid w:val="00593F47"/>
    <w:rsid w:val="005A69ED"/>
    <w:rsid w:val="005F0205"/>
    <w:rsid w:val="005F1CC1"/>
    <w:rsid w:val="006071DE"/>
    <w:rsid w:val="006227D6"/>
    <w:rsid w:val="006311B2"/>
    <w:rsid w:val="0065778D"/>
    <w:rsid w:val="00685752"/>
    <w:rsid w:val="0069154E"/>
    <w:rsid w:val="006A3290"/>
    <w:rsid w:val="006A3AB3"/>
    <w:rsid w:val="006B056F"/>
    <w:rsid w:val="006B197F"/>
    <w:rsid w:val="006B75A2"/>
    <w:rsid w:val="006C28E7"/>
    <w:rsid w:val="006C4845"/>
    <w:rsid w:val="006D293D"/>
    <w:rsid w:val="006D4116"/>
    <w:rsid w:val="006D7732"/>
    <w:rsid w:val="006E5237"/>
    <w:rsid w:val="006F07A9"/>
    <w:rsid w:val="006F0B15"/>
    <w:rsid w:val="00701EAC"/>
    <w:rsid w:val="0070728B"/>
    <w:rsid w:val="00732DFB"/>
    <w:rsid w:val="007568FA"/>
    <w:rsid w:val="00777FF9"/>
    <w:rsid w:val="00785189"/>
    <w:rsid w:val="007A46C1"/>
    <w:rsid w:val="007A681C"/>
    <w:rsid w:val="007B47ED"/>
    <w:rsid w:val="007C006F"/>
    <w:rsid w:val="007C1F59"/>
    <w:rsid w:val="007C3A8D"/>
    <w:rsid w:val="007C3F45"/>
    <w:rsid w:val="007C44EB"/>
    <w:rsid w:val="007E688D"/>
    <w:rsid w:val="00807214"/>
    <w:rsid w:val="00812226"/>
    <w:rsid w:val="00816975"/>
    <w:rsid w:val="00826083"/>
    <w:rsid w:val="00826B63"/>
    <w:rsid w:val="00827367"/>
    <w:rsid w:val="00835062"/>
    <w:rsid w:val="0084138F"/>
    <w:rsid w:val="0084305A"/>
    <w:rsid w:val="008509C1"/>
    <w:rsid w:val="00852960"/>
    <w:rsid w:val="008574B1"/>
    <w:rsid w:val="008606AA"/>
    <w:rsid w:val="0087562D"/>
    <w:rsid w:val="008768EB"/>
    <w:rsid w:val="0088488B"/>
    <w:rsid w:val="00887EF7"/>
    <w:rsid w:val="008B1868"/>
    <w:rsid w:val="008B6934"/>
    <w:rsid w:val="008B7F41"/>
    <w:rsid w:val="008C010E"/>
    <w:rsid w:val="008E696F"/>
    <w:rsid w:val="008E7D00"/>
    <w:rsid w:val="00904361"/>
    <w:rsid w:val="009051FC"/>
    <w:rsid w:val="00907CA0"/>
    <w:rsid w:val="00917C50"/>
    <w:rsid w:val="00922F5A"/>
    <w:rsid w:val="009254D5"/>
    <w:rsid w:val="00931A0E"/>
    <w:rsid w:val="00977CA7"/>
    <w:rsid w:val="00987DC2"/>
    <w:rsid w:val="009B433A"/>
    <w:rsid w:val="009C2A8C"/>
    <w:rsid w:val="009D59FE"/>
    <w:rsid w:val="009D7E23"/>
    <w:rsid w:val="009F665E"/>
    <w:rsid w:val="009F6DBA"/>
    <w:rsid w:val="00A06B60"/>
    <w:rsid w:val="00A10467"/>
    <w:rsid w:val="00A12554"/>
    <w:rsid w:val="00A16002"/>
    <w:rsid w:val="00A26F20"/>
    <w:rsid w:val="00A32E33"/>
    <w:rsid w:val="00A65DDD"/>
    <w:rsid w:val="00A72036"/>
    <w:rsid w:val="00A73467"/>
    <w:rsid w:val="00A84F7E"/>
    <w:rsid w:val="00A8685A"/>
    <w:rsid w:val="00A8788A"/>
    <w:rsid w:val="00A9135B"/>
    <w:rsid w:val="00A93896"/>
    <w:rsid w:val="00AA2802"/>
    <w:rsid w:val="00AA63FA"/>
    <w:rsid w:val="00AC4926"/>
    <w:rsid w:val="00AE0654"/>
    <w:rsid w:val="00B118E7"/>
    <w:rsid w:val="00B15357"/>
    <w:rsid w:val="00B21D9F"/>
    <w:rsid w:val="00B268A8"/>
    <w:rsid w:val="00B4719F"/>
    <w:rsid w:val="00B67ABD"/>
    <w:rsid w:val="00B74166"/>
    <w:rsid w:val="00B744F8"/>
    <w:rsid w:val="00B84F35"/>
    <w:rsid w:val="00B97983"/>
    <w:rsid w:val="00BC37E3"/>
    <w:rsid w:val="00BE7BC4"/>
    <w:rsid w:val="00BF392A"/>
    <w:rsid w:val="00BF4D04"/>
    <w:rsid w:val="00C00C12"/>
    <w:rsid w:val="00C127EC"/>
    <w:rsid w:val="00C13E34"/>
    <w:rsid w:val="00C15C01"/>
    <w:rsid w:val="00C16BD4"/>
    <w:rsid w:val="00C44DA9"/>
    <w:rsid w:val="00C45E6F"/>
    <w:rsid w:val="00C45FF4"/>
    <w:rsid w:val="00C47AB3"/>
    <w:rsid w:val="00C52DE8"/>
    <w:rsid w:val="00C6247B"/>
    <w:rsid w:val="00C67188"/>
    <w:rsid w:val="00C87D91"/>
    <w:rsid w:val="00CA17C0"/>
    <w:rsid w:val="00CB1EBC"/>
    <w:rsid w:val="00CB2066"/>
    <w:rsid w:val="00CB49E4"/>
    <w:rsid w:val="00CC2CEB"/>
    <w:rsid w:val="00CC3CA1"/>
    <w:rsid w:val="00CC519F"/>
    <w:rsid w:val="00CE2562"/>
    <w:rsid w:val="00CF2241"/>
    <w:rsid w:val="00CF5A35"/>
    <w:rsid w:val="00D11BAB"/>
    <w:rsid w:val="00D47BED"/>
    <w:rsid w:val="00D548F0"/>
    <w:rsid w:val="00D568AC"/>
    <w:rsid w:val="00D6426B"/>
    <w:rsid w:val="00D8414B"/>
    <w:rsid w:val="00D84740"/>
    <w:rsid w:val="00DB4A44"/>
    <w:rsid w:val="00DC7F30"/>
    <w:rsid w:val="00DD3D47"/>
    <w:rsid w:val="00DD3ECF"/>
    <w:rsid w:val="00E00DCD"/>
    <w:rsid w:val="00E043E9"/>
    <w:rsid w:val="00E073E6"/>
    <w:rsid w:val="00E10005"/>
    <w:rsid w:val="00E2479D"/>
    <w:rsid w:val="00E25778"/>
    <w:rsid w:val="00E25EBD"/>
    <w:rsid w:val="00E31FBC"/>
    <w:rsid w:val="00E33A2A"/>
    <w:rsid w:val="00E4542D"/>
    <w:rsid w:val="00E457A4"/>
    <w:rsid w:val="00E4642C"/>
    <w:rsid w:val="00E47B98"/>
    <w:rsid w:val="00E518F9"/>
    <w:rsid w:val="00E62CB7"/>
    <w:rsid w:val="00E83655"/>
    <w:rsid w:val="00E843F2"/>
    <w:rsid w:val="00EA44B4"/>
    <w:rsid w:val="00EC5B9C"/>
    <w:rsid w:val="00ED0B9F"/>
    <w:rsid w:val="00ED29E8"/>
    <w:rsid w:val="00EE1643"/>
    <w:rsid w:val="00EE4A46"/>
    <w:rsid w:val="00EE4FE1"/>
    <w:rsid w:val="00EE6405"/>
    <w:rsid w:val="00EF115B"/>
    <w:rsid w:val="00EF1561"/>
    <w:rsid w:val="00EF4017"/>
    <w:rsid w:val="00F01B51"/>
    <w:rsid w:val="00F142E5"/>
    <w:rsid w:val="00F22730"/>
    <w:rsid w:val="00F22BBA"/>
    <w:rsid w:val="00F25AC4"/>
    <w:rsid w:val="00F27A84"/>
    <w:rsid w:val="00F41BE9"/>
    <w:rsid w:val="00F50B87"/>
    <w:rsid w:val="00F803AD"/>
    <w:rsid w:val="00F93550"/>
    <w:rsid w:val="00F94F97"/>
    <w:rsid w:val="00F975AB"/>
    <w:rsid w:val="00FA587E"/>
    <w:rsid w:val="00FB25E1"/>
    <w:rsid w:val="00FB3DC8"/>
    <w:rsid w:val="00FB41B6"/>
    <w:rsid w:val="00FB6ABD"/>
    <w:rsid w:val="00FC7B41"/>
    <w:rsid w:val="00FD35CD"/>
    <w:rsid w:val="00FE1D5C"/>
    <w:rsid w:val="00FE3786"/>
    <w:rsid w:val="00FE601F"/>
    <w:rsid w:val="00FF1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DED0"/>
  <w15:docId w15:val="{CE55ECB4-95F0-4BB8-9440-30E7A0B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6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unhideWhenUsed/>
    <w:rsid w:val="00694707"/>
    <w:pPr>
      <w:tabs>
        <w:tab w:val="center" w:pos="4419"/>
        <w:tab w:val="right" w:pos="8838"/>
      </w:tabs>
    </w:pPr>
  </w:style>
  <w:style w:type="character" w:customStyle="1" w:styleId="EncabezadoCar">
    <w:name w:val="Encabezado Car"/>
    <w:basedOn w:val="Fuentedeprrafopredeter"/>
    <w:link w:val="Encabezado"/>
    <w:uiPriority w:val="99"/>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character" w:customStyle="1" w:styleId="UnresolvedMention">
    <w:name w:val="Unresolved Mention"/>
    <w:basedOn w:val="Fuentedeprrafopredeter"/>
    <w:uiPriority w:val="99"/>
    <w:semiHidden/>
    <w:unhideWhenUsed/>
    <w:rsid w:val="00B74166"/>
    <w:rPr>
      <w:color w:val="605E5C"/>
      <w:shd w:val="clear" w:color="auto" w:fill="E1DFDD"/>
    </w:rPr>
  </w:style>
  <w:style w:type="paragraph" w:styleId="Textonotapie">
    <w:name w:val="footnote text"/>
    <w:basedOn w:val="Normal"/>
    <w:link w:val="TextonotapieCar"/>
    <w:uiPriority w:val="99"/>
    <w:semiHidden/>
    <w:unhideWhenUsed/>
    <w:rsid w:val="00FE1D5C"/>
    <w:rPr>
      <w:sz w:val="20"/>
      <w:szCs w:val="20"/>
    </w:rPr>
  </w:style>
  <w:style w:type="character" w:customStyle="1" w:styleId="TextonotapieCar">
    <w:name w:val="Texto nota pie Car"/>
    <w:basedOn w:val="Fuentedeprrafopredeter"/>
    <w:link w:val="Textonotapie"/>
    <w:uiPriority w:val="99"/>
    <w:semiHidden/>
    <w:rsid w:val="00FE1D5C"/>
    <w:rPr>
      <w:sz w:val="20"/>
      <w:szCs w:val="20"/>
    </w:rPr>
  </w:style>
  <w:style w:type="character" w:styleId="Refdenotaalpie">
    <w:name w:val="footnote reference"/>
    <w:basedOn w:val="Fuentedeprrafopredeter"/>
    <w:uiPriority w:val="99"/>
    <w:semiHidden/>
    <w:unhideWhenUsed/>
    <w:rsid w:val="00FE1D5C"/>
    <w:rPr>
      <w:vertAlign w:val="superscript"/>
    </w:rPr>
  </w:style>
  <w:style w:type="paragraph" w:styleId="Textoindependiente">
    <w:name w:val="Body Text"/>
    <w:basedOn w:val="Normal"/>
    <w:link w:val="TextoindependienteCar"/>
    <w:rsid w:val="0008288D"/>
    <w:pPr>
      <w:jc w:val="both"/>
    </w:pPr>
    <w:rPr>
      <w:rFonts w:ascii="Times New Roman" w:eastAsia="Calibri" w:hAnsi="Times New Roman" w:cs="Times New Roman"/>
      <w:szCs w:val="20"/>
      <w:lang w:val="es-ES" w:eastAsia="es-ES"/>
    </w:rPr>
  </w:style>
  <w:style w:type="character" w:customStyle="1" w:styleId="TextoindependienteCar">
    <w:name w:val="Texto independiente Car"/>
    <w:basedOn w:val="Fuentedeprrafopredeter"/>
    <w:link w:val="Textoindependiente"/>
    <w:rsid w:val="0008288D"/>
    <w:rPr>
      <w:rFonts w:ascii="Times New Roman" w:eastAsia="Calibri" w:hAnsi="Times New Roman"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47187706">
      <w:bodyDiv w:val="1"/>
      <w:marLeft w:val="0"/>
      <w:marRight w:val="0"/>
      <w:marTop w:val="0"/>
      <w:marBottom w:val="0"/>
      <w:divBdr>
        <w:top w:val="none" w:sz="0" w:space="0" w:color="auto"/>
        <w:left w:val="none" w:sz="0" w:space="0" w:color="auto"/>
        <w:bottom w:val="none" w:sz="0" w:space="0" w:color="auto"/>
        <w:right w:val="none" w:sz="0" w:space="0" w:color="auto"/>
      </w:divBdr>
    </w:div>
    <w:div w:id="51740002">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240409467">
      <w:bodyDiv w:val="1"/>
      <w:marLeft w:val="0"/>
      <w:marRight w:val="0"/>
      <w:marTop w:val="0"/>
      <w:marBottom w:val="0"/>
      <w:divBdr>
        <w:top w:val="none" w:sz="0" w:space="0" w:color="auto"/>
        <w:left w:val="none" w:sz="0" w:space="0" w:color="auto"/>
        <w:bottom w:val="none" w:sz="0" w:space="0" w:color="auto"/>
        <w:right w:val="none" w:sz="0" w:space="0" w:color="auto"/>
      </w:divBdr>
      <w:divsChild>
        <w:div w:id="1496647679">
          <w:marLeft w:val="0"/>
          <w:marRight w:val="0"/>
          <w:marTop w:val="0"/>
          <w:marBottom w:val="80"/>
          <w:divBdr>
            <w:top w:val="none" w:sz="0" w:space="0" w:color="auto"/>
            <w:left w:val="none" w:sz="0" w:space="0" w:color="auto"/>
            <w:bottom w:val="none" w:sz="0" w:space="0" w:color="auto"/>
            <w:right w:val="none" w:sz="0" w:space="0" w:color="auto"/>
          </w:divBdr>
        </w:div>
        <w:div w:id="1353070661">
          <w:marLeft w:val="0"/>
          <w:marRight w:val="0"/>
          <w:marTop w:val="0"/>
          <w:marBottom w:val="80"/>
          <w:divBdr>
            <w:top w:val="none" w:sz="0" w:space="0" w:color="auto"/>
            <w:left w:val="none" w:sz="0" w:space="0" w:color="auto"/>
            <w:bottom w:val="none" w:sz="0" w:space="0" w:color="auto"/>
            <w:right w:val="none" w:sz="0" w:space="0" w:color="auto"/>
          </w:divBdr>
        </w:div>
        <w:div w:id="1072703521">
          <w:marLeft w:val="0"/>
          <w:marRight w:val="0"/>
          <w:marTop w:val="0"/>
          <w:marBottom w:val="80"/>
          <w:divBdr>
            <w:top w:val="none" w:sz="0" w:space="0" w:color="auto"/>
            <w:left w:val="none" w:sz="0" w:space="0" w:color="auto"/>
            <w:bottom w:val="none" w:sz="0" w:space="0" w:color="auto"/>
            <w:right w:val="none" w:sz="0" w:space="0" w:color="auto"/>
          </w:divBdr>
        </w:div>
        <w:div w:id="122621577">
          <w:marLeft w:val="0"/>
          <w:marRight w:val="0"/>
          <w:marTop w:val="0"/>
          <w:marBottom w:val="80"/>
          <w:divBdr>
            <w:top w:val="none" w:sz="0" w:space="0" w:color="auto"/>
            <w:left w:val="none" w:sz="0" w:space="0" w:color="auto"/>
            <w:bottom w:val="none" w:sz="0" w:space="0" w:color="auto"/>
            <w:right w:val="none" w:sz="0" w:space="0" w:color="auto"/>
          </w:divBdr>
        </w:div>
        <w:div w:id="831795685">
          <w:marLeft w:val="0"/>
          <w:marRight w:val="0"/>
          <w:marTop w:val="0"/>
          <w:marBottom w:val="80"/>
          <w:divBdr>
            <w:top w:val="none" w:sz="0" w:space="0" w:color="auto"/>
            <w:left w:val="none" w:sz="0" w:space="0" w:color="auto"/>
            <w:bottom w:val="none" w:sz="0" w:space="0" w:color="auto"/>
            <w:right w:val="none" w:sz="0" w:space="0" w:color="auto"/>
          </w:divBdr>
        </w:div>
        <w:div w:id="1101873864">
          <w:marLeft w:val="0"/>
          <w:marRight w:val="0"/>
          <w:marTop w:val="0"/>
          <w:marBottom w:val="80"/>
          <w:divBdr>
            <w:top w:val="none" w:sz="0" w:space="0" w:color="auto"/>
            <w:left w:val="none" w:sz="0" w:space="0" w:color="auto"/>
            <w:bottom w:val="none" w:sz="0" w:space="0" w:color="auto"/>
            <w:right w:val="none" w:sz="0" w:space="0" w:color="auto"/>
          </w:divBdr>
        </w:div>
        <w:div w:id="532112625">
          <w:marLeft w:val="0"/>
          <w:marRight w:val="0"/>
          <w:marTop w:val="0"/>
          <w:marBottom w:val="80"/>
          <w:divBdr>
            <w:top w:val="none" w:sz="0" w:space="0" w:color="auto"/>
            <w:left w:val="none" w:sz="0" w:space="0" w:color="auto"/>
            <w:bottom w:val="none" w:sz="0" w:space="0" w:color="auto"/>
            <w:right w:val="none" w:sz="0" w:space="0" w:color="auto"/>
          </w:divBdr>
        </w:div>
        <w:div w:id="186453610">
          <w:marLeft w:val="0"/>
          <w:marRight w:val="0"/>
          <w:marTop w:val="0"/>
          <w:marBottom w:val="80"/>
          <w:divBdr>
            <w:top w:val="none" w:sz="0" w:space="0" w:color="auto"/>
            <w:left w:val="none" w:sz="0" w:space="0" w:color="auto"/>
            <w:bottom w:val="none" w:sz="0" w:space="0" w:color="auto"/>
            <w:right w:val="none" w:sz="0" w:space="0" w:color="auto"/>
          </w:divBdr>
        </w:div>
        <w:div w:id="386073764">
          <w:marLeft w:val="0"/>
          <w:marRight w:val="0"/>
          <w:marTop w:val="0"/>
          <w:marBottom w:val="80"/>
          <w:divBdr>
            <w:top w:val="none" w:sz="0" w:space="0" w:color="auto"/>
            <w:left w:val="none" w:sz="0" w:space="0" w:color="auto"/>
            <w:bottom w:val="none" w:sz="0" w:space="0" w:color="auto"/>
            <w:right w:val="none" w:sz="0" w:space="0" w:color="auto"/>
          </w:divBdr>
        </w:div>
      </w:divsChild>
    </w:div>
    <w:div w:id="404837767">
      <w:bodyDiv w:val="1"/>
      <w:marLeft w:val="0"/>
      <w:marRight w:val="0"/>
      <w:marTop w:val="0"/>
      <w:marBottom w:val="0"/>
      <w:divBdr>
        <w:top w:val="none" w:sz="0" w:space="0" w:color="auto"/>
        <w:left w:val="none" w:sz="0" w:space="0" w:color="auto"/>
        <w:bottom w:val="none" w:sz="0" w:space="0" w:color="auto"/>
        <w:right w:val="none" w:sz="0" w:space="0" w:color="auto"/>
      </w:divBdr>
    </w:div>
    <w:div w:id="634717460">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704988234">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085762714">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518158042">
      <w:bodyDiv w:val="1"/>
      <w:marLeft w:val="0"/>
      <w:marRight w:val="0"/>
      <w:marTop w:val="0"/>
      <w:marBottom w:val="0"/>
      <w:divBdr>
        <w:top w:val="none" w:sz="0" w:space="0" w:color="auto"/>
        <w:left w:val="none" w:sz="0" w:space="0" w:color="auto"/>
        <w:bottom w:val="none" w:sz="0" w:space="0" w:color="auto"/>
        <w:right w:val="none" w:sz="0" w:space="0" w:color="auto"/>
      </w:divBdr>
    </w:div>
    <w:div w:id="1614239998">
      <w:bodyDiv w:val="1"/>
      <w:marLeft w:val="0"/>
      <w:marRight w:val="0"/>
      <w:marTop w:val="0"/>
      <w:marBottom w:val="0"/>
      <w:divBdr>
        <w:top w:val="none" w:sz="0" w:space="0" w:color="auto"/>
        <w:left w:val="none" w:sz="0" w:space="0" w:color="auto"/>
        <w:bottom w:val="none" w:sz="0" w:space="0" w:color="auto"/>
        <w:right w:val="none" w:sz="0" w:space="0" w:color="auto"/>
      </w:divBdr>
    </w:div>
    <w:div w:id="1688872132">
      <w:bodyDiv w:val="1"/>
      <w:marLeft w:val="0"/>
      <w:marRight w:val="0"/>
      <w:marTop w:val="0"/>
      <w:marBottom w:val="0"/>
      <w:divBdr>
        <w:top w:val="none" w:sz="0" w:space="0" w:color="auto"/>
        <w:left w:val="none" w:sz="0" w:space="0" w:color="auto"/>
        <w:bottom w:val="none" w:sz="0" w:space="0" w:color="auto"/>
        <w:right w:val="none" w:sz="0" w:space="0" w:color="auto"/>
      </w:divBdr>
      <w:divsChild>
        <w:div w:id="1954627878">
          <w:marLeft w:val="0"/>
          <w:marRight w:val="0"/>
          <w:marTop w:val="0"/>
          <w:marBottom w:val="80"/>
          <w:divBdr>
            <w:top w:val="none" w:sz="0" w:space="0" w:color="auto"/>
            <w:left w:val="none" w:sz="0" w:space="0" w:color="auto"/>
            <w:bottom w:val="none" w:sz="0" w:space="0" w:color="auto"/>
            <w:right w:val="none" w:sz="0" w:space="0" w:color="auto"/>
          </w:divBdr>
        </w:div>
        <w:div w:id="1724211829">
          <w:marLeft w:val="0"/>
          <w:marRight w:val="0"/>
          <w:marTop w:val="0"/>
          <w:marBottom w:val="80"/>
          <w:divBdr>
            <w:top w:val="none" w:sz="0" w:space="0" w:color="auto"/>
            <w:left w:val="none" w:sz="0" w:space="0" w:color="auto"/>
            <w:bottom w:val="none" w:sz="0" w:space="0" w:color="auto"/>
            <w:right w:val="none" w:sz="0" w:space="0" w:color="auto"/>
          </w:divBdr>
        </w:div>
        <w:div w:id="1236554563">
          <w:marLeft w:val="0"/>
          <w:marRight w:val="0"/>
          <w:marTop w:val="0"/>
          <w:marBottom w:val="80"/>
          <w:divBdr>
            <w:top w:val="none" w:sz="0" w:space="0" w:color="auto"/>
            <w:left w:val="none" w:sz="0" w:space="0" w:color="auto"/>
            <w:bottom w:val="none" w:sz="0" w:space="0" w:color="auto"/>
            <w:right w:val="none" w:sz="0" w:space="0" w:color="auto"/>
          </w:divBdr>
        </w:div>
        <w:div w:id="1549300713">
          <w:marLeft w:val="0"/>
          <w:marRight w:val="0"/>
          <w:marTop w:val="0"/>
          <w:marBottom w:val="80"/>
          <w:divBdr>
            <w:top w:val="none" w:sz="0" w:space="0" w:color="auto"/>
            <w:left w:val="none" w:sz="0" w:space="0" w:color="auto"/>
            <w:bottom w:val="none" w:sz="0" w:space="0" w:color="auto"/>
            <w:right w:val="none" w:sz="0" w:space="0" w:color="auto"/>
          </w:divBdr>
        </w:div>
        <w:div w:id="1227833704">
          <w:marLeft w:val="0"/>
          <w:marRight w:val="0"/>
          <w:marTop w:val="0"/>
          <w:marBottom w:val="80"/>
          <w:divBdr>
            <w:top w:val="none" w:sz="0" w:space="0" w:color="auto"/>
            <w:left w:val="none" w:sz="0" w:space="0" w:color="auto"/>
            <w:bottom w:val="none" w:sz="0" w:space="0" w:color="auto"/>
            <w:right w:val="none" w:sz="0" w:space="0" w:color="auto"/>
          </w:divBdr>
        </w:div>
        <w:div w:id="1325427243">
          <w:marLeft w:val="0"/>
          <w:marRight w:val="0"/>
          <w:marTop w:val="0"/>
          <w:marBottom w:val="80"/>
          <w:divBdr>
            <w:top w:val="none" w:sz="0" w:space="0" w:color="auto"/>
            <w:left w:val="none" w:sz="0" w:space="0" w:color="auto"/>
            <w:bottom w:val="none" w:sz="0" w:space="0" w:color="auto"/>
            <w:right w:val="none" w:sz="0" w:space="0" w:color="auto"/>
          </w:divBdr>
        </w:div>
        <w:div w:id="342825447">
          <w:marLeft w:val="0"/>
          <w:marRight w:val="0"/>
          <w:marTop w:val="0"/>
          <w:marBottom w:val="70"/>
          <w:divBdr>
            <w:top w:val="none" w:sz="0" w:space="0" w:color="auto"/>
            <w:left w:val="none" w:sz="0" w:space="0" w:color="auto"/>
            <w:bottom w:val="none" w:sz="0" w:space="0" w:color="auto"/>
            <w:right w:val="none" w:sz="0" w:space="0" w:color="auto"/>
          </w:divBdr>
        </w:div>
        <w:div w:id="851994220">
          <w:marLeft w:val="0"/>
          <w:marRight w:val="0"/>
          <w:marTop w:val="0"/>
          <w:marBottom w:val="70"/>
          <w:divBdr>
            <w:top w:val="none" w:sz="0" w:space="0" w:color="auto"/>
            <w:left w:val="none" w:sz="0" w:space="0" w:color="auto"/>
            <w:bottom w:val="none" w:sz="0" w:space="0" w:color="auto"/>
            <w:right w:val="none" w:sz="0" w:space="0" w:color="auto"/>
          </w:divBdr>
        </w:div>
        <w:div w:id="1534878304">
          <w:marLeft w:val="0"/>
          <w:marRight w:val="0"/>
          <w:marTop w:val="0"/>
          <w:marBottom w:val="70"/>
          <w:divBdr>
            <w:top w:val="none" w:sz="0" w:space="0" w:color="auto"/>
            <w:left w:val="none" w:sz="0" w:space="0" w:color="auto"/>
            <w:bottom w:val="none" w:sz="0" w:space="0" w:color="auto"/>
            <w:right w:val="none" w:sz="0" w:space="0" w:color="auto"/>
          </w:divBdr>
        </w:div>
        <w:div w:id="762141239">
          <w:marLeft w:val="0"/>
          <w:marRight w:val="0"/>
          <w:marTop w:val="0"/>
          <w:marBottom w:val="70"/>
          <w:divBdr>
            <w:top w:val="none" w:sz="0" w:space="0" w:color="auto"/>
            <w:left w:val="none" w:sz="0" w:space="0" w:color="auto"/>
            <w:bottom w:val="none" w:sz="0" w:space="0" w:color="auto"/>
            <w:right w:val="none" w:sz="0" w:space="0" w:color="auto"/>
          </w:divBdr>
        </w:div>
        <w:div w:id="97725764">
          <w:marLeft w:val="0"/>
          <w:marRight w:val="0"/>
          <w:marTop w:val="0"/>
          <w:marBottom w:val="70"/>
          <w:divBdr>
            <w:top w:val="none" w:sz="0" w:space="0" w:color="auto"/>
            <w:left w:val="none" w:sz="0" w:space="0" w:color="auto"/>
            <w:bottom w:val="none" w:sz="0" w:space="0" w:color="auto"/>
            <w:right w:val="none" w:sz="0" w:space="0" w:color="auto"/>
          </w:divBdr>
        </w:div>
        <w:div w:id="252786255">
          <w:marLeft w:val="0"/>
          <w:marRight w:val="0"/>
          <w:marTop w:val="0"/>
          <w:marBottom w:val="70"/>
          <w:divBdr>
            <w:top w:val="none" w:sz="0" w:space="0" w:color="auto"/>
            <w:left w:val="none" w:sz="0" w:space="0" w:color="auto"/>
            <w:bottom w:val="none" w:sz="0" w:space="0" w:color="auto"/>
            <w:right w:val="none" w:sz="0" w:space="0" w:color="auto"/>
          </w:divBdr>
        </w:div>
        <w:div w:id="2057973496">
          <w:marLeft w:val="0"/>
          <w:marRight w:val="0"/>
          <w:marTop w:val="0"/>
          <w:marBottom w:val="70"/>
          <w:divBdr>
            <w:top w:val="none" w:sz="0" w:space="0" w:color="auto"/>
            <w:left w:val="none" w:sz="0" w:space="0" w:color="auto"/>
            <w:bottom w:val="none" w:sz="0" w:space="0" w:color="auto"/>
            <w:right w:val="none" w:sz="0" w:space="0" w:color="auto"/>
          </w:divBdr>
        </w:div>
      </w:divsChild>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41795373">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091271203">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cam20</b:Tag>
    <b:SourceType>InternetSite</b:SourceType>
    <b:Guid>{121B470A-5900-4265-A36E-A23F07173CE3}</b:Guid>
    <b:Title>http://www.cambio.gob.mx/spip.php?article16319&amp;var_mode=calcul&amp;fbclid=IwAR0SS5jlFYyXVL8wGDArP9x73s5Ucbd08gDMW1YIG78MbJ0ziQot08mQMHs</b:Title>
    <b:Year>2020</b:Year>
    <b:Month>junio</b:Month>
    <b:Day>25</b:Day>
    <b:URL>http://www.cambio.gob.mx/spip.php?article16319&amp;var_mode=calcul&amp;fbclid=IwAR0SS5jlFYyXVL8wGDArP9x73s5Ucbd08gDMW1YIG78MbJ0ziQot08mQMHs</b:URL>
    <b:RefOrder>1</b:RefOrder>
  </b:Source>
  <b:Source>
    <b:Tag>htt1</b:Tag>
    <b:SourceType>InternetSite</b:SourceType>
    <b:Guid>{5266AB81-848F-449A-8848-6B12ECD34C5B}</b:Guid>
    <b:Title>http://www.congresochihuahua2.gob.mx/biblioteca/leyes/archivosLeyes/1420.pdf</b:Title>
    <b:RefOrder>2</b:RefOrder>
  </b:Source>
  <b:Source>
    <b:Tag>htt2</b:Tag>
    <b:SourceType>InternetSite</b:SourceType>
    <b:Guid>{99370E4E-3E8F-40F8-B061-01F8A5429D3F}</b:Guid>
    <b:Title>https://planemergente.chihuahua.gob.mx/?Ancho=1366&amp;Alto=768</b:Title>
    <b:RefOrder>3</b:RefOrder>
  </b:Source>
  <b:Source>
    <b:Tag>htt3</b:Tag>
    <b:SourceType>InternetSite</b:SourceType>
    <b:Guid>{75E95D1B-6FCC-444B-A05C-2C98059DE60F}</b:Guid>
    <b:Title>http://www.cambio.gob.mx/spip.php?article16292</b:Title>
    <b:RefOrder>4</b:RefOrder>
  </b:Source>
  <b:Source>
    <b:Tag>htt144</b:Tag>
    <b:SourceType>DocumentFromInternetSite</b:SourceType>
    <b:Guid>{1248C7A7-D34C-4E90-B0C3-E3931107E755}</b:Guid>
    <b:Title>https://educacion.nexos.com.mx/?p=1548</b:Title>
    <b:RefOrder>5</b:RefOrder>
  </b:Source>
  <b:Source>
    <b:Tag>htt145</b:Tag>
    <b:SourceType>DocumentFromInternetSite</b:SourceType>
    <b:Guid>{21C0FF86-AA6E-42B7-82B8-26DF8EE17EBF}</b:Guid>
    <b:Title>https://epaa.asu.edu/ojs/article/viewFile/965/951</b:Title>
    <b:RefOrder>6</b:RefOrder>
  </b:Source>
  <b:Source>
    <b:Tag>htt146</b:Tag>
    <b:SourceType>DocumentFromInternetSite</b:SourceType>
    <b:Guid>{34BBCB7B-67D0-4377-B60F-58AEE7EF2CCE}</b:Guid>
    <b:Title>https://www.jornada.com.mx/ultimas/politica/2020/11/29/bajaron-ingresos-en-73-de-hogares-por-la-pandemia-273.html</b:Title>
    <b:RefOrder>7</b:RefOrder>
  </b:Source>
</b:Sources>
</file>

<file path=customXml/itemProps1.xml><?xml version="1.0" encoding="utf-8"?>
<ds:datastoreItem xmlns:ds="http://schemas.openxmlformats.org/officeDocument/2006/customXml" ds:itemID="{7BC8EAF9-C082-4AA1-8039-02133AFF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P</dc:creator>
  <cp:lastModifiedBy>Sonia Pérez Chacón</cp:lastModifiedBy>
  <cp:revision>2</cp:revision>
  <cp:lastPrinted>2019-10-22T15:27:00Z</cp:lastPrinted>
  <dcterms:created xsi:type="dcterms:W3CDTF">2020-12-17T20:00:00Z</dcterms:created>
  <dcterms:modified xsi:type="dcterms:W3CDTF">2020-12-17T20:00:00Z</dcterms:modified>
</cp:coreProperties>
</file>