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CD363A" w:rsidRDefault="006603CF" w:rsidP="0062698E">
      <w:pPr>
        <w:spacing w:after="0" w:line="240" w:lineRule="auto"/>
        <w:rPr>
          <w:rFonts w:ascii="Arial" w:hAnsi="Arial" w:cs="Arial"/>
          <w:b/>
          <w:i/>
          <w:sz w:val="24"/>
          <w:szCs w:val="24"/>
        </w:rPr>
      </w:pPr>
      <w:r w:rsidRPr="00CD363A">
        <w:rPr>
          <w:rFonts w:ascii="Arial" w:hAnsi="Arial" w:cs="Arial"/>
          <w:b/>
          <w:i/>
          <w:sz w:val="24"/>
          <w:szCs w:val="24"/>
        </w:rPr>
        <w:t>HONORABLE CONGRESO DEL ESTADO DE CHIHUAHUA</w:t>
      </w:r>
    </w:p>
    <w:p w:rsidR="006603CF" w:rsidRPr="00CD363A" w:rsidRDefault="006603CF" w:rsidP="0062698E">
      <w:pPr>
        <w:spacing w:after="0" w:line="240" w:lineRule="auto"/>
        <w:rPr>
          <w:rFonts w:ascii="Arial" w:hAnsi="Arial" w:cs="Arial"/>
          <w:b/>
          <w:i/>
          <w:sz w:val="24"/>
          <w:szCs w:val="24"/>
        </w:rPr>
      </w:pPr>
      <w:r w:rsidRPr="00CD363A">
        <w:rPr>
          <w:rFonts w:ascii="Arial" w:hAnsi="Arial" w:cs="Arial"/>
          <w:b/>
          <w:i/>
          <w:sz w:val="24"/>
          <w:szCs w:val="24"/>
        </w:rPr>
        <w:t>P R E S E N T E.-</w:t>
      </w:r>
    </w:p>
    <w:p w:rsidR="006603CF" w:rsidRPr="00CD363A" w:rsidRDefault="006603CF" w:rsidP="0062698E">
      <w:pPr>
        <w:spacing w:after="0" w:line="360" w:lineRule="auto"/>
        <w:rPr>
          <w:rFonts w:ascii="Arial" w:hAnsi="Arial" w:cs="Arial"/>
          <w:i/>
          <w:sz w:val="24"/>
          <w:szCs w:val="24"/>
        </w:rPr>
      </w:pPr>
    </w:p>
    <w:p w:rsidR="0062698E" w:rsidRPr="00CD363A" w:rsidRDefault="006603CF" w:rsidP="0062698E">
      <w:pPr>
        <w:spacing w:after="0" w:line="360" w:lineRule="auto"/>
        <w:jc w:val="both"/>
        <w:rPr>
          <w:rFonts w:ascii="Arial" w:hAnsi="Arial" w:cs="Arial"/>
          <w:i/>
          <w:sz w:val="24"/>
          <w:szCs w:val="24"/>
        </w:rPr>
      </w:pPr>
      <w:r w:rsidRPr="00CD363A">
        <w:rPr>
          <w:rFonts w:ascii="Arial" w:hAnsi="Arial" w:cs="Arial"/>
          <w:i/>
          <w:sz w:val="24"/>
          <w:szCs w:val="24"/>
        </w:rPr>
        <w:t xml:space="preserve">El suscrito </w:t>
      </w:r>
      <w:r w:rsidRPr="00CD363A">
        <w:rPr>
          <w:rFonts w:ascii="Arial" w:hAnsi="Arial" w:cs="Arial"/>
          <w:b/>
          <w:i/>
          <w:sz w:val="24"/>
          <w:szCs w:val="24"/>
        </w:rPr>
        <w:t>Omar Bazán Flores</w:t>
      </w:r>
      <w:r w:rsidRPr="00CD363A">
        <w:rPr>
          <w:rFonts w:ascii="Arial" w:hAnsi="Arial" w:cs="Arial"/>
          <w:i/>
          <w:sz w:val="24"/>
          <w:szCs w:val="24"/>
        </w:rPr>
        <w:t xml:space="preserve">, Diputado de la LXVI Legislatura del Honorable Congreso del Estado, integrante al grupo parlamentario del Partido Revolucionario Institucional, </w:t>
      </w:r>
      <w:r w:rsidRPr="00CD363A">
        <w:rPr>
          <w:rFonts w:ascii="Arial" w:hAnsi="Arial" w:cs="Arial"/>
          <w:i/>
          <w:color w:val="000000"/>
          <w:sz w:val="24"/>
          <w:szCs w:val="24"/>
        </w:rPr>
        <w:t xml:space="preserve">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Popular para someter a su consideración  la presente </w:t>
      </w:r>
      <w:r w:rsidRPr="00CD363A">
        <w:rPr>
          <w:rFonts w:ascii="Arial" w:hAnsi="Arial" w:cs="Arial"/>
          <w:b/>
          <w:i/>
          <w:color w:val="000000"/>
          <w:sz w:val="24"/>
          <w:szCs w:val="24"/>
        </w:rPr>
        <w:t xml:space="preserve">Iniciativa </w:t>
      </w:r>
      <w:r w:rsidRPr="00CD363A">
        <w:rPr>
          <w:rFonts w:ascii="Arial" w:hAnsi="Arial" w:cs="Arial"/>
          <w:b/>
          <w:i/>
          <w:sz w:val="24"/>
          <w:szCs w:val="24"/>
        </w:rPr>
        <w:t xml:space="preserve">con carácter de Decreto con el </w:t>
      </w:r>
      <w:r w:rsidRPr="00CD363A">
        <w:rPr>
          <w:rFonts w:ascii="Arial" w:hAnsi="Arial" w:cs="Arial"/>
          <w:b/>
          <w:i/>
          <w:color w:val="000000"/>
          <w:sz w:val="24"/>
          <w:szCs w:val="24"/>
        </w:rPr>
        <w:t xml:space="preserve">propósito </w:t>
      </w:r>
      <w:r w:rsidR="0062698E" w:rsidRPr="00CD363A">
        <w:rPr>
          <w:rFonts w:ascii="Arial" w:hAnsi="Arial" w:cs="Arial"/>
          <w:b/>
          <w:i/>
          <w:color w:val="000000"/>
          <w:sz w:val="24"/>
          <w:szCs w:val="24"/>
        </w:rPr>
        <w:t xml:space="preserve">de reformar el artículo </w:t>
      </w:r>
      <w:r w:rsidR="00BD0B33" w:rsidRPr="00CD363A">
        <w:rPr>
          <w:rFonts w:ascii="Arial" w:hAnsi="Arial" w:cs="Arial"/>
          <w:b/>
          <w:i/>
          <w:color w:val="000000"/>
          <w:sz w:val="24"/>
          <w:szCs w:val="24"/>
        </w:rPr>
        <w:t>3°</w:t>
      </w:r>
      <w:r w:rsidR="0062698E" w:rsidRPr="00CD363A">
        <w:rPr>
          <w:rFonts w:ascii="Arial" w:hAnsi="Arial" w:cs="Arial"/>
          <w:b/>
          <w:i/>
          <w:color w:val="000000"/>
          <w:sz w:val="24"/>
          <w:szCs w:val="24"/>
        </w:rPr>
        <w:t xml:space="preserve"> de </w:t>
      </w:r>
      <w:r w:rsidR="00BD0B33" w:rsidRPr="00CD363A">
        <w:rPr>
          <w:rFonts w:ascii="Arial" w:hAnsi="Arial" w:cs="Arial"/>
          <w:b/>
          <w:i/>
          <w:color w:val="000000"/>
          <w:sz w:val="24"/>
          <w:szCs w:val="24"/>
        </w:rPr>
        <w:t>Reglamento Interior y de Prácticas Parlamentarias del Poder Legislativo</w:t>
      </w:r>
      <w:r w:rsidR="0062698E" w:rsidRPr="00CD363A">
        <w:rPr>
          <w:rFonts w:ascii="Arial" w:hAnsi="Arial" w:cs="Arial"/>
          <w:b/>
          <w:i/>
          <w:color w:val="000000"/>
          <w:sz w:val="24"/>
          <w:szCs w:val="24"/>
        </w:rPr>
        <w:t xml:space="preserve">, </w:t>
      </w:r>
      <w:r w:rsidR="0062698E" w:rsidRPr="00CD363A">
        <w:rPr>
          <w:rFonts w:ascii="Arial" w:hAnsi="Arial" w:cs="Arial"/>
          <w:i/>
          <w:sz w:val="24"/>
          <w:szCs w:val="24"/>
        </w:rPr>
        <w:t>conforme a la siguiente:</w:t>
      </w:r>
    </w:p>
    <w:p w:rsidR="0062698E" w:rsidRPr="00CD363A" w:rsidRDefault="0062698E" w:rsidP="0062698E">
      <w:pPr>
        <w:spacing w:after="0" w:line="360" w:lineRule="auto"/>
        <w:jc w:val="both"/>
        <w:rPr>
          <w:rFonts w:ascii="Arial" w:hAnsi="Arial" w:cs="Arial"/>
          <w:b/>
          <w:i/>
          <w:color w:val="000000"/>
          <w:sz w:val="24"/>
          <w:szCs w:val="24"/>
        </w:rPr>
      </w:pPr>
    </w:p>
    <w:p w:rsidR="0062698E" w:rsidRPr="00CD363A" w:rsidRDefault="0062698E" w:rsidP="0062698E">
      <w:pPr>
        <w:spacing w:after="0" w:line="360" w:lineRule="auto"/>
        <w:jc w:val="center"/>
        <w:rPr>
          <w:rFonts w:ascii="Arial" w:hAnsi="Arial" w:cs="Arial"/>
          <w:b/>
          <w:i/>
          <w:sz w:val="24"/>
          <w:szCs w:val="24"/>
        </w:rPr>
      </w:pPr>
      <w:r w:rsidRPr="00CD363A">
        <w:rPr>
          <w:rFonts w:ascii="Arial" w:hAnsi="Arial" w:cs="Arial"/>
          <w:b/>
          <w:i/>
          <w:sz w:val="24"/>
          <w:szCs w:val="24"/>
        </w:rPr>
        <w:t>EXPOSICIÓN DE MOTIVOS</w:t>
      </w:r>
    </w:p>
    <w:p w:rsidR="0062698E" w:rsidRPr="00CD363A" w:rsidRDefault="0062698E" w:rsidP="0062698E">
      <w:pPr>
        <w:spacing w:after="0" w:line="360" w:lineRule="auto"/>
        <w:jc w:val="center"/>
        <w:rPr>
          <w:rFonts w:ascii="Arial" w:hAnsi="Arial" w:cs="Arial"/>
          <w:b/>
          <w:i/>
          <w:sz w:val="24"/>
          <w:szCs w:val="24"/>
        </w:rPr>
      </w:pPr>
    </w:p>
    <w:p w:rsidR="001D0B4E" w:rsidRPr="00CD363A" w:rsidRDefault="001D0B4E" w:rsidP="001D0B4E">
      <w:pPr>
        <w:pStyle w:val="ecxmsonormal"/>
        <w:spacing w:after="0" w:line="360" w:lineRule="auto"/>
        <w:jc w:val="both"/>
        <w:rPr>
          <w:rFonts w:ascii="Arial" w:eastAsia="Calibri" w:hAnsi="Arial" w:cs="Arial"/>
          <w:i/>
          <w:sz w:val="24"/>
          <w:szCs w:val="24"/>
          <w:lang w:val="es-MX" w:eastAsia="en-US"/>
        </w:rPr>
      </w:pPr>
      <w:r w:rsidRPr="00CD363A">
        <w:rPr>
          <w:rFonts w:ascii="Arial" w:eastAsia="Calibri" w:hAnsi="Arial" w:cs="Arial"/>
          <w:i/>
          <w:sz w:val="24"/>
          <w:szCs w:val="24"/>
          <w:lang w:val="es-MX" w:eastAsia="en-US"/>
        </w:rPr>
        <w:t>La Organización Mundial de la Salud (OMS), ha declarado el pasado miércoles 11 de marzo que el coronavirus Covid-19 pasó de ser una epidemia a una pandemia, tras evaluar los brotes en niveles alarmantes de propagación y gravedad.</w:t>
      </w:r>
    </w:p>
    <w:p w:rsidR="009B3ED5" w:rsidRPr="00CD363A" w:rsidRDefault="009B3ED5" w:rsidP="001D0B4E">
      <w:pPr>
        <w:pStyle w:val="ecxmsonormal"/>
        <w:spacing w:after="0" w:line="360" w:lineRule="auto"/>
        <w:jc w:val="both"/>
        <w:rPr>
          <w:rFonts w:ascii="Arial" w:eastAsia="Calibri" w:hAnsi="Arial" w:cs="Arial"/>
          <w:i/>
          <w:sz w:val="24"/>
          <w:szCs w:val="24"/>
          <w:lang w:val="es-MX" w:eastAsia="en-US"/>
        </w:rPr>
      </w:pPr>
    </w:p>
    <w:p w:rsidR="009B3ED5" w:rsidRPr="00CD363A" w:rsidRDefault="009B3ED5" w:rsidP="009B3ED5">
      <w:pPr>
        <w:pStyle w:val="ecxmsonormal"/>
        <w:spacing w:after="0" w:line="360" w:lineRule="auto"/>
        <w:jc w:val="both"/>
        <w:rPr>
          <w:rFonts w:ascii="Arial" w:eastAsia="Calibri" w:hAnsi="Arial" w:cs="Arial"/>
          <w:i/>
          <w:sz w:val="24"/>
          <w:szCs w:val="24"/>
          <w:lang w:val="es-MX" w:eastAsia="en-US"/>
        </w:rPr>
      </w:pPr>
    </w:p>
    <w:p w:rsidR="009B3ED5" w:rsidRPr="00CD363A" w:rsidRDefault="009B3ED5" w:rsidP="009B3ED5">
      <w:pPr>
        <w:pStyle w:val="ecxmsonormal"/>
        <w:spacing w:after="0" w:line="360" w:lineRule="auto"/>
        <w:jc w:val="both"/>
        <w:rPr>
          <w:rFonts w:ascii="Arial" w:eastAsia="Calibri" w:hAnsi="Arial" w:cs="Arial"/>
          <w:i/>
          <w:sz w:val="24"/>
          <w:szCs w:val="24"/>
          <w:lang w:val="es-MX" w:eastAsia="en-US"/>
        </w:rPr>
      </w:pPr>
      <w:r w:rsidRPr="00CD363A">
        <w:rPr>
          <w:rFonts w:ascii="Arial" w:eastAsia="Calibri" w:hAnsi="Arial" w:cs="Arial"/>
          <w:i/>
          <w:sz w:val="24"/>
          <w:szCs w:val="24"/>
          <w:lang w:val="es-MX" w:eastAsia="en-US"/>
        </w:rPr>
        <w:t xml:space="preserve">"Recuerdo a todos los países la necesidad de activar y ampliar sus mecanismos de respuesta de emergencia para frenar el coronavirus Covid-19. Aconsejamos que estén en permanente contacto con su población de riesgo y les alerten de cómo pueden protegerse. También deben de localizar, aislar, y diagnosticar cada caso de </w:t>
      </w:r>
      <w:r w:rsidRPr="00CD363A">
        <w:rPr>
          <w:rFonts w:ascii="Arial" w:eastAsia="Calibri" w:hAnsi="Arial" w:cs="Arial"/>
          <w:i/>
          <w:sz w:val="24"/>
          <w:szCs w:val="24"/>
          <w:lang w:val="es-MX" w:eastAsia="en-US"/>
        </w:rPr>
        <w:lastRenderedPageBreak/>
        <w:t xml:space="preserve">coronavirus Covid-19, siguiendo su contacto”, ha concluido </w:t>
      </w:r>
      <w:proofErr w:type="spellStart"/>
      <w:r w:rsidRPr="00CD363A">
        <w:rPr>
          <w:rFonts w:ascii="Arial" w:eastAsia="Calibri" w:hAnsi="Arial" w:cs="Arial"/>
          <w:i/>
          <w:sz w:val="24"/>
          <w:szCs w:val="24"/>
          <w:lang w:val="es-MX" w:eastAsia="en-US"/>
        </w:rPr>
        <w:t>Tedros</w:t>
      </w:r>
      <w:proofErr w:type="spellEnd"/>
      <w:r w:rsidRPr="00CD363A">
        <w:rPr>
          <w:rFonts w:ascii="Arial" w:eastAsia="Calibri" w:hAnsi="Arial" w:cs="Arial"/>
          <w:i/>
          <w:sz w:val="24"/>
          <w:szCs w:val="24"/>
          <w:lang w:val="es-MX" w:eastAsia="en-US"/>
        </w:rPr>
        <w:t xml:space="preserve"> </w:t>
      </w:r>
      <w:proofErr w:type="spellStart"/>
      <w:r w:rsidRPr="00CD363A">
        <w:rPr>
          <w:rFonts w:ascii="Arial" w:eastAsia="Calibri" w:hAnsi="Arial" w:cs="Arial"/>
          <w:i/>
          <w:sz w:val="24"/>
          <w:szCs w:val="24"/>
          <w:lang w:val="es-MX" w:eastAsia="en-US"/>
        </w:rPr>
        <w:t>Adhanom</w:t>
      </w:r>
      <w:proofErr w:type="spellEnd"/>
      <w:r w:rsidRPr="00CD363A">
        <w:rPr>
          <w:rFonts w:ascii="Arial" w:eastAsia="Calibri" w:hAnsi="Arial" w:cs="Arial"/>
          <w:i/>
          <w:sz w:val="24"/>
          <w:szCs w:val="24"/>
          <w:lang w:val="es-MX" w:eastAsia="en-US"/>
        </w:rPr>
        <w:t xml:space="preserve"> </w:t>
      </w:r>
      <w:proofErr w:type="spellStart"/>
      <w:r w:rsidRPr="00CD363A">
        <w:rPr>
          <w:rFonts w:ascii="Arial" w:eastAsia="Calibri" w:hAnsi="Arial" w:cs="Arial"/>
          <w:i/>
          <w:sz w:val="24"/>
          <w:szCs w:val="24"/>
          <w:lang w:val="es-MX" w:eastAsia="en-US"/>
        </w:rPr>
        <w:t>Ghebreyesus</w:t>
      </w:r>
      <w:proofErr w:type="spellEnd"/>
      <w:r w:rsidRPr="00CD363A">
        <w:rPr>
          <w:rFonts w:ascii="Arial" w:eastAsia="Calibri" w:hAnsi="Arial" w:cs="Arial"/>
          <w:i/>
          <w:sz w:val="24"/>
          <w:szCs w:val="24"/>
          <w:lang w:val="es-MX" w:eastAsia="en-US"/>
        </w:rPr>
        <w:t>.</w:t>
      </w:r>
    </w:p>
    <w:p w:rsidR="009B3ED5" w:rsidRPr="00CD363A" w:rsidRDefault="009B3ED5" w:rsidP="001D0B4E">
      <w:pPr>
        <w:pStyle w:val="ecxmsonormal"/>
        <w:spacing w:after="0" w:line="360" w:lineRule="auto"/>
        <w:jc w:val="both"/>
        <w:rPr>
          <w:rFonts w:ascii="Arial" w:eastAsia="Calibri" w:hAnsi="Arial" w:cs="Arial"/>
          <w:i/>
          <w:sz w:val="24"/>
          <w:szCs w:val="24"/>
          <w:lang w:val="es-MX" w:eastAsia="en-US"/>
        </w:rPr>
      </w:pPr>
    </w:p>
    <w:p w:rsidR="001D0B4E" w:rsidRPr="00CD363A" w:rsidRDefault="001D0B4E" w:rsidP="001D0B4E">
      <w:pPr>
        <w:pStyle w:val="ecxmsonormal"/>
        <w:spacing w:after="0" w:line="360" w:lineRule="auto"/>
        <w:jc w:val="both"/>
        <w:rPr>
          <w:rFonts w:ascii="Arial" w:eastAsia="Calibri" w:hAnsi="Arial" w:cs="Arial"/>
          <w:i/>
          <w:sz w:val="24"/>
          <w:szCs w:val="24"/>
          <w:lang w:val="es-MX" w:eastAsia="en-US"/>
        </w:rPr>
      </w:pPr>
      <w:r w:rsidRPr="00CD363A">
        <w:rPr>
          <w:rFonts w:ascii="Arial" w:eastAsia="Calibri" w:hAnsi="Arial" w:cs="Arial"/>
          <w:i/>
          <w:sz w:val="24"/>
          <w:szCs w:val="24"/>
          <w:lang w:val="es-MX" w:eastAsia="en-US"/>
        </w:rPr>
        <w:t xml:space="preserve"> </w:t>
      </w:r>
    </w:p>
    <w:p w:rsidR="003D41BA" w:rsidRPr="00CD363A" w:rsidRDefault="003D41BA" w:rsidP="003D41BA">
      <w:pPr>
        <w:pStyle w:val="ecxmsonormal"/>
        <w:spacing w:after="0" w:line="360" w:lineRule="auto"/>
        <w:jc w:val="both"/>
        <w:rPr>
          <w:rFonts w:ascii="Arial" w:eastAsia="Calibri" w:hAnsi="Arial" w:cs="Arial"/>
          <w:i/>
          <w:sz w:val="24"/>
          <w:szCs w:val="24"/>
          <w:lang w:val="es-MX" w:eastAsia="en-US"/>
        </w:rPr>
      </w:pPr>
      <w:r w:rsidRPr="00CD363A">
        <w:rPr>
          <w:rFonts w:ascii="Arial" w:eastAsia="Calibri" w:hAnsi="Arial" w:cs="Arial"/>
          <w:i/>
          <w:sz w:val="24"/>
          <w:szCs w:val="24"/>
          <w:lang w:val="es-MX" w:eastAsia="en-US"/>
        </w:rPr>
        <w:t>Según datos de la Subsecretaría de Prevención y Promoción de la Salud, al 15 de marzo de 2020, a nivel mundial se han reportado 153,517 casos confirmados (10,983 casos nuevos) de COVID-19 y 5,735 defunciones (343 nuevas defunciones). Tasa de letalidad global: 3.74%. (Ver, Gráfico de Tasa de letalidad global de casos nuevos de COVID-19 por SARS-CoV-2).</w:t>
      </w:r>
    </w:p>
    <w:p w:rsidR="003D41BA" w:rsidRPr="00CD363A" w:rsidRDefault="003D41BA" w:rsidP="003D41BA">
      <w:pPr>
        <w:pStyle w:val="ecxmsonormal"/>
        <w:spacing w:after="0" w:line="360" w:lineRule="auto"/>
        <w:jc w:val="both"/>
        <w:rPr>
          <w:rFonts w:ascii="Arial" w:eastAsia="Calibri" w:hAnsi="Arial" w:cs="Arial"/>
          <w:i/>
          <w:sz w:val="24"/>
          <w:szCs w:val="24"/>
          <w:lang w:val="es-MX" w:eastAsia="en-US"/>
        </w:rPr>
      </w:pPr>
    </w:p>
    <w:p w:rsidR="000908AC" w:rsidRPr="00CD363A" w:rsidRDefault="000908AC" w:rsidP="000908AC">
      <w:pPr>
        <w:pStyle w:val="ecxmsonormal"/>
        <w:spacing w:after="0" w:line="360" w:lineRule="auto"/>
        <w:jc w:val="both"/>
        <w:rPr>
          <w:rFonts w:ascii="Arial" w:eastAsia="Calibri" w:hAnsi="Arial" w:cs="Arial"/>
          <w:i/>
          <w:sz w:val="24"/>
          <w:szCs w:val="24"/>
          <w:lang w:val="es-MX" w:eastAsia="en-US"/>
        </w:rPr>
      </w:pPr>
      <w:r w:rsidRPr="00CD363A">
        <w:rPr>
          <w:rFonts w:ascii="Arial" w:eastAsia="Calibri" w:hAnsi="Arial" w:cs="Arial"/>
          <w:i/>
          <w:sz w:val="24"/>
          <w:szCs w:val="24"/>
          <w:lang w:val="es-MX" w:eastAsia="en-US"/>
        </w:rPr>
        <w:t>Ante la preocupante situación que se está viviendo en diversos países del mundo y las recientes confirmaciones del virus de Covid-19 en Estados Cercanos.</w:t>
      </w:r>
    </w:p>
    <w:p w:rsidR="000908AC" w:rsidRPr="00CD363A" w:rsidRDefault="000908AC" w:rsidP="000908AC">
      <w:pPr>
        <w:pStyle w:val="ecxmsonormal"/>
        <w:spacing w:after="0" w:line="360" w:lineRule="auto"/>
        <w:jc w:val="both"/>
        <w:rPr>
          <w:rFonts w:ascii="Arial" w:eastAsia="Calibri" w:hAnsi="Arial" w:cs="Arial"/>
          <w:i/>
          <w:sz w:val="24"/>
          <w:szCs w:val="24"/>
          <w:lang w:val="es-MX" w:eastAsia="en-US"/>
        </w:rPr>
      </w:pPr>
    </w:p>
    <w:p w:rsidR="000908AC" w:rsidRPr="00CD363A" w:rsidRDefault="000908AC" w:rsidP="000908AC">
      <w:pPr>
        <w:pStyle w:val="ecxmsonormal"/>
        <w:spacing w:before="0" w:after="0" w:line="360" w:lineRule="auto"/>
        <w:jc w:val="both"/>
        <w:rPr>
          <w:rFonts w:ascii="Arial" w:eastAsia="Calibri" w:hAnsi="Arial" w:cs="Arial"/>
          <w:i/>
          <w:sz w:val="24"/>
          <w:szCs w:val="24"/>
          <w:lang w:val="es-MX" w:eastAsia="en-US"/>
        </w:rPr>
      </w:pPr>
      <w:r w:rsidRPr="00CD363A">
        <w:rPr>
          <w:rFonts w:ascii="Arial" w:eastAsia="Calibri" w:hAnsi="Arial" w:cs="Arial"/>
          <w:i/>
          <w:sz w:val="24"/>
          <w:szCs w:val="24"/>
          <w:lang w:val="es-MX" w:eastAsia="en-US"/>
        </w:rPr>
        <w:t>De igual forma esta Secretaría informó que para finales del mes de marzo México podría entrar en la fase 2 de transmisión del coronavirus, lo que implicará la dispersión comunitaria, en la que podrían verse afectados cientos de personas, que, en un periodo de 15 días, el País presentará contagios entre ciudadanos a nivel local.</w:t>
      </w:r>
    </w:p>
    <w:p w:rsidR="003D41BA" w:rsidRPr="00CD363A" w:rsidRDefault="003D41BA" w:rsidP="00C3498B">
      <w:pPr>
        <w:pStyle w:val="paragraph"/>
        <w:shd w:val="clear" w:color="auto" w:fill="FFFFFF"/>
        <w:spacing w:before="0" w:beforeAutospacing="0" w:after="0" w:afterAutospacing="0" w:line="360" w:lineRule="auto"/>
        <w:jc w:val="both"/>
        <w:rPr>
          <w:rFonts w:ascii="Arial" w:hAnsi="Arial" w:cs="Arial"/>
          <w:i/>
        </w:rPr>
      </w:pPr>
    </w:p>
    <w:p w:rsidR="000908AC" w:rsidRPr="00CD363A" w:rsidRDefault="000908AC" w:rsidP="000908AC">
      <w:pPr>
        <w:shd w:val="clear" w:color="auto" w:fill="FFFFFF"/>
        <w:spacing w:after="0" w:line="360" w:lineRule="auto"/>
        <w:jc w:val="both"/>
        <w:rPr>
          <w:rFonts w:ascii="Arial" w:hAnsi="Arial" w:cs="Arial"/>
          <w:i/>
          <w:sz w:val="24"/>
          <w:szCs w:val="24"/>
        </w:rPr>
      </w:pPr>
      <w:r w:rsidRPr="00CD363A">
        <w:rPr>
          <w:rFonts w:ascii="Arial" w:hAnsi="Arial" w:cs="Arial"/>
          <w:i/>
          <w:sz w:val="24"/>
          <w:szCs w:val="24"/>
        </w:rPr>
        <w:t>No podemos dejar de lado acciones que realizan lugares Nueva York donde su alcalde declaro estado de emergencia en la ciudad, así también en Washington DC, Estados Unidos el Congreso de Estados Unidos anunció que cerraría al público el Capitolio, sede del Poder Legislativo, así como los edificios de la Cámara de Representantes y el Senado, hasta el 1 de abril para luchar contra la propagación del nuevo coronavirus.</w:t>
      </w:r>
    </w:p>
    <w:p w:rsidR="000908AC" w:rsidRPr="00CD363A" w:rsidRDefault="000908AC" w:rsidP="000908AC">
      <w:pPr>
        <w:shd w:val="clear" w:color="auto" w:fill="FFFFFF"/>
        <w:spacing w:after="0" w:line="360" w:lineRule="auto"/>
        <w:jc w:val="both"/>
        <w:rPr>
          <w:rFonts w:ascii="Arial" w:hAnsi="Arial" w:cs="Arial"/>
          <w:i/>
          <w:sz w:val="24"/>
          <w:szCs w:val="24"/>
        </w:rPr>
      </w:pPr>
    </w:p>
    <w:p w:rsidR="000908AC" w:rsidRPr="00CD363A" w:rsidRDefault="000908AC" w:rsidP="000908AC">
      <w:pPr>
        <w:shd w:val="clear" w:color="auto" w:fill="FFFFFF"/>
        <w:spacing w:after="0" w:line="360" w:lineRule="auto"/>
        <w:jc w:val="both"/>
        <w:rPr>
          <w:rFonts w:ascii="Arial" w:hAnsi="Arial" w:cs="Arial"/>
          <w:i/>
          <w:sz w:val="24"/>
          <w:szCs w:val="24"/>
        </w:rPr>
      </w:pPr>
      <w:r w:rsidRPr="00CD363A">
        <w:rPr>
          <w:rFonts w:ascii="Arial" w:hAnsi="Arial" w:cs="Arial"/>
          <w:i/>
          <w:sz w:val="24"/>
          <w:szCs w:val="24"/>
        </w:rPr>
        <w:lastRenderedPageBreak/>
        <w:t>Hay pronósticos de un científico mexicano sobre el covid-19 y dice que podrá propagarse y convertirse en un brote infeccioso entre los días del 20 al 30 de marzo.</w:t>
      </w:r>
    </w:p>
    <w:p w:rsidR="000908AC" w:rsidRPr="00CD363A" w:rsidRDefault="000908AC" w:rsidP="000908AC">
      <w:pPr>
        <w:shd w:val="clear" w:color="auto" w:fill="FFFFFF"/>
        <w:spacing w:after="0" w:line="360" w:lineRule="auto"/>
        <w:jc w:val="both"/>
        <w:rPr>
          <w:rFonts w:ascii="Arial" w:hAnsi="Arial" w:cs="Arial"/>
          <w:i/>
          <w:sz w:val="24"/>
          <w:szCs w:val="24"/>
        </w:rPr>
      </w:pPr>
    </w:p>
    <w:p w:rsidR="003174B6" w:rsidRPr="00CD363A" w:rsidRDefault="009B3ED5" w:rsidP="009B3ED5">
      <w:pPr>
        <w:pStyle w:val="ecxmsonormal"/>
        <w:spacing w:after="0" w:line="360" w:lineRule="auto"/>
        <w:jc w:val="both"/>
        <w:rPr>
          <w:rFonts w:ascii="Arial" w:eastAsia="Calibri" w:hAnsi="Arial" w:cs="Arial"/>
          <w:i/>
          <w:sz w:val="24"/>
          <w:szCs w:val="24"/>
          <w:lang w:val="es-MX" w:eastAsia="en-US"/>
        </w:rPr>
      </w:pPr>
      <w:r w:rsidRPr="00CD363A">
        <w:rPr>
          <w:rFonts w:ascii="Arial" w:eastAsia="Calibri" w:hAnsi="Arial" w:cs="Arial"/>
          <w:i/>
          <w:sz w:val="24"/>
          <w:szCs w:val="24"/>
          <w:lang w:val="es-MX" w:eastAsia="en-US"/>
        </w:rPr>
        <w:t>Esta no es solo una crisis de salud pública, es una crisis que afectará a todos los sectores, por lo que debemos implementar las medidas desde cada trinchera, adoptar y construir una estrategia integral para prevenir infecciones, salvar vidas y minimizar el impacto.</w:t>
      </w:r>
    </w:p>
    <w:p w:rsidR="003174B6" w:rsidRPr="00CD363A" w:rsidRDefault="003174B6" w:rsidP="009B3ED5">
      <w:pPr>
        <w:pStyle w:val="ecxmsonormal"/>
        <w:spacing w:after="0" w:line="360" w:lineRule="auto"/>
        <w:jc w:val="both"/>
        <w:rPr>
          <w:rFonts w:ascii="Arial" w:eastAsia="Calibri" w:hAnsi="Arial" w:cs="Arial"/>
          <w:i/>
          <w:sz w:val="24"/>
          <w:szCs w:val="24"/>
          <w:lang w:val="es-MX" w:eastAsia="en-US"/>
        </w:rPr>
      </w:pPr>
    </w:p>
    <w:p w:rsidR="000908AC" w:rsidRPr="00CD363A" w:rsidRDefault="000908AC" w:rsidP="000908AC">
      <w:pPr>
        <w:shd w:val="clear" w:color="auto" w:fill="FFFFFF"/>
        <w:spacing w:after="0" w:line="360" w:lineRule="auto"/>
        <w:jc w:val="both"/>
        <w:rPr>
          <w:rFonts w:ascii="Arial" w:hAnsi="Arial" w:cs="Arial"/>
          <w:i/>
          <w:sz w:val="24"/>
          <w:szCs w:val="24"/>
        </w:rPr>
      </w:pPr>
      <w:r w:rsidRPr="00CD363A">
        <w:rPr>
          <w:rFonts w:ascii="Arial" w:hAnsi="Arial" w:cs="Arial"/>
          <w:i/>
          <w:sz w:val="24"/>
          <w:szCs w:val="24"/>
        </w:rPr>
        <w:t>Por lo anterior es menester que a efecto de no propagar este virus y no contagiar a más personas implemen</w:t>
      </w:r>
      <w:r w:rsidR="009B3ED5" w:rsidRPr="00CD363A">
        <w:rPr>
          <w:rFonts w:ascii="Arial" w:hAnsi="Arial" w:cs="Arial"/>
          <w:i/>
          <w:sz w:val="24"/>
          <w:szCs w:val="24"/>
        </w:rPr>
        <w:t>tando</w:t>
      </w:r>
      <w:r w:rsidRPr="00CD363A">
        <w:rPr>
          <w:rFonts w:ascii="Arial" w:hAnsi="Arial" w:cs="Arial"/>
          <w:i/>
          <w:sz w:val="24"/>
          <w:szCs w:val="24"/>
        </w:rPr>
        <w:t xml:space="preserve"> los mecanismos </w:t>
      </w:r>
      <w:r w:rsidR="0077111A" w:rsidRPr="00CD363A">
        <w:rPr>
          <w:rFonts w:ascii="Arial" w:hAnsi="Arial" w:cs="Arial"/>
          <w:i/>
          <w:sz w:val="24"/>
          <w:szCs w:val="24"/>
        </w:rPr>
        <w:t xml:space="preserve">adecuados para que continúe el funcionamiento de esta Representación, sin exponer a la comunidad a mas contagios. </w:t>
      </w:r>
    </w:p>
    <w:p w:rsidR="003174B6" w:rsidRPr="00CD363A" w:rsidRDefault="003174B6" w:rsidP="000908AC">
      <w:pPr>
        <w:shd w:val="clear" w:color="auto" w:fill="FFFFFF"/>
        <w:spacing w:after="0" w:line="360" w:lineRule="auto"/>
        <w:jc w:val="both"/>
        <w:rPr>
          <w:rFonts w:ascii="Arial" w:hAnsi="Arial" w:cs="Arial"/>
          <w:i/>
          <w:sz w:val="24"/>
          <w:szCs w:val="24"/>
        </w:rPr>
      </w:pPr>
    </w:p>
    <w:p w:rsidR="003174B6" w:rsidRPr="00CD363A" w:rsidRDefault="003174B6" w:rsidP="003174B6">
      <w:pPr>
        <w:shd w:val="clear" w:color="auto" w:fill="FFFFFF"/>
        <w:spacing w:after="0" w:line="360" w:lineRule="auto"/>
        <w:jc w:val="both"/>
        <w:rPr>
          <w:rFonts w:ascii="Arial" w:hAnsi="Arial" w:cs="Arial"/>
          <w:i/>
          <w:sz w:val="24"/>
          <w:szCs w:val="24"/>
        </w:rPr>
      </w:pPr>
      <w:r w:rsidRPr="00CD363A">
        <w:rPr>
          <w:rFonts w:ascii="Arial" w:hAnsi="Arial" w:cs="Arial"/>
          <w:i/>
          <w:sz w:val="24"/>
          <w:szCs w:val="24"/>
        </w:rPr>
        <w:t>Cabe anotar que esta posibilidad ya existe en otros países, como España, donde será habilitada en el Congreso de los Diputados de ese país para aprobar los decretos necesarios para contrarrestar la pandemia del COVID-19.</w:t>
      </w:r>
    </w:p>
    <w:p w:rsidR="000908AC" w:rsidRPr="00CD363A" w:rsidRDefault="000908AC" w:rsidP="00C3498B">
      <w:pPr>
        <w:pStyle w:val="paragraph"/>
        <w:shd w:val="clear" w:color="auto" w:fill="FFFFFF"/>
        <w:spacing w:before="0" w:beforeAutospacing="0" w:after="0" w:afterAutospacing="0" w:line="360" w:lineRule="auto"/>
        <w:jc w:val="both"/>
        <w:rPr>
          <w:rFonts w:ascii="Arial" w:eastAsia="Calibri" w:hAnsi="Arial" w:cs="Arial"/>
          <w:i/>
          <w:lang w:val="es-MX" w:eastAsia="en-US"/>
        </w:rPr>
      </w:pPr>
    </w:p>
    <w:p w:rsidR="00C3498B" w:rsidRPr="00CD363A" w:rsidRDefault="00C3498B" w:rsidP="00C3498B">
      <w:pPr>
        <w:pStyle w:val="paragraph"/>
        <w:shd w:val="clear" w:color="auto" w:fill="FFFFFF"/>
        <w:spacing w:before="0" w:beforeAutospacing="0" w:after="0" w:afterAutospacing="0" w:line="360" w:lineRule="auto"/>
        <w:jc w:val="both"/>
        <w:rPr>
          <w:rFonts w:ascii="Arial" w:hAnsi="Arial" w:cs="Arial"/>
          <w:i/>
        </w:rPr>
      </w:pPr>
      <w:r w:rsidRPr="00CD363A">
        <w:rPr>
          <w:rFonts w:ascii="Arial" w:hAnsi="Arial" w:cs="Arial"/>
          <w:i/>
        </w:rPr>
        <w:t xml:space="preserve">En base a estos antecedentes, someto a consideración de esta Representación Popular, el siguiente proyecto de decreto: </w:t>
      </w:r>
    </w:p>
    <w:p w:rsidR="0062698E" w:rsidRPr="00CD363A" w:rsidRDefault="0062698E" w:rsidP="0062698E">
      <w:pPr>
        <w:widowControl w:val="0"/>
        <w:spacing w:after="0" w:line="360" w:lineRule="auto"/>
        <w:ind w:right="-119"/>
        <w:jc w:val="both"/>
        <w:rPr>
          <w:rFonts w:ascii="Arial" w:hAnsi="Arial" w:cs="Arial"/>
          <w:b/>
          <w:bCs/>
          <w:i/>
          <w:sz w:val="24"/>
          <w:szCs w:val="24"/>
        </w:rPr>
      </w:pPr>
    </w:p>
    <w:p w:rsidR="0062698E" w:rsidRPr="00CD363A" w:rsidRDefault="0062698E" w:rsidP="0062698E">
      <w:pPr>
        <w:widowControl w:val="0"/>
        <w:spacing w:after="0" w:line="360" w:lineRule="auto"/>
        <w:ind w:right="-119"/>
        <w:jc w:val="center"/>
        <w:rPr>
          <w:rFonts w:ascii="Arial" w:hAnsi="Arial" w:cs="Arial"/>
          <w:b/>
          <w:bCs/>
          <w:i/>
          <w:sz w:val="24"/>
          <w:szCs w:val="24"/>
        </w:rPr>
      </w:pPr>
      <w:r w:rsidRPr="00CD363A">
        <w:rPr>
          <w:rFonts w:ascii="Arial" w:hAnsi="Arial" w:cs="Arial"/>
          <w:b/>
          <w:bCs/>
          <w:i/>
          <w:sz w:val="24"/>
          <w:szCs w:val="24"/>
        </w:rPr>
        <w:t>DECRETO:</w:t>
      </w:r>
    </w:p>
    <w:p w:rsidR="00C3498B" w:rsidRPr="00CD363A" w:rsidRDefault="00C3498B" w:rsidP="0062698E">
      <w:pPr>
        <w:spacing w:after="0" w:line="360" w:lineRule="auto"/>
        <w:jc w:val="both"/>
        <w:rPr>
          <w:rFonts w:ascii="Arial" w:hAnsi="Arial" w:cs="Arial"/>
          <w:b/>
          <w:bCs/>
          <w:i/>
          <w:sz w:val="24"/>
          <w:szCs w:val="24"/>
        </w:rPr>
      </w:pPr>
    </w:p>
    <w:p w:rsidR="0062698E" w:rsidRPr="00CD363A" w:rsidRDefault="0062698E" w:rsidP="0062698E">
      <w:pPr>
        <w:spacing w:after="0" w:line="360" w:lineRule="auto"/>
        <w:jc w:val="both"/>
        <w:rPr>
          <w:rFonts w:ascii="Arial" w:hAnsi="Arial" w:cs="Arial"/>
          <w:bCs/>
          <w:i/>
          <w:sz w:val="24"/>
          <w:szCs w:val="24"/>
        </w:rPr>
      </w:pPr>
      <w:r w:rsidRPr="00CD363A">
        <w:rPr>
          <w:rFonts w:ascii="Arial" w:hAnsi="Arial" w:cs="Arial"/>
          <w:b/>
          <w:bCs/>
          <w:i/>
          <w:sz w:val="24"/>
          <w:szCs w:val="24"/>
        </w:rPr>
        <w:t>ART</w:t>
      </w:r>
      <w:r w:rsidR="00C3498B" w:rsidRPr="00CD363A">
        <w:rPr>
          <w:rFonts w:ascii="Arial" w:hAnsi="Arial" w:cs="Arial"/>
          <w:b/>
          <w:bCs/>
          <w:i/>
          <w:sz w:val="24"/>
          <w:szCs w:val="24"/>
        </w:rPr>
        <w:t>ÍC</w:t>
      </w:r>
      <w:r w:rsidRPr="00CD363A">
        <w:rPr>
          <w:rFonts w:ascii="Arial" w:hAnsi="Arial" w:cs="Arial"/>
          <w:b/>
          <w:bCs/>
          <w:i/>
          <w:sz w:val="24"/>
          <w:szCs w:val="24"/>
        </w:rPr>
        <w:t xml:space="preserve">ULO ÚNICO. </w:t>
      </w:r>
      <w:r w:rsidRPr="00CD363A">
        <w:rPr>
          <w:rFonts w:ascii="Arial" w:hAnsi="Arial" w:cs="Arial"/>
          <w:bCs/>
          <w:i/>
          <w:sz w:val="24"/>
          <w:szCs w:val="24"/>
        </w:rPr>
        <w:t xml:space="preserve">Se </w:t>
      </w:r>
      <w:r w:rsidR="0077111A" w:rsidRPr="00CD363A">
        <w:rPr>
          <w:rFonts w:ascii="Arial" w:hAnsi="Arial" w:cs="Arial"/>
          <w:i/>
          <w:sz w:val="24"/>
          <w:szCs w:val="24"/>
        </w:rPr>
        <w:t xml:space="preserve">adiciona el </w:t>
      </w:r>
      <w:r w:rsidR="00BD0B33" w:rsidRPr="00CD363A">
        <w:rPr>
          <w:rFonts w:ascii="Arial" w:hAnsi="Arial" w:cs="Arial"/>
          <w:i/>
          <w:sz w:val="24"/>
          <w:szCs w:val="24"/>
        </w:rPr>
        <w:t>cuarto</w:t>
      </w:r>
      <w:r w:rsidR="0077111A" w:rsidRPr="00CD363A">
        <w:rPr>
          <w:rFonts w:ascii="Arial" w:hAnsi="Arial" w:cs="Arial"/>
          <w:i/>
          <w:sz w:val="24"/>
          <w:szCs w:val="24"/>
        </w:rPr>
        <w:t xml:space="preserve"> párrafo </w:t>
      </w:r>
      <w:r w:rsidR="00BD0B33" w:rsidRPr="00CD363A">
        <w:rPr>
          <w:rFonts w:ascii="Arial" w:hAnsi="Arial" w:cs="Arial"/>
          <w:i/>
          <w:sz w:val="24"/>
          <w:szCs w:val="24"/>
        </w:rPr>
        <w:t xml:space="preserve">del artículo </w:t>
      </w:r>
      <w:r w:rsidR="0077111A" w:rsidRPr="00CD363A">
        <w:rPr>
          <w:rFonts w:ascii="Arial" w:hAnsi="Arial" w:cs="Arial"/>
          <w:i/>
          <w:sz w:val="24"/>
          <w:szCs w:val="24"/>
        </w:rPr>
        <w:t>3</w:t>
      </w:r>
      <w:r w:rsidRPr="00CD363A">
        <w:rPr>
          <w:rFonts w:ascii="Arial" w:hAnsi="Arial" w:cs="Arial"/>
          <w:i/>
          <w:sz w:val="24"/>
          <w:szCs w:val="24"/>
        </w:rPr>
        <w:t xml:space="preserve">º del </w:t>
      </w:r>
      <w:r w:rsidR="00BD0B33" w:rsidRPr="00CD363A">
        <w:rPr>
          <w:rFonts w:ascii="Arial" w:hAnsi="Arial" w:cs="Arial"/>
          <w:i/>
          <w:sz w:val="24"/>
          <w:szCs w:val="24"/>
        </w:rPr>
        <w:t xml:space="preserve">Reglamento Interior y de Prácticas Parlamentarias del Poder Legislativo </w:t>
      </w:r>
      <w:r w:rsidRPr="00CD363A">
        <w:rPr>
          <w:rFonts w:ascii="Arial" w:hAnsi="Arial" w:cs="Arial"/>
          <w:bCs/>
          <w:i/>
          <w:sz w:val="24"/>
          <w:szCs w:val="24"/>
        </w:rPr>
        <w:t>para quedar redactadas de la siguiente manera:</w:t>
      </w:r>
    </w:p>
    <w:p w:rsidR="0062698E" w:rsidRPr="00CD363A" w:rsidRDefault="0062698E" w:rsidP="00E2285C">
      <w:pPr>
        <w:spacing w:after="0" w:line="360" w:lineRule="auto"/>
        <w:jc w:val="both"/>
        <w:rPr>
          <w:rFonts w:ascii="Arial" w:hAnsi="Arial" w:cs="Arial"/>
          <w:b/>
          <w:i/>
          <w:sz w:val="24"/>
          <w:szCs w:val="24"/>
        </w:rPr>
      </w:pPr>
    </w:p>
    <w:p w:rsidR="009614DD" w:rsidRPr="00CD363A" w:rsidRDefault="009614DD" w:rsidP="009614DD">
      <w:pPr>
        <w:jc w:val="both"/>
        <w:rPr>
          <w:rFonts w:ascii="Arial" w:hAnsi="Arial" w:cs="Arial"/>
          <w:i/>
          <w:sz w:val="24"/>
          <w:szCs w:val="24"/>
          <w:lang w:eastAsia="es-MX"/>
        </w:rPr>
      </w:pPr>
      <w:r w:rsidRPr="00CD363A">
        <w:rPr>
          <w:rFonts w:ascii="Arial" w:hAnsi="Arial" w:cs="Arial"/>
          <w:b/>
          <w:i/>
          <w:sz w:val="24"/>
          <w:szCs w:val="24"/>
          <w:lang w:eastAsia="es-MX"/>
        </w:rPr>
        <w:t xml:space="preserve">ARTÍCULO 3. </w:t>
      </w:r>
      <w:r w:rsidRPr="00CD363A">
        <w:rPr>
          <w:rFonts w:ascii="Arial" w:hAnsi="Arial" w:cs="Arial"/>
          <w:i/>
          <w:sz w:val="24"/>
          <w:szCs w:val="24"/>
          <w:lang w:eastAsia="es-MX"/>
        </w:rPr>
        <w:t>El Congreso tendrá su sede en la capital del Estado y contará con las instalaciones que sean necesarias para su funcionamiento; tendrá un Recinto Oficial, donde se desarrollarán los trabajos del Pleno.</w:t>
      </w:r>
    </w:p>
    <w:p w:rsidR="009614DD" w:rsidRPr="00CD363A" w:rsidRDefault="009614DD" w:rsidP="009614DD">
      <w:pPr>
        <w:jc w:val="both"/>
        <w:rPr>
          <w:rFonts w:ascii="Arial" w:hAnsi="Arial" w:cs="Arial"/>
          <w:i/>
          <w:sz w:val="24"/>
          <w:szCs w:val="24"/>
          <w:lang w:eastAsia="es-MX"/>
        </w:rPr>
      </w:pPr>
    </w:p>
    <w:p w:rsidR="009614DD" w:rsidRPr="00CD363A" w:rsidRDefault="009614DD" w:rsidP="009614DD">
      <w:pPr>
        <w:jc w:val="both"/>
        <w:rPr>
          <w:rFonts w:ascii="Arial" w:hAnsi="Arial" w:cs="Arial"/>
          <w:i/>
          <w:sz w:val="24"/>
          <w:szCs w:val="24"/>
          <w:lang w:eastAsia="es-MX"/>
        </w:rPr>
      </w:pPr>
      <w:r w:rsidRPr="00CD363A">
        <w:rPr>
          <w:rFonts w:ascii="Arial" w:hAnsi="Arial" w:cs="Arial"/>
          <w:i/>
          <w:sz w:val="24"/>
          <w:szCs w:val="24"/>
          <w:lang w:eastAsia="es-MX"/>
        </w:rPr>
        <w:t>Podrá declararse transitoriamente como recinto oficial cualquier otro lugar en los siguientes supuestos:</w:t>
      </w:r>
    </w:p>
    <w:p w:rsidR="009614DD" w:rsidRPr="00CD363A" w:rsidRDefault="009614DD" w:rsidP="009614DD">
      <w:pPr>
        <w:jc w:val="both"/>
        <w:rPr>
          <w:rFonts w:ascii="Arial" w:hAnsi="Arial" w:cs="Arial"/>
          <w:i/>
          <w:sz w:val="24"/>
          <w:szCs w:val="24"/>
          <w:lang w:eastAsia="es-MX"/>
        </w:rPr>
      </w:pPr>
    </w:p>
    <w:p w:rsidR="009614DD" w:rsidRPr="00CD363A" w:rsidRDefault="009614DD" w:rsidP="009614DD">
      <w:pPr>
        <w:numPr>
          <w:ilvl w:val="0"/>
          <w:numId w:val="9"/>
        </w:numPr>
        <w:spacing w:after="0" w:line="240" w:lineRule="auto"/>
        <w:ind w:left="1134" w:hanging="567"/>
        <w:jc w:val="both"/>
        <w:rPr>
          <w:rFonts w:ascii="Arial" w:hAnsi="Arial" w:cs="Arial"/>
          <w:i/>
          <w:sz w:val="24"/>
          <w:szCs w:val="24"/>
          <w:lang w:eastAsia="es-MX"/>
        </w:rPr>
      </w:pPr>
      <w:r w:rsidRPr="00CD363A">
        <w:rPr>
          <w:rFonts w:ascii="Arial" w:hAnsi="Arial" w:cs="Arial"/>
          <w:i/>
          <w:sz w:val="24"/>
          <w:szCs w:val="24"/>
          <w:lang w:eastAsia="es-MX"/>
        </w:rPr>
        <w:t xml:space="preserve">Por resolución del Pleno, a propuesta de la Junta de Coordinación Política, indicando la fecha y el lugar donde se desarrollarán los trabajos, lo que deberá hacerse del conocimiento de los Poderes Judicial y Ejecutivo del Estado.  </w:t>
      </w:r>
    </w:p>
    <w:p w:rsidR="009614DD" w:rsidRPr="00CD363A" w:rsidRDefault="009614DD" w:rsidP="009614DD">
      <w:pPr>
        <w:ind w:left="1134" w:hanging="567"/>
        <w:jc w:val="both"/>
        <w:rPr>
          <w:rFonts w:ascii="Arial" w:hAnsi="Arial" w:cs="Arial"/>
          <w:i/>
          <w:sz w:val="24"/>
          <w:szCs w:val="24"/>
          <w:lang w:eastAsia="es-MX"/>
        </w:rPr>
      </w:pPr>
    </w:p>
    <w:p w:rsidR="009614DD" w:rsidRPr="00CD363A" w:rsidRDefault="009614DD" w:rsidP="009614DD">
      <w:pPr>
        <w:numPr>
          <w:ilvl w:val="0"/>
          <w:numId w:val="9"/>
        </w:numPr>
        <w:spacing w:after="0" w:line="240" w:lineRule="auto"/>
        <w:ind w:left="1134" w:hanging="567"/>
        <w:jc w:val="both"/>
        <w:rPr>
          <w:rFonts w:ascii="Arial" w:hAnsi="Arial" w:cs="Arial"/>
          <w:i/>
          <w:sz w:val="24"/>
          <w:szCs w:val="24"/>
          <w:lang w:eastAsia="es-MX"/>
        </w:rPr>
      </w:pPr>
      <w:r w:rsidRPr="00CD363A">
        <w:rPr>
          <w:rFonts w:ascii="Arial" w:hAnsi="Arial" w:cs="Arial"/>
          <w:i/>
          <w:sz w:val="24"/>
          <w:szCs w:val="24"/>
          <w:lang w:eastAsia="es-MX"/>
        </w:rPr>
        <w:t>En caso fortuito, de fuerza mayor o cuando fuese necesario, la Presidencia de la Mesa Directiva notificará previamente a los integrantes de la Asamblea, fundamentando y motivando tal decisión.</w:t>
      </w:r>
    </w:p>
    <w:p w:rsidR="009614DD" w:rsidRPr="00CD363A" w:rsidRDefault="009614DD" w:rsidP="009614DD">
      <w:pPr>
        <w:jc w:val="both"/>
        <w:rPr>
          <w:rFonts w:ascii="Arial" w:hAnsi="Arial" w:cs="Arial"/>
          <w:i/>
          <w:sz w:val="24"/>
          <w:szCs w:val="24"/>
          <w:lang w:eastAsia="es-MX"/>
        </w:rPr>
      </w:pPr>
    </w:p>
    <w:p w:rsidR="009614DD" w:rsidRPr="00CD363A" w:rsidRDefault="009614DD" w:rsidP="009614DD">
      <w:pPr>
        <w:jc w:val="both"/>
        <w:rPr>
          <w:rFonts w:ascii="Arial" w:hAnsi="Arial" w:cs="Arial"/>
          <w:i/>
          <w:sz w:val="24"/>
          <w:szCs w:val="24"/>
          <w:lang w:eastAsia="es-MX"/>
        </w:rPr>
      </w:pPr>
      <w:r w:rsidRPr="00CD363A">
        <w:rPr>
          <w:rFonts w:ascii="Arial" w:hAnsi="Arial" w:cs="Arial"/>
          <w:i/>
          <w:sz w:val="24"/>
          <w:szCs w:val="24"/>
          <w:lang w:eastAsia="es-MX"/>
        </w:rPr>
        <w:t>El Decreto que declare Recinto Oficial, será aprobado por el Pleno una vez habilitada la sede alterna.</w:t>
      </w:r>
    </w:p>
    <w:p w:rsidR="009614DD" w:rsidRPr="00CD363A" w:rsidRDefault="009614DD" w:rsidP="00E2285C">
      <w:pPr>
        <w:spacing w:after="0" w:line="360" w:lineRule="auto"/>
        <w:jc w:val="both"/>
        <w:rPr>
          <w:rFonts w:ascii="Arial" w:hAnsi="Arial" w:cs="Arial"/>
          <w:b/>
          <w:i/>
          <w:sz w:val="24"/>
          <w:szCs w:val="24"/>
        </w:rPr>
      </w:pPr>
      <w:bookmarkStart w:id="0" w:name="_GoBack"/>
      <w:bookmarkEnd w:id="0"/>
    </w:p>
    <w:p w:rsidR="00E2285C" w:rsidRPr="00CD363A" w:rsidRDefault="009614DD" w:rsidP="00E2285C">
      <w:pPr>
        <w:spacing w:after="0" w:line="360" w:lineRule="auto"/>
        <w:jc w:val="both"/>
        <w:rPr>
          <w:rFonts w:ascii="Arial" w:hAnsi="Arial" w:cs="Arial"/>
          <w:b/>
          <w:i/>
          <w:sz w:val="24"/>
          <w:szCs w:val="24"/>
        </w:rPr>
      </w:pPr>
      <w:r w:rsidRPr="00CD363A">
        <w:rPr>
          <w:rFonts w:ascii="Arial" w:hAnsi="Arial" w:cs="Arial"/>
          <w:b/>
          <w:i/>
          <w:sz w:val="24"/>
          <w:szCs w:val="24"/>
        </w:rPr>
        <w:t>El Congreso del Estado</w:t>
      </w:r>
      <w:r w:rsidR="004A0E54" w:rsidRPr="00CD363A">
        <w:rPr>
          <w:rFonts w:ascii="Arial" w:hAnsi="Arial" w:cs="Arial"/>
          <w:b/>
          <w:i/>
          <w:sz w:val="24"/>
          <w:szCs w:val="24"/>
        </w:rPr>
        <w:t xml:space="preserve">, en caso de </w:t>
      </w:r>
      <w:r w:rsidRPr="00CD363A">
        <w:rPr>
          <w:rFonts w:ascii="Arial" w:hAnsi="Arial" w:cs="Arial"/>
          <w:b/>
          <w:i/>
          <w:sz w:val="24"/>
          <w:szCs w:val="24"/>
        </w:rPr>
        <w:t xml:space="preserve"> </w:t>
      </w:r>
      <w:r w:rsidR="003174B6" w:rsidRPr="00CD363A">
        <w:rPr>
          <w:rFonts w:ascii="Arial" w:hAnsi="Arial" w:cs="Arial"/>
          <w:b/>
          <w:i/>
          <w:sz w:val="24"/>
          <w:szCs w:val="24"/>
        </w:rPr>
        <w:t xml:space="preserve">Crisis de Salud Pública </w:t>
      </w:r>
      <w:r w:rsidR="00E2285C" w:rsidRPr="00CD363A">
        <w:rPr>
          <w:rFonts w:ascii="Arial" w:hAnsi="Arial" w:cs="Arial"/>
          <w:b/>
          <w:i/>
          <w:sz w:val="24"/>
          <w:szCs w:val="24"/>
        </w:rPr>
        <w:t xml:space="preserve">podrá sesionar y emitir sus votos de forma virtual en sesiones y </w:t>
      </w:r>
      <w:r w:rsidRPr="00CD363A">
        <w:rPr>
          <w:rFonts w:ascii="Arial" w:hAnsi="Arial" w:cs="Arial"/>
          <w:b/>
          <w:i/>
          <w:sz w:val="24"/>
          <w:szCs w:val="24"/>
        </w:rPr>
        <w:t>en</w:t>
      </w:r>
      <w:r w:rsidR="00E2285C" w:rsidRPr="00CD363A">
        <w:rPr>
          <w:rFonts w:ascii="Arial" w:hAnsi="Arial" w:cs="Arial"/>
          <w:b/>
          <w:i/>
          <w:sz w:val="24"/>
          <w:szCs w:val="24"/>
        </w:rPr>
        <w:t xml:space="preserve"> comisiones, por convocatoria expresa del presidente de la </w:t>
      </w:r>
      <w:r w:rsidRPr="00CD363A">
        <w:rPr>
          <w:rFonts w:ascii="Arial" w:hAnsi="Arial" w:cs="Arial"/>
          <w:b/>
          <w:i/>
          <w:sz w:val="24"/>
          <w:szCs w:val="24"/>
        </w:rPr>
        <w:t xml:space="preserve">mesa directiva </w:t>
      </w:r>
      <w:r w:rsidR="00E2285C" w:rsidRPr="00CD363A">
        <w:rPr>
          <w:rFonts w:ascii="Arial" w:hAnsi="Arial" w:cs="Arial"/>
          <w:b/>
          <w:i/>
          <w:sz w:val="24"/>
          <w:szCs w:val="24"/>
        </w:rPr>
        <w:t>o comisión correspondiente, siempre y cuando existan circunstancias que justifiquen esta modalidad de reunión y votación.</w:t>
      </w:r>
      <w:r w:rsidR="00BD0B33" w:rsidRPr="00CD363A">
        <w:rPr>
          <w:rFonts w:ascii="Arial" w:hAnsi="Arial" w:cs="Arial"/>
          <w:b/>
          <w:i/>
          <w:sz w:val="24"/>
          <w:szCs w:val="24"/>
        </w:rPr>
        <w:t xml:space="preserve"> </w:t>
      </w:r>
      <w:r w:rsidR="00E2285C" w:rsidRPr="00CD363A">
        <w:rPr>
          <w:rFonts w:ascii="Arial" w:hAnsi="Arial" w:cs="Arial"/>
          <w:b/>
          <w:i/>
          <w:sz w:val="24"/>
          <w:szCs w:val="24"/>
        </w:rPr>
        <w:t xml:space="preserve"> En todo caso, se deberá garantizar la verificación de la identidad de quien sesiona y emite el voto. </w:t>
      </w:r>
    </w:p>
    <w:p w:rsidR="00E2285C" w:rsidRPr="00CD363A" w:rsidRDefault="00E2285C" w:rsidP="00E2285C">
      <w:pPr>
        <w:spacing w:after="0" w:line="360" w:lineRule="auto"/>
        <w:jc w:val="both"/>
        <w:rPr>
          <w:rFonts w:ascii="Arial" w:hAnsi="Arial" w:cs="Arial"/>
          <w:b/>
          <w:i/>
          <w:sz w:val="24"/>
          <w:szCs w:val="24"/>
        </w:rPr>
      </w:pPr>
    </w:p>
    <w:p w:rsidR="006603CF" w:rsidRPr="00CD363A" w:rsidRDefault="006603CF" w:rsidP="00E2285C">
      <w:pPr>
        <w:spacing w:after="0" w:line="360" w:lineRule="auto"/>
        <w:jc w:val="center"/>
        <w:rPr>
          <w:rFonts w:ascii="Arial" w:hAnsi="Arial" w:cs="Arial"/>
          <w:b/>
          <w:i/>
          <w:sz w:val="24"/>
          <w:szCs w:val="24"/>
        </w:rPr>
      </w:pPr>
      <w:r w:rsidRPr="00CD363A">
        <w:rPr>
          <w:rFonts w:ascii="Arial" w:hAnsi="Arial" w:cs="Arial"/>
          <w:b/>
          <w:i/>
          <w:sz w:val="24"/>
          <w:szCs w:val="24"/>
        </w:rPr>
        <w:t>TRANSITORIOS:</w:t>
      </w:r>
    </w:p>
    <w:p w:rsidR="00DC4E14" w:rsidRPr="00CD363A" w:rsidRDefault="00DC4E14" w:rsidP="0062698E">
      <w:pPr>
        <w:spacing w:after="0" w:line="360" w:lineRule="auto"/>
        <w:jc w:val="center"/>
        <w:rPr>
          <w:rFonts w:ascii="Arial" w:hAnsi="Arial" w:cs="Arial"/>
          <w:i/>
          <w:sz w:val="24"/>
          <w:szCs w:val="24"/>
        </w:rPr>
      </w:pPr>
    </w:p>
    <w:p w:rsidR="00DC4E14" w:rsidRDefault="00CD363A" w:rsidP="0062698E">
      <w:pPr>
        <w:autoSpaceDE w:val="0"/>
        <w:autoSpaceDN w:val="0"/>
        <w:adjustRightInd w:val="0"/>
        <w:spacing w:after="0" w:line="360" w:lineRule="auto"/>
        <w:jc w:val="both"/>
        <w:rPr>
          <w:rFonts w:ascii="Arial" w:hAnsi="Arial" w:cs="Arial"/>
          <w:bCs/>
          <w:i/>
          <w:sz w:val="24"/>
          <w:szCs w:val="24"/>
        </w:rPr>
      </w:pPr>
      <w:r w:rsidRPr="00CD363A">
        <w:rPr>
          <w:rFonts w:ascii="Arial" w:hAnsi="Arial" w:cs="Arial"/>
          <w:b/>
          <w:i/>
          <w:sz w:val="24"/>
          <w:szCs w:val="24"/>
        </w:rPr>
        <w:t>PRIMERO</w:t>
      </w:r>
      <w:r w:rsidR="00DC4E14" w:rsidRPr="00CD363A">
        <w:rPr>
          <w:rFonts w:ascii="Arial" w:hAnsi="Arial" w:cs="Arial"/>
          <w:b/>
          <w:i/>
          <w:sz w:val="24"/>
          <w:szCs w:val="24"/>
        </w:rPr>
        <w:t xml:space="preserve">.-  </w:t>
      </w:r>
      <w:r w:rsidR="00DC4E14" w:rsidRPr="00CD363A">
        <w:rPr>
          <w:rFonts w:ascii="Arial" w:hAnsi="Arial" w:cs="Arial"/>
          <w:bCs/>
          <w:i/>
          <w:sz w:val="24"/>
          <w:szCs w:val="24"/>
        </w:rPr>
        <w:t>El presente Decreto entrará en vigor al día siguiente de su publicación en el Periódico Oficial del Estado.</w:t>
      </w:r>
    </w:p>
    <w:p w:rsidR="00CD363A" w:rsidRPr="00CD363A" w:rsidRDefault="00CD363A" w:rsidP="0062698E">
      <w:pPr>
        <w:autoSpaceDE w:val="0"/>
        <w:autoSpaceDN w:val="0"/>
        <w:adjustRightInd w:val="0"/>
        <w:spacing w:after="0" w:line="360" w:lineRule="auto"/>
        <w:jc w:val="both"/>
        <w:rPr>
          <w:rFonts w:ascii="Arial" w:hAnsi="Arial" w:cs="Arial"/>
          <w:bCs/>
          <w:i/>
          <w:sz w:val="24"/>
          <w:szCs w:val="24"/>
        </w:rPr>
      </w:pPr>
    </w:p>
    <w:p w:rsidR="00DC4E14" w:rsidRPr="00CD363A" w:rsidRDefault="00CD363A" w:rsidP="0062698E">
      <w:pPr>
        <w:spacing w:after="0" w:line="360" w:lineRule="auto"/>
        <w:jc w:val="both"/>
        <w:rPr>
          <w:rFonts w:ascii="Arial" w:hAnsi="Arial" w:cs="Arial"/>
          <w:bCs/>
          <w:i/>
          <w:sz w:val="24"/>
          <w:szCs w:val="24"/>
        </w:rPr>
      </w:pPr>
      <w:r w:rsidRPr="00CD363A">
        <w:rPr>
          <w:rFonts w:ascii="Arial" w:hAnsi="Arial" w:cs="Arial"/>
          <w:b/>
          <w:i/>
          <w:sz w:val="24"/>
          <w:szCs w:val="24"/>
        </w:rPr>
        <w:t>SEGUNDO</w:t>
      </w:r>
      <w:r w:rsidRPr="00CD363A">
        <w:rPr>
          <w:rFonts w:ascii="Arial" w:hAnsi="Arial" w:cs="Arial"/>
          <w:bCs/>
          <w:i/>
          <w:sz w:val="24"/>
          <w:szCs w:val="24"/>
        </w:rPr>
        <w:t xml:space="preserve">.- El Congreso del Estado implementará las herramientas tecnológicas y el personal necesario para los mecanismos idóneos con que cuenta esta representación.  </w:t>
      </w:r>
    </w:p>
    <w:p w:rsidR="00CD363A" w:rsidRPr="00CD363A" w:rsidRDefault="00CD363A" w:rsidP="0062698E">
      <w:pPr>
        <w:spacing w:after="0" w:line="360" w:lineRule="auto"/>
        <w:jc w:val="both"/>
        <w:rPr>
          <w:rFonts w:ascii="Arial" w:hAnsi="Arial" w:cs="Arial"/>
          <w:b/>
          <w:i/>
          <w:color w:val="000000" w:themeColor="text1"/>
          <w:sz w:val="24"/>
          <w:szCs w:val="24"/>
        </w:rPr>
      </w:pPr>
    </w:p>
    <w:p w:rsidR="00DC4E14" w:rsidRPr="00CD363A" w:rsidRDefault="00DC4E14" w:rsidP="0062698E">
      <w:pPr>
        <w:spacing w:after="0" w:line="360" w:lineRule="auto"/>
        <w:jc w:val="both"/>
        <w:rPr>
          <w:rFonts w:ascii="Arial" w:hAnsi="Arial" w:cs="Arial"/>
          <w:i/>
          <w:sz w:val="24"/>
          <w:szCs w:val="24"/>
        </w:rPr>
      </w:pPr>
      <w:r w:rsidRPr="00CD363A">
        <w:rPr>
          <w:rFonts w:ascii="Arial" w:hAnsi="Arial" w:cs="Arial"/>
          <w:b/>
          <w:i/>
          <w:color w:val="000000" w:themeColor="text1"/>
          <w:sz w:val="24"/>
          <w:szCs w:val="24"/>
        </w:rPr>
        <w:t xml:space="preserve">ECONÓMICO.- </w:t>
      </w:r>
      <w:r w:rsidRPr="00CD363A">
        <w:rPr>
          <w:rFonts w:ascii="Arial" w:hAnsi="Arial" w:cs="Arial"/>
          <w:i/>
          <w:color w:val="000000" w:themeColor="text1"/>
          <w:sz w:val="24"/>
          <w:szCs w:val="24"/>
        </w:rPr>
        <w:t xml:space="preserve">Una vez aprobado que sea, túrnese a la Secretaría para que se elabore la minuta </w:t>
      </w:r>
      <w:r w:rsidRPr="00CD363A">
        <w:rPr>
          <w:rFonts w:ascii="Arial" w:hAnsi="Arial" w:cs="Arial"/>
          <w:i/>
          <w:sz w:val="24"/>
          <w:szCs w:val="24"/>
        </w:rPr>
        <w:t xml:space="preserve">de Decreto en los términos en que deba publicarse. </w:t>
      </w:r>
    </w:p>
    <w:p w:rsidR="006603CF" w:rsidRPr="00CD363A" w:rsidRDefault="006603CF" w:rsidP="0062698E">
      <w:pPr>
        <w:spacing w:after="0" w:line="360" w:lineRule="auto"/>
        <w:jc w:val="both"/>
        <w:rPr>
          <w:rFonts w:ascii="Arial" w:hAnsi="Arial" w:cs="Arial"/>
          <w:i/>
          <w:sz w:val="24"/>
          <w:szCs w:val="24"/>
        </w:rPr>
      </w:pPr>
    </w:p>
    <w:p w:rsidR="006603CF" w:rsidRPr="00CD363A" w:rsidRDefault="006603CF" w:rsidP="0062698E">
      <w:pPr>
        <w:spacing w:after="0" w:line="360" w:lineRule="auto"/>
        <w:jc w:val="both"/>
        <w:rPr>
          <w:rFonts w:ascii="Arial" w:hAnsi="Arial" w:cs="Arial"/>
          <w:i/>
          <w:sz w:val="24"/>
          <w:szCs w:val="24"/>
        </w:rPr>
      </w:pPr>
      <w:r w:rsidRPr="00CD363A">
        <w:rPr>
          <w:rFonts w:ascii="Arial" w:hAnsi="Arial" w:cs="Arial"/>
          <w:i/>
          <w:sz w:val="24"/>
          <w:szCs w:val="24"/>
        </w:rPr>
        <w:t xml:space="preserve">Dado en el Palacio Legislativo del Estado de Chihuahua, a los </w:t>
      </w:r>
      <w:r w:rsidR="00BD0B33" w:rsidRPr="00CD363A">
        <w:rPr>
          <w:rFonts w:ascii="Arial" w:hAnsi="Arial" w:cs="Arial"/>
          <w:i/>
          <w:sz w:val="24"/>
          <w:szCs w:val="24"/>
        </w:rPr>
        <w:t>16</w:t>
      </w:r>
      <w:r w:rsidRPr="00CD363A">
        <w:rPr>
          <w:rFonts w:ascii="Arial" w:hAnsi="Arial" w:cs="Arial"/>
          <w:i/>
          <w:sz w:val="24"/>
          <w:szCs w:val="24"/>
        </w:rPr>
        <w:t xml:space="preserve"> días del mes de </w:t>
      </w:r>
      <w:r w:rsidR="00BD0B33" w:rsidRPr="00CD363A">
        <w:rPr>
          <w:rFonts w:ascii="Arial" w:hAnsi="Arial" w:cs="Arial"/>
          <w:i/>
          <w:sz w:val="24"/>
          <w:szCs w:val="24"/>
        </w:rPr>
        <w:t xml:space="preserve">marzo </w:t>
      </w:r>
      <w:r w:rsidRPr="00CD363A">
        <w:rPr>
          <w:rFonts w:ascii="Arial" w:hAnsi="Arial" w:cs="Arial"/>
          <w:i/>
          <w:sz w:val="24"/>
          <w:szCs w:val="24"/>
        </w:rPr>
        <w:t xml:space="preserve">del año dos mil </w:t>
      </w:r>
      <w:r w:rsidR="004F7739" w:rsidRPr="00CD363A">
        <w:rPr>
          <w:rFonts w:ascii="Arial" w:hAnsi="Arial" w:cs="Arial"/>
          <w:i/>
          <w:sz w:val="24"/>
          <w:szCs w:val="24"/>
        </w:rPr>
        <w:t>veinte</w:t>
      </w:r>
      <w:r w:rsidRPr="00CD363A">
        <w:rPr>
          <w:rFonts w:ascii="Arial" w:hAnsi="Arial" w:cs="Arial"/>
          <w:i/>
          <w:sz w:val="24"/>
          <w:szCs w:val="24"/>
        </w:rPr>
        <w:t>.</w:t>
      </w:r>
    </w:p>
    <w:p w:rsidR="00C3498B" w:rsidRPr="00CD363A" w:rsidRDefault="00C3498B" w:rsidP="0062698E">
      <w:pPr>
        <w:spacing w:after="0" w:line="360" w:lineRule="auto"/>
        <w:jc w:val="center"/>
        <w:rPr>
          <w:rFonts w:ascii="Arial" w:hAnsi="Arial" w:cs="Arial"/>
          <w:b/>
          <w:i/>
          <w:sz w:val="24"/>
          <w:szCs w:val="24"/>
        </w:rPr>
      </w:pPr>
    </w:p>
    <w:p w:rsidR="006603CF" w:rsidRPr="00CD363A" w:rsidRDefault="006603CF" w:rsidP="00C3498B">
      <w:pPr>
        <w:spacing w:after="0" w:line="240" w:lineRule="auto"/>
        <w:jc w:val="center"/>
        <w:rPr>
          <w:rFonts w:ascii="Arial" w:hAnsi="Arial" w:cs="Arial"/>
          <w:b/>
          <w:i/>
          <w:sz w:val="24"/>
          <w:szCs w:val="24"/>
        </w:rPr>
      </w:pPr>
      <w:r w:rsidRPr="00CD363A">
        <w:rPr>
          <w:rFonts w:ascii="Arial" w:hAnsi="Arial" w:cs="Arial"/>
          <w:b/>
          <w:i/>
          <w:sz w:val="24"/>
          <w:szCs w:val="24"/>
        </w:rPr>
        <w:t>ATENTAMENTE</w:t>
      </w:r>
    </w:p>
    <w:p w:rsidR="006603CF" w:rsidRPr="00CD363A" w:rsidRDefault="006603CF" w:rsidP="00C3498B">
      <w:pPr>
        <w:spacing w:after="0" w:line="240" w:lineRule="auto"/>
        <w:jc w:val="center"/>
        <w:rPr>
          <w:rFonts w:ascii="Arial" w:hAnsi="Arial" w:cs="Arial"/>
          <w:b/>
          <w:i/>
          <w:sz w:val="24"/>
          <w:szCs w:val="24"/>
        </w:rPr>
      </w:pPr>
    </w:p>
    <w:p w:rsidR="006603CF" w:rsidRPr="00CD363A" w:rsidRDefault="006603CF" w:rsidP="00C3498B">
      <w:pPr>
        <w:spacing w:after="0" w:line="240" w:lineRule="auto"/>
        <w:jc w:val="center"/>
        <w:rPr>
          <w:rFonts w:ascii="Arial" w:hAnsi="Arial" w:cs="Arial"/>
          <w:b/>
          <w:i/>
          <w:sz w:val="24"/>
          <w:szCs w:val="24"/>
        </w:rPr>
      </w:pPr>
    </w:p>
    <w:p w:rsidR="006603CF" w:rsidRPr="00CD363A" w:rsidRDefault="006603CF" w:rsidP="00C3498B">
      <w:pPr>
        <w:spacing w:after="0" w:line="240" w:lineRule="auto"/>
        <w:jc w:val="center"/>
        <w:rPr>
          <w:rFonts w:ascii="Arial" w:hAnsi="Arial" w:cs="Arial"/>
          <w:b/>
          <w:i/>
          <w:sz w:val="24"/>
          <w:szCs w:val="24"/>
        </w:rPr>
      </w:pPr>
      <w:r w:rsidRPr="00CD363A">
        <w:rPr>
          <w:rFonts w:ascii="Arial" w:hAnsi="Arial" w:cs="Arial"/>
          <w:b/>
          <w:i/>
          <w:sz w:val="24"/>
          <w:szCs w:val="24"/>
        </w:rPr>
        <w:t>DIPUTADO OMAR BAZÁN FLORES</w:t>
      </w:r>
    </w:p>
    <w:p w:rsidR="007F665E" w:rsidRPr="00CD363A" w:rsidRDefault="006603CF" w:rsidP="00C3498B">
      <w:pPr>
        <w:spacing w:after="0" w:line="240" w:lineRule="auto"/>
        <w:jc w:val="center"/>
        <w:rPr>
          <w:rFonts w:ascii="Arial" w:hAnsi="Arial" w:cs="Arial"/>
          <w:i/>
          <w:sz w:val="24"/>
          <w:szCs w:val="24"/>
        </w:rPr>
      </w:pPr>
      <w:r w:rsidRPr="00CD363A">
        <w:rPr>
          <w:rFonts w:ascii="Arial" w:hAnsi="Arial" w:cs="Arial"/>
          <w:b/>
          <w:i/>
          <w:sz w:val="24"/>
          <w:szCs w:val="24"/>
        </w:rPr>
        <w:t>Vicepresidente del H. Congreso del Estado</w:t>
      </w:r>
    </w:p>
    <w:sectPr w:rsidR="007F665E" w:rsidRPr="00CD363A"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76A" w:rsidRDefault="0042576A" w:rsidP="007F665E">
      <w:pPr>
        <w:spacing w:after="0" w:line="240" w:lineRule="auto"/>
      </w:pPr>
      <w:r>
        <w:separator/>
      </w:r>
    </w:p>
  </w:endnote>
  <w:endnote w:type="continuationSeparator" w:id="0">
    <w:p w:rsidR="0042576A" w:rsidRDefault="0042576A"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76A" w:rsidRDefault="0042576A" w:rsidP="007F665E">
      <w:pPr>
        <w:spacing w:after="0" w:line="240" w:lineRule="auto"/>
      </w:pPr>
      <w:r>
        <w:separator/>
      </w:r>
    </w:p>
  </w:footnote>
  <w:footnote w:type="continuationSeparator" w:id="0">
    <w:p w:rsidR="0042576A" w:rsidRDefault="0042576A"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6"/>
  </w:num>
  <w:num w:numId="2">
    <w:abstractNumId w:val="2"/>
  </w:num>
  <w:num w:numId="3">
    <w:abstractNumId w:val="5"/>
  </w:num>
  <w:num w:numId="4">
    <w:abstractNumId w:val="3"/>
  </w:num>
  <w:num w:numId="5">
    <w:abstractNumId w:val="7"/>
  </w:num>
  <w:num w:numId="6">
    <w:abstractNumId w:val="8"/>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908AC"/>
    <w:rsid w:val="000B46EC"/>
    <w:rsid w:val="000B4979"/>
    <w:rsid w:val="000D77B6"/>
    <w:rsid w:val="000E6F1C"/>
    <w:rsid w:val="001162BC"/>
    <w:rsid w:val="0011751D"/>
    <w:rsid w:val="00161078"/>
    <w:rsid w:val="00162C10"/>
    <w:rsid w:val="00170F05"/>
    <w:rsid w:val="00173FF7"/>
    <w:rsid w:val="001830A5"/>
    <w:rsid w:val="001D063F"/>
    <w:rsid w:val="001D0B4E"/>
    <w:rsid w:val="001D2A24"/>
    <w:rsid w:val="001E799D"/>
    <w:rsid w:val="0022230B"/>
    <w:rsid w:val="002502D4"/>
    <w:rsid w:val="00291896"/>
    <w:rsid w:val="002C6CBA"/>
    <w:rsid w:val="002E1EC4"/>
    <w:rsid w:val="003148B1"/>
    <w:rsid w:val="003174B6"/>
    <w:rsid w:val="00326670"/>
    <w:rsid w:val="003320D0"/>
    <w:rsid w:val="003375E4"/>
    <w:rsid w:val="003568A5"/>
    <w:rsid w:val="00372924"/>
    <w:rsid w:val="003D41BA"/>
    <w:rsid w:val="00407101"/>
    <w:rsid w:val="0042576A"/>
    <w:rsid w:val="00444C92"/>
    <w:rsid w:val="00450039"/>
    <w:rsid w:val="004559E6"/>
    <w:rsid w:val="00486004"/>
    <w:rsid w:val="004A0E54"/>
    <w:rsid w:val="004A4B02"/>
    <w:rsid w:val="004A6626"/>
    <w:rsid w:val="004A792F"/>
    <w:rsid w:val="004D5B3F"/>
    <w:rsid w:val="004F7739"/>
    <w:rsid w:val="00540D29"/>
    <w:rsid w:val="00540FB8"/>
    <w:rsid w:val="00561A86"/>
    <w:rsid w:val="005645BE"/>
    <w:rsid w:val="00575FF1"/>
    <w:rsid w:val="005B7F73"/>
    <w:rsid w:val="005C1CBB"/>
    <w:rsid w:val="005E2A49"/>
    <w:rsid w:val="005F7DB5"/>
    <w:rsid w:val="00625054"/>
    <w:rsid w:val="0062698E"/>
    <w:rsid w:val="006603CF"/>
    <w:rsid w:val="006A339C"/>
    <w:rsid w:val="006C11EC"/>
    <w:rsid w:val="006E6CFD"/>
    <w:rsid w:val="006F4393"/>
    <w:rsid w:val="0070484A"/>
    <w:rsid w:val="0071453C"/>
    <w:rsid w:val="007323AD"/>
    <w:rsid w:val="00734650"/>
    <w:rsid w:val="00740750"/>
    <w:rsid w:val="0077111A"/>
    <w:rsid w:val="0078489B"/>
    <w:rsid w:val="00784CC9"/>
    <w:rsid w:val="007A56BE"/>
    <w:rsid w:val="007F665E"/>
    <w:rsid w:val="0080766E"/>
    <w:rsid w:val="00830004"/>
    <w:rsid w:val="00843D73"/>
    <w:rsid w:val="008818DB"/>
    <w:rsid w:val="00883638"/>
    <w:rsid w:val="00895969"/>
    <w:rsid w:val="008B0ED6"/>
    <w:rsid w:val="008B0F54"/>
    <w:rsid w:val="008C3413"/>
    <w:rsid w:val="008F15F4"/>
    <w:rsid w:val="008F5B89"/>
    <w:rsid w:val="008F6A06"/>
    <w:rsid w:val="00957D44"/>
    <w:rsid w:val="009614DD"/>
    <w:rsid w:val="009715A5"/>
    <w:rsid w:val="009A0AE2"/>
    <w:rsid w:val="009A6ECC"/>
    <w:rsid w:val="009B3ED5"/>
    <w:rsid w:val="009D5611"/>
    <w:rsid w:val="00A1395B"/>
    <w:rsid w:val="00A42F0C"/>
    <w:rsid w:val="00A56DB4"/>
    <w:rsid w:val="00A6763D"/>
    <w:rsid w:val="00A72B0D"/>
    <w:rsid w:val="00A73565"/>
    <w:rsid w:val="00A910A6"/>
    <w:rsid w:val="00A9688A"/>
    <w:rsid w:val="00AF3AF7"/>
    <w:rsid w:val="00AF6447"/>
    <w:rsid w:val="00B033F1"/>
    <w:rsid w:val="00B2041E"/>
    <w:rsid w:val="00B4737B"/>
    <w:rsid w:val="00B53548"/>
    <w:rsid w:val="00B610FE"/>
    <w:rsid w:val="00B64B96"/>
    <w:rsid w:val="00B64EB9"/>
    <w:rsid w:val="00B775D8"/>
    <w:rsid w:val="00BA534E"/>
    <w:rsid w:val="00BC1BC2"/>
    <w:rsid w:val="00BD0B33"/>
    <w:rsid w:val="00BF1C67"/>
    <w:rsid w:val="00C17A1B"/>
    <w:rsid w:val="00C2725B"/>
    <w:rsid w:val="00C3498B"/>
    <w:rsid w:val="00CB3766"/>
    <w:rsid w:val="00CB4571"/>
    <w:rsid w:val="00CD363A"/>
    <w:rsid w:val="00CF1FC0"/>
    <w:rsid w:val="00D03900"/>
    <w:rsid w:val="00D17636"/>
    <w:rsid w:val="00D512E7"/>
    <w:rsid w:val="00D94CCB"/>
    <w:rsid w:val="00DB19D3"/>
    <w:rsid w:val="00DB3F45"/>
    <w:rsid w:val="00DC4E14"/>
    <w:rsid w:val="00E016C9"/>
    <w:rsid w:val="00E05715"/>
    <w:rsid w:val="00E2285C"/>
    <w:rsid w:val="00E264D9"/>
    <w:rsid w:val="00EA33A8"/>
    <w:rsid w:val="00ED634C"/>
    <w:rsid w:val="00F224A5"/>
    <w:rsid w:val="00F863AD"/>
    <w:rsid w:val="00FB2BF5"/>
    <w:rsid w:val="00FB52A2"/>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902</Words>
  <Characters>4966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2020-11-12T03:05:00Z</dcterms:created>
  <dcterms:modified xsi:type="dcterms:W3CDTF">2020-11-12T03:05:00Z</dcterms:modified>
</cp:coreProperties>
</file>