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67163C" w:rsidRDefault="00B4737B" w:rsidP="00BE406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67163C" w:rsidRDefault="00B4737B" w:rsidP="00BE406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67163C" w:rsidRDefault="00B4737B" w:rsidP="0067163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25C31" w:rsidRPr="0067163C" w:rsidRDefault="00B4737B" w:rsidP="0067163C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67163C">
        <w:rPr>
          <w:rFonts w:ascii="Arial" w:hAnsi="Arial" w:cs="Arial"/>
          <w:i/>
          <w:sz w:val="24"/>
          <w:szCs w:val="24"/>
        </w:rPr>
        <w:t xml:space="preserve">El suscrito </w:t>
      </w:r>
      <w:r w:rsidRPr="0067163C">
        <w:rPr>
          <w:rFonts w:ascii="Arial" w:hAnsi="Arial" w:cs="Arial"/>
          <w:b/>
          <w:i/>
          <w:sz w:val="24"/>
          <w:szCs w:val="24"/>
        </w:rPr>
        <w:t>Omar Bazán Flores</w:t>
      </w:r>
      <w:r w:rsidRPr="0067163C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67163C">
        <w:rPr>
          <w:rFonts w:ascii="Arial" w:hAnsi="Arial" w:cs="Arial"/>
          <w:i/>
          <w:sz w:val="24"/>
          <w:szCs w:val="24"/>
        </w:rPr>
        <w:t xml:space="preserve">, </w:t>
      </w:r>
      <w:r w:rsidRPr="0067163C">
        <w:rPr>
          <w:rFonts w:ascii="Arial" w:hAnsi="Arial" w:cs="Arial"/>
          <w:i/>
          <w:sz w:val="24"/>
          <w:szCs w:val="24"/>
        </w:rPr>
        <w:t xml:space="preserve">acudo ante esta Representación, </w:t>
      </w:r>
      <w:r w:rsidR="00007400" w:rsidRPr="0067163C">
        <w:rPr>
          <w:rFonts w:ascii="Arial" w:hAnsi="Arial" w:cs="Arial"/>
          <w:i/>
          <w:sz w:val="24"/>
          <w:szCs w:val="24"/>
        </w:rPr>
        <w:t xml:space="preserve">a  presentar </w:t>
      </w:r>
      <w:bookmarkStart w:id="0" w:name="_GoBack"/>
      <w:r w:rsidR="00325C31" w:rsidRPr="0067163C">
        <w:rPr>
          <w:rFonts w:ascii="Arial" w:hAnsi="Arial" w:cs="Arial"/>
          <w:b/>
          <w:i/>
          <w:sz w:val="24"/>
          <w:szCs w:val="24"/>
        </w:rPr>
        <w:t xml:space="preserve">Iniciativa con carácter de Decreto con el propósito </w:t>
      </w:r>
      <w:r w:rsidR="00CB6BF7" w:rsidRPr="0067163C">
        <w:rPr>
          <w:rFonts w:ascii="Arial" w:hAnsi="Arial" w:cs="Arial"/>
          <w:b/>
          <w:i/>
          <w:sz w:val="24"/>
          <w:szCs w:val="24"/>
        </w:rPr>
        <w:t xml:space="preserve"> </w:t>
      </w:r>
      <w:r w:rsidR="00CB6BF7" w:rsidRPr="0067163C">
        <w:rPr>
          <w:rFonts w:ascii="Arial" w:hAnsi="Arial" w:cs="Arial"/>
          <w:b/>
          <w:i/>
          <w:sz w:val="24"/>
          <w:szCs w:val="24"/>
        </w:rPr>
        <w:t xml:space="preserve">de </w:t>
      </w:r>
      <w:r w:rsidR="00CB6BF7" w:rsidRPr="0067163C">
        <w:rPr>
          <w:rFonts w:ascii="Arial" w:hAnsi="Arial" w:cs="Arial"/>
          <w:b/>
          <w:i/>
          <w:sz w:val="24"/>
          <w:szCs w:val="24"/>
        </w:rPr>
        <w:t xml:space="preserve"> adiciona</w:t>
      </w:r>
      <w:r w:rsidR="00CB6BF7" w:rsidRPr="0067163C">
        <w:rPr>
          <w:rFonts w:ascii="Arial" w:hAnsi="Arial" w:cs="Arial"/>
          <w:b/>
          <w:i/>
          <w:sz w:val="24"/>
          <w:szCs w:val="24"/>
        </w:rPr>
        <w:t xml:space="preserve">r </w:t>
      </w:r>
      <w:r w:rsidR="00CB6BF7" w:rsidRPr="0067163C">
        <w:rPr>
          <w:rFonts w:ascii="Arial" w:hAnsi="Arial" w:cs="Arial"/>
          <w:b/>
          <w:i/>
          <w:sz w:val="24"/>
          <w:szCs w:val="24"/>
        </w:rPr>
        <w:t>el artículo 137 Bis 10 de la</w:t>
      </w:r>
      <w:r w:rsidR="00CB6BF7" w:rsidRPr="0067163C">
        <w:rPr>
          <w:rFonts w:ascii="Arial" w:hAnsi="Arial" w:cs="Arial"/>
          <w:b/>
          <w:i/>
          <w:sz w:val="24"/>
          <w:szCs w:val="24"/>
        </w:rPr>
        <w:t xml:space="preserve"> </w:t>
      </w:r>
      <w:r w:rsidR="00CB6BF7" w:rsidRPr="0067163C">
        <w:rPr>
          <w:rFonts w:ascii="Arial" w:hAnsi="Arial" w:cs="Arial"/>
          <w:b/>
          <w:i/>
          <w:sz w:val="24"/>
          <w:szCs w:val="24"/>
        </w:rPr>
        <w:t>Ley Aduanera</w:t>
      </w:r>
      <w:r w:rsidR="00325C31" w:rsidRPr="0067163C">
        <w:rPr>
          <w:rFonts w:ascii="Arial" w:hAnsi="Arial" w:cs="Arial"/>
          <w:b/>
          <w:i/>
          <w:color w:val="2F2F2F"/>
          <w:sz w:val="24"/>
          <w:szCs w:val="24"/>
          <w:lang w:eastAsia="es-MX"/>
        </w:rPr>
        <w:t xml:space="preserve">,  </w:t>
      </w:r>
      <w:r w:rsidR="00325C31" w:rsidRPr="0067163C">
        <w:rPr>
          <w:rFonts w:ascii="Arial" w:hAnsi="Arial" w:cs="Arial"/>
          <w:b/>
          <w:i/>
          <w:sz w:val="24"/>
          <w:szCs w:val="24"/>
        </w:rPr>
        <w:t xml:space="preserve">solicitando que en caso de ser aprobada </w:t>
      </w:r>
      <w:r w:rsidR="00325C31" w:rsidRPr="0067163C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se eleve ante el </w:t>
      </w:r>
      <w:r w:rsidR="00325C31" w:rsidRPr="006716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H. CONGRESO DE LA UNIÓN</w:t>
      </w:r>
      <w:r w:rsidR="00325C31" w:rsidRPr="0067163C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como iniciativa de Ley propuesta por la Sexagésima Sexta Legislatura del Poder Legislativo del Estado de Chihuahua, además de </w:t>
      </w:r>
      <w:r w:rsidR="00CB6BF7" w:rsidRPr="0067163C">
        <w:rPr>
          <w:rFonts w:ascii="Arial" w:hAnsi="Arial" w:cs="Arial"/>
          <w:b/>
          <w:i/>
          <w:sz w:val="24"/>
          <w:szCs w:val="24"/>
        </w:rPr>
        <w:t>Punto de Acuerdo a efecto de hacer un llamado y Exhorto al Poder Ejecutivo Estatal a efecto de que cesen los Decomisos de Vehículos de procedencia extranjera</w:t>
      </w:r>
      <w:bookmarkEnd w:id="0"/>
      <w:r w:rsidR="00325C31" w:rsidRPr="0067163C">
        <w:rPr>
          <w:rFonts w:ascii="Arial" w:hAnsi="Arial" w:cs="Arial"/>
          <w:i/>
          <w:color w:val="000000" w:themeColor="text1"/>
          <w:sz w:val="24"/>
          <w:szCs w:val="24"/>
        </w:rPr>
        <w:t>, lo anterior de conformidad con la siguiente:</w:t>
      </w:r>
    </w:p>
    <w:p w:rsidR="00325C31" w:rsidRPr="0067163C" w:rsidRDefault="00325C31" w:rsidP="0067163C">
      <w:pPr>
        <w:tabs>
          <w:tab w:val="left" w:pos="729"/>
        </w:tabs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325C31" w:rsidRDefault="00325C31" w:rsidP="0067163C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6C1888" w:rsidRPr="0067163C" w:rsidRDefault="006C1888" w:rsidP="0067163C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Los vehículos usados importados que a la fecha no están regularizados, son un grave problema en México</w:t>
      </w:r>
      <w:r w:rsidR="00CB6BF7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tanto como en temas de seguridad como en tema de comercio formal de vehículos; denominados autos</w:t>
      </w:r>
      <w:r w:rsidR="00CB6BF7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chocolate, en realidad son autos irregulares en México, según la Asociación Mexicana de Distribuidores de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Automotores (AMDA), los datos sobre autos irregulares son los siguientes [*] :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lastRenderedPageBreak/>
        <w:t>1. “Durante 2012 la importación de autos usados fue de 458 mil 114 unidades, lo que equivale a 46.4% del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total de ventas de vehículos nuevos”;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2. “De 2005 a la fecha circulan unos 7 millones de automóviles procedentes de Estados Unidos,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principalmente”;</w:t>
      </w: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Como antecedentes más recientes se reconoce que existe: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• “En 2005 el expresidente Vicente Fox emitió un decreto para permitir la importación de autos usados, la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ampliación del decreto que regula la importación definitiva de vehículos usados hasta el 31 de enero de 2014”.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Una de las principales motivaciones que se tiene para regularizar los v</w:t>
      </w:r>
      <w:r w:rsidR="001F21CC" w:rsidRPr="0067163C">
        <w:rPr>
          <w:rFonts w:ascii="Arial" w:hAnsi="Arial" w:cs="Arial"/>
          <w:i/>
        </w:rPr>
        <w:t xml:space="preserve">ehículos usados procedentes del </w:t>
      </w:r>
      <w:r w:rsidRPr="0067163C">
        <w:rPr>
          <w:rFonts w:ascii="Arial" w:hAnsi="Arial" w:cs="Arial"/>
          <w:i/>
        </w:rPr>
        <w:t xml:space="preserve">extranjero que aún no cuentan con una regularización y permisos para </w:t>
      </w:r>
      <w:r w:rsidR="001F21CC" w:rsidRPr="0067163C">
        <w:rPr>
          <w:rFonts w:ascii="Arial" w:hAnsi="Arial" w:cs="Arial"/>
          <w:i/>
        </w:rPr>
        <w:t xml:space="preserve">su circulación en al país es la </w:t>
      </w:r>
      <w:r w:rsidRPr="0067163C">
        <w:rPr>
          <w:rFonts w:ascii="Arial" w:hAnsi="Arial" w:cs="Arial"/>
          <w:i/>
        </w:rPr>
        <w:t>preocupación por otorgar certeza jurídica a las familias mexicanas, a su derecho de transporte, de acceso a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bienes y servicios, otorgando una regularización de naturaleza social, a fin de resolver una realidad social que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vive en la ilegalidad por las omisiones de las disposiciones actuales.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En México existen normas oficiales y otras tantas reglamentaciones que suponen le dan forma a la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regularización de vehículos, pero esto no sucede, pues conforme a diversos medios hay una explosión en las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últimas fechas de entrada de automotores sin permisos. En 2012 reportó la BBC [*</w:t>
      </w:r>
      <w:proofErr w:type="gramStart"/>
      <w:r w:rsidRPr="0067163C">
        <w:rPr>
          <w:rFonts w:ascii="Arial" w:hAnsi="Arial" w:cs="Arial"/>
          <w:i/>
        </w:rPr>
        <w:t>] ,</w:t>
      </w:r>
      <w:proofErr w:type="gramEnd"/>
      <w:r w:rsidRPr="0067163C">
        <w:rPr>
          <w:rFonts w:ascii="Arial" w:hAnsi="Arial" w:cs="Arial"/>
          <w:i/>
        </w:rPr>
        <w:t xml:space="preserve"> que entre 2005 y 2011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se importaron casi seis millones de autos usados, la mayoría provenientes de Estados Unidos. Esta cantidad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representa el 28% del parque vehicular que existe en México, calculado en 21 millones de unidades.” Eso fue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 xml:space="preserve">hace 6 años, pero reiterando lo dicho, </w:t>
      </w:r>
      <w:proofErr w:type="gramStart"/>
      <w:r w:rsidRPr="0067163C">
        <w:rPr>
          <w:rFonts w:ascii="Arial" w:hAnsi="Arial" w:cs="Arial"/>
          <w:i/>
        </w:rPr>
        <w:t>el medio</w:t>
      </w:r>
      <w:proofErr w:type="gramEnd"/>
      <w:r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lastRenderedPageBreak/>
        <w:t>vanguardia reportó en agosto de este año con base en el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estimado por la Asociación Mexicana de Distribuidores de Automotores (AMDA), que “el problema de los autos</w:t>
      </w: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“chuecos” se ha agudizado alarmantemente este año.”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La Organización Nacional de Protección al Patrimonio Familiar, por sus siglas, ONAPPAFA, indicó que es posible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regularizar cerca de 5 millones de automóviles que en su mayoría sirven a sectores productivos.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Lo anterior no sólo representaría una legalización y una garantía de certidumbre jurídica a millones de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familias, sino, que también implicaría un ingreso importante para la Federación a través de los impuestos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recaudados por dicha regularización.</w:t>
      </w: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Es de reconocer que los automóviles no dejarán de existir porque se les sancione más, o por el endurecimiento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de los requisitos de regularización, sino seguirán en estado de clandestinidad, ya sea debido a que en su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mayoría son productores agrícolas o son familias de pocos ingresos, por tanto, constituye de cierta manera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una pérdida sancionar a quien no puede pagar, debido a lo anterior, resulta más efectivo buscar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regularizaciones accesibles que sean pagables y mejorar la política de ingreso de vehículos.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Es importante destacar que esta ilegalidad afecta tanto al estado</w:t>
      </w:r>
      <w:r w:rsidR="005E3C37">
        <w:rPr>
          <w:rFonts w:ascii="Arial" w:hAnsi="Arial" w:cs="Arial"/>
          <w:i/>
        </w:rPr>
        <w:t xml:space="preserve"> como a las familias mexicanas. </w:t>
      </w:r>
      <w:r w:rsidRPr="0067163C">
        <w:rPr>
          <w:rFonts w:ascii="Arial" w:hAnsi="Arial" w:cs="Arial"/>
          <w:i/>
        </w:rPr>
        <w:t>Como antecedente de las legislaturas sobre una adecuada regulación, en las últimas décadas se han emitido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diversas disposiciones con programas eventuales o permanentes para la regularización e inscripción de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vehículos extranjeros, sin embargo, dichas regularizaciones se han quedado cortas con algunas omisiones, por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lo que hay una necesidad en la historia legislativa de nuestro país de hacer propuestas certeras para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solucionar el problema de raíz.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Atendiendo a la realidad de México, es necesario el correcto planteamiento de la normatividad que busca la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solución del problema a largo plazo, la propuesta radica en una regularización permanente de los vehículos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que actualmente se han internado en el país, y en que dicha regularización sea accesible en su costo,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atendiendo a que las familias que se sirven de dichos muebles para obtener ingresos y tener una digna calidad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de vida, o los usan con fines familiares y productivos económicos como la industria agropecuaria, agraria,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ganadera, forestal y pesquera, alejados a una cuestión de lujo y atendiendo más bien a una necesidad básica,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en la que no hay ingresos suficientes para pagar la diversidad de impuestos que resultan muchas veces más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altos que el costo del mismo vehículo.</w:t>
      </w:r>
    </w:p>
    <w:p w:rsidR="005E3C37" w:rsidRDefault="005E3C37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>La regularización en cuestión no es ajena a Organizaciones, sin embargo, es una circunstancia institucional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indispensable de crearse, ya que es también una necesidad y demanda social. Por lo que es imperante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 xml:space="preserve">establecer un plan de regulación de los vehículos usados </w:t>
      </w:r>
      <w:r w:rsidR="001F21CC" w:rsidRPr="0067163C">
        <w:rPr>
          <w:rFonts w:ascii="Arial" w:hAnsi="Arial" w:cs="Arial"/>
          <w:i/>
        </w:rPr>
        <w:t>de procedencia extranjera que otorgue</w:t>
      </w:r>
      <w:r w:rsidRPr="0067163C">
        <w:rPr>
          <w:rFonts w:ascii="Arial" w:hAnsi="Arial" w:cs="Arial"/>
          <w:i/>
        </w:rPr>
        <w:t xml:space="preserve"> prioridad a este</w:t>
      </w:r>
      <w:r w:rsidR="001F21CC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grupo social.</w:t>
      </w:r>
    </w:p>
    <w:p w:rsidR="0067163C" w:rsidRP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i/>
        </w:rPr>
        <w:t xml:space="preserve">Por lo anteriormente expuesto, someto a consideración de esta Honorable Asamblea, </w:t>
      </w:r>
      <w:r w:rsidR="001F21CC" w:rsidRPr="0067163C">
        <w:rPr>
          <w:rFonts w:ascii="Arial" w:hAnsi="Arial" w:cs="Arial"/>
          <w:i/>
        </w:rPr>
        <w:t>el siguiente proyecto de Decreto por el que se adiciona el artículo 137 bis 10 de la Ley Aduanera</w:t>
      </w:r>
      <w:r w:rsidR="0067163C">
        <w:rPr>
          <w:rFonts w:ascii="Arial" w:hAnsi="Arial" w:cs="Arial"/>
          <w:i/>
        </w:rPr>
        <w:t xml:space="preserve"> y en caso de ser aprobado se  </w:t>
      </w:r>
      <w:r w:rsidR="0067163C" w:rsidRPr="0067163C">
        <w:rPr>
          <w:rFonts w:ascii="Arial" w:hAnsi="Arial" w:cs="Arial"/>
          <w:b/>
          <w:i/>
          <w:color w:val="000000" w:themeColor="text1"/>
        </w:rPr>
        <w:t xml:space="preserve">eleve ante el </w:t>
      </w:r>
      <w:r w:rsidR="0067163C" w:rsidRPr="0067163C">
        <w:rPr>
          <w:rFonts w:ascii="Arial" w:hAnsi="Arial" w:cs="Arial"/>
          <w:b/>
          <w:bCs/>
          <w:i/>
          <w:color w:val="000000" w:themeColor="text1"/>
        </w:rPr>
        <w:t>H. CONGRESO DE LA UNIÓN</w:t>
      </w:r>
      <w:r w:rsidR="0067163C" w:rsidRPr="0067163C">
        <w:rPr>
          <w:rFonts w:ascii="Arial" w:hAnsi="Arial" w:cs="Arial"/>
          <w:b/>
          <w:i/>
          <w:color w:val="000000" w:themeColor="text1"/>
        </w:rPr>
        <w:t>, como iniciativa de Ley propuesta por la Sexagésima Sexta Legislatura del Poder Legislativo del Estado de Chihuahua</w:t>
      </w:r>
      <w:r w:rsidR="0087351B" w:rsidRPr="0067163C">
        <w:rPr>
          <w:rFonts w:ascii="Arial" w:hAnsi="Arial" w:cs="Arial"/>
          <w:i/>
        </w:rPr>
        <w:t>:</w:t>
      </w:r>
    </w:p>
    <w:p w:rsid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</w:rPr>
      </w:pPr>
    </w:p>
    <w:p w:rsidR="001F21CC" w:rsidRPr="0067163C" w:rsidRDefault="0087351B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b/>
          <w:i/>
        </w:rPr>
        <w:t>DECRETO</w:t>
      </w:r>
    </w:p>
    <w:p w:rsidR="0087351B" w:rsidRPr="0067163C" w:rsidRDefault="0087351B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b/>
          <w:i/>
        </w:rPr>
        <w:lastRenderedPageBreak/>
        <w:t>ARTÍCULO ÚNICO</w:t>
      </w:r>
      <w:r w:rsidRPr="0067163C">
        <w:rPr>
          <w:rFonts w:ascii="Arial" w:hAnsi="Arial" w:cs="Arial"/>
          <w:i/>
        </w:rPr>
        <w:t xml:space="preserve">. Se </w:t>
      </w:r>
      <w:r w:rsidR="0087351B" w:rsidRPr="0067163C">
        <w:rPr>
          <w:rFonts w:ascii="Arial" w:hAnsi="Arial" w:cs="Arial"/>
          <w:i/>
        </w:rPr>
        <w:t xml:space="preserve">adiciona </w:t>
      </w:r>
      <w:r w:rsidRPr="0067163C">
        <w:rPr>
          <w:rFonts w:ascii="Arial" w:hAnsi="Arial" w:cs="Arial"/>
          <w:i/>
        </w:rPr>
        <w:t xml:space="preserve">el artículo 137 Bis 10 a la Ley Aduanera, para quedar </w:t>
      </w:r>
      <w:r w:rsidR="0087351B" w:rsidRPr="0067163C">
        <w:rPr>
          <w:rFonts w:ascii="Arial" w:hAnsi="Arial" w:cs="Arial"/>
          <w:i/>
        </w:rPr>
        <w:t>redactado de la siguiente manera</w:t>
      </w:r>
      <w:r w:rsidRPr="0067163C">
        <w:rPr>
          <w:rFonts w:ascii="Arial" w:hAnsi="Arial" w:cs="Arial"/>
          <w:i/>
        </w:rPr>
        <w:t>:</w:t>
      </w:r>
    </w:p>
    <w:p w:rsid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b/>
          <w:i/>
        </w:rPr>
        <w:t>Artículo 137 Bis 10.- La Secretaría de Hacienda y Crédito Público establecerá una Estrategia Nacional para la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Regularización de los Vehículos Usados de Procedencia Extranjera que se encuentran internados en el país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conforme a las disposiciones vigentes en materia aduanera, con la finalidad de normalizar la situación y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estadía en el país de estos vehículos y conciliar la necesidad de procurar la transparencia y legalidad en la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posesión de dichos bienes y evitar que se afecte parte de su patrimonio.</w:t>
      </w:r>
    </w:p>
    <w:p w:rsid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</w:p>
    <w:p w:rsidR="00B72673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b/>
          <w:i/>
        </w:rPr>
        <w:t>Los vehículos considerados en la Estrategia a la que se refiere el párrafo anterior únicamente corresponderán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a los vehículos cuyos propietarios acrediten su utilización para transporte público y transporte particular a su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centro de trabajo, así como apoyen a la economía del país a través de la producción agropecuaria, agraria,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ganadera, forestal y pesquera.</w:t>
      </w:r>
    </w:p>
    <w:p w:rsidR="0067163C" w:rsidRP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b/>
          <w:i/>
        </w:rPr>
        <w:t>Adicional a lo dispuesto en el párrafo anterior, no podrán ser objeto de la regulación indicada en el presente</w:t>
      </w:r>
      <w:r w:rsidR="0087351B" w:rsidRPr="0067163C">
        <w:rPr>
          <w:rFonts w:ascii="Arial" w:hAnsi="Arial" w:cs="Arial"/>
          <w:b/>
          <w:i/>
        </w:rPr>
        <w:t xml:space="preserve">  </w:t>
      </w:r>
      <w:r w:rsidRPr="0067163C">
        <w:rPr>
          <w:rFonts w:ascii="Arial" w:hAnsi="Arial" w:cs="Arial"/>
          <w:b/>
          <w:i/>
        </w:rPr>
        <w:t>artículo</w:t>
      </w:r>
      <w:r w:rsidR="00BE4061">
        <w:rPr>
          <w:rFonts w:ascii="Arial" w:hAnsi="Arial" w:cs="Arial"/>
          <w:b/>
          <w:i/>
        </w:rPr>
        <w:t xml:space="preserve">, los vehículos introducidos al </w:t>
      </w:r>
      <w:r w:rsidRPr="0067163C">
        <w:rPr>
          <w:rFonts w:ascii="Arial" w:hAnsi="Arial" w:cs="Arial"/>
          <w:b/>
          <w:i/>
        </w:rPr>
        <w:t>territorio nacional después de la publicación y aplicación del presente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artículo; los vehículos que se encuentren embargados y que hayan pasado a propiedad del fisco, o vinculados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algún acto ilícito; aquellos que no cumplan con las condiciones físico mecánicas o de protección al medio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ambiente de conformidad con las disposiciones aplicables; y las demás que se consideren necesarias indicar en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la Estrategia a que se refiere este artículo.</w:t>
      </w:r>
    </w:p>
    <w:p w:rsidR="0067163C" w:rsidRP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b/>
          <w:i/>
        </w:rPr>
        <w:lastRenderedPageBreak/>
        <w:t>La Estrategia a la que se refiere el párrafo anterior deberá considerar la aplicación de la Ley del Registro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Público Vehicular, así como también emitir un documento que acredite al vehículo como regulado y determinar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las disposiciones normativas que deberán acreditar a una persona como propietaria del vehículo a regularizar.</w:t>
      </w:r>
      <w:r w:rsidR="0087351B" w:rsidRPr="0067163C">
        <w:rPr>
          <w:rFonts w:ascii="Arial" w:hAnsi="Arial" w:cs="Arial"/>
          <w:b/>
          <w:i/>
        </w:rPr>
        <w:t xml:space="preserve"> </w:t>
      </w:r>
    </w:p>
    <w:p w:rsidR="0067163C" w:rsidRP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</w:p>
    <w:p w:rsidR="0067163C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b/>
          <w:i/>
        </w:rPr>
        <w:t>La Secretaría de Hacienda y Crédito Público aplicará los impuestos y las disposiciones arancelarias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correspondientes a lo dispuesto en la Estrategia a que se refiere este artículo, atendiendo a la accesibilidad</w:t>
      </w:r>
      <w:r w:rsidR="0087351B" w:rsidRPr="0067163C">
        <w:rPr>
          <w:rFonts w:ascii="Arial" w:hAnsi="Arial" w:cs="Arial"/>
          <w:b/>
          <w:i/>
        </w:rPr>
        <w:t xml:space="preserve"> </w:t>
      </w:r>
      <w:r w:rsidRPr="0067163C">
        <w:rPr>
          <w:rFonts w:ascii="Arial" w:hAnsi="Arial" w:cs="Arial"/>
          <w:b/>
          <w:i/>
        </w:rPr>
        <w:t>económica de los propietarios para la correspondiente regulación.</w:t>
      </w:r>
    </w:p>
    <w:p w:rsidR="00B72673" w:rsidRPr="0067163C" w:rsidRDefault="0087351B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i/>
        </w:rPr>
        <w:t xml:space="preserve"> </w:t>
      </w:r>
    </w:p>
    <w:p w:rsidR="00B72673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</w:rPr>
      </w:pPr>
      <w:r w:rsidRPr="0067163C">
        <w:rPr>
          <w:rFonts w:ascii="Arial" w:hAnsi="Arial" w:cs="Arial"/>
          <w:b/>
          <w:i/>
        </w:rPr>
        <w:t>TRANSITORIOS</w:t>
      </w:r>
    </w:p>
    <w:p w:rsidR="0067163C" w:rsidRP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b/>
          <w:i/>
        </w:rPr>
        <w:t>PRIMERO</w:t>
      </w:r>
      <w:r w:rsidRPr="0067163C">
        <w:rPr>
          <w:rFonts w:ascii="Arial" w:hAnsi="Arial" w:cs="Arial"/>
          <w:i/>
        </w:rPr>
        <w:t>.</w:t>
      </w:r>
      <w:r w:rsidR="0087351B" w:rsidRPr="0067163C">
        <w:rPr>
          <w:rFonts w:ascii="Arial" w:hAnsi="Arial" w:cs="Arial"/>
          <w:i/>
        </w:rPr>
        <w:t>-</w:t>
      </w:r>
      <w:r w:rsidRPr="0067163C">
        <w:rPr>
          <w:rFonts w:ascii="Arial" w:hAnsi="Arial" w:cs="Arial"/>
          <w:i/>
        </w:rPr>
        <w:t xml:space="preserve"> El presente Decreto entrará en vigor al día siguiente de su publicación en el Diario Oficial de la</w:t>
      </w:r>
      <w:r w:rsidR="0087351B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Federación.</w:t>
      </w:r>
    </w:p>
    <w:p w:rsidR="0067163C" w:rsidRDefault="0067163C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i/>
        </w:rPr>
      </w:pPr>
    </w:p>
    <w:p w:rsidR="00B72673" w:rsidRPr="0067163C" w:rsidRDefault="00B72673" w:rsidP="0067163C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67163C">
        <w:rPr>
          <w:rFonts w:ascii="Arial" w:hAnsi="Arial" w:cs="Arial"/>
          <w:b/>
          <w:i/>
        </w:rPr>
        <w:t>SEGUNDO</w:t>
      </w:r>
      <w:r w:rsidRPr="0067163C">
        <w:rPr>
          <w:rFonts w:ascii="Arial" w:hAnsi="Arial" w:cs="Arial"/>
          <w:i/>
        </w:rPr>
        <w:t>.</w:t>
      </w:r>
      <w:r w:rsidR="0087351B" w:rsidRPr="0067163C">
        <w:rPr>
          <w:rFonts w:ascii="Arial" w:hAnsi="Arial" w:cs="Arial"/>
          <w:i/>
        </w:rPr>
        <w:t>-</w:t>
      </w:r>
      <w:r w:rsidRPr="0067163C">
        <w:rPr>
          <w:rFonts w:ascii="Arial" w:hAnsi="Arial" w:cs="Arial"/>
          <w:i/>
        </w:rPr>
        <w:t xml:space="preserve"> La Secretaría de Hacienda y Crédito Público contará con 180 días, a partir de la entrada en vigor</w:t>
      </w:r>
      <w:r w:rsidR="0087351B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del presente Decreto, para emitir las Reglas de Operación de la Estrategia Nacional a que se refiere el artículo</w:t>
      </w:r>
      <w:r w:rsidR="0087351B" w:rsidRPr="0067163C">
        <w:rPr>
          <w:rFonts w:ascii="Arial" w:hAnsi="Arial" w:cs="Arial"/>
          <w:i/>
        </w:rPr>
        <w:t xml:space="preserve"> </w:t>
      </w:r>
      <w:r w:rsidRPr="0067163C">
        <w:rPr>
          <w:rFonts w:ascii="Arial" w:hAnsi="Arial" w:cs="Arial"/>
          <w:i/>
        </w:rPr>
        <w:t>137 Bis 10.</w:t>
      </w:r>
    </w:p>
    <w:p w:rsidR="00BE4061" w:rsidRDefault="00BE4061" w:rsidP="00BE4061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BE4061" w:rsidRPr="0067163C" w:rsidRDefault="00BE4061" w:rsidP="00BE4061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 xml:space="preserve">ECONÓMICO. - </w:t>
      </w:r>
      <w:r w:rsidRPr="0067163C">
        <w:rPr>
          <w:rFonts w:ascii="Arial" w:hAnsi="Arial" w:cs="Arial"/>
          <w:i/>
          <w:sz w:val="24"/>
          <w:szCs w:val="24"/>
        </w:rPr>
        <w:t>Aprobado que sea, túrnese a la Secretaría para que  elabore la minuta en los términos correspondientes</w:t>
      </w:r>
      <w:r w:rsidRPr="0067163C">
        <w:rPr>
          <w:rFonts w:ascii="Arial" w:eastAsia="Arial" w:hAnsi="Arial" w:cs="Arial"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z w:val="24"/>
          <w:szCs w:val="24"/>
        </w:rPr>
        <w:t>y se re</w:t>
      </w:r>
      <w:r w:rsidRPr="00BE4061">
        <w:rPr>
          <w:rFonts w:ascii="Arial" w:eastAsia="Arial" w:hAnsi="Arial" w:cs="Arial"/>
          <w:i/>
          <w:sz w:val="24"/>
          <w:szCs w:val="24"/>
        </w:rPr>
        <w:t>mita al</w:t>
      </w:r>
      <w:r w:rsidRPr="00BE4061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BE4061">
        <w:rPr>
          <w:rFonts w:ascii="Arial" w:hAnsi="Arial" w:cs="Arial"/>
          <w:bCs/>
          <w:i/>
          <w:color w:val="000000" w:themeColor="text1"/>
          <w:sz w:val="24"/>
          <w:szCs w:val="24"/>
        </w:rPr>
        <w:t>H. CONGRESO DE LA UNIÓN</w:t>
      </w:r>
      <w:r w:rsidRPr="00BE4061">
        <w:rPr>
          <w:rFonts w:ascii="Arial" w:hAnsi="Arial" w:cs="Arial"/>
          <w:i/>
          <w:color w:val="000000" w:themeColor="text1"/>
          <w:sz w:val="24"/>
          <w:szCs w:val="24"/>
        </w:rPr>
        <w:t>, como iniciativa de Ley propuesta por la Sexagésima Sexta Legislatura del Poder Legislativo del Estado de Chihuahua</w:t>
      </w:r>
      <w:r w:rsidRPr="00BE4061">
        <w:rPr>
          <w:rFonts w:ascii="Arial" w:hAnsi="Arial" w:cs="Arial"/>
          <w:i/>
          <w:color w:val="000000" w:themeColor="text1"/>
          <w:sz w:val="24"/>
          <w:szCs w:val="24"/>
        </w:rPr>
        <w:t>.</w:t>
      </w:r>
    </w:p>
    <w:p w:rsidR="00BE4061" w:rsidRPr="0067163C" w:rsidRDefault="00BE4061" w:rsidP="0067163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25C31" w:rsidRPr="0067163C" w:rsidRDefault="00862C10" w:rsidP="0067163C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67163C">
        <w:rPr>
          <w:rFonts w:ascii="Arial" w:hAnsi="Arial" w:cs="Arial"/>
          <w:i/>
          <w:sz w:val="24"/>
          <w:szCs w:val="24"/>
        </w:rPr>
        <w:t>Asimismo s</w:t>
      </w:r>
      <w:r w:rsidR="00325C31" w:rsidRPr="0067163C">
        <w:rPr>
          <w:rFonts w:ascii="Arial" w:hAnsi="Arial" w:cs="Arial"/>
          <w:i/>
          <w:sz w:val="24"/>
          <w:szCs w:val="24"/>
        </w:rPr>
        <w:t xml:space="preserve">e propone el siguiente </w:t>
      </w:r>
      <w:r w:rsidRPr="0067163C">
        <w:rPr>
          <w:rFonts w:ascii="Arial" w:hAnsi="Arial" w:cs="Arial"/>
          <w:i/>
          <w:sz w:val="24"/>
          <w:szCs w:val="24"/>
        </w:rPr>
        <w:t>proyecto de punto de acuerdo</w:t>
      </w:r>
      <w:r w:rsidR="00325C31" w:rsidRPr="0067163C">
        <w:rPr>
          <w:rFonts w:ascii="Arial" w:hAnsi="Arial" w:cs="Arial"/>
          <w:b/>
          <w:bCs/>
          <w:i/>
          <w:sz w:val="24"/>
          <w:szCs w:val="24"/>
        </w:rPr>
        <w:t>:</w:t>
      </w:r>
    </w:p>
    <w:p w:rsidR="00325C31" w:rsidRPr="0067163C" w:rsidRDefault="00325C31" w:rsidP="0067163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25C31" w:rsidRPr="0067163C" w:rsidRDefault="00325C31" w:rsidP="0067163C">
      <w:pPr>
        <w:spacing w:after="0" w:line="360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67163C">
        <w:rPr>
          <w:rFonts w:ascii="Arial" w:hAnsi="Arial" w:cs="Arial"/>
          <w:b/>
          <w:bCs/>
          <w:i/>
          <w:sz w:val="24"/>
          <w:szCs w:val="24"/>
        </w:rPr>
        <w:t>ACUERDO</w:t>
      </w:r>
    </w:p>
    <w:p w:rsidR="00325C31" w:rsidRPr="0067163C" w:rsidRDefault="00325C31" w:rsidP="0067163C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:rsidR="00AC1CEA" w:rsidRPr="0067163C" w:rsidRDefault="00325C31" w:rsidP="0067163C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67163C">
        <w:rPr>
          <w:rFonts w:ascii="Arial" w:hAnsi="Arial" w:cs="Arial"/>
          <w:b/>
          <w:bCs/>
          <w:i/>
          <w:sz w:val="24"/>
          <w:szCs w:val="24"/>
        </w:rPr>
        <w:t>PRIMERO.</w:t>
      </w:r>
      <w:r w:rsidRPr="0067163C">
        <w:rPr>
          <w:rFonts w:ascii="Arial" w:hAnsi="Arial" w:cs="Arial"/>
          <w:i/>
          <w:sz w:val="24"/>
          <w:szCs w:val="24"/>
        </w:rPr>
        <w:t xml:space="preserve"> </w:t>
      </w:r>
      <w:r w:rsidR="00862C10" w:rsidRPr="0067163C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La Sexagésima Sexta Legislatura del Honorable Congreso del Estado de Chihuahua, exhorta</w:t>
      </w:r>
      <w:r w:rsidR="00862C10" w:rsidRPr="0067163C">
        <w:rPr>
          <w:rFonts w:ascii="Arial" w:hAnsi="Arial" w:cs="Arial"/>
          <w:i/>
          <w:sz w:val="24"/>
          <w:szCs w:val="24"/>
        </w:rPr>
        <w:t xml:space="preserve"> al T</w:t>
      </w:r>
      <w:r w:rsidRPr="0067163C">
        <w:rPr>
          <w:rFonts w:ascii="Arial" w:hAnsi="Arial" w:cs="Arial"/>
          <w:i/>
          <w:sz w:val="24"/>
          <w:szCs w:val="24"/>
        </w:rPr>
        <w:t xml:space="preserve">itular del Poder Ejecutivo </w:t>
      </w:r>
      <w:r w:rsidR="0087351B" w:rsidRPr="0067163C">
        <w:rPr>
          <w:rFonts w:ascii="Arial" w:hAnsi="Arial" w:cs="Arial"/>
          <w:i/>
          <w:sz w:val="24"/>
          <w:szCs w:val="24"/>
        </w:rPr>
        <w:t>Estatal</w:t>
      </w:r>
      <w:r w:rsidR="00862C10" w:rsidRPr="0067163C">
        <w:rPr>
          <w:rFonts w:ascii="Arial" w:hAnsi="Arial" w:cs="Arial"/>
          <w:i/>
          <w:sz w:val="24"/>
          <w:szCs w:val="24"/>
        </w:rPr>
        <w:t xml:space="preserve">, </w:t>
      </w:r>
      <w:r w:rsidR="0067163C" w:rsidRPr="0067163C">
        <w:rPr>
          <w:rFonts w:ascii="Arial" w:hAnsi="Arial" w:cs="Arial"/>
          <w:i/>
          <w:sz w:val="24"/>
          <w:szCs w:val="24"/>
        </w:rPr>
        <w:t>a efecto de que cesen los Decomisos de Vehículos de procedencia extranjera</w:t>
      </w:r>
      <w:r w:rsidR="0067163C" w:rsidRPr="0067163C">
        <w:rPr>
          <w:rFonts w:ascii="Arial" w:hAnsi="Arial" w:cs="Arial"/>
          <w:i/>
          <w:sz w:val="24"/>
          <w:szCs w:val="24"/>
        </w:rPr>
        <w:t xml:space="preserve">, </w:t>
      </w:r>
      <w:r w:rsidR="0067163C" w:rsidRPr="0067163C">
        <w:rPr>
          <w:rFonts w:ascii="Arial" w:hAnsi="Arial" w:cs="Arial"/>
          <w:i/>
          <w:sz w:val="24"/>
          <w:szCs w:val="24"/>
        </w:rPr>
        <w:t>atendiendo a que las familias que se sirven de dichos muebles para obtener ingresos y tener una digna calidad de vida, o los usan con fines familiares</w:t>
      </w:r>
      <w:r w:rsidR="0067163C" w:rsidRPr="0067163C">
        <w:rPr>
          <w:rFonts w:ascii="Arial" w:hAnsi="Arial" w:cs="Arial"/>
          <w:i/>
          <w:sz w:val="24"/>
          <w:szCs w:val="24"/>
        </w:rPr>
        <w:t xml:space="preserve">, de salud </w:t>
      </w:r>
      <w:r w:rsidR="0067163C" w:rsidRPr="0067163C">
        <w:rPr>
          <w:rFonts w:ascii="Arial" w:hAnsi="Arial" w:cs="Arial"/>
          <w:i/>
          <w:sz w:val="24"/>
          <w:szCs w:val="24"/>
        </w:rPr>
        <w:t>y productivos económicos como la industria agropecuaria, agraria, ganadera, forestal y pesquera, alejados a una cuestión de lujo y atendiendo más bien a una necesidad básica, en la que no hay ingresos suficientes para pagar la diversidad de impuestos que resultan muchas veces más altos que el costo del mismo vehículo.</w:t>
      </w:r>
    </w:p>
    <w:p w:rsidR="00AC1CEA" w:rsidRPr="0067163C" w:rsidRDefault="00AC1CEA" w:rsidP="0067163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AC1CEA" w:rsidRPr="0067163C" w:rsidRDefault="00AC1CEA" w:rsidP="0067163C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 xml:space="preserve">ECONÓMICO. - </w:t>
      </w:r>
      <w:r w:rsidRPr="0067163C">
        <w:rPr>
          <w:rFonts w:ascii="Arial" w:hAnsi="Arial" w:cs="Arial"/>
          <w:i/>
          <w:sz w:val="24"/>
          <w:szCs w:val="24"/>
        </w:rPr>
        <w:t>Aprobado que sea, túrnese a la Secretaría para que  elabore la minuta en los términos correspondientes</w:t>
      </w:r>
      <w:r w:rsidRPr="0067163C">
        <w:rPr>
          <w:rFonts w:ascii="Arial" w:eastAsia="Arial" w:hAnsi="Arial" w:cs="Arial"/>
          <w:i/>
          <w:sz w:val="24"/>
          <w:szCs w:val="24"/>
        </w:rPr>
        <w:t>, así como remita copia del mismo a las autoridades competentes, para los efectos que haya lugar.</w:t>
      </w:r>
    </w:p>
    <w:p w:rsidR="00C52E50" w:rsidRPr="0067163C" w:rsidRDefault="00C52E50" w:rsidP="0067163C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67163C" w:rsidRDefault="00C52E50" w:rsidP="0067163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67163C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67163C">
        <w:rPr>
          <w:rFonts w:ascii="Arial" w:hAnsi="Arial" w:cs="Arial"/>
          <w:i/>
          <w:sz w:val="24"/>
          <w:szCs w:val="24"/>
        </w:rPr>
        <w:t>2</w:t>
      </w:r>
      <w:r w:rsidR="00270394" w:rsidRPr="0067163C">
        <w:rPr>
          <w:rFonts w:ascii="Arial" w:hAnsi="Arial" w:cs="Arial"/>
          <w:i/>
          <w:sz w:val="24"/>
          <w:szCs w:val="24"/>
        </w:rPr>
        <w:t xml:space="preserve"> </w:t>
      </w:r>
      <w:r w:rsidRPr="0067163C">
        <w:rPr>
          <w:rFonts w:ascii="Arial" w:hAnsi="Arial" w:cs="Arial"/>
          <w:i/>
          <w:sz w:val="24"/>
          <w:szCs w:val="24"/>
        </w:rPr>
        <w:t xml:space="preserve">días del mes de </w:t>
      </w:r>
      <w:r w:rsidR="0067163C">
        <w:rPr>
          <w:rFonts w:ascii="Arial" w:hAnsi="Arial" w:cs="Arial"/>
          <w:i/>
          <w:sz w:val="24"/>
          <w:szCs w:val="24"/>
        </w:rPr>
        <w:t>octubre</w:t>
      </w:r>
      <w:r w:rsidRPr="0067163C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:rsidR="00C52E50" w:rsidRPr="0067163C" w:rsidRDefault="00C52E50" w:rsidP="0067163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67163C" w:rsidRDefault="00C52E50" w:rsidP="0067163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67163C" w:rsidRDefault="00C52E50" w:rsidP="0067163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67163C" w:rsidRDefault="00C52E50" w:rsidP="0067163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67163C" w:rsidRDefault="00C52E50" w:rsidP="0067163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67163C" w:rsidRDefault="00C52E50" w:rsidP="0067163C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67163C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67163C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0F1" w:rsidRDefault="00AB60F1" w:rsidP="007F665E">
      <w:pPr>
        <w:spacing w:after="0" w:line="240" w:lineRule="auto"/>
      </w:pPr>
      <w:r>
        <w:separator/>
      </w:r>
    </w:p>
  </w:endnote>
  <w:endnote w:type="continuationSeparator" w:id="0">
    <w:p w:rsidR="00AB60F1" w:rsidRDefault="00AB60F1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0F1" w:rsidRDefault="00AB60F1" w:rsidP="007F665E">
      <w:pPr>
        <w:spacing w:after="0" w:line="240" w:lineRule="auto"/>
      </w:pPr>
      <w:r>
        <w:separator/>
      </w:r>
    </w:p>
  </w:footnote>
  <w:footnote w:type="continuationSeparator" w:id="0">
    <w:p w:rsidR="00AB60F1" w:rsidRDefault="00AB60F1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931" w:rsidRDefault="00086931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086931" w:rsidRDefault="00086931" w:rsidP="00B4737B">
    <w:pPr>
      <w:pStyle w:val="Encabezado"/>
      <w:jc w:val="right"/>
      <w:rPr>
        <w:noProof/>
        <w:lang w:eastAsia="es-MX"/>
      </w:rPr>
    </w:pPr>
  </w:p>
  <w:p w:rsidR="00086931" w:rsidRDefault="00086931" w:rsidP="00B4737B">
    <w:pPr>
      <w:pStyle w:val="Encabezado"/>
      <w:jc w:val="right"/>
      <w:rPr>
        <w:noProof/>
        <w:lang w:eastAsia="es-MX"/>
      </w:rPr>
    </w:pP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1628F"/>
    <w:rsid w:val="00020F20"/>
    <w:rsid w:val="000223BF"/>
    <w:rsid w:val="00034AF4"/>
    <w:rsid w:val="000534B3"/>
    <w:rsid w:val="000615D2"/>
    <w:rsid w:val="000654F9"/>
    <w:rsid w:val="0007675A"/>
    <w:rsid w:val="00086931"/>
    <w:rsid w:val="00092823"/>
    <w:rsid w:val="000A1283"/>
    <w:rsid w:val="000B1268"/>
    <w:rsid w:val="000C3230"/>
    <w:rsid w:val="000C3CA1"/>
    <w:rsid w:val="000D30D2"/>
    <w:rsid w:val="000D5344"/>
    <w:rsid w:val="000D789A"/>
    <w:rsid w:val="000F58A6"/>
    <w:rsid w:val="00102444"/>
    <w:rsid w:val="001059B8"/>
    <w:rsid w:val="00114F5B"/>
    <w:rsid w:val="00117DA7"/>
    <w:rsid w:val="00131E82"/>
    <w:rsid w:val="00165309"/>
    <w:rsid w:val="00183343"/>
    <w:rsid w:val="001901D6"/>
    <w:rsid w:val="00191C1B"/>
    <w:rsid w:val="001E1D48"/>
    <w:rsid w:val="001E3E44"/>
    <w:rsid w:val="001F21CC"/>
    <w:rsid w:val="00202AC6"/>
    <w:rsid w:val="0020351B"/>
    <w:rsid w:val="002134A0"/>
    <w:rsid w:val="00215A37"/>
    <w:rsid w:val="00227406"/>
    <w:rsid w:val="0023210C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31A0"/>
    <w:rsid w:val="002A5F35"/>
    <w:rsid w:val="002D32EA"/>
    <w:rsid w:val="002E23F7"/>
    <w:rsid w:val="002E4A46"/>
    <w:rsid w:val="00304323"/>
    <w:rsid w:val="00314777"/>
    <w:rsid w:val="003148B1"/>
    <w:rsid w:val="00317A6B"/>
    <w:rsid w:val="00325C31"/>
    <w:rsid w:val="00326670"/>
    <w:rsid w:val="00332127"/>
    <w:rsid w:val="003366C3"/>
    <w:rsid w:val="00370AA8"/>
    <w:rsid w:val="003738E9"/>
    <w:rsid w:val="00391F4C"/>
    <w:rsid w:val="00394D7A"/>
    <w:rsid w:val="003C2B21"/>
    <w:rsid w:val="003C47A2"/>
    <w:rsid w:val="003E040F"/>
    <w:rsid w:val="003F1085"/>
    <w:rsid w:val="00404FFC"/>
    <w:rsid w:val="00414107"/>
    <w:rsid w:val="00444C92"/>
    <w:rsid w:val="00450FDB"/>
    <w:rsid w:val="00455EA8"/>
    <w:rsid w:val="0047566C"/>
    <w:rsid w:val="00484B4E"/>
    <w:rsid w:val="00484F0C"/>
    <w:rsid w:val="0048500B"/>
    <w:rsid w:val="00485927"/>
    <w:rsid w:val="00486496"/>
    <w:rsid w:val="004B5085"/>
    <w:rsid w:val="004B7939"/>
    <w:rsid w:val="004C4418"/>
    <w:rsid w:val="004D0B68"/>
    <w:rsid w:val="004D1BED"/>
    <w:rsid w:val="004D5B3F"/>
    <w:rsid w:val="004E2A94"/>
    <w:rsid w:val="004E532B"/>
    <w:rsid w:val="004F298B"/>
    <w:rsid w:val="0050390C"/>
    <w:rsid w:val="00506070"/>
    <w:rsid w:val="00536E44"/>
    <w:rsid w:val="00543CF8"/>
    <w:rsid w:val="0054543A"/>
    <w:rsid w:val="00547EB3"/>
    <w:rsid w:val="00560DAF"/>
    <w:rsid w:val="00561A86"/>
    <w:rsid w:val="0056226A"/>
    <w:rsid w:val="005757DF"/>
    <w:rsid w:val="005812C7"/>
    <w:rsid w:val="00597D31"/>
    <w:rsid w:val="005A3D33"/>
    <w:rsid w:val="005A630F"/>
    <w:rsid w:val="005B4BDC"/>
    <w:rsid w:val="005C6924"/>
    <w:rsid w:val="005D0FEC"/>
    <w:rsid w:val="005D4303"/>
    <w:rsid w:val="005E22CD"/>
    <w:rsid w:val="005E3C37"/>
    <w:rsid w:val="005E7EAA"/>
    <w:rsid w:val="005E7FE5"/>
    <w:rsid w:val="005F04FF"/>
    <w:rsid w:val="005F56DA"/>
    <w:rsid w:val="005F7DB5"/>
    <w:rsid w:val="00604DCD"/>
    <w:rsid w:val="00611A0D"/>
    <w:rsid w:val="00634657"/>
    <w:rsid w:val="006353BD"/>
    <w:rsid w:val="00637F6B"/>
    <w:rsid w:val="0064304B"/>
    <w:rsid w:val="00660CF3"/>
    <w:rsid w:val="00670857"/>
    <w:rsid w:val="00671090"/>
    <w:rsid w:val="0067163C"/>
    <w:rsid w:val="0067609D"/>
    <w:rsid w:val="006801B5"/>
    <w:rsid w:val="00684FEB"/>
    <w:rsid w:val="0069235D"/>
    <w:rsid w:val="006944BC"/>
    <w:rsid w:val="00695B20"/>
    <w:rsid w:val="006967E3"/>
    <w:rsid w:val="006A339C"/>
    <w:rsid w:val="006A4CCD"/>
    <w:rsid w:val="006A65E3"/>
    <w:rsid w:val="006B041D"/>
    <w:rsid w:val="006C1888"/>
    <w:rsid w:val="006C5113"/>
    <w:rsid w:val="006F2858"/>
    <w:rsid w:val="0070484A"/>
    <w:rsid w:val="0070486D"/>
    <w:rsid w:val="00717760"/>
    <w:rsid w:val="00720A75"/>
    <w:rsid w:val="00726AD8"/>
    <w:rsid w:val="00740750"/>
    <w:rsid w:val="00744B9D"/>
    <w:rsid w:val="00750557"/>
    <w:rsid w:val="0075458C"/>
    <w:rsid w:val="00757A14"/>
    <w:rsid w:val="00767C11"/>
    <w:rsid w:val="007712B7"/>
    <w:rsid w:val="00773684"/>
    <w:rsid w:val="00775FAF"/>
    <w:rsid w:val="007833FB"/>
    <w:rsid w:val="00787DE6"/>
    <w:rsid w:val="00791BE4"/>
    <w:rsid w:val="007F0713"/>
    <w:rsid w:val="007F61D2"/>
    <w:rsid w:val="007F665E"/>
    <w:rsid w:val="00803B21"/>
    <w:rsid w:val="008108D4"/>
    <w:rsid w:val="00836662"/>
    <w:rsid w:val="00837BE4"/>
    <w:rsid w:val="00840D8D"/>
    <w:rsid w:val="00841C2F"/>
    <w:rsid w:val="00862C10"/>
    <w:rsid w:val="0087351B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E140C"/>
    <w:rsid w:val="008F5B89"/>
    <w:rsid w:val="008F6A06"/>
    <w:rsid w:val="00951B78"/>
    <w:rsid w:val="00951D6C"/>
    <w:rsid w:val="0095513A"/>
    <w:rsid w:val="00956725"/>
    <w:rsid w:val="009641CA"/>
    <w:rsid w:val="009715A5"/>
    <w:rsid w:val="009B3AAC"/>
    <w:rsid w:val="009C6CFB"/>
    <w:rsid w:val="009E2924"/>
    <w:rsid w:val="009E3BD2"/>
    <w:rsid w:val="009F246D"/>
    <w:rsid w:val="00A105FE"/>
    <w:rsid w:val="00A1395B"/>
    <w:rsid w:val="00A13F54"/>
    <w:rsid w:val="00A23A56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86784"/>
    <w:rsid w:val="00AA0790"/>
    <w:rsid w:val="00AB19BA"/>
    <w:rsid w:val="00AB60F1"/>
    <w:rsid w:val="00AC1CEA"/>
    <w:rsid w:val="00AD4914"/>
    <w:rsid w:val="00AE1EF8"/>
    <w:rsid w:val="00AE3EF9"/>
    <w:rsid w:val="00AF3AF7"/>
    <w:rsid w:val="00B02135"/>
    <w:rsid w:val="00B0256F"/>
    <w:rsid w:val="00B20958"/>
    <w:rsid w:val="00B23229"/>
    <w:rsid w:val="00B35EC9"/>
    <w:rsid w:val="00B4737B"/>
    <w:rsid w:val="00B625ED"/>
    <w:rsid w:val="00B63F8F"/>
    <w:rsid w:val="00B668F1"/>
    <w:rsid w:val="00B717CB"/>
    <w:rsid w:val="00B72673"/>
    <w:rsid w:val="00B75AC1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E4061"/>
    <w:rsid w:val="00BF07AA"/>
    <w:rsid w:val="00C1085D"/>
    <w:rsid w:val="00C142B1"/>
    <w:rsid w:val="00C17A1B"/>
    <w:rsid w:val="00C207C1"/>
    <w:rsid w:val="00C2177C"/>
    <w:rsid w:val="00C2287D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5605D"/>
    <w:rsid w:val="00C65A22"/>
    <w:rsid w:val="00C74323"/>
    <w:rsid w:val="00C746F5"/>
    <w:rsid w:val="00C77D5C"/>
    <w:rsid w:val="00C83C93"/>
    <w:rsid w:val="00C97431"/>
    <w:rsid w:val="00CA4ACB"/>
    <w:rsid w:val="00CA7A34"/>
    <w:rsid w:val="00CB6BF7"/>
    <w:rsid w:val="00CC3BA0"/>
    <w:rsid w:val="00CE5C85"/>
    <w:rsid w:val="00CF517E"/>
    <w:rsid w:val="00D02CEE"/>
    <w:rsid w:val="00D05457"/>
    <w:rsid w:val="00D05977"/>
    <w:rsid w:val="00D05B71"/>
    <w:rsid w:val="00D160FF"/>
    <w:rsid w:val="00D21D94"/>
    <w:rsid w:val="00D2348B"/>
    <w:rsid w:val="00D327C4"/>
    <w:rsid w:val="00D5510A"/>
    <w:rsid w:val="00D662D5"/>
    <w:rsid w:val="00D8111D"/>
    <w:rsid w:val="00D84C0A"/>
    <w:rsid w:val="00DA6157"/>
    <w:rsid w:val="00DB0C75"/>
    <w:rsid w:val="00DB3F45"/>
    <w:rsid w:val="00DB68B6"/>
    <w:rsid w:val="00DD2BAB"/>
    <w:rsid w:val="00E01390"/>
    <w:rsid w:val="00E5283E"/>
    <w:rsid w:val="00E946AD"/>
    <w:rsid w:val="00EA3E08"/>
    <w:rsid w:val="00EB5491"/>
    <w:rsid w:val="00ED717F"/>
    <w:rsid w:val="00EE3073"/>
    <w:rsid w:val="00EE3C16"/>
    <w:rsid w:val="00EE7327"/>
    <w:rsid w:val="00EF05A1"/>
    <w:rsid w:val="00EF10F6"/>
    <w:rsid w:val="00EF1880"/>
    <w:rsid w:val="00EF292A"/>
    <w:rsid w:val="00F07C01"/>
    <w:rsid w:val="00F10757"/>
    <w:rsid w:val="00F200DA"/>
    <w:rsid w:val="00F23999"/>
    <w:rsid w:val="00F341B9"/>
    <w:rsid w:val="00F4043B"/>
    <w:rsid w:val="00F41793"/>
    <w:rsid w:val="00F47145"/>
    <w:rsid w:val="00F7190E"/>
    <w:rsid w:val="00F735EB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  <w:style w:type="paragraph" w:customStyle="1" w:styleId="fonttertiary">
    <w:name w:val="font_tertiary"/>
    <w:basedOn w:val="Normal"/>
    <w:rsid w:val="00B668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paragraph" w:customStyle="1" w:styleId="Texto">
    <w:name w:val="Texto"/>
    <w:aliases w:val="independiente,independiente Car Car Car"/>
    <w:basedOn w:val="Normal"/>
    <w:link w:val="TextoCar"/>
    <w:qFormat/>
    <w:rsid w:val="00AC1CEA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AC1CEA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sinformato">
    <w:name w:val="Plain Text"/>
    <w:basedOn w:val="Normal"/>
    <w:link w:val="TextosinformatoCar"/>
    <w:rsid w:val="00AC1CEA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AC1CEA"/>
    <w:rPr>
      <w:rFonts w:ascii="Courier New" w:eastAsia="Times New Roman" w:hAnsi="Courier New" w:cs="Times New Roman"/>
      <w:sz w:val="20"/>
      <w:szCs w:val="20"/>
      <w:lang w:val="x-none" w:eastAsia="es-ES"/>
    </w:rPr>
  </w:style>
  <w:style w:type="paragraph" w:customStyle="1" w:styleId="paragraph">
    <w:name w:val="paragraph"/>
    <w:basedOn w:val="Normal"/>
    <w:rsid w:val="00325C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130A8-866C-4030-AD53-B77958A69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1585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Alejandro Tarango Chavira</dc:creator>
  <cp:keywords/>
  <dc:description/>
  <cp:lastModifiedBy>user</cp:lastModifiedBy>
  <cp:revision>5</cp:revision>
  <dcterms:created xsi:type="dcterms:W3CDTF">2020-10-06T22:55:00Z</dcterms:created>
  <dcterms:modified xsi:type="dcterms:W3CDTF">2020-10-07T00:42:00Z</dcterms:modified>
</cp:coreProperties>
</file>