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F76D2" w14:textId="77777777" w:rsidR="00EE5565" w:rsidRPr="00783950" w:rsidRDefault="00EE5565">
      <w:pPr>
        <w:rPr>
          <w:rFonts w:ascii="Century Gothic" w:hAnsi="Century Gothic"/>
        </w:rPr>
      </w:pPr>
    </w:p>
    <w:p w14:paraId="439E24E4" w14:textId="77777777" w:rsidR="00520991" w:rsidRPr="00783950" w:rsidRDefault="00520991">
      <w:pPr>
        <w:rPr>
          <w:rFonts w:ascii="Century Gothic" w:hAnsi="Century Gothic"/>
        </w:rPr>
      </w:pPr>
    </w:p>
    <w:p w14:paraId="24FA0710" w14:textId="77777777" w:rsidR="00520991" w:rsidRPr="00783950" w:rsidRDefault="00520991">
      <w:pPr>
        <w:rPr>
          <w:rFonts w:ascii="Century Gothic" w:hAnsi="Century Gothic"/>
        </w:rPr>
      </w:pPr>
    </w:p>
    <w:p w14:paraId="26EDA830" w14:textId="77777777" w:rsidR="00520991" w:rsidRPr="00783950" w:rsidRDefault="00520991">
      <w:pPr>
        <w:rPr>
          <w:rFonts w:ascii="Century Gothic" w:hAnsi="Century Gothic"/>
        </w:rPr>
      </w:pPr>
    </w:p>
    <w:p w14:paraId="0659F5D5" w14:textId="77777777" w:rsidR="00520991" w:rsidRPr="00783950" w:rsidRDefault="00520991" w:rsidP="00520991">
      <w:pPr>
        <w:pStyle w:val="Sinespaciado"/>
        <w:rPr>
          <w:rFonts w:ascii="Century Gothic" w:hAnsi="Century Gothic" w:cs="Arial"/>
          <w:b/>
          <w:sz w:val="24"/>
          <w:szCs w:val="24"/>
        </w:rPr>
      </w:pPr>
      <w:r w:rsidRPr="00783950">
        <w:rPr>
          <w:rFonts w:ascii="Century Gothic" w:hAnsi="Century Gothic" w:cs="Arial"/>
          <w:b/>
          <w:sz w:val="24"/>
          <w:szCs w:val="24"/>
        </w:rPr>
        <w:t>H. CONGRESO DEL ESTADO</w:t>
      </w:r>
    </w:p>
    <w:p w14:paraId="4438AF4A" w14:textId="77777777" w:rsidR="00520991" w:rsidRPr="00783950" w:rsidRDefault="00520991" w:rsidP="00520991">
      <w:pPr>
        <w:pStyle w:val="Sinespaciado"/>
        <w:rPr>
          <w:rFonts w:ascii="Century Gothic" w:hAnsi="Century Gothic" w:cs="Arial"/>
          <w:b/>
          <w:sz w:val="24"/>
          <w:szCs w:val="24"/>
        </w:rPr>
      </w:pPr>
      <w:r w:rsidRPr="00783950">
        <w:rPr>
          <w:rFonts w:ascii="Century Gothic" w:hAnsi="Century Gothic" w:cs="Arial"/>
          <w:b/>
          <w:sz w:val="24"/>
          <w:szCs w:val="24"/>
        </w:rPr>
        <w:t xml:space="preserve">PRESENTE. </w:t>
      </w:r>
    </w:p>
    <w:p w14:paraId="4DA98B97" w14:textId="77777777" w:rsidR="00520991" w:rsidRPr="00783950" w:rsidRDefault="00520991">
      <w:pPr>
        <w:rPr>
          <w:rFonts w:ascii="Century Gothic" w:hAnsi="Century Gothic"/>
        </w:rPr>
      </w:pPr>
    </w:p>
    <w:p w14:paraId="7C5CF44C" w14:textId="77777777" w:rsidR="005C59A3" w:rsidRPr="00783950" w:rsidRDefault="005C59A3">
      <w:pPr>
        <w:rPr>
          <w:rFonts w:ascii="Century Gothic" w:hAnsi="Century Gothic"/>
        </w:rPr>
      </w:pPr>
    </w:p>
    <w:p w14:paraId="1514FCA6" w14:textId="698F8A90" w:rsidR="00D36D21" w:rsidRPr="00783950" w:rsidRDefault="002E6899" w:rsidP="00D36D21">
      <w:pPr>
        <w:spacing w:after="0" w:line="360" w:lineRule="auto"/>
        <w:jc w:val="both"/>
        <w:rPr>
          <w:rFonts w:ascii="Century Gothic" w:hAnsi="Century Gothic" w:cs="Arial"/>
          <w:sz w:val="24"/>
          <w:szCs w:val="24"/>
        </w:rPr>
      </w:pPr>
      <w:r>
        <w:rPr>
          <w:rFonts w:ascii="Century Gothic" w:hAnsi="Century Gothic" w:cs="Arial"/>
          <w:sz w:val="24"/>
          <w:szCs w:val="24"/>
        </w:rPr>
        <w:t>Los</w:t>
      </w:r>
      <w:r w:rsidR="005C59A3" w:rsidRPr="00CD263B">
        <w:rPr>
          <w:rFonts w:ascii="Century Gothic" w:hAnsi="Century Gothic" w:cs="Arial"/>
          <w:sz w:val="24"/>
          <w:szCs w:val="24"/>
        </w:rPr>
        <w:t xml:space="preserve"> suscrito</w:t>
      </w:r>
      <w:r>
        <w:rPr>
          <w:rFonts w:ascii="Century Gothic" w:hAnsi="Century Gothic" w:cs="Arial"/>
          <w:sz w:val="24"/>
          <w:szCs w:val="24"/>
        </w:rPr>
        <w:t>s</w:t>
      </w:r>
      <w:r w:rsidR="005C5B85">
        <w:rPr>
          <w:rFonts w:ascii="Century Gothic" w:hAnsi="Century Gothic" w:cs="Arial"/>
          <w:sz w:val="24"/>
          <w:szCs w:val="24"/>
        </w:rPr>
        <w:t xml:space="preserve"> </w:t>
      </w:r>
      <w:r w:rsidR="005C5B85" w:rsidRPr="00C579C8">
        <w:rPr>
          <w:rFonts w:ascii="Century Gothic" w:hAnsi="Century Gothic" w:cs="Arial"/>
          <w:b/>
          <w:bCs/>
          <w:sz w:val="24"/>
          <w:szCs w:val="24"/>
        </w:rPr>
        <w:t>FERNANDO ÁLVAREZ MONJE</w:t>
      </w:r>
      <w:r w:rsidR="00A91C8C">
        <w:rPr>
          <w:rFonts w:ascii="Century Gothic" w:hAnsi="Century Gothic" w:cs="Arial"/>
          <w:b/>
          <w:bCs/>
          <w:sz w:val="24"/>
          <w:szCs w:val="24"/>
        </w:rPr>
        <w:t xml:space="preserve">, PATRICIA GLORIA JURADO ALONSO, </w:t>
      </w:r>
      <w:r w:rsidR="00D473F8">
        <w:rPr>
          <w:rFonts w:ascii="Century Gothic" w:hAnsi="Century Gothic" w:cs="Arial"/>
          <w:b/>
          <w:bCs/>
          <w:sz w:val="24"/>
          <w:szCs w:val="24"/>
        </w:rPr>
        <w:t xml:space="preserve">JESÚS VILLAREAL MACÍAS, </w:t>
      </w:r>
      <w:r w:rsidR="002C3723">
        <w:rPr>
          <w:rFonts w:ascii="Century Gothic" w:hAnsi="Century Gothic" w:cs="Arial"/>
          <w:b/>
          <w:bCs/>
          <w:sz w:val="24"/>
          <w:szCs w:val="24"/>
        </w:rPr>
        <w:t>GEORGINA ALEJANDRA BUJANDA RÍOS, JORGE CARLOS SOTO PRIETO</w:t>
      </w:r>
      <w:r w:rsidR="0012296C">
        <w:rPr>
          <w:rFonts w:ascii="Century Gothic" w:hAnsi="Century Gothic" w:cs="Arial"/>
          <w:b/>
          <w:bCs/>
          <w:sz w:val="24"/>
          <w:szCs w:val="24"/>
        </w:rPr>
        <w:t>, MIGUEL FRANCISCO LA TORRE SÁENZ</w:t>
      </w:r>
      <w:r w:rsidR="00DC2B93">
        <w:rPr>
          <w:rFonts w:ascii="Century Gothic" w:hAnsi="Century Gothic" w:cs="Arial"/>
          <w:b/>
          <w:bCs/>
          <w:sz w:val="24"/>
          <w:szCs w:val="24"/>
        </w:rPr>
        <w:t>, BLANCA GÁMEZ GUTIÉRREZ, CARMEN ROCÍO GONZÁLEZ ALON</w:t>
      </w:r>
      <w:r w:rsidR="00E90BEF">
        <w:rPr>
          <w:rFonts w:ascii="Century Gothic" w:hAnsi="Century Gothic" w:cs="Arial"/>
          <w:b/>
          <w:bCs/>
          <w:sz w:val="24"/>
          <w:szCs w:val="24"/>
        </w:rPr>
        <w:t>S</w:t>
      </w:r>
      <w:r w:rsidR="00DC2B93">
        <w:rPr>
          <w:rFonts w:ascii="Century Gothic" w:hAnsi="Century Gothic" w:cs="Arial"/>
          <w:b/>
          <w:bCs/>
          <w:sz w:val="24"/>
          <w:szCs w:val="24"/>
        </w:rPr>
        <w:t xml:space="preserve">O, JESÚS ALBERTO VALENCIANO GARCÍA, </w:t>
      </w:r>
      <w:r w:rsidR="00331920">
        <w:rPr>
          <w:rFonts w:ascii="Century Gothic" w:hAnsi="Century Gothic" w:cs="Arial"/>
          <w:b/>
          <w:bCs/>
          <w:sz w:val="24"/>
          <w:szCs w:val="24"/>
        </w:rPr>
        <w:t>JESÚS MANUEL VÁZQUEZ MEDINA, MARISELA TERRAZAS MUÑOZ</w:t>
      </w:r>
      <w:r w:rsidR="005C59A3" w:rsidRPr="00CD263B">
        <w:rPr>
          <w:rFonts w:ascii="Century Gothic" w:hAnsi="Century Gothic" w:cs="Arial"/>
          <w:sz w:val="24"/>
          <w:szCs w:val="24"/>
        </w:rPr>
        <w:t xml:space="preserve">, </w:t>
      </w:r>
      <w:r w:rsidR="00E72C0E">
        <w:rPr>
          <w:rFonts w:ascii="Century Gothic" w:hAnsi="Century Gothic" w:cs="Arial"/>
          <w:sz w:val="24"/>
          <w:szCs w:val="24"/>
        </w:rPr>
        <w:t xml:space="preserve">en representación del Grupo Parlamentario del Partido Acción Nacional, </w:t>
      </w:r>
      <w:r w:rsidRPr="006B7DF2">
        <w:rPr>
          <w:rFonts w:ascii="Century Gothic" w:hAnsi="Century Gothic" w:cs="Arial"/>
          <w:b/>
          <w:bCs/>
          <w:sz w:val="24"/>
          <w:szCs w:val="24"/>
        </w:rPr>
        <w:t xml:space="preserve">ROCIO GUADALUPE SARMIENTO RUFINO, </w:t>
      </w:r>
      <w:r w:rsidR="006B7DF2" w:rsidRPr="006B7DF2">
        <w:rPr>
          <w:rFonts w:ascii="Century Gothic" w:hAnsi="Century Gothic" w:cs="Arial"/>
          <w:b/>
          <w:bCs/>
          <w:sz w:val="24"/>
          <w:szCs w:val="24"/>
        </w:rPr>
        <w:t>LORENZO ARTURO PARGA AMADO</w:t>
      </w:r>
      <w:r>
        <w:rPr>
          <w:rFonts w:ascii="Century Gothic" w:hAnsi="Century Gothic" w:cs="Arial"/>
          <w:sz w:val="24"/>
          <w:szCs w:val="24"/>
        </w:rPr>
        <w:t xml:space="preserve"> </w:t>
      </w:r>
      <w:r w:rsidR="00DA44D9">
        <w:rPr>
          <w:rFonts w:ascii="Century Gothic" w:hAnsi="Century Gothic" w:cs="Arial"/>
          <w:sz w:val="24"/>
          <w:szCs w:val="24"/>
        </w:rPr>
        <w:t>en representación d</w:t>
      </w:r>
      <w:r w:rsidR="008A4C5B">
        <w:rPr>
          <w:rFonts w:ascii="Century Gothic" w:hAnsi="Century Gothic" w:cs="Arial"/>
          <w:sz w:val="24"/>
          <w:szCs w:val="24"/>
        </w:rPr>
        <w:t>e</w:t>
      </w:r>
      <w:r w:rsidR="00DA44D9">
        <w:rPr>
          <w:rFonts w:ascii="Century Gothic" w:hAnsi="Century Gothic" w:cs="Arial"/>
          <w:sz w:val="24"/>
          <w:szCs w:val="24"/>
        </w:rPr>
        <w:t>l Grupo Parlamentario de</w:t>
      </w:r>
      <w:r w:rsidR="008A4C5B">
        <w:rPr>
          <w:rFonts w:ascii="Century Gothic" w:hAnsi="Century Gothic" w:cs="Arial"/>
          <w:sz w:val="24"/>
          <w:szCs w:val="24"/>
        </w:rPr>
        <w:t xml:space="preserve"> Movimiento Ciudadano, </w:t>
      </w:r>
      <w:r w:rsidR="005E6227">
        <w:rPr>
          <w:rFonts w:ascii="Century Gothic" w:hAnsi="Century Gothic" w:cs="Arial"/>
          <w:b/>
          <w:bCs/>
          <w:sz w:val="24"/>
          <w:szCs w:val="24"/>
        </w:rPr>
        <w:t>ANNA ELIZABETH CHÁVEZ MATA</w:t>
      </w:r>
      <w:r w:rsidR="001C7D0F">
        <w:rPr>
          <w:rFonts w:ascii="Century Gothic" w:hAnsi="Century Gothic" w:cs="Arial"/>
          <w:b/>
          <w:bCs/>
          <w:sz w:val="24"/>
          <w:szCs w:val="24"/>
        </w:rPr>
        <w:t>, JESÚS VELÁZQUEZ RODRÍGUEZ</w:t>
      </w:r>
      <w:r w:rsidR="00690E9A">
        <w:rPr>
          <w:rFonts w:ascii="Century Gothic" w:hAnsi="Century Gothic" w:cs="Arial"/>
          <w:b/>
          <w:bCs/>
          <w:sz w:val="24"/>
          <w:szCs w:val="24"/>
        </w:rPr>
        <w:t>, OMAR BAZÁN FLORES</w:t>
      </w:r>
      <w:r w:rsidR="001C7D0F">
        <w:rPr>
          <w:rFonts w:ascii="Century Gothic" w:hAnsi="Century Gothic" w:cs="Arial"/>
          <w:b/>
          <w:bCs/>
          <w:sz w:val="24"/>
          <w:szCs w:val="24"/>
        </w:rPr>
        <w:t xml:space="preserve"> </w:t>
      </w:r>
      <w:r w:rsidR="0095157C">
        <w:rPr>
          <w:rFonts w:ascii="Century Gothic" w:hAnsi="Century Gothic" w:cs="Arial"/>
          <w:sz w:val="24"/>
          <w:szCs w:val="24"/>
        </w:rPr>
        <w:t>del Partido Revolucionario Institucional,</w:t>
      </w:r>
      <w:r w:rsidR="00840007">
        <w:rPr>
          <w:rFonts w:ascii="Century Gothic" w:hAnsi="Century Gothic" w:cs="Arial"/>
          <w:sz w:val="24"/>
          <w:szCs w:val="24"/>
        </w:rPr>
        <w:t xml:space="preserve"> </w:t>
      </w:r>
      <w:r w:rsidR="00CB6CBD" w:rsidRPr="00CB6CBD">
        <w:rPr>
          <w:rFonts w:ascii="Century Gothic" w:hAnsi="Century Gothic" w:cs="Arial"/>
          <w:b/>
          <w:bCs/>
          <w:sz w:val="24"/>
          <w:szCs w:val="24"/>
        </w:rPr>
        <w:t>AMELIA DEYANIRA OZAETA DÍAZ</w:t>
      </w:r>
      <w:r w:rsidR="00CB6CBD">
        <w:rPr>
          <w:rFonts w:ascii="Century Gothic" w:hAnsi="Century Gothic" w:cs="Arial"/>
          <w:b/>
          <w:bCs/>
          <w:sz w:val="24"/>
          <w:szCs w:val="24"/>
        </w:rPr>
        <w:t xml:space="preserve">, </w:t>
      </w:r>
      <w:r w:rsidR="0037710A">
        <w:rPr>
          <w:rFonts w:ascii="Century Gothic" w:hAnsi="Century Gothic" w:cs="Arial"/>
          <w:b/>
          <w:bCs/>
          <w:sz w:val="24"/>
          <w:szCs w:val="24"/>
        </w:rPr>
        <w:t>RUBÉN AGUILAR JIMÉNEZ</w:t>
      </w:r>
      <w:r w:rsidR="00125C51">
        <w:rPr>
          <w:rFonts w:ascii="Century Gothic" w:hAnsi="Century Gothic" w:cs="Arial"/>
          <w:b/>
          <w:bCs/>
          <w:sz w:val="24"/>
          <w:szCs w:val="24"/>
        </w:rPr>
        <w:t xml:space="preserve"> </w:t>
      </w:r>
      <w:r w:rsidR="00125C51">
        <w:rPr>
          <w:rFonts w:ascii="Century Gothic" w:hAnsi="Century Gothic" w:cs="Arial"/>
          <w:sz w:val="24"/>
          <w:szCs w:val="24"/>
        </w:rPr>
        <w:t>en representación del Grupo Parlamentario del Partido del Trabajo</w:t>
      </w:r>
      <w:r w:rsidR="006532DD">
        <w:rPr>
          <w:rFonts w:ascii="Century Gothic" w:hAnsi="Century Gothic" w:cs="Arial"/>
          <w:sz w:val="24"/>
          <w:szCs w:val="24"/>
        </w:rPr>
        <w:t>,</w:t>
      </w:r>
      <w:r w:rsidR="0095157C">
        <w:rPr>
          <w:rFonts w:ascii="Century Gothic" w:hAnsi="Century Gothic" w:cs="Arial"/>
          <w:sz w:val="24"/>
          <w:szCs w:val="24"/>
        </w:rPr>
        <w:t xml:space="preserve"> </w:t>
      </w:r>
      <w:r w:rsidR="00F635C3" w:rsidRPr="009B2CB3">
        <w:rPr>
          <w:rFonts w:ascii="Century Gothic" w:hAnsi="Century Gothic" w:cs="Arial"/>
          <w:b/>
          <w:bCs/>
          <w:sz w:val="24"/>
          <w:szCs w:val="24"/>
        </w:rPr>
        <w:t xml:space="preserve">OBED </w:t>
      </w:r>
      <w:r w:rsidR="000B4953" w:rsidRPr="009B2CB3">
        <w:rPr>
          <w:rFonts w:ascii="Century Gothic" w:hAnsi="Century Gothic" w:cs="Arial"/>
          <w:b/>
          <w:bCs/>
          <w:sz w:val="24"/>
          <w:szCs w:val="24"/>
        </w:rPr>
        <w:t>LARA CHÁVEZ</w:t>
      </w:r>
      <w:r w:rsidR="00143C9D">
        <w:rPr>
          <w:rFonts w:ascii="Century Gothic" w:hAnsi="Century Gothic" w:cs="Arial"/>
          <w:b/>
          <w:bCs/>
          <w:sz w:val="24"/>
          <w:szCs w:val="24"/>
        </w:rPr>
        <w:t>, MISAEL MÁYNEZ CANO</w:t>
      </w:r>
      <w:r w:rsidR="000B4953">
        <w:rPr>
          <w:rFonts w:ascii="Century Gothic" w:hAnsi="Century Gothic" w:cs="Arial"/>
          <w:sz w:val="24"/>
          <w:szCs w:val="24"/>
        </w:rPr>
        <w:t xml:space="preserve"> </w:t>
      </w:r>
      <w:r w:rsidR="009B2CB3">
        <w:rPr>
          <w:rFonts w:ascii="Century Gothic" w:hAnsi="Century Gothic" w:cs="Arial"/>
          <w:sz w:val="24"/>
          <w:szCs w:val="24"/>
        </w:rPr>
        <w:t>diputado</w:t>
      </w:r>
      <w:r w:rsidR="00143C9D">
        <w:rPr>
          <w:rFonts w:ascii="Century Gothic" w:hAnsi="Century Gothic" w:cs="Arial"/>
          <w:sz w:val="24"/>
          <w:szCs w:val="24"/>
        </w:rPr>
        <w:t>s</w:t>
      </w:r>
      <w:r w:rsidR="009B2CB3">
        <w:rPr>
          <w:rFonts w:ascii="Century Gothic" w:hAnsi="Century Gothic" w:cs="Arial"/>
          <w:sz w:val="24"/>
          <w:szCs w:val="24"/>
        </w:rPr>
        <w:t xml:space="preserve"> del Partido Encuentro Social, </w:t>
      </w:r>
      <w:r w:rsidR="005F129C">
        <w:rPr>
          <w:rFonts w:ascii="Century Gothic" w:hAnsi="Century Gothic" w:cs="Arial"/>
          <w:b/>
          <w:bCs/>
          <w:sz w:val="24"/>
          <w:szCs w:val="24"/>
        </w:rPr>
        <w:t xml:space="preserve">RENÉ FRÍAS BENCOMO, </w:t>
      </w:r>
      <w:r w:rsidR="005F129C">
        <w:rPr>
          <w:rFonts w:ascii="Century Gothic" w:hAnsi="Century Gothic" w:cs="Arial"/>
          <w:sz w:val="24"/>
          <w:szCs w:val="24"/>
        </w:rPr>
        <w:t>representante del Partido Nueva Alianza</w:t>
      </w:r>
      <w:r w:rsidR="00185927">
        <w:rPr>
          <w:rFonts w:ascii="Century Gothic" w:hAnsi="Century Gothic" w:cs="Arial"/>
          <w:sz w:val="24"/>
          <w:szCs w:val="24"/>
        </w:rPr>
        <w:t>,</w:t>
      </w:r>
      <w:r w:rsidR="001C4F49">
        <w:rPr>
          <w:rFonts w:ascii="Century Gothic" w:hAnsi="Century Gothic" w:cs="Arial"/>
          <w:sz w:val="24"/>
          <w:szCs w:val="24"/>
        </w:rPr>
        <w:t xml:space="preserve"> </w:t>
      </w:r>
      <w:r w:rsidR="001C4F49" w:rsidRPr="001C4F49">
        <w:rPr>
          <w:rFonts w:ascii="Century Gothic" w:hAnsi="Century Gothic" w:cs="Arial"/>
          <w:b/>
          <w:bCs/>
          <w:sz w:val="24"/>
          <w:szCs w:val="24"/>
        </w:rPr>
        <w:t>ALEJANDRO GLORIA GONZÁLEZ</w:t>
      </w:r>
      <w:r w:rsidR="009B2CB3">
        <w:rPr>
          <w:rFonts w:ascii="Century Gothic" w:hAnsi="Century Gothic" w:cs="Arial"/>
          <w:sz w:val="24"/>
          <w:szCs w:val="24"/>
        </w:rPr>
        <w:t xml:space="preserve"> </w:t>
      </w:r>
      <w:r w:rsidR="001C4F49">
        <w:rPr>
          <w:rFonts w:ascii="Century Gothic" w:hAnsi="Century Gothic" w:cs="Arial"/>
          <w:sz w:val="24"/>
          <w:szCs w:val="24"/>
        </w:rPr>
        <w:t>representante del Partido Verde Ecologista de México,</w:t>
      </w:r>
      <w:r w:rsidR="001C6BEE">
        <w:rPr>
          <w:rFonts w:ascii="Century Gothic" w:hAnsi="Century Gothic" w:cs="Arial"/>
          <w:sz w:val="24"/>
          <w:szCs w:val="24"/>
        </w:rPr>
        <w:t xml:space="preserve"> </w:t>
      </w:r>
      <w:r w:rsidR="0095157C">
        <w:rPr>
          <w:rFonts w:ascii="Century Gothic" w:hAnsi="Century Gothic" w:cs="Arial"/>
          <w:sz w:val="24"/>
          <w:szCs w:val="24"/>
        </w:rPr>
        <w:t xml:space="preserve">todas y todos </w:t>
      </w:r>
      <w:r w:rsidR="00DA44D9" w:rsidRPr="00CD263B">
        <w:rPr>
          <w:rFonts w:ascii="Century Gothic" w:hAnsi="Century Gothic" w:cs="Arial"/>
          <w:sz w:val="24"/>
          <w:szCs w:val="24"/>
        </w:rPr>
        <w:t>integrante</w:t>
      </w:r>
      <w:r w:rsidR="00DA44D9">
        <w:rPr>
          <w:rFonts w:ascii="Century Gothic" w:hAnsi="Century Gothic" w:cs="Arial"/>
          <w:sz w:val="24"/>
          <w:szCs w:val="24"/>
        </w:rPr>
        <w:t xml:space="preserve">s </w:t>
      </w:r>
      <w:r w:rsidR="00DA44D9" w:rsidRPr="00CD263B">
        <w:rPr>
          <w:rFonts w:ascii="Century Gothic" w:hAnsi="Century Gothic" w:cs="Arial"/>
          <w:sz w:val="24"/>
          <w:szCs w:val="24"/>
        </w:rPr>
        <w:t xml:space="preserve">de la Sexagésima Sexta Legislatura del H. Congreso del Estado </w:t>
      </w:r>
      <w:r w:rsidR="005C59A3" w:rsidRPr="00CD263B">
        <w:rPr>
          <w:rFonts w:ascii="Century Gothic" w:hAnsi="Century Gothic" w:cs="Arial"/>
          <w:sz w:val="24"/>
          <w:szCs w:val="24"/>
        </w:rPr>
        <w:t xml:space="preserve">con fundamento en los artículos </w:t>
      </w:r>
      <w:r w:rsidR="006B4B85" w:rsidRPr="00CD263B">
        <w:rPr>
          <w:rFonts w:ascii="Century Gothic" w:hAnsi="Century Gothic" w:cs="Arial"/>
          <w:sz w:val="24"/>
          <w:szCs w:val="24"/>
        </w:rPr>
        <w:t xml:space="preserve">68, fracción I de la Constitución Política y </w:t>
      </w:r>
      <w:r w:rsidR="00D36D21" w:rsidRPr="00CD263B">
        <w:rPr>
          <w:rFonts w:ascii="Century Gothic" w:hAnsi="Century Gothic" w:cs="Arial"/>
          <w:sz w:val="24"/>
          <w:szCs w:val="24"/>
        </w:rPr>
        <w:t>174</w:t>
      </w:r>
      <w:r w:rsidR="00C47849" w:rsidRPr="00CD263B">
        <w:rPr>
          <w:rFonts w:ascii="Century Gothic" w:hAnsi="Century Gothic" w:cs="Arial"/>
          <w:sz w:val="24"/>
          <w:szCs w:val="24"/>
        </w:rPr>
        <w:t xml:space="preserve"> de la Ley Orgánica del Poder Legislativo, ambos ordenamientos jurídicos del Estado, acud</w:t>
      </w:r>
      <w:r w:rsidR="00E01539">
        <w:rPr>
          <w:rFonts w:ascii="Century Gothic" w:hAnsi="Century Gothic" w:cs="Arial"/>
          <w:sz w:val="24"/>
          <w:szCs w:val="24"/>
        </w:rPr>
        <w:t>o</w:t>
      </w:r>
      <w:r w:rsidR="00C47849" w:rsidRPr="00CD263B">
        <w:rPr>
          <w:rFonts w:ascii="Century Gothic" w:hAnsi="Century Gothic" w:cs="Arial"/>
          <w:sz w:val="24"/>
          <w:szCs w:val="24"/>
        </w:rPr>
        <w:t xml:space="preserve"> a esta Soberanía a presentar iniciativa con carácter de </w:t>
      </w:r>
      <w:r w:rsidR="00D36D21" w:rsidRPr="00CD263B">
        <w:rPr>
          <w:rFonts w:ascii="Century Gothic" w:hAnsi="Century Gothic" w:cs="Arial"/>
          <w:b/>
          <w:sz w:val="24"/>
          <w:szCs w:val="24"/>
        </w:rPr>
        <w:t xml:space="preserve">Punto de </w:t>
      </w:r>
      <w:r w:rsidR="00C47849" w:rsidRPr="00CD263B">
        <w:rPr>
          <w:rFonts w:ascii="Century Gothic" w:hAnsi="Century Gothic" w:cs="Arial"/>
          <w:b/>
          <w:sz w:val="24"/>
          <w:szCs w:val="24"/>
        </w:rPr>
        <w:t>Acuerdo</w:t>
      </w:r>
      <w:r w:rsidR="00AE33D9">
        <w:rPr>
          <w:rFonts w:ascii="Century Gothic" w:hAnsi="Century Gothic" w:cs="Arial"/>
          <w:b/>
          <w:sz w:val="24"/>
          <w:szCs w:val="24"/>
        </w:rPr>
        <w:t xml:space="preserve"> de Urgente Resolución</w:t>
      </w:r>
      <w:r w:rsidR="00C47849" w:rsidRPr="00CD263B">
        <w:rPr>
          <w:rFonts w:ascii="Century Gothic" w:hAnsi="Century Gothic" w:cs="Arial"/>
          <w:sz w:val="24"/>
          <w:szCs w:val="24"/>
        </w:rPr>
        <w:t xml:space="preserve">, </w:t>
      </w:r>
      <w:r w:rsidR="00C47849" w:rsidRPr="00CD263B">
        <w:rPr>
          <w:rFonts w:ascii="Century Gothic" w:hAnsi="Century Gothic" w:cs="Arial"/>
          <w:sz w:val="24"/>
          <w:szCs w:val="24"/>
        </w:rPr>
        <w:lastRenderedPageBreak/>
        <w:t xml:space="preserve">mediante el cual se invita al </w:t>
      </w:r>
      <w:r w:rsidR="00D36D21" w:rsidRPr="00CD263B">
        <w:rPr>
          <w:rFonts w:ascii="Century Gothic" w:hAnsi="Century Gothic" w:cs="Arial"/>
          <w:sz w:val="24"/>
          <w:szCs w:val="24"/>
        </w:rPr>
        <w:t xml:space="preserve">Lic. Javier Corral Jurado, </w:t>
      </w:r>
      <w:r w:rsidR="00C47849" w:rsidRPr="00CD263B">
        <w:rPr>
          <w:rFonts w:ascii="Century Gothic" w:hAnsi="Century Gothic" w:cs="Arial"/>
          <w:sz w:val="24"/>
          <w:szCs w:val="24"/>
        </w:rPr>
        <w:t xml:space="preserve">Titular del Poder Ejecutivo del Estado, a comparecer ante esta Soberanía, con el propósito, única y exclusivamente, </w:t>
      </w:r>
      <w:r w:rsidR="00D36D21" w:rsidRPr="00CD263B">
        <w:rPr>
          <w:rFonts w:ascii="Century Gothic" w:hAnsi="Century Gothic" w:cs="Arial"/>
          <w:sz w:val="24"/>
          <w:szCs w:val="24"/>
        </w:rPr>
        <w:t>de exponer la situación que prevalece en el Estado, respecto al cumplimiento del Tratado de Aguas entre México y Estados Unidos</w:t>
      </w:r>
      <w:r w:rsidR="00CD263B">
        <w:rPr>
          <w:rFonts w:ascii="Century Gothic" w:hAnsi="Century Gothic" w:cs="Arial"/>
          <w:sz w:val="24"/>
          <w:szCs w:val="24"/>
        </w:rPr>
        <w:t xml:space="preserve">, </w:t>
      </w:r>
      <w:r w:rsidR="00D36D21" w:rsidRPr="00CD263B">
        <w:rPr>
          <w:rFonts w:ascii="Century Gothic" w:hAnsi="Century Gothic" w:cs="Arial"/>
          <w:sz w:val="24"/>
          <w:szCs w:val="24"/>
        </w:rPr>
        <w:t>atendiendo a la siguiente</w:t>
      </w:r>
      <w:r w:rsidR="00D36D21" w:rsidRPr="00783950">
        <w:rPr>
          <w:rFonts w:ascii="Century Gothic" w:hAnsi="Century Gothic" w:cs="Arial"/>
          <w:sz w:val="24"/>
          <w:szCs w:val="24"/>
        </w:rPr>
        <w:t xml:space="preserve"> </w:t>
      </w:r>
    </w:p>
    <w:p w14:paraId="612D3BA7" w14:textId="77777777" w:rsidR="00BB1FE8" w:rsidRPr="00783950" w:rsidRDefault="00BB1FE8" w:rsidP="00C47849">
      <w:pPr>
        <w:jc w:val="center"/>
        <w:rPr>
          <w:rFonts w:ascii="Century Gothic" w:hAnsi="Century Gothic" w:cs="Arial"/>
          <w:b/>
          <w:sz w:val="24"/>
          <w:szCs w:val="24"/>
        </w:rPr>
      </w:pPr>
    </w:p>
    <w:p w14:paraId="1F565D39" w14:textId="77777777" w:rsidR="005C59A3" w:rsidRPr="00783950" w:rsidRDefault="00C47849" w:rsidP="00C47849">
      <w:pPr>
        <w:jc w:val="center"/>
        <w:rPr>
          <w:rFonts w:ascii="Century Gothic" w:hAnsi="Century Gothic" w:cs="Arial"/>
          <w:b/>
          <w:sz w:val="24"/>
          <w:szCs w:val="24"/>
        </w:rPr>
      </w:pPr>
      <w:r w:rsidRPr="00783950">
        <w:rPr>
          <w:rFonts w:ascii="Century Gothic" w:hAnsi="Century Gothic" w:cs="Arial"/>
          <w:b/>
          <w:sz w:val="24"/>
          <w:szCs w:val="24"/>
        </w:rPr>
        <w:t>EXPOSICIÓN DE MOTIVOS</w:t>
      </w:r>
    </w:p>
    <w:p w14:paraId="4F43083B" w14:textId="77777777" w:rsidR="00BB1FE8" w:rsidRPr="00783950" w:rsidRDefault="00BB1FE8" w:rsidP="00BB1FE8">
      <w:pPr>
        <w:rPr>
          <w:rFonts w:ascii="Century Gothic" w:hAnsi="Century Gothic" w:cs="Arial"/>
          <w:b/>
          <w:sz w:val="24"/>
          <w:szCs w:val="24"/>
        </w:rPr>
      </w:pPr>
    </w:p>
    <w:p w14:paraId="599FA5EF" w14:textId="67CFD96C" w:rsidR="00BB1FE8" w:rsidRPr="00783950" w:rsidRDefault="00BB1FE8" w:rsidP="00783950">
      <w:pPr>
        <w:spacing w:after="0" w:line="360" w:lineRule="auto"/>
        <w:jc w:val="both"/>
        <w:rPr>
          <w:rFonts w:ascii="Century Gothic" w:hAnsi="Century Gothic" w:cs="Arial"/>
          <w:sz w:val="24"/>
          <w:szCs w:val="24"/>
        </w:rPr>
      </w:pPr>
      <w:r w:rsidRPr="00783950">
        <w:rPr>
          <w:rFonts w:ascii="Century Gothic" w:hAnsi="Century Gothic" w:cs="Arial"/>
          <w:sz w:val="24"/>
          <w:szCs w:val="24"/>
        </w:rPr>
        <w:t xml:space="preserve">Una de las prácticas más </w:t>
      </w:r>
      <w:r w:rsidRPr="00057B38">
        <w:rPr>
          <w:rFonts w:ascii="Century Gothic" w:hAnsi="Century Gothic" w:cs="Arial"/>
          <w:sz w:val="24"/>
          <w:szCs w:val="24"/>
        </w:rPr>
        <w:t>trascendent</w:t>
      </w:r>
      <w:r w:rsidR="001C6B8F" w:rsidRPr="00057B38">
        <w:rPr>
          <w:rFonts w:ascii="Century Gothic" w:hAnsi="Century Gothic" w:cs="Arial"/>
          <w:sz w:val="24"/>
          <w:szCs w:val="24"/>
        </w:rPr>
        <w:t>ales</w:t>
      </w:r>
      <w:r w:rsidRPr="00783950">
        <w:rPr>
          <w:rFonts w:ascii="Century Gothic" w:hAnsi="Century Gothic" w:cs="Arial"/>
          <w:sz w:val="24"/>
          <w:szCs w:val="24"/>
        </w:rPr>
        <w:t xml:space="preserve"> de los gobiernos democráticos, particularmente, </w:t>
      </w:r>
      <w:r w:rsidR="000026AF" w:rsidRPr="00CD263B">
        <w:rPr>
          <w:rFonts w:ascii="Century Gothic" w:hAnsi="Century Gothic" w:cs="Arial"/>
          <w:sz w:val="24"/>
          <w:szCs w:val="24"/>
        </w:rPr>
        <w:t>de</w:t>
      </w:r>
      <w:r w:rsidR="000026AF">
        <w:rPr>
          <w:rFonts w:ascii="Century Gothic" w:hAnsi="Century Gothic" w:cs="Arial"/>
          <w:sz w:val="24"/>
          <w:szCs w:val="24"/>
        </w:rPr>
        <w:t xml:space="preserve"> </w:t>
      </w:r>
      <w:r w:rsidRPr="00783950">
        <w:rPr>
          <w:rFonts w:ascii="Century Gothic" w:hAnsi="Century Gothic" w:cs="Arial"/>
          <w:sz w:val="24"/>
          <w:szCs w:val="24"/>
        </w:rPr>
        <w:t>los gobernantes, es sin duda, informar a la sociedad que los eligió, en todos los ámbitos de la vida cotidiana. Así, podemos ver que diferentes ordenamientos jurídicos obligan a quienes tienen algún encargo en los tres poderes del Estado a comunicar el ejercicio de sus atribuciones.</w:t>
      </w:r>
    </w:p>
    <w:p w14:paraId="5CADAE3E" w14:textId="77777777" w:rsidR="00783950" w:rsidRPr="00783950" w:rsidRDefault="00783950" w:rsidP="00783950">
      <w:pPr>
        <w:spacing w:after="0" w:line="360" w:lineRule="auto"/>
        <w:jc w:val="both"/>
        <w:rPr>
          <w:rFonts w:ascii="Century Gothic" w:hAnsi="Century Gothic" w:cs="Arial"/>
          <w:sz w:val="24"/>
          <w:szCs w:val="24"/>
        </w:rPr>
      </w:pPr>
    </w:p>
    <w:p w14:paraId="3E6A2423" w14:textId="5D4AB3F0" w:rsidR="0002414C" w:rsidRDefault="00BB1FE8" w:rsidP="00920BDE">
      <w:pPr>
        <w:spacing w:after="0" w:line="360" w:lineRule="auto"/>
        <w:jc w:val="both"/>
        <w:rPr>
          <w:rFonts w:ascii="Century Gothic" w:hAnsi="Century Gothic" w:cs="Arial"/>
          <w:sz w:val="24"/>
          <w:szCs w:val="24"/>
        </w:rPr>
      </w:pPr>
      <w:r w:rsidRPr="00783950">
        <w:rPr>
          <w:rFonts w:ascii="Century Gothic" w:hAnsi="Century Gothic" w:cs="Arial"/>
          <w:sz w:val="24"/>
          <w:szCs w:val="24"/>
        </w:rPr>
        <w:t>En el caso del Poder Ejecutivo son innumerables las decisiones que se toman, pues tienen impacto inmediato en la sociedad</w:t>
      </w:r>
      <w:r w:rsidR="00324E9A" w:rsidRPr="00783950">
        <w:rPr>
          <w:rFonts w:ascii="Century Gothic" w:hAnsi="Century Gothic" w:cs="Arial"/>
          <w:sz w:val="24"/>
          <w:szCs w:val="24"/>
        </w:rPr>
        <w:t xml:space="preserve">. Por ello, vemos que cada año se presenta ante esta Representación Popular el estado que guarda la Administración Pública; cada seis meses, la gestión que han hecho las dependencias adscritas a ese poder; cada vez que se requiere, informar sobre los temas de </w:t>
      </w:r>
      <w:r w:rsidR="00057B38">
        <w:rPr>
          <w:rFonts w:ascii="Century Gothic" w:hAnsi="Century Gothic" w:cs="Arial"/>
          <w:sz w:val="24"/>
          <w:szCs w:val="24"/>
        </w:rPr>
        <w:t xml:space="preserve">salud, </w:t>
      </w:r>
      <w:r w:rsidR="00324E9A" w:rsidRPr="00783950">
        <w:rPr>
          <w:rFonts w:ascii="Century Gothic" w:hAnsi="Century Gothic" w:cs="Arial"/>
          <w:sz w:val="24"/>
          <w:szCs w:val="24"/>
        </w:rPr>
        <w:t>seguridad, obras públicas, el ejercicio del presupuesto, por mencionar algunos.</w:t>
      </w:r>
      <w:r w:rsidR="005B1D8C">
        <w:rPr>
          <w:rFonts w:ascii="Century Gothic" w:hAnsi="Century Gothic" w:cs="Arial"/>
          <w:sz w:val="24"/>
          <w:szCs w:val="24"/>
        </w:rPr>
        <w:t xml:space="preserve"> Lo anterior </w:t>
      </w:r>
      <w:r w:rsidR="00DB481E">
        <w:rPr>
          <w:rFonts w:ascii="Century Gothic" w:hAnsi="Century Gothic" w:cs="Arial"/>
          <w:sz w:val="24"/>
          <w:szCs w:val="24"/>
        </w:rPr>
        <w:t xml:space="preserve">como una obligación considerada por nuestros ordenamientos jurídicos. </w:t>
      </w:r>
    </w:p>
    <w:p w14:paraId="2BD1AD72" w14:textId="77777777" w:rsidR="00920BDE" w:rsidRPr="00920BDE" w:rsidRDefault="00920BDE" w:rsidP="00920BDE">
      <w:pPr>
        <w:spacing w:after="0" w:line="360" w:lineRule="auto"/>
        <w:jc w:val="both"/>
        <w:rPr>
          <w:rFonts w:ascii="Century Gothic" w:hAnsi="Century Gothic" w:cs="Arial"/>
          <w:sz w:val="24"/>
          <w:szCs w:val="24"/>
        </w:rPr>
      </w:pPr>
    </w:p>
    <w:p w14:paraId="3E39C835" w14:textId="6FB1A0B1" w:rsidR="00AF5129" w:rsidRPr="00783950" w:rsidRDefault="006729D7" w:rsidP="00783950">
      <w:pPr>
        <w:spacing w:after="0" w:line="360" w:lineRule="auto"/>
        <w:jc w:val="both"/>
        <w:rPr>
          <w:rFonts w:ascii="Century Gothic" w:hAnsi="Century Gothic" w:cs="Arial"/>
          <w:sz w:val="24"/>
          <w:szCs w:val="24"/>
        </w:rPr>
      </w:pPr>
      <w:r>
        <w:rPr>
          <w:rFonts w:ascii="Century Gothic" w:hAnsi="Century Gothic" w:cs="Arial"/>
          <w:sz w:val="24"/>
          <w:szCs w:val="24"/>
        </w:rPr>
        <w:t>Hoy en día</w:t>
      </w:r>
      <w:r w:rsidR="00324E9A" w:rsidRPr="00783950">
        <w:rPr>
          <w:rFonts w:ascii="Century Gothic" w:hAnsi="Century Gothic" w:cs="Arial"/>
          <w:sz w:val="24"/>
          <w:szCs w:val="24"/>
        </w:rPr>
        <w:t>, el denominado “Conflicto del Agua”, resulta por demás trascen</w:t>
      </w:r>
      <w:r w:rsidR="00641E76">
        <w:rPr>
          <w:rFonts w:ascii="Century Gothic" w:hAnsi="Century Gothic" w:cs="Arial"/>
          <w:sz w:val="24"/>
          <w:szCs w:val="24"/>
        </w:rPr>
        <w:t>dental</w:t>
      </w:r>
      <w:r w:rsidR="00324E9A" w:rsidRPr="00783950">
        <w:rPr>
          <w:rFonts w:ascii="Century Gothic" w:hAnsi="Century Gothic" w:cs="Arial"/>
          <w:sz w:val="24"/>
          <w:szCs w:val="24"/>
        </w:rPr>
        <w:t xml:space="preserve">, </w:t>
      </w:r>
      <w:r w:rsidR="001A38DB" w:rsidRPr="00783950">
        <w:rPr>
          <w:rFonts w:ascii="Century Gothic" w:hAnsi="Century Gothic" w:cs="Arial"/>
          <w:sz w:val="24"/>
          <w:szCs w:val="24"/>
        </w:rPr>
        <w:t>por un sinfín de motivos, pues estamos viviendo circunstancias</w:t>
      </w:r>
      <w:r w:rsidR="00324E9A" w:rsidRPr="00783950">
        <w:rPr>
          <w:rFonts w:ascii="Century Gothic" w:hAnsi="Century Gothic" w:cs="Arial"/>
          <w:sz w:val="24"/>
          <w:szCs w:val="24"/>
        </w:rPr>
        <w:t xml:space="preserve"> que </w:t>
      </w:r>
      <w:r w:rsidR="001A38DB" w:rsidRPr="00783950">
        <w:rPr>
          <w:rFonts w:ascii="Century Gothic" w:hAnsi="Century Gothic" w:cs="Arial"/>
          <w:sz w:val="24"/>
          <w:szCs w:val="24"/>
        </w:rPr>
        <w:t>obligan a luchar no solo por lo que le corresponde al p</w:t>
      </w:r>
      <w:r w:rsidR="00AF5129" w:rsidRPr="00783950">
        <w:rPr>
          <w:rFonts w:ascii="Century Gothic" w:hAnsi="Century Gothic" w:cs="Arial"/>
          <w:sz w:val="24"/>
          <w:szCs w:val="24"/>
        </w:rPr>
        <w:t>ueblo de Chihuahua, sino por la dignidad de este pueblo que ha transitado y vencido los obstáculos que se le han presentado a lo largo de los años.</w:t>
      </w:r>
    </w:p>
    <w:p w14:paraId="49C26DFF" w14:textId="77777777" w:rsidR="00783950" w:rsidRPr="00783950" w:rsidRDefault="00783950" w:rsidP="00783950">
      <w:pPr>
        <w:spacing w:after="0" w:line="360" w:lineRule="auto"/>
        <w:jc w:val="both"/>
        <w:rPr>
          <w:rFonts w:ascii="Century Gothic" w:hAnsi="Century Gothic" w:cs="Arial"/>
          <w:sz w:val="24"/>
          <w:szCs w:val="24"/>
        </w:rPr>
      </w:pPr>
    </w:p>
    <w:p w14:paraId="4302BA2F" w14:textId="5054D20D" w:rsidR="00BB1FE8" w:rsidRPr="00783950" w:rsidRDefault="00AF5129" w:rsidP="00783950">
      <w:pPr>
        <w:spacing w:after="0" w:line="360" w:lineRule="auto"/>
        <w:jc w:val="both"/>
        <w:rPr>
          <w:rFonts w:ascii="Century Gothic" w:hAnsi="Century Gothic" w:cs="Arial"/>
          <w:sz w:val="24"/>
          <w:szCs w:val="24"/>
        </w:rPr>
      </w:pPr>
      <w:r w:rsidRPr="00783950">
        <w:rPr>
          <w:rFonts w:ascii="Century Gothic" w:hAnsi="Century Gothic" w:cs="Arial"/>
          <w:sz w:val="24"/>
          <w:szCs w:val="24"/>
        </w:rPr>
        <w:t>Hemos visto y escuchado cómo se ha criminalizado</w:t>
      </w:r>
      <w:r w:rsidR="00CD263B">
        <w:rPr>
          <w:rFonts w:ascii="Century Gothic" w:hAnsi="Century Gothic" w:cs="Arial"/>
          <w:sz w:val="24"/>
          <w:szCs w:val="24"/>
        </w:rPr>
        <w:t xml:space="preserve"> y difamando a</w:t>
      </w:r>
      <w:r w:rsidRPr="00783950">
        <w:rPr>
          <w:rFonts w:ascii="Century Gothic" w:hAnsi="Century Gothic" w:cs="Arial"/>
          <w:sz w:val="24"/>
          <w:szCs w:val="24"/>
        </w:rPr>
        <w:t xml:space="preserve"> </w:t>
      </w:r>
      <w:r w:rsidR="00234705" w:rsidRPr="00783950">
        <w:rPr>
          <w:rFonts w:ascii="Century Gothic" w:hAnsi="Century Gothic" w:cs="Arial"/>
          <w:sz w:val="24"/>
          <w:szCs w:val="24"/>
        </w:rPr>
        <w:t xml:space="preserve">los chihuahuenses por proteger su patrimonio y su forma de vivir; </w:t>
      </w:r>
      <w:proofErr w:type="gramStart"/>
      <w:r w:rsidR="00234705" w:rsidRPr="00783950">
        <w:rPr>
          <w:rFonts w:ascii="Century Gothic" w:hAnsi="Century Gothic" w:cs="Arial"/>
          <w:sz w:val="24"/>
          <w:szCs w:val="24"/>
        </w:rPr>
        <w:t xml:space="preserve">por </w:t>
      </w:r>
      <w:r w:rsidR="00324E9A" w:rsidRPr="00783950">
        <w:rPr>
          <w:rFonts w:ascii="Century Gothic" w:hAnsi="Century Gothic" w:cs="Arial"/>
          <w:sz w:val="24"/>
          <w:szCs w:val="24"/>
        </w:rPr>
        <w:t xml:space="preserve"> </w:t>
      </w:r>
      <w:r w:rsidR="00234705" w:rsidRPr="00783950">
        <w:rPr>
          <w:rFonts w:ascii="Century Gothic" w:hAnsi="Century Gothic" w:cs="Arial"/>
          <w:sz w:val="24"/>
          <w:szCs w:val="24"/>
        </w:rPr>
        <w:t>defender</w:t>
      </w:r>
      <w:proofErr w:type="gramEnd"/>
      <w:r w:rsidR="00234705" w:rsidRPr="00783950">
        <w:rPr>
          <w:rFonts w:ascii="Century Gothic" w:hAnsi="Century Gothic" w:cs="Arial"/>
          <w:sz w:val="24"/>
          <w:szCs w:val="24"/>
        </w:rPr>
        <w:t xml:space="preserve"> sus derecho a una vida digna, por buscar su sobrevivencia ante calamidades de la propia naturaleza y sucesos impensables provocados por quienes prefieren el sometimiento a la fuerza de la razón.</w:t>
      </w:r>
    </w:p>
    <w:p w14:paraId="5AAD8227" w14:textId="77777777" w:rsidR="00783950" w:rsidRPr="00783950" w:rsidRDefault="00783950" w:rsidP="00783950">
      <w:pPr>
        <w:spacing w:after="0" w:line="360" w:lineRule="auto"/>
        <w:jc w:val="both"/>
        <w:rPr>
          <w:rFonts w:ascii="Century Gothic" w:hAnsi="Century Gothic" w:cs="Arial"/>
          <w:sz w:val="24"/>
          <w:szCs w:val="24"/>
        </w:rPr>
      </w:pPr>
    </w:p>
    <w:p w14:paraId="4D66ED48" w14:textId="77777777" w:rsidR="00D36D21" w:rsidRPr="00783950" w:rsidRDefault="00D36D21" w:rsidP="00783950">
      <w:pPr>
        <w:spacing w:after="0" w:line="360" w:lineRule="auto"/>
        <w:jc w:val="both"/>
        <w:rPr>
          <w:rFonts w:ascii="Century Gothic" w:hAnsi="Century Gothic" w:cs="Arial"/>
          <w:sz w:val="24"/>
          <w:szCs w:val="24"/>
        </w:rPr>
      </w:pPr>
      <w:r w:rsidRPr="00783950">
        <w:rPr>
          <w:rFonts w:ascii="Century Gothic" w:hAnsi="Century Gothic" w:cs="Arial"/>
          <w:sz w:val="24"/>
          <w:szCs w:val="24"/>
        </w:rPr>
        <w:t xml:space="preserve">En este orden de ideas, </w:t>
      </w:r>
      <w:r w:rsidR="001238F9" w:rsidRPr="00783950">
        <w:rPr>
          <w:rFonts w:ascii="Century Gothic" w:hAnsi="Century Gothic" w:cs="Arial"/>
          <w:sz w:val="24"/>
          <w:szCs w:val="24"/>
        </w:rPr>
        <w:t>la</w:t>
      </w:r>
      <w:r w:rsidRPr="00783950">
        <w:rPr>
          <w:rFonts w:ascii="Century Gothic" w:hAnsi="Century Gothic" w:cs="Arial"/>
          <w:sz w:val="24"/>
          <w:szCs w:val="24"/>
        </w:rPr>
        <w:t xml:space="preserve"> problemática</w:t>
      </w:r>
      <w:r w:rsidR="001238F9" w:rsidRPr="00783950">
        <w:rPr>
          <w:rFonts w:ascii="Century Gothic" w:hAnsi="Century Gothic" w:cs="Arial"/>
          <w:sz w:val="24"/>
          <w:szCs w:val="24"/>
        </w:rPr>
        <w:t xml:space="preserve"> que hoy vivimos se deriva del </w:t>
      </w:r>
      <w:r w:rsidRPr="00783950">
        <w:rPr>
          <w:rFonts w:ascii="Century Gothic" w:hAnsi="Century Gothic" w:cs="Arial"/>
          <w:sz w:val="24"/>
          <w:szCs w:val="24"/>
        </w:rPr>
        <w:t xml:space="preserve">Tratado Internacional de Aguas celebrado entre México y los Estados Unidos, </w:t>
      </w:r>
      <w:r w:rsidR="001238F9" w:rsidRPr="00783950">
        <w:rPr>
          <w:rFonts w:ascii="Century Gothic" w:hAnsi="Century Gothic" w:cs="Arial"/>
          <w:sz w:val="24"/>
          <w:szCs w:val="24"/>
        </w:rPr>
        <w:t xml:space="preserve">el cual </w:t>
      </w:r>
      <w:r w:rsidRPr="00783950">
        <w:rPr>
          <w:rFonts w:ascii="Century Gothic" w:hAnsi="Century Gothic" w:cs="Arial"/>
          <w:sz w:val="24"/>
          <w:szCs w:val="24"/>
        </w:rPr>
        <w:t>regula el uso y aprovechamiento de las aguas internacionales de los ríos Bravo, Colorado y Tijuana y, establece los mecanismos para el pago de adeudos del vital líquido.</w:t>
      </w:r>
    </w:p>
    <w:p w14:paraId="00A9B834" w14:textId="77777777" w:rsidR="00D36D21" w:rsidRPr="00783950" w:rsidRDefault="00D36D21" w:rsidP="00783950">
      <w:pPr>
        <w:spacing w:after="0" w:line="360" w:lineRule="auto"/>
        <w:jc w:val="both"/>
        <w:rPr>
          <w:rFonts w:ascii="Century Gothic" w:hAnsi="Century Gothic" w:cs="Arial"/>
          <w:sz w:val="24"/>
          <w:szCs w:val="24"/>
        </w:rPr>
      </w:pPr>
    </w:p>
    <w:p w14:paraId="0A0C5C97" w14:textId="139514C0" w:rsidR="00D36D21" w:rsidRPr="00783950" w:rsidRDefault="00D36D21" w:rsidP="00783950">
      <w:pPr>
        <w:spacing w:after="0" w:line="360" w:lineRule="auto"/>
        <w:jc w:val="both"/>
        <w:rPr>
          <w:rFonts w:ascii="Century Gothic" w:hAnsi="Century Gothic" w:cs="Arial"/>
          <w:sz w:val="24"/>
          <w:szCs w:val="24"/>
        </w:rPr>
      </w:pPr>
      <w:r w:rsidRPr="00783950">
        <w:rPr>
          <w:rFonts w:ascii="Century Gothic" w:hAnsi="Century Gothic" w:cs="Arial"/>
          <w:sz w:val="24"/>
          <w:szCs w:val="24"/>
        </w:rPr>
        <w:t xml:space="preserve">Con énfasis afirmamos que, históricamente, los gobiernos de ambos países han llegado </w:t>
      </w:r>
      <w:r w:rsidRPr="00CD263B">
        <w:rPr>
          <w:rFonts w:ascii="Century Gothic" w:hAnsi="Century Gothic" w:cs="Arial"/>
          <w:sz w:val="24"/>
          <w:szCs w:val="24"/>
        </w:rPr>
        <w:t>a</w:t>
      </w:r>
      <w:r w:rsidR="00463FEB" w:rsidRPr="00CD263B">
        <w:rPr>
          <w:rFonts w:ascii="Century Gothic" w:hAnsi="Century Gothic" w:cs="Arial"/>
          <w:sz w:val="24"/>
          <w:szCs w:val="24"/>
        </w:rPr>
        <w:t xml:space="preserve"> a</w:t>
      </w:r>
      <w:r w:rsidRPr="00CD263B">
        <w:rPr>
          <w:rFonts w:ascii="Century Gothic" w:hAnsi="Century Gothic" w:cs="Arial"/>
          <w:sz w:val="24"/>
          <w:szCs w:val="24"/>
        </w:rPr>
        <w:t>cuerdos</w:t>
      </w:r>
      <w:r w:rsidRPr="00783950">
        <w:rPr>
          <w:rFonts w:ascii="Century Gothic" w:hAnsi="Century Gothic" w:cs="Arial"/>
          <w:sz w:val="24"/>
          <w:szCs w:val="24"/>
        </w:rPr>
        <w:t xml:space="preserve"> para el cumplimiento del citado Tratado, asegurando con ello el bienestar de sus pueblos. </w:t>
      </w:r>
    </w:p>
    <w:p w14:paraId="1748BB17" w14:textId="77777777" w:rsidR="00D36D21" w:rsidRPr="00783950" w:rsidRDefault="00D36D21" w:rsidP="00783950">
      <w:pPr>
        <w:spacing w:after="0" w:line="360" w:lineRule="auto"/>
        <w:jc w:val="both"/>
        <w:rPr>
          <w:rFonts w:ascii="Century Gothic" w:hAnsi="Century Gothic" w:cs="Arial"/>
          <w:sz w:val="24"/>
          <w:szCs w:val="24"/>
        </w:rPr>
      </w:pPr>
    </w:p>
    <w:p w14:paraId="5C3E231B" w14:textId="77777777" w:rsidR="00D36D21" w:rsidRPr="00783950" w:rsidRDefault="00D36D21" w:rsidP="00783950">
      <w:pPr>
        <w:spacing w:after="0" w:line="360" w:lineRule="auto"/>
        <w:jc w:val="both"/>
        <w:rPr>
          <w:rFonts w:ascii="Century Gothic" w:hAnsi="Century Gothic" w:cs="Arial"/>
          <w:sz w:val="24"/>
          <w:szCs w:val="24"/>
        </w:rPr>
      </w:pPr>
      <w:r w:rsidRPr="00783950">
        <w:rPr>
          <w:rFonts w:ascii="Century Gothic" w:hAnsi="Century Gothic" w:cs="Arial"/>
          <w:sz w:val="24"/>
          <w:szCs w:val="24"/>
        </w:rPr>
        <w:t>En particular, el Estado de Chihuahua ha dado muestra de su compromiso para cumplir con la porción que le corresponde; sin embargo, para este año, las y los Chihuahuenses hemos visto, en las acciones del Gobierno Federal, un plan ajeno a la realidad que prevalece en nuestro Estado, y esto ha propiciado que la ciudadanía alce la voz solicitando que se instalen mesas de diálogo y trabajo, que redunden en acuerdos ya no que favorezcan el desarrollo de las actividades económicas, sino que garanticen la subsistencia de las y los agricultores y, por supuesto, la de sus familias y del resto de la población en el Estado.</w:t>
      </w:r>
    </w:p>
    <w:p w14:paraId="56D5986A" w14:textId="77777777" w:rsidR="00D36D21" w:rsidRPr="00783950" w:rsidRDefault="00D36D21" w:rsidP="00783950">
      <w:pPr>
        <w:spacing w:after="0" w:line="360" w:lineRule="auto"/>
        <w:jc w:val="both"/>
        <w:rPr>
          <w:rFonts w:ascii="Century Gothic" w:hAnsi="Century Gothic" w:cs="Arial"/>
          <w:sz w:val="24"/>
          <w:szCs w:val="24"/>
        </w:rPr>
      </w:pPr>
    </w:p>
    <w:p w14:paraId="5B44F552" w14:textId="5CEB2BC5" w:rsidR="00D36D21" w:rsidRDefault="00D36D21" w:rsidP="00783950">
      <w:pPr>
        <w:spacing w:after="0" w:line="360" w:lineRule="auto"/>
        <w:jc w:val="both"/>
        <w:rPr>
          <w:rFonts w:ascii="Century Gothic" w:hAnsi="Century Gothic" w:cs="Arial"/>
          <w:sz w:val="24"/>
          <w:szCs w:val="24"/>
        </w:rPr>
      </w:pPr>
      <w:r w:rsidRPr="00783950">
        <w:rPr>
          <w:rFonts w:ascii="Century Gothic" w:hAnsi="Century Gothic" w:cs="Arial"/>
          <w:sz w:val="24"/>
          <w:szCs w:val="24"/>
        </w:rPr>
        <w:lastRenderedPageBreak/>
        <w:t xml:space="preserve">Mucha es la información que se ha ventilado en torno a este tema y es responsabilidad de esta Representación Popular buscar los medios que permitan a la ciudadanía conocer, de primera mano, </w:t>
      </w:r>
      <w:r w:rsidR="00C93D82">
        <w:rPr>
          <w:rFonts w:ascii="Century Gothic" w:hAnsi="Century Gothic" w:cs="Arial"/>
          <w:sz w:val="24"/>
          <w:szCs w:val="24"/>
        </w:rPr>
        <w:t xml:space="preserve">la versión propia de nuestras autoridades, </w:t>
      </w:r>
      <w:r w:rsidR="008235C3">
        <w:rPr>
          <w:rFonts w:ascii="Century Gothic" w:hAnsi="Century Gothic" w:cs="Arial"/>
          <w:sz w:val="24"/>
          <w:szCs w:val="24"/>
        </w:rPr>
        <w:t xml:space="preserve">acompañando la versión del titular del Ejecutivo del Estado, </w:t>
      </w:r>
      <w:r w:rsidRPr="00783950">
        <w:rPr>
          <w:rFonts w:ascii="Century Gothic" w:hAnsi="Century Gothic" w:cs="Arial"/>
          <w:sz w:val="24"/>
          <w:szCs w:val="24"/>
        </w:rPr>
        <w:t xml:space="preserve">los datos </w:t>
      </w:r>
      <w:r w:rsidR="008235C3">
        <w:rPr>
          <w:rFonts w:ascii="Century Gothic" w:hAnsi="Century Gothic" w:cs="Arial"/>
          <w:sz w:val="24"/>
          <w:szCs w:val="24"/>
        </w:rPr>
        <w:t>técnicos</w:t>
      </w:r>
      <w:r w:rsidR="007C7890">
        <w:rPr>
          <w:rFonts w:ascii="Century Gothic" w:hAnsi="Century Gothic" w:cs="Arial"/>
          <w:sz w:val="24"/>
          <w:szCs w:val="24"/>
        </w:rPr>
        <w:t xml:space="preserve"> y acuerdos </w:t>
      </w:r>
      <w:r w:rsidR="00333BD9">
        <w:rPr>
          <w:rFonts w:ascii="Century Gothic" w:hAnsi="Century Gothic" w:cs="Arial"/>
          <w:sz w:val="24"/>
          <w:szCs w:val="24"/>
        </w:rPr>
        <w:t>relacionados al tema</w:t>
      </w:r>
      <w:r w:rsidRPr="00783950">
        <w:rPr>
          <w:rFonts w:ascii="Century Gothic" w:hAnsi="Century Gothic" w:cs="Arial"/>
          <w:sz w:val="24"/>
          <w:szCs w:val="24"/>
        </w:rPr>
        <w:t>.</w:t>
      </w:r>
    </w:p>
    <w:p w14:paraId="7AC65184" w14:textId="77777777" w:rsidR="0008042F" w:rsidRDefault="00CC0D9C" w:rsidP="00CC0D9C">
      <w:pPr>
        <w:pStyle w:val="NormalWeb"/>
        <w:spacing w:before="0" w:beforeAutospacing="0" w:after="300" w:afterAutospacing="0" w:line="360" w:lineRule="auto"/>
        <w:jc w:val="both"/>
        <w:rPr>
          <w:rFonts w:ascii="Century Gothic" w:hAnsi="Century Gothic" w:cs="Arial"/>
        </w:rPr>
      </w:pPr>
      <w:r>
        <w:rPr>
          <w:rFonts w:ascii="Century Gothic" w:hAnsi="Century Gothic" w:cs="Arial"/>
        </w:rPr>
        <w:t xml:space="preserve"> </w:t>
      </w:r>
    </w:p>
    <w:p w14:paraId="7C8D5D8C" w14:textId="564AC748" w:rsidR="00D252A7" w:rsidRPr="00CC0D9C" w:rsidRDefault="0008042F" w:rsidP="00CC0D9C">
      <w:pPr>
        <w:pStyle w:val="NormalWeb"/>
        <w:spacing w:before="0" w:beforeAutospacing="0" w:after="300" w:afterAutospacing="0" w:line="360" w:lineRule="auto"/>
        <w:jc w:val="both"/>
        <w:rPr>
          <w:rFonts w:ascii="Century Gothic" w:hAnsi="Century Gothic"/>
          <w:i/>
          <w:iCs/>
          <w:color w:val="090909"/>
        </w:rPr>
      </w:pPr>
      <w:r>
        <w:rPr>
          <w:rFonts w:ascii="Century Gothic" w:hAnsi="Century Gothic" w:cs="Arial"/>
        </w:rPr>
        <w:t xml:space="preserve">Sumado a ello, </w:t>
      </w:r>
      <w:r w:rsidR="00CC0D9C">
        <w:rPr>
          <w:rFonts w:ascii="Century Gothic" w:hAnsi="Century Gothic" w:cs="Arial"/>
        </w:rPr>
        <w:t>en la toma de protesta al cargo, el actual Ejecutivo Estatal, planteó</w:t>
      </w:r>
      <w:r>
        <w:rPr>
          <w:rFonts w:ascii="Century Gothic" w:hAnsi="Century Gothic" w:cs="Arial"/>
        </w:rPr>
        <w:t xml:space="preserve"> lo siguiente</w:t>
      </w:r>
      <w:r w:rsidR="00CC0D9C">
        <w:rPr>
          <w:rFonts w:ascii="Century Gothic" w:hAnsi="Century Gothic" w:cs="Arial"/>
        </w:rPr>
        <w:t>: “</w:t>
      </w:r>
      <w:r w:rsidR="00CC0D9C" w:rsidRPr="00A77692">
        <w:rPr>
          <w:rFonts w:ascii="Century Gothic" w:hAnsi="Century Gothic"/>
          <w:i/>
          <w:iCs/>
          <w:color w:val="090909"/>
        </w:rPr>
        <w:t>Me gustaría, por ejemplo que en el futuro, el Gobernador del Estado pueda someterse al debate y la deliberación abierta con los legisladores, como uno de los necesarios actos de rendición de cuentas. Los invito a legislar para que cuando ustedes quieran que el Gobernador del Estado comparezca ante el Congreso, simplemente lo dispongan y se me convoque. No se trata de un formato de intercambio de discursos con motivo de un informe de gobierno lo que planteo, se trata de que inauguremos en el país la práctica de que el Gobernador del Estado se someta al debate y la deliberación pública con el Congreso, con motivo de cualquier asunto de interés público</w:t>
      </w:r>
      <w:r w:rsidR="00CC0D9C">
        <w:rPr>
          <w:rFonts w:ascii="Century Gothic" w:hAnsi="Century Gothic"/>
          <w:i/>
          <w:iCs/>
          <w:color w:val="090909"/>
        </w:rPr>
        <w:t>.”</w:t>
      </w:r>
    </w:p>
    <w:p w14:paraId="0C587C56" w14:textId="7A46D3D5" w:rsidR="00D36D21" w:rsidRPr="00783950" w:rsidRDefault="004038A3" w:rsidP="00783950">
      <w:pPr>
        <w:spacing w:after="0" w:line="360" w:lineRule="auto"/>
        <w:jc w:val="both"/>
        <w:rPr>
          <w:rFonts w:ascii="Century Gothic" w:hAnsi="Century Gothic" w:cs="Arial"/>
          <w:sz w:val="24"/>
          <w:szCs w:val="24"/>
        </w:rPr>
      </w:pPr>
      <w:r>
        <w:rPr>
          <w:rFonts w:ascii="Century Gothic" w:hAnsi="Century Gothic" w:cs="Arial"/>
          <w:bCs/>
          <w:sz w:val="24"/>
          <w:szCs w:val="24"/>
        </w:rPr>
        <w:t>Atendiendo lo anterior</w:t>
      </w:r>
      <w:r w:rsidR="00D36D21" w:rsidRPr="00783950">
        <w:rPr>
          <w:rFonts w:ascii="Century Gothic" w:hAnsi="Century Gothic" w:cs="Arial"/>
          <w:sz w:val="24"/>
          <w:szCs w:val="24"/>
        </w:rPr>
        <w:t>,</w:t>
      </w:r>
      <w:r>
        <w:rPr>
          <w:rFonts w:ascii="Century Gothic" w:hAnsi="Century Gothic" w:cs="Arial"/>
          <w:sz w:val="24"/>
          <w:szCs w:val="24"/>
        </w:rPr>
        <w:t xml:space="preserve"> es</w:t>
      </w:r>
      <w:r w:rsidR="00B22DBA">
        <w:rPr>
          <w:rFonts w:ascii="Century Gothic" w:hAnsi="Century Gothic" w:cs="Arial"/>
          <w:sz w:val="24"/>
          <w:szCs w:val="24"/>
        </w:rPr>
        <w:t xml:space="preserve"> que</w:t>
      </w:r>
      <w:r w:rsidR="00D36D21" w:rsidRPr="00783950">
        <w:rPr>
          <w:rFonts w:ascii="Century Gothic" w:hAnsi="Century Gothic" w:cs="Arial"/>
          <w:sz w:val="24"/>
          <w:szCs w:val="24"/>
        </w:rPr>
        <w:t xml:space="preserve"> se propone extender una atenta invitación al Lic. Javier Corral Jurado, Gobernador Constitucional del Estado, a fin de que comparezca ante esta Honorable Asamblea, para exponer la situación que prevalece en el Estado, respecto al cumplimiento del Tratado de Aguas entre México y Estados Unidos</w:t>
      </w:r>
      <w:r w:rsidR="00463FEB">
        <w:rPr>
          <w:rFonts w:ascii="Century Gothic" w:hAnsi="Century Gothic" w:cs="Arial"/>
          <w:sz w:val="24"/>
          <w:szCs w:val="24"/>
        </w:rPr>
        <w:t xml:space="preserve"> </w:t>
      </w:r>
      <w:r w:rsidR="00463FEB" w:rsidRPr="00CD263B">
        <w:rPr>
          <w:rFonts w:ascii="Century Gothic" w:hAnsi="Century Gothic" w:cs="Arial"/>
          <w:sz w:val="24"/>
          <w:szCs w:val="24"/>
        </w:rPr>
        <w:t>y la problemática que se ha suscitado con el Gobierno Federal por tal motivo</w:t>
      </w:r>
      <w:r w:rsidR="00463FEB">
        <w:rPr>
          <w:rFonts w:ascii="Century Gothic" w:hAnsi="Century Gothic" w:cs="Arial"/>
          <w:sz w:val="24"/>
          <w:szCs w:val="24"/>
        </w:rPr>
        <w:t>.</w:t>
      </w:r>
    </w:p>
    <w:p w14:paraId="39A69C20" w14:textId="77777777" w:rsidR="00D36D21" w:rsidRPr="00783950" w:rsidRDefault="00D36D21" w:rsidP="00783950">
      <w:pPr>
        <w:spacing w:after="0" w:line="360" w:lineRule="auto"/>
        <w:jc w:val="both"/>
        <w:rPr>
          <w:rFonts w:ascii="Century Gothic" w:hAnsi="Century Gothic" w:cs="Arial"/>
          <w:sz w:val="24"/>
          <w:szCs w:val="24"/>
        </w:rPr>
      </w:pPr>
    </w:p>
    <w:p w14:paraId="40FA975A" w14:textId="0F86EE66" w:rsidR="00D36D21" w:rsidRPr="00486788" w:rsidRDefault="00D36D21" w:rsidP="00486788">
      <w:pPr>
        <w:spacing w:after="0" w:line="360" w:lineRule="auto"/>
        <w:jc w:val="both"/>
        <w:rPr>
          <w:rFonts w:ascii="Century Gothic" w:hAnsi="Century Gothic" w:cs="Arial"/>
          <w:sz w:val="24"/>
          <w:szCs w:val="24"/>
        </w:rPr>
      </w:pPr>
      <w:r w:rsidRPr="00783950">
        <w:rPr>
          <w:rFonts w:ascii="Century Gothic" w:hAnsi="Century Gothic" w:cs="Arial"/>
          <w:sz w:val="24"/>
          <w:szCs w:val="24"/>
        </w:rPr>
        <w:t>Es por lo anterior que someto a consideración de esta Honorable Representación Popular, el siguiente punto de acuerdo de urgente resolución:</w:t>
      </w:r>
    </w:p>
    <w:p w14:paraId="688D2671" w14:textId="77777777" w:rsidR="00D36D21" w:rsidRPr="00783950" w:rsidRDefault="00D36D21" w:rsidP="00D36D21">
      <w:pPr>
        <w:spacing w:after="0" w:line="360" w:lineRule="auto"/>
        <w:jc w:val="center"/>
        <w:rPr>
          <w:rFonts w:ascii="Century Gothic" w:hAnsi="Century Gothic" w:cs="Arial"/>
          <w:b/>
          <w:sz w:val="28"/>
          <w:szCs w:val="28"/>
          <w:lang w:val="es-ES"/>
        </w:rPr>
      </w:pPr>
      <w:r w:rsidRPr="00783950">
        <w:rPr>
          <w:rFonts w:ascii="Century Gothic" w:hAnsi="Century Gothic" w:cs="Arial"/>
          <w:b/>
          <w:sz w:val="28"/>
          <w:szCs w:val="28"/>
          <w:lang w:val="es-ES"/>
        </w:rPr>
        <w:lastRenderedPageBreak/>
        <w:t>ACUERDO</w:t>
      </w:r>
    </w:p>
    <w:p w14:paraId="0A08B996" w14:textId="77777777" w:rsidR="00D36D21" w:rsidRPr="00783950" w:rsidRDefault="00D36D21" w:rsidP="00D36D21">
      <w:pPr>
        <w:spacing w:after="0" w:line="360" w:lineRule="auto"/>
        <w:jc w:val="center"/>
        <w:rPr>
          <w:rFonts w:ascii="Century Gothic" w:hAnsi="Century Gothic" w:cs="Arial"/>
          <w:b/>
          <w:sz w:val="24"/>
          <w:szCs w:val="24"/>
          <w:lang w:val="es-ES"/>
        </w:rPr>
      </w:pPr>
    </w:p>
    <w:p w14:paraId="0BC45EA0" w14:textId="518BD45F" w:rsidR="00D36D21" w:rsidRPr="00783950" w:rsidRDefault="00D36D21" w:rsidP="00D36D21">
      <w:pPr>
        <w:spacing w:after="0" w:line="360" w:lineRule="auto"/>
        <w:jc w:val="both"/>
        <w:rPr>
          <w:rFonts w:ascii="Century Gothic" w:hAnsi="Century Gothic" w:cs="Arial"/>
          <w:sz w:val="24"/>
          <w:szCs w:val="24"/>
        </w:rPr>
      </w:pPr>
      <w:r w:rsidRPr="00783950">
        <w:rPr>
          <w:rFonts w:ascii="Century Gothic" w:hAnsi="Century Gothic" w:cs="Arial"/>
          <w:b/>
          <w:sz w:val="28"/>
          <w:szCs w:val="28"/>
          <w:lang w:val="es-ES"/>
        </w:rPr>
        <w:t>PRIMERO.-</w:t>
      </w:r>
      <w:r w:rsidRPr="00783950">
        <w:rPr>
          <w:rFonts w:ascii="Century Gothic" w:hAnsi="Century Gothic" w:cs="Arial"/>
          <w:sz w:val="24"/>
          <w:szCs w:val="24"/>
          <w:lang w:val="es-ES"/>
        </w:rPr>
        <w:t xml:space="preserve"> La Sexagésima Sexta Legislatura, extiende una atenta invitación </w:t>
      </w:r>
      <w:r w:rsidR="00463FEB" w:rsidRPr="00CD263B">
        <w:rPr>
          <w:rFonts w:ascii="Century Gothic" w:hAnsi="Century Gothic" w:cs="Arial"/>
          <w:sz w:val="24"/>
          <w:szCs w:val="24"/>
          <w:lang w:val="es-ES"/>
        </w:rPr>
        <w:t>al</w:t>
      </w:r>
      <w:r w:rsidR="00463FEB">
        <w:rPr>
          <w:rFonts w:ascii="Century Gothic" w:hAnsi="Century Gothic" w:cs="Arial"/>
          <w:sz w:val="24"/>
          <w:szCs w:val="24"/>
          <w:lang w:val="es-ES"/>
        </w:rPr>
        <w:t xml:space="preserve"> </w:t>
      </w:r>
      <w:r w:rsidRPr="00783950">
        <w:rPr>
          <w:rFonts w:ascii="Century Gothic" w:hAnsi="Century Gothic" w:cs="Arial"/>
          <w:bCs/>
          <w:sz w:val="24"/>
          <w:szCs w:val="24"/>
        </w:rPr>
        <w:t xml:space="preserve">Lic. Javier Corral Jurado, Gobernador Constitucional del Estado, a fin de que comparezca ante esta Honorable Asamblea, </w:t>
      </w:r>
      <w:r w:rsidRPr="00783950">
        <w:rPr>
          <w:rFonts w:ascii="Century Gothic" w:hAnsi="Century Gothic" w:cs="Arial"/>
          <w:sz w:val="24"/>
          <w:szCs w:val="24"/>
        </w:rPr>
        <w:t>para exponer la situación que prevalece en el Estado, respecto al cumplimiento del Tratado de Aguas entre México y Estados Unidos</w:t>
      </w:r>
      <w:r w:rsidR="007D20FD">
        <w:rPr>
          <w:rFonts w:ascii="Century Gothic" w:hAnsi="Century Gothic" w:cs="Arial"/>
          <w:sz w:val="24"/>
          <w:szCs w:val="24"/>
        </w:rPr>
        <w:t xml:space="preserve"> y la problemática que se ha suscitado con el Gobierno Federal por tal motivo</w:t>
      </w:r>
      <w:r w:rsidRPr="00783950">
        <w:rPr>
          <w:rFonts w:ascii="Century Gothic" w:hAnsi="Century Gothic" w:cs="Arial"/>
          <w:sz w:val="24"/>
          <w:szCs w:val="24"/>
        </w:rPr>
        <w:t>.</w:t>
      </w:r>
    </w:p>
    <w:p w14:paraId="076EDD45" w14:textId="77777777" w:rsidR="00D36D21" w:rsidRPr="00783950" w:rsidRDefault="00D36D21" w:rsidP="00D36D21">
      <w:pPr>
        <w:spacing w:after="0" w:line="360" w:lineRule="auto"/>
        <w:jc w:val="both"/>
        <w:rPr>
          <w:rFonts w:ascii="Century Gothic" w:hAnsi="Century Gothic" w:cs="Arial"/>
          <w:sz w:val="24"/>
          <w:szCs w:val="24"/>
        </w:rPr>
      </w:pPr>
    </w:p>
    <w:p w14:paraId="3B1A3D3B" w14:textId="77777777" w:rsidR="003F045F" w:rsidRDefault="00D36D21" w:rsidP="00D36D21">
      <w:pPr>
        <w:spacing w:after="0" w:line="360" w:lineRule="auto"/>
        <w:jc w:val="both"/>
        <w:rPr>
          <w:rFonts w:ascii="Century Gothic" w:hAnsi="Century Gothic" w:cs="Arial"/>
          <w:sz w:val="24"/>
          <w:szCs w:val="24"/>
        </w:rPr>
      </w:pPr>
      <w:r w:rsidRPr="00783950">
        <w:rPr>
          <w:rFonts w:ascii="Century Gothic" w:hAnsi="Century Gothic" w:cs="Arial"/>
          <w:b/>
          <w:sz w:val="28"/>
          <w:szCs w:val="28"/>
        </w:rPr>
        <w:t>SEGUNDO.-</w:t>
      </w:r>
      <w:r w:rsidRPr="00783950">
        <w:rPr>
          <w:rFonts w:ascii="Century Gothic" w:hAnsi="Century Gothic" w:cs="Arial"/>
          <w:sz w:val="24"/>
          <w:szCs w:val="24"/>
        </w:rPr>
        <w:t xml:space="preserve"> Se autoriza a la Presidencia del H. Congreso del Estado, lleve a cabo las gestiones necesarias, con el propósito de establecer, a la brevedad, fecha y hora para la celebración de la citada comparecencia.</w:t>
      </w:r>
    </w:p>
    <w:p w14:paraId="701BAC8D" w14:textId="77777777" w:rsidR="003F045F" w:rsidRDefault="003F045F" w:rsidP="00D36D21">
      <w:pPr>
        <w:spacing w:after="0" w:line="360" w:lineRule="auto"/>
        <w:jc w:val="both"/>
        <w:rPr>
          <w:rFonts w:ascii="Century Gothic" w:hAnsi="Century Gothic" w:cs="Arial"/>
          <w:sz w:val="24"/>
          <w:szCs w:val="24"/>
        </w:rPr>
      </w:pPr>
    </w:p>
    <w:p w14:paraId="3F020F4D" w14:textId="46746771" w:rsidR="00E16ACF" w:rsidRDefault="00000B94" w:rsidP="00D36D21">
      <w:pPr>
        <w:pStyle w:val="Predeterminado"/>
        <w:spacing w:line="360" w:lineRule="auto"/>
        <w:jc w:val="both"/>
        <w:rPr>
          <w:rFonts w:ascii="Century Gothic" w:hAnsi="Century Gothic" w:cs="Arial"/>
          <w:color w:val="000000" w:themeColor="text1"/>
          <w:sz w:val="24"/>
          <w:szCs w:val="24"/>
        </w:rPr>
      </w:pPr>
      <w:r w:rsidRPr="0054198F">
        <w:rPr>
          <w:rFonts w:ascii="Century Gothic" w:hAnsi="Century Gothic" w:cs="Arial"/>
          <w:b/>
          <w:color w:val="000000" w:themeColor="text1"/>
          <w:sz w:val="28"/>
          <w:szCs w:val="28"/>
        </w:rPr>
        <w:t>TERCERO.-</w:t>
      </w:r>
      <w:r w:rsidRPr="0054198F">
        <w:rPr>
          <w:rFonts w:ascii="Century Gothic" w:hAnsi="Century Gothic" w:cs="Arial"/>
          <w:color w:val="000000" w:themeColor="text1"/>
          <w:sz w:val="24"/>
          <w:szCs w:val="24"/>
        </w:rPr>
        <w:t xml:space="preserve"> Se seguirá un formato de participación, en el cual primero se escuch</w:t>
      </w:r>
      <w:r w:rsidR="0052575C" w:rsidRPr="0054198F">
        <w:rPr>
          <w:rFonts w:ascii="Century Gothic" w:hAnsi="Century Gothic" w:cs="Arial"/>
          <w:color w:val="000000" w:themeColor="text1"/>
          <w:sz w:val="24"/>
          <w:szCs w:val="24"/>
        </w:rPr>
        <w:t>ará</w:t>
      </w:r>
      <w:r w:rsidRPr="0054198F">
        <w:rPr>
          <w:rFonts w:ascii="Century Gothic" w:hAnsi="Century Gothic" w:cs="Arial"/>
          <w:color w:val="000000" w:themeColor="text1"/>
          <w:sz w:val="24"/>
          <w:szCs w:val="24"/>
        </w:rPr>
        <w:t xml:space="preserve"> al Ejecutivo estatal sobre la problemática motivo de la invitación del presente Acuerdo, hasta por </w:t>
      </w:r>
      <w:r w:rsidR="00D559FE" w:rsidRPr="000B6798">
        <w:rPr>
          <w:rFonts w:ascii="Century Gothic" w:hAnsi="Century Gothic" w:cs="Arial"/>
          <w:b/>
          <w:bCs/>
          <w:color w:val="000000" w:themeColor="text1"/>
          <w:sz w:val="24"/>
          <w:szCs w:val="24"/>
          <w:u w:val="single"/>
        </w:rPr>
        <w:t>2</w:t>
      </w:r>
      <w:r w:rsidR="00724F5F" w:rsidRPr="000B6798">
        <w:rPr>
          <w:rFonts w:ascii="Century Gothic" w:hAnsi="Century Gothic" w:cs="Arial"/>
          <w:b/>
          <w:bCs/>
          <w:color w:val="000000" w:themeColor="text1"/>
          <w:sz w:val="24"/>
          <w:szCs w:val="24"/>
          <w:u w:val="single"/>
        </w:rPr>
        <w:t>5</w:t>
      </w:r>
      <w:r w:rsidRPr="0054198F">
        <w:rPr>
          <w:rFonts w:ascii="Century Gothic" w:hAnsi="Century Gothic" w:cs="Arial"/>
          <w:color w:val="000000" w:themeColor="text1"/>
          <w:sz w:val="24"/>
          <w:szCs w:val="24"/>
        </w:rPr>
        <w:t xml:space="preserve"> minutos</w:t>
      </w:r>
      <w:r w:rsidR="006C0D7C" w:rsidRPr="0054198F">
        <w:rPr>
          <w:rFonts w:ascii="Century Gothic" w:hAnsi="Century Gothic" w:cs="Arial"/>
          <w:color w:val="000000" w:themeColor="text1"/>
          <w:sz w:val="24"/>
          <w:szCs w:val="24"/>
        </w:rPr>
        <w:t>. Seguido a eso,</w:t>
      </w:r>
      <w:r w:rsidRPr="0054198F">
        <w:rPr>
          <w:rFonts w:ascii="Century Gothic" w:hAnsi="Century Gothic" w:cs="Arial"/>
          <w:color w:val="000000" w:themeColor="text1"/>
          <w:sz w:val="24"/>
          <w:szCs w:val="24"/>
        </w:rPr>
        <w:t xml:space="preserve"> cada grupo parlamentario o fuerza política, en orden de menor a mayor representación, </w:t>
      </w:r>
      <w:r w:rsidR="0098415C" w:rsidRPr="0054198F">
        <w:rPr>
          <w:rFonts w:ascii="Century Gothic" w:hAnsi="Century Gothic" w:cs="Arial"/>
          <w:color w:val="000000" w:themeColor="text1"/>
          <w:sz w:val="24"/>
          <w:szCs w:val="24"/>
        </w:rPr>
        <w:t xml:space="preserve">podrá fijar postura o emitir los comentarios relacionados hasta </w:t>
      </w:r>
      <w:r w:rsidRPr="0054198F">
        <w:rPr>
          <w:rFonts w:ascii="Century Gothic" w:hAnsi="Century Gothic" w:cs="Arial"/>
          <w:color w:val="000000" w:themeColor="text1"/>
          <w:sz w:val="24"/>
          <w:szCs w:val="24"/>
        </w:rPr>
        <w:t xml:space="preserve">por </w:t>
      </w:r>
      <w:r w:rsidR="00A87327" w:rsidRPr="000B6798">
        <w:rPr>
          <w:rFonts w:ascii="Century Gothic" w:hAnsi="Century Gothic" w:cs="Arial"/>
          <w:b/>
          <w:bCs/>
          <w:color w:val="000000" w:themeColor="text1"/>
          <w:sz w:val="24"/>
          <w:szCs w:val="24"/>
          <w:u w:val="single"/>
        </w:rPr>
        <w:t>7</w:t>
      </w:r>
      <w:r w:rsidRPr="0054198F">
        <w:rPr>
          <w:rFonts w:ascii="Century Gothic" w:hAnsi="Century Gothic" w:cs="Arial"/>
          <w:color w:val="000000" w:themeColor="text1"/>
          <w:sz w:val="24"/>
          <w:szCs w:val="24"/>
        </w:rPr>
        <w:t xml:space="preserve"> minutos, </w:t>
      </w:r>
      <w:r w:rsidR="00460C96" w:rsidRPr="0054198F">
        <w:rPr>
          <w:rFonts w:ascii="Century Gothic" w:hAnsi="Century Gothic" w:cs="Arial"/>
          <w:color w:val="000000" w:themeColor="text1"/>
          <w:sz w:val="24"/>
          <w:szCs w:val="24"/>
        </w:rPr>
        <w:t>para lo cual el Ejecutivo</w:t>
      </w:r>
      <w:r w:rsidR="007641F4" w:rsidRPr="0054198F">
        <w:rPr>
          <w:rFonts w:ascii="Century Gothic" w:hAnsi="Century Gothic" w:cs="Arial"/>
          <w:color w:val="000000" w:themeColor="text1"/>
          <w:sz w:val="24"/>
          <w:szCs w:val="24"/>
        </w:rPr>
        <w:t>,</w:t>
      </w:r>
      <w:r w:rsidR="00460C96" w:rsidRPr="0054198F">
        <w:rPr>
          <w:rFonts w:ascii="Century Gothic" w:hAnsi="Century Gothic" w:cs="Arial"/>
          <w:color w:val="000000" w:themeColor="text1"/>
          <w:sz w:val="24"/>
          <w:szCs w:val="24"/>
        </w:rPr>
        <w:t xml:space="preserve"> </w:t>
      </w:r>
      <w:r w:rsidR="00B40F85" w:rsidRPr="0054198F">
        <w:rPr>
          <w:rFonts w:ascii="Century Gothic" w:hAnsi="Century Gothic" w:cs="Arial"/>
          <w:color w:val="000000" w:themeColor="text1"/>
          <w:sz w:val="24"/>
          <w:szCs w:val="24"/>
        </w:rPr>
        <w:t xml:space="preserve">si así lo desea, </w:t>
      </w:r>
      <w:r w:rsidR="00460C96" w:rsidRPr="0054198F">
        <w:rPr>
          <w:rFonts w:ascii="Century Gothic" w:hAnsi="Century Gothic" w:cs="Arial"/>
          <w:color w:val="000000" w:themeColor="text1"/>
          <w:sz w:val="24"/>
          <w:szCs w:val="24"/>
        </w:rPr>
        <w:t>contar</w:t>
      </w:r>
      <w:r w:rsidR="007641F4" w:rsidRPr="0054198F">
        <w:rPr>
          <w:rFonts w:ascii="Century Gothic" w:hAnsi="Century Gothic" w:cs="Arial"/>
          <w:color w:val="000000" w:themeColor="text1"/>
          <w:sz w:val="24"/>
          <w:szCs w:val="24"/>
        </w:rPr>
        <w:t>á</w:t>
      </w:r>
      <w:r w:rsidR="00DB402B" w:rsidRPr="0054198F">
        <w:rPr>
          <w:rFonts w:ascii="Century Gothic" w:hAnsi="Century Gothic" w:cs="Arial"/>
          <w:color w:val="000000" w:themeColor="text1"/>
          <w:sz w:val="24"/>
          <w:szCs w:val="24"/>
        </w:rPr>
        <w:t xml:space="preserve"> tambi</w:t>
      </w:r>
      <w:r w:rsidR="0027676C" w:rsidRPr="0054198F">
        <w:rPr>
          <w:rFonts w:ascii="Century Gothic" w:hAnsi="Century Gothic" w:cs="Arial"/>
          <w:color w:val="000000" w:themeColor="text1"/>
          <w:sz w:val="24"/>
          <w:szCs w:val="24"/>
        </w:rPr>
        <w:t>én</w:t>
      </w:r>
      <w:r w:rsidR="00460C96" w:rsidRPr="0054198F">
        <w:rPr>
          <w:rFonts w:ascii="Century Gothic" w:hAnsi="Century Gothic" w:cs="Arial"/>
          <w:color w:val="000000" w:themeColor="text1"/>
          <w:sz w:val="24"/>
          <w:szCs w:val="24"/>
        </w:rPr>
        <w:t xml:space="preserve"> con hasta </w:t>
      </w:r>
      <w:r w:rsidR="00460C96" w:rsidRPr="000B6798">
        <w:rPr>
          <w:rFonts w:ascii="Century Gothic" w:hAnsi="Century Gothic" w:cs="Arial"/>
          <w:b/>
          <w:bCs/>
          <w:color w:val="000000" w:themeColor="text1"/>
          <w:sz w:val="24"/>
          <w:szCs w:val="24"/>
          <w:u w:val="single"/>
        </w:rPr>
        <w:t>5</w:t>
      </w:r>
      <w:r w:rsidR="00460C96" w:rsidRPr="0054198F">
        <w:rPr>
          <w:rFonts w:ascii="Century Gothic" w:hAnsi="Century Gothic" w:cs="Arial"/>
          <w:color w:val="000000" w:themeColor="text1"/>
          <w:sz w:val="24"/>
          <w:szCs w:val="24"/>
        </w:rPr>
        <w:t xml:space="preserve"> minutos</w:t>
      </w:r>
      <w:r w:rsidR="002E3763" w:rsidRPr="0054198F">
        <w:rPr>
          <w:rFonts w:ascii="Century Gothic" w:hAnsi="Century Gothic" w:cs="Arial"/>
          <w:color w:val="000000" w:themeColor="text1"/>
          <w:sz w:val="24"/>
          <w:szCs w:val="24"/>
        </w:rPr>
        <w:t xml:space="preserve"> </w:t>
      </w:r>
      <w:r w:rsidR="00460C96" w:rsidRPr="0054198F">
        <w:rPr>
          <w:rFonts w:ascii="Century Gothic" w:hAnsi="Century Gothic" w:cs="Arial"/>
          <w:color w:val="000000" w:themeColor="text1"/>
          <w:sz w:val="24"/>
          <w:szCs w:val="24"/>
        </w:rPr>
        <w:t xml:space="preserve">para </w:t>
      </w:r>
      <w:r w:rsidR="002E3763" w:rsidRPr="0054198F">
        <w:rPr>
          <w:rFonts w:ascii="Century Gothic" w:hAnsi="Century Gothic" w:cs="Arial"/>
          <w:color w:val="000000" w:themeColor="text1"/>
          <w:sz w:val="24"/>
          <w:szCs w:val="24"/>
        </w:rPr>
        <w:t xml:space="preserve">responder </w:t>
      </w:r>
      <w:r w:rsidR="00010728" w:rsidRPr="0054198F">
        <w:rPr>
          <w:rFonts w:ascii="Century Gothic" w:hAnsi="Century Gothic" w:cs="Arial"/>
          <w:color w:val="000000" w:themeColor="text1"/>
          <w:sz w:val="24"/>
          <w:szCs w:val="24"/>
        </w:rPr>
        <w:t>respecto</w:t>
      </w:r>
      <w:r w:rsidR="0027676C" w:rsidRPr="0054198F">
        <w:rPr>
          <w:rFonts w:ascii="Century Gothic" w:hAnsi="Century Gothic" w:cs="Arial"/>
          <w:color w:val="000000" w:themeColor="text1"/>
          <w:sz w:val="24"/>
          <w:szCs w:val="24"/>
        </w:rPr>
        <w:t xml:space="preserve"> a</w:t>
      </w:r>
      <w:r w:rsidR="00C64343" w:rsidRPr="0054198F">
        <w:rPr>
          <w:rFonts w:ascii="Century Gothic" w:hAnsi="Century Gothic" w:cs="Arial"/>
          <w:color w:val="000000" w:themeColor="text1"/>
          <w:sz w:val="24"/>
          <w:szCs w:val="24"/>
        </w:rPr>
        <w:t xml:space="preserve"> </w:t>
      </w:r>
      <w:r w:rsidR="00B40F85" w:rsidRPr="0054198F">
        <w:rPr>
          <w:rFonts w:ascii="Century Gothic" w:hAnsi="Century Gothic" w:cs="Arial"/>
          <w:color w:val="000000" w:themeColor="text1"/>
          <w:sz w:val="24"/>
          <w:szCs w:val="24"/>
        </w:rPr>
        <w:t>cada una de las participaciones</w:t>
      </w:r>
      <w:r w:rsidR="006C0D7C" w:rsidRPr="0054198F">
        <w:rPr>
          <w:rFonts w:ascii="Century Gothic" w:hAnsi="Century Gothic" w:cs="Arial"/>
          <w:color w:val="000000" w:themeColor="text1"/>
          <w:sz w:val="24"/>
          <w:szCs w:val="24"/>
        </w:rPr>
        <w:t xml:space="preserve">, </w:t>
      </w:r>
      <w:r w:rsidR="00396E1B" w:rsidRPr="0054198F">
        <w:rPr>
          <w:rFonts w:ascii="Century Gothic" w:hAnsi="Century Gothic" w:cs="Arial"/>
          <w:color w:val="000000" w:themeColor="text1"/>
          <w:sz w:val="24"/>
          <w:szCs w:val="24"/>
        </w:rPr>
        <w:t xml:space="preserve">a lo que cada fuerza política </w:t>
      </w:r>
      <w:r w:rsidR="00D66CFE" w:rsidRPr="0054198F">
        <w:rPr>
          <w:rFonts w:ascii="Century Gothic" w:hAnsi="Century Gothic" w:cs="Arial"/>
          <w:color w:val="000000" w:themeColor="text1"/>
          <w:sz w:val="24"/>
          <w:szCs w:val="24"/>
        </w:rPr>
        <w:t xml:space="preserve">en una segunda ronda, </w:t>
      </w:r>
      <w:r w:rsidR="00396E1B" w:rsidRPr="0054198F">
        <w:rPr>
          <w:rFonts w:ascii="Century Gothic" w:hAnsi="Century Gothic" w:cs="Arial"/>
          <w:color w:val="000000" w:themeColor="text1"/>
          <w:sz w:val="24"/>
          <w:szCs w:val="24"/>
        </w:rPr>
        <w:t xml:space="preserve">podrá </w:t>
      </w:r>
      <w:r w:rsidR="0076659F" w:rsidRPr="0054198F">
        <w:rPr>
          <w:rFonts w:ascii="Century Gothic" w:hAnsi="Century Gothic" w:cs="Arial"/>
          <w:color w:val="000000" w:themeColor="text1"/>
          <w:sz w:val="24"/>
          <w:szCs w:val="24"/>
        </w:rPr>
        <w:t>preguntar nuevamente</w:t>
      </w:r>
      <w:r w:rsidR="00396E1B" w:rsidRPr="0054198F">
        <w:rPr>
          <w:rFonts w:ascii="Century Gothic" w:hAnsi="Century Gothic" w:cs="Arial"/>
          <w:color w:val="000000" w:themeColor="text1"/>
          <w:sz w:val="24"/>
          <w:szCs w:val="24"/>
        </w:rPr>
        <w:t xml:space="preserve"> o</w:t>
      </w:r>
      <w:r w:rsidR="00F06E17" w:rsidRPr="0054198F">
        <w:rPr>
          <w:rFonts w:ascii="Century Gothic" w:hAnsi="Century Gothic" w:cs="Arial"/>
          <w:color w:val="000000" w:themeColor="text1"/>
          <w:sz w:val="24"/>
          <w:szCs w:val="24"/>
        </w:rPr>
        <w:t xml:space="preserve"> solicitar aclaración de alguna duda o</w:t>
      </w:r>
      <w:r w:rsidR="00396E1B" w:rsidRPr="0054198F">
        <w:rPr>
          <w:rFonts w:ascii="Century Gothic" w:hAnsi="Century Gothic" w:cs="Arial"/>
          <w:color w:val="000000" w:themeColor="text1"/>
          <w:sz w:val="24"/>
          <w:szCs w:val="24"/>
        </w:rPr>
        <w:t xml:space="preserve"> comentario adicional </w:t>
      </w:r>
      <w:r w:rsidR="00F36ECA" w:rsidRPr="0054198F">
        <w:rPr>
          <w:rFonts w:ascii="Century Gothic" w:hAnsi="Century Gothic" w:cs="Arial"/>
          <w:color w:val="000000" w:themeColor="text1"/>
          <w:sz w:val="24"/>
          <w:szCs w:val="24"/>
        </w:rPr>
        <w:t xml:space="preserve">hasta por </w:t>
      </w:r>
      <w:r w:rsidR="00F36ECA" w:rsidRPr="000B6798">
        <w:rPr>
          <w:rFonts w:ascii="Century Gothic" w:hAnsi="Century Gothic" w:cs="Arial"/>
          <w:b/>
          <w:bCs/>
          <w:color w:val="000000" w:themeColor="text1"/>
          <w:sz w:val="24"/>
          <w:szCs w:val="24"/>
          <w:u w:val="single"/>
        </w:rPr>
        <w:t>2</w:t>
      </w:r>
      <w:r w:rsidR="00F36ECA" w:rsidRPr="0054198F">
        <w:rPr>
          <w:rFonts w:ascii="Century Gothic" w:hAnsi="Century Gothic" w:cs="Arial"/>
          <w:color w:val="000000" w:themeColor="text1"/>
          <w:sz w:val="24"/>
          <w:szCs w:val="24"/>
        </w:rPr>
        <w:t xml:space="preserve"> minutos.</w:t>
      </w:r>
      <w:r w:rsidR="005574E8" w:rsidRPr="0054198F">
        <w:rPr>
          <w:rFonts w:ascii="Century Gothic" w:hAnsi="Century Gothic" w:cs="Arial"/>
          <w:color w:val="000000" w:themeColor="text1"/>
          <w:sz w:val="24"/>
          <w:szCs w:val="24"/>
        </w:rPr>
        <w:t xml:space="preserve"> </w:t>
      </w:r>
      <w:r w:rsidR="0027676C" w:rsidRPr="0054198F">
        <w:rPr>
          <w:rFonts w:ascii="Century Gothic" w:hAnsi="Century Gothic" w:cs="Arial"/>
          <w:color w:val="000000" w:themeColor="text1"/>
          <w:sz w:val="24"/>
          <w:szCs w:val="24"/>
        </w:rPr>
        <w:t xml:space="preserve"> Al finalizar las participaciones de las fuerzas políticas,</w:t>
      </w:r>
      <w:r w:rsidR="009B59B0" w:rsidRPr="0054198F">
        <w:rPr>
          <w:rFonts w:ascii="Century Gothic" w:hAnsi="Century Gothic" w:cs="Arial"/>
          <w:color w:val="000000" w:themeColor="text1"/>
          <w:sz w:val="24"/>
          <w:szCs w:val="24"/>
        </w:rPr>
        <w:t xml:space="preserve"> el Ejecutivo </w:t>
      </w:r>
      <w:r w:rsidR="00AB4E83" w:rsidRPr="0054198F">
        <w:rPr>
          <w:rFonts w:ascii="Century Gothic" w:hAnsi="Century Gothic" w:cs="Arial"/>
          <w:color w:val="000000" w:themeColor="text1"/>
          <w:sz w:val="24"/>
          <w:szCs w:val="24"/>
        </w:rPr>
        <w:t>contará</w:t>
      </w:r>
      <w:r w:rsidR="009B59B0" w:rsidRPr="0054198F">
        <w:rPr>
          <w:rFonts w:ascii="Century Gothic" w:hAnsi="Century Gothic" w:cs="Arial"/>
          <w:color w:val="000000" w:themeColor="text1"/>
          <w:sz w:val="24"/>
          <w:szCs w:val="24"/>
        </w:rPr>
        <w:t xml:space="preserve"> </w:t>
      </w:r>
      <w:r w:rsidR="00405998" w:rsidRPr="0054198F">
        <w:rPr>
          <w:rFonts w:ascii="Century Gothic" w:hAnsi="Century Gothic" w:cs="Arial"/>
          <w:color w:val="000000" w:themeColor="text1"/>
          <w:sz w:val="24"/>
          <w:szCs w:val="24"/>
        </w:rPr>
        <w:t xml:space="preserve">con </w:t>
      </w:r>
      <w:r w:rsidR="009B59B0" w:rsidRPr="0054198F">
        <w:rPr>
          <w:rFonts w:ascii="Century Gothic" w:hAnsi="Century Gothic" w:cs="Arial"/>
          <w:color w:val="000000" w:themeColor="text1"/>
          <w:sz w:val="24"/>
          <w:szCs w:val="24"/>
        </w:rPr>
        <w:t>el uso de la palabra a fin de fijar</w:t>
      </w:r>
      <w:r w:rsidR="00C64343" w:rsidRPr="0054198F">
        <w:rPr>
          <w:rFonts w:ascii="Century Gothic" w:hAnsi="Century Gothic" w:cs="Arial"/>
          <w:color w:val="000000" w:themeColor="text1"/>
          <w:sz w:val="24"/>
          <w:szCs w:val="24"/>
        </w:rPr>
        <w:t xml:space="preserve"> su conclusión</w:t>
      </w:r>
      <w:r w:rsidR="00E16ACF" w:rsidRPr="0054198F">
        <w:rPr>
          <w:rFonts w:ascii="Century Gothic" w:hAnsi="Century Gothic" w:cs="Arial"/>
          <w:color w:val="000000" w:themeColor="text1"/>
          <w:sz w:val="24"/>
          <w:szCs w:val="24"/>
        </w:rPr>
        <w:t>.</w:t>
      </w:r>
    </w:p>
    <w:p w14:paraId="7AB13037" w14:textId="77777777" w:rsidR="00486788" w:rsidRPr="00486788" w:rsidRDefault="00486788" w:rsidP="00D36D21">
      <w:pPr>
        <w:pStyle w:val="Predeterminado"/>
        <w:spacing w:line="360" w:lineRule="auto"/>
        <w:jc w:val="both"/>
        <w:rPr>
          <w:rFonts w:ascii="Century Gothic" w:hAnsi="Century Gothic" w:cs="Arial"/>
          <w:color w:val="000000" w:themeColor="text1"/>
          <w:sz w:val="24"/>
          <w:szCs w:val="24"/>
        </w:rPr>
      </w:pPr>
    </w:p>
    <w:p w14:paraId="5A0A17C3" w14:textId="5F60782E" w:rsidR="00D36D21" w:rsidRPr="00783950" w:rsidRDefault="00D36D21" w:rsidP="00D36D21">
      <w:pPr>
        <w:pStyle w:val="Predeterminado"/>
        <w:spacing w:line="360" w:lineRule="auto"/>
        <w:jc w:val="both"/>
        <w:rPr>
          <w:rFonts w:ascii="Century Gothic" w:eastAsia="Arial" w:hAnsi="Century Gothic" w:cs="Arial"/>
          <w:sz w:val="24"/>
          <w:szCs w:val="24"/>
          <w:shd w:val="clear" w:color="auto" w:fill="FFFFFF"/>
        </w:rPr>
      </w:pPr>
      <w:r w:rsidRPr="00783950">
        <w:rPr>
          <w:rFonts w:ascii="Century Gothic" w:eastAsia="Calibri" w:hAnsi="Century Gothic" w:cs="Arial"/>
          <w:b/>
          <w:color w:val="auto"/>
          <w:sz w:val="28"/>
          <w:szCs w:val="28"/>
          <w:bdr w:val="none" w:sz="0" w:space="0" w:color="auto"/>
          <w:lang w:eastAsia="en-US"/>
        </w:rPr>
        <w:t>ECONÓMICO.-</w:t>
      </w:r>
      <w:r w:rsidRPr="00783950">
        <w:rPr>
          <w:rStyle w:val="Ninguno"/>
          <w:rFonts w:ascii="Century Gothic" w:hAnsi="Century Gothic" w:cs="Arial"/>
          <w:b/>
          <w:bCs/>
          <w:sz w:val="24"/>
          <w:szCs w:val="24"/>
          <w:shd w:val="clear" w:color="auto" w:fill="FFFFFF"/>
        </w:rPr>
        <w:t xml:space="preserve"> </w:t>
      </w:r>
      <w:r w:rsidRPr="00783950">
        <w:rPr>
          <w:rFonts w:ascii="Century Gothic" w:hAnsi="Century Gothic" w:cs="Arial"/>
          <w:sz w:val="24"/>
          <w:szCs w:val="24"/>
          <w:shd w:val="clear" w:color="auto" w:fill="FFFFFF"/>
          <w:lang w:val="es-ES_tradnl"/>
        </w:rPr>
        <w:t>Aprobado que sea túrnese a la Secretar</w:t>
      </w:r>
      <w:r w:rsidRPr="00783950">
        <w:rPr>
          <w:rFonts w:ascii="Century Gothic" w:hAnsi="Century Gothic" w:cs="Arial"/>
          <w:sz w:val="24"/>
          <w:szCs w:val="24"/>
          <w:shd w:val="clear" w:color="auto" w:fill="FFFFFF"/>
        </w:rPr>
        <w:t>í</w:t>
      </w:r>
      <w:r w:rsidRPr="00783950">
        <w:rPr>
          <w:rFonts w:ascii="Century Gothic" w:hAnsi="Century Gothic" w:cs="Arial"/>
          <w:sz w:val="24"/>
          <w:szCs w:val="24"/>
          <w:shd w:val="clear" w:color="auto" w:fill="FFFFFF"/>
          <w:lang w:val="es-ES_tradnl"/>
        </w:rPr>
        <w:t>a, para los efectos legales a que haya lugar.</w:t>
      </w:r>
    </w:p>
    <w:p w14:paraId="503E8C19" w14:textId="77777777" w:rsidR="00D36D21" w:rsidRPr="00783950" w:rsidRDefault="00D36D21" w:rsidP="00D36D21">
      <w:pPr>
        <w:pStyle w:val="Predeterminado"/>
        <w:spacing w:line="360" w:lineRule="auto"/>
        <w:jc w:val="both"/>
        <w:rPr>
          <w:rFonts w:ascii="Century Gothic" w:eastAsia="Arial" w:hAnsi="Century Gothic" w:cs="Arial"/>
          <w:sz w:val="24"/>
          <w:szCs w:val="24"/>
          <w:shd w:val="clear" w:color="auto" w:fill="FFFFFF"/>
        </w:rPr>
      </w:pPr>
    </w:p>
    <w:p w14:paraId="0C50101B" w14:textId="57F05B10" w:rsidR="00783950" w:rsidRPr="0068208A" w:rsidRDefault="00D36D21" w:rsidP="00D36D21">
      <w:pPr>
        <w:pStyle w:val="Predeterminado"/>
        <w:spacing w:line="360" w:lineRule="auto"/>
        <w:jc w:val="both"/>
        <w:rPr>
          <w:rFonts w:ascii="Century Gothic" w:hAnsi="Century Gothic" w:cs="Arial"/>
          <w:color w:val="auto"/>
          <w:sz w:val="24"/>
          <w:szCs w:val="24"/>
          <w:shd w:val="clear" w:color="auto" w:fill="FFFFFF"/>
          <w:lang w:val="es-ES_tradnl"/>
        </w:rPr>
      </w:pPr>
      <w:r w:rsidRPr="00783950">
        <w:rPr>
          <w:rStyle w:val="Ninguno"/>
          <w:rFonts w:ascii="Century Gothic" w:hAnsi="Century Gothic" w:cs="Arial"/>
          <w:b/>
          <w:bCs/>
          <w:color w:val="auto"/>
          <w:sz w:val="28"/>
          <w:szCs w:val="28"/>
          <w:shd w:val="clear" w:color="auto" w:fill="FFFFFF"/>
        </w:rPr>
        <w:lastRenderedPageBreak/>
        <w:t xml:space="preserve">DADO </w:t>
      </w:r>
      <w:r w:rsidRPr="00783950">
        <w:rPr>
          <w:rStyle w:val="Ninguno"/>
          <w:rFonts w:ascii="Century Gothic" w:hAnsi="Century Gothic" w:cs="Arial"/>
          <w:bCs/>
          <w:color w:val="auto"/>
          <w:sz w:val="24"/>
          <w:szCs w:val="24"/>
          <w:shd w:val="clear" w:color="auto" w:fill="FFFFFF"/>
        </w:rPr>
        <w:t>e</w:t>
      </w:r>
      <w:r w:rsidRPr="00783950">
        <w:rPr>
          <w:rFonts w:ascii="Century Gothic" w:hAnsi="Century Gothic" w:cs="Arial"/>
          <w:color w:val="auto"/>
          <w:sz w:val="24"/>
          <w:szCs w:val="24"/>
          <w:shd w:val="clear" w:color="auto" w:fill="FFFFFF"/>
          <w:lang w:val="es-ES_tradnl"/>
        </w:rPr>
        <w:t xml:space="preserve">n el Palacio del Poder Legislativo del Estado de Chihuahua, a los </w:t>
      </w:r>
      <w:r w:rsidR="00895097">
        <w:rPr>
          <w:rFonts w:ascii="Century Gothic" w:hAnsi="Century Gothic" w:cs="Arial"/>
          <w:color w:val="auto"/>
          <w:sz w:val="24"/>
          <w:szCs w:val="24"/>
          <w:shd w:val="clear" w:color="auto" w:fill="FFFFFF"/>
          <w:lang w:val="es-ES_tradnl"/>
        </w:rPr>
        <w:t>06</w:t>
      </w:r>
      <w:r w:rsidRPr="00783950">
        <w:rPr>
          <w:rFonts w:ascii="Century Gothic" w:hAnsi="Century Gothic" w:cs="Arial"/>
          <w:color w:val="auto"/>
          <w:sz w:val="24"/>
          <w:szCs w:val="24"/>
          <w:shd w:val="clear" w:color="auto" w:fill="FFFFFF"/>
          <w:lang w:val="es-ES_tradnl"/>
        </w:rPr>
        <w:t xml:space="preserve"> días del mes de </w:t>
      </w:r>
      <w:r w:rsidR="00895097">
        <w:rPr>
          <w:rFonts w:ascii="Century Gothic" w:hAnsi="Century Gothic" w:cs="Arial"/>
          <w:color w:val="auto"/>
          <w:sz w:val="24"/>
          <w:szCs w:val="24"/>
          <w:shd w:val="clear" w:color="auto" w:fill="FFFFFF"/>
          <w:lang w:val="es-ES_tradnl"/>
        </w:rPr>
        <w:t>o</w:t>
      </w:r>
      <w:bookmarkStart w:id="0" w:name="_GoBack"/>
      <w:bookmarkEnd w:id="0"/>
      <w:r w:rsidR="00895097">
        <w:rPr>
          <w:rFonts w:ascii="Century Gothic" w:hAnsi="Century Gothic" w:cs="Arial"/>
          <w:color w:val="auto"/>
          <w:sz w:val="24"/>
          <w:szCs w:val="24"/>
          <w:shd w:val="clear" w:color="auto" w:fill="FFFFFF"/>
          <w:lang w:val="es-ES_tradnl"/>
        </w:rPr>
        <w:t xml:space="preserve">ctubre </w:t>
      </w:r>
      <w:r w:rsidRPr="00783950">
        <w:rPr>
          <w:rFonts w:ascii="Century Gothic" w:hAnsi="Century Gothic" w:cs="Arial"/>
          <w:color w:val="auto"/>
          <w:sz w:val="24"/>
          <w:szCs w:val="24"/>
          <w:shd w:val="clear" w:color="auto" w:fill="FFFFFF"/>
          <w:lang w:val="es-ES_tradnl"/>
        </w:rPr>
        <w:t xml:space="preserve">de 2020. </w:t>
      </w:r>
    </w:p>
    <w:p w14:paraId="76868252" w14:textId="77777777" w:rsidR="00D36D21" w:rsidRPr="00783950" w:rsidRDefault="00D36D21" w:rsidP="00D36D21">
      <w:pPr>
        <w:spacing w:after="0" w:line="360" w:lineRule="auto"/>
        <w:jc w:val="both"/>
        <w:rPr>
          <w:rFonts w:ascii="Century Gothic" w:hAnsi="Century Gothic" w:cs="Arial"/>
          <w:sz w:val="24"/>
          <w:szCs w:val="24"/>
          <w:highlight w:val="cyan"/>
        </w:rPr>
      </w:pPr>
    </w:p>
    <w:p w14:paraId="21426B91" w14:textId="536785A6" w:rsidR="00D36D21" w:rsidRDefault="001238F9" w:rsidP="001238F9">
      <w:pPr>
        <w:jc w:val="center"/>
        <w:rPr>
          <w:rFonts w:ascii="Century Gothic" w:hAnsi="Century Gothic" w:cs="Arial"/>
          <w:b/>
          <w:sz w:val="24"/>
          <w:szCs w:val="24"/>
        </w:rPr>
      </w:pPr>
      <w:r w:rsidRPr="00783950">
        <w:rPr>
          <w:rFonts w:ascii="Century Gothic" w:hAnsi="Century Gothic" w:cs="Arial"/>
          <w:b/>
          <w:sz w:val="24"/>
          <w:szCs w:val="24"/>
        </w:rPr>
        <w:t>A T E N T A M E N T E</w:t>
      </w:r>
    </w:p>
    <w:p w14:paraId="457F0646" w14:textId="39CEC533" w:rsidR="005C783C" w:rsidRPr="00783950" w:rsidRDefault="005C783C" w:rsidP="001238F9">
      <w:pPr>
        <w:jc w:val="center"/>
        <w:rPr>
          <w:rFonts w:ascii="Century Gothic" w:hAnsi="Century Gothic" w:cs="Arial"/>
          <w:b/>
          <w:sz w:val="24"/>
          <w:szCs w:val="24"/>
        </w:rPr>
      </w:pPr>
      <w:r>
        <w:rPr>
          <w:rFonts w:ascii="Century Gothic" w:hAnsi="Century Gothic" w:cs="Arial"/>
          <w:b/>
          <w:sz w:val="24"/>
          <w:szCs w:val="24"/>
        </w:rPr>
        <w:t xml:space="preserve">LAS DIPUTADAS Y DIPUTADOS QUE </w:t>
      </w:r>
      <w:r w:rsidR="00E90BEF">
        <w:rPr>
          <w:rFonts w:ascii="Century Gothic" w:hAnsi="Century Gothic" w:cs="Arial"/>
          <w:b/>
          <w:sz w:val="24"/>
          <w:szCs w:val="24"/>
        </w:rPr>
        <w:t>SUSCRIBEN:</w:t>
      </w:r>
    </w:p>
    <w:p w14:paraId="0C25632F" w14:textId="4C701669" w:rsidR="00C47849" w:rsidRDefault="00C47849" w:rsidP="00C47849">
      <w:pPr>
        <w:rPr>
          <w:rFonts w:ascii="Century Gothic" w:hAnsi="Century Gothic" w:cs="Arial"/>
          <w:b/>
          <w:sz w:val="26"/>
          <w:szCs w:val="26"/>
        </w:rPr>
      </w:pPr>
    </w:p>
    <w:p w14:paraId="03188EAB" w14:textId="77777777" w:rsidR="00E90BEF" w:rsidRPr="00EF31A1" w:rsidRDefault="00E90BEF" w:rsidP="00C47849">
      <w:pPr>
        <w:rPr>
          <w:rFonts w:ascii="Century Gothic" w:hAnsi="Century Gothic" w:cs="Arial"/>
          <w:b/>
          <w:sz w:val="26"/>
          <w:szCs w:val="26"/>
        </w:rPr>
      </w:pPr>
    </w:p>
    <w:p w14:paraId="7850F5AB" w14:textId="5E3C892E" w:rsidR="003D7A6F" w:rsidRPr="003D7A6F" w:rsidRDefault="00095B9F" w:rsidP="003D7A6F">
      <w:pPr>
        <w:rPr>
          <w:rFonts w:ascii="Century Gothic" w:hAnsi="Century Gothic" w:cs="Arial"/>
          <w:b/>
          <w:sz w:val="26"/>
          <w:szCs w:val="26"/>
        </w:rPr>
      </w:pPr>
      <w:r w:rsidRPr="00EF31A1">
        <w:rPr>
          <w:rFonts w:ascii="Century Gothic" w:hAnsi="Century Gothic" w:cs="Arial"/>
          <w:b/>
          <w:sz w:val="26"/>
          <w:szCs w:val="26"/>
        </w:rPr>
        <w:t>FERNANDO ÁLVAREZ MONJE</w:t>
      </w:r>
      <w:r w:rsidR="003D7A6F">
        <w:rPr>
          <w:rFonts w:ascii="Century Gothic" w:hAnsi="Century Gothic" w:cs="Arial"/>
          <w:b/>
          <w:sz w:val="26"/>
          <w:szCs w:val="26"/>
        </w:rPr>
        <w:tab/>
        <w:t xml:space="preserve">   </w:t>
      </w:r>
      <w:r w:rsidR="005C783C">
        <w:rPr>
          <w:rFonts w:ascii="Century Gothic" w:hAnsi="Century Gothic" w:cs="Arial"/>
          <w:b/>
          <w:sz w:val="26"/>
          <w:szCs w:val="26"/>
        </w:rPr>
        <w:tab/>
        <w:t xml:space="preserve">    </w:t>
      </w:r>
      <w:r w:rsidR="003D7A6F">
        <w:rPr>
          <w:rFonts w:ascii="Century Gothic" w:hAnsi="Century Gothic" w:cs="Arial"/>
          <w:b/>
          <w:bCs/>
          <w:sz w:val="24"/>
          <w:szCs w:val="24"/>
        </w:rPr>
        <w:t>PATRICIA GLORIA JURADO ALONSO</w:t>
      </w:r>
    </w:p>
    <w:p w14:paraId="0A98F956" w14:textId="4DEDED4F" w:rsidR="0068208A" w:rsidRDefault="0068208A" w:rsidP="003D7A6F">
      <w:pPr>
        <w:rPr>
          <w:rFonts w:ascii="Century Gothic" w:hAnsi="Century Gothic" w:cs="Arial"/>
          <w:b/>
          <w:bCs/>
          <w:sz w:val="24"/>
          <w:szCs w:val="24"/>
        </w:rPr>
      </w:pPr>
    </w:p>
    <w:p w14:paraId="3BB5C4F8" w14:textId="77777777" w:rsidR="00641B8B" w:rsidRDefault="00641B8B" w:rsidP="003D7A6F">
      <w:pPr>
        <w:rPr>
          <w:rFonts w:ascii="Century Gothic" w:hAnsi="Century Gothic" w:cs="Arial"/>
          <w:b/>
          <w:bCs/>
          <w:sz w:val="24"/>
          <w:szCs w:val="24"/>
        </w:rPr>
      </w:pPr>
    </w:p>
    <w:p w14:paraId="7259445F" w14:textId="76E6AD73" w:rsidR="003D7A6F" w:rsidRDefault="003D7A6F" w:rsidP="003D7A6F">
      <w:pPr>
        <w:rPr>
          <w:rFonts w:ascii="Century Gothic" w:hAnsi="Century Gothic" w:cs="Arial"/>
          <w:b/>
          <w:bCs/>
          <w:sz w:val="24"/>
          <w:szCs w:val="24"/>
        </w:rPr>
      </w:pPr>
      <w:r>
        <w:rPr>
          <w:rFonts w:ascii="Century Gothic" w:hAnsi="Century Gothic" w:cs="Arial"/>
          <w:b/>
          <w:bCs/>
          <w:sz w:val="24"/>
          <w:szCs w:val="24"/>
        </w:rPr>
        <w:t>JESÚS VILLAREAL MACÍAS</w:t>
      </w:r>
      <w:r>
        <w:rPr>
          <w:rFonts w:ascii="Century Gothic" w:hAnsi="Century Gothic" w:cs="Arial"/>
          <w:b/>
          <w:bCs/>
          <w:sz w:val="24"/>
          <w:szCs w:val="24"/>
        </w:rPr>
        <w:tab/>
      </w:r>
      <w:r>
        <w:rPr>
          <w:rFonts w:ascii="Century Gothic" w:hAnsi="Century Gothic" w:cs="Arial"/>
          <w:b/>
          <w:bCs/>
          <w:sz w:val="24"/>
          <w:szCs w:val="24"/>
        </w:rPr>
        <w:tab/>
        <w:t>GEORGINA ALEJANDRA BUJANDA RÍOS</w:t>
      </w:r>
    </w:p>
    <w:p w14:paraId="474F7309" w14:textId="47522CB2" w:rsidR="0068208A" w:rsidRDefault="0068208A" w:rsidP="003D7A6F">
      <w:pPr>
        <w:rPr>
          <w:rFonts w:ascii="Century Gothic" w:hAnsi="Century Gothic" w:cs="Arial"/>
          <w:b/>
          <w:bCs/>
          <w:sz w:val="24"/>
          <w:szCs w:val="24"/>
        </w:rPr>
      </w:pPr>
    </w:p>
    <w:p w14:paraId="368970E5" w14:textId="77777777" w:rsidR="00641B8B" w:rsidRDefault="00641B8B" w:rsidP="003D7A6F">
      <w:pPr>
        <w:rPr>
          <w:rFonts w:ascii="Century Gothic" w:hAnsi="Century Gothic" w:cs="Arial"/>
          <w:b/>
          <w:bCs/>
          <w:sz w:val="24"/>
          <w:szCs w:val="24"/>
        </w:rPr>
      </w:pPr>
    </w:p>
    <w:p w14:paraId="254F4EE4" w14:textId="29A202BA" w:rsidR="003D7A6F" w:rsidRDefault="003D7A6F" w:rsidP="003D7A6F">
      <w:pPr>
        <w:rPr>
          <w:rFonts w:ascii="Century Gothic" w:hAnsi="Century Gothic" w:cs="Arial"/>
          <w:b/>
          <w:bCs/>
          <w:sz w:val="24"/>
          <w:szCs w:val="24"/>
        </w:rPr>
      </w:pPr>
      <w:r>
        <w:rPr>
          <w:rFonts w:ascii="Century Gothic" w:hAnsi="Century Gothic" w:cs="Arial"/>
          <w:b/>
          <w:bCs/>
          <w:sz w:val="24"/>
          <w:szCs w:val="24"/>
        </w:rPr>
        <w:t>JORGE CARLOS SOTO PRIETO</w:t>
      </w:r>
      <w:r>
        <w:rPr>
          <w:rFonts w:ascii="Century Gothic" w:hAnsi="Century Gothic" w:cs="Arial"/>
          <w:b/>
          <w:bCs/>
          <w:sz w:val="24"/>
          <w:szCs w:val="24"/>
        </w:rPr>
        <w:tab/>
      </w:r>
      <w:r>
        <w:rPr>
          <w:rFonts w:ascii="Century Gothic" w:hAnsi="Century Gothic" w:cs="Arial"/>
          <w:b/>
          <w:bCs/>
          <w:sz w:val="24"/>
          <w:szCs w:val="24"/>
        </w:rPr>
        <w:tab/>
        <w:t xml:space="preserve">  MIGUEL FRANCISCO LA TORRE SÁENZ</w:t>
      </w:r>
    </w:p>
    <w:p w14:paraId="7C619DDC" w14:textId="51BCDEED" w:rsidR="0068208A" w:rsidRDefault="0068208A" w:rsidP="003D7A6F">
      <w:pPr>
        <w:rPr>
          <w:rFonts w:ascii="Century Gothic" w:hAnsi="Century Gothic" w:cs="Arial"/>
          <w:b/>
          <w:bCs/>
          <w:sz w:val="24"/>
          <w:szCs w:val="24"/>
        </w:rPr>
      </w:pPr>
    </w:p>
    <w:p w14:paraId="55C10CDA" w14:textId="77777777" w:rsidR="00641B8B" w:rsidRDefault="00641B8B" w:rsidP="003D7A6F">
      <w:pPr>
        <w:rPr>
          <w:rFonts w:ascii="Century Gothic" w:hAnsi="Century Gothic" w:cs="Arial"/>
          <w:b/>
          <w:bCs/>
          <w:sz w:val="24"/>
          <w:szCs w:val="24"/>
        </w:rPr>
      </w:pPr>
    </w:p>
    <w:p w14:paraId="1C4851F0" w14:textId="4DFCF576" w:rsidR="003D7A6F" w:rsidRDefault="003D7A6F" w:rsidP="003D7A6F">
      <w:pPr>
        <w:rPr>
          <w:rFonts w:ascii="Century Gothic" w:hAnsi="Century Gothic" w:cs="Arial"/>
          <w:b/>
          <w:bCs/>
          <w:sz w:val="24"/>
          <w:szCs w:val="24"/>
        </w:rPr>
      </w:pPr>
      <w:r>
        <w:rPr>
          <w:rFonts w:ascii="Century Gothic" w:hAnsi="Century Gothic" w:cs="Arial"/>
          <w:b/>
          <w:bCs/>
          <w:sz w:val="24"/>
          <w:szCs w:val="24"/>
        </w:rPr>
        <w:t xml:space="preserve">BLANCA GÁMEZ GUTIÉRREZ </w:t>
      </w:r>
      <w:r>
        <w:rPr>
          <w:rFonts w:ascii="Century Gothic" w:hAnsi="Century Gothic" w:cs="Arial"/>
          <w:b/>
          <w:bCs/>
          <w:sz w:val="24"/>
          <w:szCs w:val="24"/>
        </w:rPr>
        <w:tab/>
      </w:r>
      <w:r>
        <w:rPr>
          <w:rFonts w:ascii="Century Gothic" w:hAnsi="Century Gothic" w:cs="Arial"/>
          <w:b/>
          <w:bCs/>
          <w:sz w:val="24"/>
          <w:szCs w:val="24"/>
        </w:rPr>
        <w:tab/>
        <w:t xml:space="preserve">   CARMEN ROCÍO GONZÁLEZ ALONSO</w:t>
      </w:r>
    </w:p>
    <w:p w14:paraId="281C91A7" w14:textId="6A16F078" w:rsidR="0068208A" w:rsidRDefault="0068208A" w:rsidP="003D7A6F">
      <w:pPr>
        <w:rPr>
          <w:rFonts w:ascii="Century Gothic" w:hAnsi="Century Gothic" w:cs="Arial"/>
          <w:b/>
          <w:bCs/>
          <w:sz w:val="24"/>
          <w:szCs w:val="24"/>
        </w:rPr>
      </w:pPr>
    </w:p>
    <w:p w14:paraId="0D140D4E" w14:textId="77777777" w:rsidR="00641B8B" w:rsidRDefault="00641B8B" w:rsidP="003D7A6F">
      <w:pPr>
        <w:rPr>
          <w:rFonts w:ascii="Century Gothic" w:hAnsi="Century Gothic" w:cs="Arial"/>
          <w:b/>
          <w:bCs/>
          <w:sz w:val="24"/>
          <w:szCs w:val="24"/>
        </w:rPr>
      </w:pPr>
    </w:p>
    <w:p w14:paraId="6CA5E0AB" w14:textId="47F1F3A3" w:rsidR="003D7A6F" w:rsidRDefault="003D7A6F" w:rsidP="003D7A6F">
      <w:pPr>
        <w:rPr>
          <w:rFonts w:ascii="Century Gothic" w:hAnsi="Century Gothic" w:cs="Arial"/>
          <w:b/>
          <w:bCs/>
          <w:sz w:val="24"/>
          <w:szCs w:val="24"/>
        </w:rPr>
      </w:pPr>
      <w:r>
        <w:rPr>
          <w:rFonts w:ascii="Century Gothic" w:hAnsi="Century Gothic" w:cs="Arial"/>
          <w:b/>
          <w:bCs/>
          <w:sz w:val="24"/>
          <w:szCs w:val="24"/>
        </w:rPr>
        <w:t>JESÚS ALBERTO VALENCIANO GARCÍA    JESÚS MANUEL VÁZQUEZ MEDINA</w:t>
      </w:r>
    </w:p>
    <w:p w14:paraId="58C6469E" w14:textId="581CB1A0" w:rsidR="0068208A" w:rsidRDefault="0068208A" w:rsidP="00F24DA6">
      <w:pPr>
        <w:rPr>
          <w:rFonts w:ascii="Century Gothic" w:hAnsi="Century Gothic" w:cs="Arial"/>
          <w:b/>
          <w:bCs/>
          <w:sz w:val="24"/>
          <w:szCs w:val="24"/>
        </w:rPr>
      </w:pPr>
    </w:p>
    <w:p w14:paraId="5FD72FCC" w14:textId="77777777" w:rsidR="005C783C" w:rsidRDefault="005C783C" w:rsidP="00F24DA6">
      <w:pPr>
        <w:rPr>
          <w:rFonts w:ascii="Century Gothic" w:hAnsi="Century Gothic" w:cs="Arial"/>
          <w:b/>
          <w:bCs/>
          <w:sz w:val="24"/>
          <w:szCs w:val="24"/>
        </w:rPr>
      </w:pPr>
    </w:p>
    <w:p w14:paraId="5317BB35" w14:textId="6B0C7A8C" w:rsidR="003D7A6F" w:rsidRPr="00F24DA6" w:rsidRDefault="003D7A6F" w:rsidP="00F24DA6">
      <w:pPr>
        <w:rPr>
          <w:rFonts w:ascii="Century Gothic" w:hAnsi="Century Gothic" w:cs="Arial"/>
          <w:sz w:val="24"/>
          <w:szCs w:val="24"/>
        </w:rPr>
      </w:pPr>
      <w:r>
        <w:rPr>
          <w:rFonts w:ascii="Century Gothic" w:hAnsi="Century Gothic" w:cs="Arial"/>
          <w:b/>
          <w:bCs/>
          <w:sz w:val="24"/>
          <w:szCs w:val="24"/>
        </w:rPr>
        <w:t>MARISELA TERRAZAS MUÑOZ</w:t>
      </w:r>
      <w:r w:rsidR="00F24DA6">
        <w:rPr>
          <w:rFonts w:ascii="Century Gothic" w:hAnsi="Century Gothic" w:cs="Arial"/>
          <w:sz w:val="24"/>
          <w:szCs w:val="24"/>
        </w:rPr>
        <w:t xml:space="preserve"> </w:t>
      </w:r>
      <w:r w:rsidR="00F24DA6">
        <w:rPr>
          <w:rFonts w:ascii="Century Gothic" w:hAnsi="Century Gothic" w:cs="Arial"/>
          <w:sz w:val="24"/>
          <w:szCs w:val="24"/>
        </w:rPr>
        <w:tab/>
      </w:r>
      <w:r w:rsidR="00F24DA6">
        <w:rPr>
          <w:rFonts w:ascii="Century Gothic" w:hAnsi="Century Gothic" w:cs="Arial"/>
          <w:sz w:val="24"/>
          <w:szCs w:val="24"/>
        </w:rPr>
        <w:tab/>
      </w:r>
      <w:r w:rsidRPr="006B7DF2">
        <w:rPr>
          <w:rFonts w:ascii="Century Gothic" w:hAnsi="Century Gothic" w:cs="Arial"/>
          <w:b/>
          <w:bCs/>
          <w:sz w:val="24"/>
          <w:szCs w:val="24"/>
        </w:rPr>
        <w:t>ROCIO GUADALUPE SARMIENTO RUFINO</w:t>
      </w:r>
    </w:p>
    <w:p w14:paraId="78FD8EF2" w14:textId="0EB04105" w:rsidR="005C783C" w:rsidRDefault="005C783C" w:rsidP="00F24DA6">
      <w:pPr>
        <w:rPr>
          <w:rFonts w:ascii="Century Gothic" w:hAnsi="Century Gothic" w:cs="Arial"/>
          <w:b/>
          <w:bCs/>
          <w:sz w:val="24"/>
          <w:szCs w:val="24"/>
        </w:rPr>
      </w:pPr>
    </w:p>
    <w:p w14:paraId="1ABB1324" w14:textId="77777777" w:rsidR="005C783C" w:rsidRDefault="005C783C" w:rsidP="00F24DA6">
      <w:pPr>
        <w:rPr>
          <w:rFonts w:ascii="Century Gothic" w:hAnsi="Century Gothic" w:cs="Arial"/>
          <w:b/>
          <w:bCs/>
          <w:sz w:val="24"/>
          <w:szCs w:val="24"/>
        </w:rPr>
      </w:pPr>
    </w:p>
    <w:p w14:paraId="38573EC9" w14:textId="31B49D26" w:rsidR="003D7A6F" w:rsidRPr="00F24DA6" w:rsidRDefault="003D7A6F" w:rsidP="00F24DA6">
      <w:pPr>
        <w:rPr>
          <w:rFonts w:ascii="Century Gothic" w:hAnsi="Century Gothic" w:cs="Arial"/>
          <w:sz w:val="24"/>
          <w:szCs w:val="24"/>
        </w:rPr>
      </w:pPr>
      <w:r w:rsidRPr="006B7DF2">
        <w:rPr>
          <w:rFonts w:ascii="Century Gothic" w:hAnsi="Century Gothic" w:cs="Arial"/>
          <w:b/>
          <w:bCs/>
          <w:sz w:val="24"/>
          <w:szCs w:val="24"/>
        </w:rPr>
        <w:t>LORENZO ARTURO PARGA AMADO</w:t>
      </w:r>
      <w:r>
        <w:rPr>
          <w:rFonts w:ascii="Century Gothic" w:hAnsi="Century Gothic" w:cs="Arial"/>
          <w:sz w:val="24"/>
          <w:szCs w:val="24"/>
        </w:rPr>
        <w:t xml:space="preserve"> </w:t>
      </w:r>
      <w:r w:rsidR="00F24DA6">
        <w:rPr>
          <w:rFonts w:ascii="Century Gothic" w:hAnsi="Century Gothic" w:cs="Arial"/>
          <w:sz w:val="24"/>
          <w:szCs w:val="24"/>
        </w:rPr>
        <w:t xml:space="preserve">            </w:t>
      </w:r>
      <w:r>
        <w:rPr>
          <w:rFonts w:ascii="Century Gothic" w:hAnsi="Century Gothic" w:cs="Arial"/>
          <w:b/>
          <w:bCs/>
          <w:sz w:val="24"/>
          <w:szCs w:val="24"/>
        </w:rPr>
        <w:t>ANNA ELIZABETH CHÁVEZ MATA</w:t>
      </w:r>
    </w:p>
    <w:p w14:paraId="567E9F3A" w14:textId="13BCE093" w:rsidR="0068208A" w:rsidRDefault="0068208A" w:rsidP="00F24DA6">
      <w:pPr>
        <w:rPr>
          <w:rFonts w:ascii="Century Gothic" w:hAnsi="Century Gothic" w:cs="Arial"/>
          <w:b/>
          <w:bCs/>
          <w:sz w:val="24"/>
          <w:szCs w:val="24"/>
        </w:rPr>
      </w:pPr>
    </w:p>
    <w:p w14:paraId="50002C69" w14:textId="77777777" w:rsidR="005C783C" w:rsidRDefault="005C783C" w:rsidP="00F24DA6">
      <w:pPr>
        <w:rPr>
          <w:rFonts w:ascii="Century Gothic" w:hAnsi="Century Gothic" w:cs="Arial"/>
          <w:b/>
          <w:bCs/>
          <w:sz w:val="24"/>
          <w:szCs w:val="24"/>
        </w:rPr>
      </w:pPr>
    </w:p>
    <w:p w14:paraId="5FBDCB76" w14:textId="1514B55E" w:rsidR="003D7A6F" w:rsidRPr="00F24DA6" w:rsidRDefault="003D7A6F" w:rsidP="00F24DA6">
      <w:pPr>
        <w:rPr>
          <w:rFonts w:ascii="Century Gothic" w:hAnsi="Century Gothic" w:cs="Arial"/>
          <w:sz w:val="24"/>
          <w:szCs w:val="24"/>
        </w:rPr>
      </w:pPr>
      <w:r>
        <w:rPr>
          <w:rFonts w:ascii="Century Gothic" w:hAnsi="Century Gothic" w:cs="Arial"/>
          <w:b/>
          <w:bCs/>
          <w:sz w:val="24"/>
          <w:szCs w:val="24"/>
        </w:rPr>
        <w:t xml:space="preserve">JESÚS VELÁZQUEZ RODRÍGUEZ </w:t>
      </w:r>
      <w:r w:rsidR="00F24DA6">
        <w:rPr>
          <w:rFonts w:ascii="Century Gothic" w:hAnsi="Century Gothic" w:cs="Arial"/>
          <w:sz w:val="24"/>
          <w:szCs w:val="24"/>
        </w:rPr>
        <w:t xml:space="preserve"> </w:t>
      </w:r>
      <w:r w:rsidR="00F24DA6">
        <w:rPr>
          <w:rFonts w:ascii="Century Gothic" w:hAnsi="Century Gothic" w:cs="Arial"/>
          <w:sz w:val="24"/>
          <w:szCs w:val="24"/>
        </w:rPr>
        <w:tab/>
      </w:r>
      <w:r w:rsidR="00F24DA6">
        <w:rPr>
          <w:rFonts w:ascii="Century Gothic" w:hAnsi="Century Gothic" w:cs="Arial"/>
          <w:sz w:val="24"/>
          <w:szCs w:val="24"/>
        </w:rPr>
        <w:tab/>
      </w:r>
      <w:r w:rsidR="00F24DA6">
        <w:rPr>
          <w:rFonts w:ascii="Century Gothic" w:hAnsi="Century Gothic" w:cs="Arial"/>
          <w:sz w:val="24"/>
          <w:szCs w:val="24"/>
        </w:rPr>
        <w:tab/>
      </w:r>
      <w:r w:rsidRPr="00CB6CBD">
        <w:rPr>
          <w:rFonts w:ascii="Century Gothic" w:hAnsi="Century Gothic" w:cs="Arial"/>
          <w:b/>
          <w:bCs/>
          <w:sz w:val="24"/>
          <w:szCs w:val="24"/>
        </w:rPr>
        <w:t>AMELIA DEYANIRA OZAETA DÍAZ</w:t>
      </w:r>
    </w:p>
    <w:p w14:paraId="2E8B446F" w14:textId="3261D971" w:rsidR="0068208A" w:rsidRDefault="0068208A" w:rsidP="00F24DA6">
      <w:pPr>
        <w:rPr>
          <w:rFonts w:ascii="Century Gothic" w:hAnsi="Century Gothic" w:cs="Arial"/>
          <w:b/>
          <w:bCs/>
          <w:sz w:val="24"/>
          <w:szCs w:val="24"/>
        </w:rPr>
      </w:pPr>
    </w:p>
    <w:p w14:paraId="6EDFA3E2" w14:textId="77777777" w:rsidR="005C783C" w:rsidRDefault="005C783C" w:rsidP="00F24DA6">
      <w:pPr>
        <w:rPr>
          <w:rFonts w:ascii="Century Gothic" w:hAnsi="Century Gothic" w:cs="Arial"/>
          <w:b/>
          <w:bCs/>
          <w:sz w:val="24"/>
          <w:szCs w:val="24"/>
        </w:rPr>
      </w:pPr>
    </w:p>
    <w:p w14:paraId="4D03DFE5" w14:textId="52AF6A3B" w:rsidR="003D7A6F" w:rsidRDefault="003D7A6F" w:rsidP="00F24DA6">
      <w:pPr>
        <w:rPr>
          <w:rFonts w:ascii="Century Gothic" w:hAnsi="Century Gothic" w:cs="Arial"/>
          <w:sz w:val="24"/>
          <w:szCs w:val="24"/>
        </w:rPr>
      </w:pPr>
      <w:r>
        <w:rPr>
          <w:rFonts w:ascii="Century Gothic" w:hAnsi="Century Gothic" w:cs="Arial"/>
          <w:b/>
          <w:bCs/>
          <w:sz w:val="24"/>
          <w:szCs w:val="24"/>
        </w:rPr>
        <w:t xml:space="preserve">RUBÉN AGUILAR JIMÉNEZ </w:t>
      </w:r>
      <w:r w:rsidR="00F24DA6">
        <w:rPr>
          <w:rFonts w:ascii="Century Gothic" w:hAnsi="Century Gothic" w:cs="Arial"/>
          <w:sz w:val="24"/>
          <w:szCs w:val="24"/>
        </w:rPr>
        <w:tab/>
      </w:r>
      <w:r w:rsidR="00F24DA6">
        <w:rPr>
          <w:rFonts w:ascii="Century Gothic" w:hAnsi="Century Gothic" w:cs="Arial"/>
          <w:sz w:val="24"/>
          <w:szCs w:val="24"/>
        </w:rPr>
        <w:tab/>
      </w:r>
      <w:r w:rsidR="00F24DA6">
        <w:rPr>
          <w:rFonts w:ascii="Century Gothic" w:hAnsi="Century Gothic" w:cs="Arial"/>
          <w:sz w:val="24"/>
          <w:szCs w:val="24"/>
        </w:rPr>
        <w:tab/>
      </w:r>
      <w:r w:rsidR="00F24DA6">
        <w:rPr>
          <w:rFonts w:ascii="Century Gothic" w:hAnsi="Century Gothic" w:cs="Arial"/>
          <w:sz w:val="24"/>
          <w:szCs w:val="24"/>
        </w:rPr>
        <w:tab/>
      </w:r>
      <w:r w:rsidRPr="009B2CB3">
        <w:rPr>
          <w:rFonts w:ascii="Century Gothic" w:hAnsi="Century Gothic" w:cs="Arial"/>
          <w:b/>
          <w:bCs/>
          <w:sz w:val="24"/>
          <w:szCs w:val="24"/>
        </w:rPr>
        <w:t>OBED LARA CHÁVEZ</w:t>
      </w:r>
      <w:r>
        <w:rPr>
          <w:rFonts w:ascii="Century Gothic" w:hAnsi="Century Gothic" w:cs="Arial"/>
          <w:sz w:val="24"/>
          <w:szCs w:val="24"/>
        </w:rPr>
        <w:t xml:space="preserve"> </w:t>
      </w:r>
    </w:p>
    <w:p w14:paraId="7CE9AA66" w14:textId="149EFB28" w:rsidR="0068208A" w:rsidRDefault="0068208A" w:rsidP="00F24DA6">
      <w:pPr>
        <w:rPr>
          <w:rFonts w:ascii="Century Gothic" w:hAnsi="Century Gothic" w:cs="Arial"/>
          <w:b/>
          <w:bCs/>
          <w:sz w:val="24"/>
          <w:szCs w:val="24"/>
        </w:rPr>
      </w:pPr>
    </w:p>
    <w:p w14:paraId="3215F04B" w14:textId="77777777" w:rsidR="005C783C" w:rsidRDefault="005C783C" w:rsidP="00F24DA6">
      <w:pPr>
        <w:rPr>
          <w:rFonts w:ascii="Century Gothic" w:hAnsi="Century Gothic" w:cs="Arial"/>
          <w:b/>
          <w:bCs/>
          <w:sz w:val="24"/>
          <w:szCs w:val="24"/>
        </w:rPr>
      </w:pPr>
    </w:p>
    <w:p w14:paraId="37EEAFCD" w14:textId="6A3135CB" w:rsidR="002D54FC" w:rsidRPr="00EF31A1" w:rsidRDefault="003D7A6F" w:rsidP="00F24DA6">
      <w:pPr>
        <w:rPr>
          <w:rFonts w:ascii="Century Gothic" w:hAnsi="Century Gothic" w:cs="Arial"/>
          <w:b/>
          <w:sz w:val="26"/>
          <w:szCs w:val="26"/>
        </w:rPr>
      </w:pPr>
      <w:r>
        <w:rPr>
          <w:rFonts w:ascii="Century Gothic" w:hAnsi="Century Gothic" w:cs="Arial"/>
          <w:b/>
          <w:bCs/>
          <w:sz w:val="24"/>
          <w:szCs w:val="24"/>
        </w:rPr>
        <w:t>RENÉ FRÍAS BENCOMO</w:t>
      </w:r>
      <w:r w:rsidR="00F24DA6">
        <w:rPr>
          <w:rFonts w:ascii="Century Gothic" w:hAnsi="Century Gothic" w:cs="Arial"/>
          <w:b/>
          <w:bCs/>
          <w:sz w:val="24"/>
          <w:szCs w:val="24"/>
        </w:rPr>
        <w:tab/>
      </w:r>
      <w:r w:rsidR="00EF5770">
        <w:rPr>
          <w:rFonts w:ascii="Century Gothic" w:hAnsi="Century Gothic" w:cs="Arial"/>
          <w:b/>
          <w:bCs/>
          <w:sz w:val="24"/>
          <w:szCs w:val="24"/>
        </w:rPr>
        <w:tab/>
      </w:r>
      <w:r w:rsidR="00EF5770">
        <w:rPr>
          <w:rFonts w:ascii="Century Gothic" w:hAnsi="Century Gothic" w:cs="Arial"/>
          <w:b/>
          <w:bCs/>
          <w:sz w:val="24"/>
          <w:szCs w:val="24"/>
        </w:rPr>
        <w:tab/>
      </w:r>
      <w:r w:rsidR="00EF5770">
        <w:rPr>
          <w:rFonts w:ascii="Century Gothic" w:hAnsi="Century Gothic" w:cs="Arial"/>
          <w:b/>
          <w:bCs/>
          <w:sz w:val="24"/>
          <w:szCs w:val="24"/>
        </w:rPr>
        <w:tab/>
        <w:t>ALEJANDRO GLORIA GONZÁLEZ</w:t>
      </w:r>
    </w:p>
    <w:p w14:paraId="281EAFD6" w14:textId="77777777" w:rsidR="00095B9F" w:rsidRPr="00EF31A1" w:rsidRDefault="00095B9F" w:rsidP="00095B9F">
      <w:pPr>
        <w:jc w:val="center"/>
        <w:rPr>
          <w:rFonts w:ascii="Century Gothic" w:hAnsi="Century Gothic" w:cs="Arial"/>
          <w:b/>
          <w:sz w:val="26"/>
          <w:szCs w:val="26"/>
        </w:rPr>
      </w:pPr>
    </w:p>
    <w:p w14:paraId="610A8759" w14:textId="6F7C4F97" w:rsidR="00520991" w:rsidRDefault="00520991">
      <w:pPr>
        <w:rPr>
          <w:rFonts w:ascii="Century Gothic" w:hAnsi="Century Gothic" w:cs="Arial"/>
          <w:sz w:val="26"/>
          <w:szCs w:val="26"/>
        </w:rPr>
      </w:pPr>
    </w:p>
    <w:p w14:paraId="0F06563C" w14:textId="3910518B" w:rsidR="000B69F8" w:rsidRDefault="000B69F8">
      <w:pPr>
        <w:rPr>
          <w:rFonts w:ascii="Century Gothic" w:hAnsi="Century Gothic" w:cs="Arial"/>
          <w:b/>
          <w:bCs/>
          <w:sz w:val="24"/>
          <w:szCs w:val="24"/>
        </w:rPr>
      </w:pPr>
      <w:r>
        <w:rPr>
          <w:rFonts w:ascii="Century Gothic" w:hAnsi="Century Gothic" w:cs="Arial"/>
          <w:b/>
          <w:bCs/>
          <w:sz w:val="24"/>
          <w:szCs w:val="24"/>
        </w:rPr>
        <w:t>MISAEL MÁYNEZ CANO</w:t>
      </w:r>
      <w:r w:rsidR="005601A4">
        <w:rPr>
          <w:rFonts w:ascii="Century Gothic" w:hAnsi="Century Gothic" w:cs="Arial"/>
          <w:b/>
          <w:bCs/>
          <w:sz w:val="24"/>
          <w:szCs w:val="24"/>
        </w:rPr>
        <w:tab/>
      </w:r>
      <w:r w:rsidR="005601A4">
        <w:rPr>
          <w:rFonts w:ascii="Century Gothic" w:hAnsi="Century Gothic" w:cs="Arial"/>
          <w:b/>
          <w:bCs/>
          <w:sz w:val="24"/>
          <w:szCs w:val="24"/>
        </w:rPr>
        <w:tab/>
      </w:r>
      <w:r w:rsidR="00A05F5D">
        <w:rPr>
          <w:rFonts w:ascii="Century Gothic" w:hAnsi="Century Gothic" w:cs="Arial"/>
          <w:b/>
          <w:bCs/>
          <w:sz w:val="24"/>
          <w:szCs w:val="24"/>
        </w:rPr>
        <w:tab/>
      </w:r>
      <w:r w:rsidR="004D1AB6">
        <w:rPr>
          <w:rFonts w:ascii="Century Gothic" w:hAnsi="Century Gothic" w:cs="Arial"/>
          <w:b/>
          <w:bCs/>
          <w:sz w:val="24"/>
          <w:szCs w:val="24"/>
        </w:rPr>
        <w:t xml:space="preserve">      </w:t>
      </w:r>
      <w:r w:rsidR="00A05F5D">
        <w:rPr>
          <w:rFonts w:ascii="Century Gothic" w:hAnsi="Century Gothic" w:cs="Arial"/>
          <w:b/>
          <w:bCs/>
          <w:sz w:val="24"/>
          <w:szCs w:val="24"/>
        </w:rPr>
        <w:t>MARTHA JOSEFINA LEMUS GURROLA</w:t>
      </w:r>
    </w:p>
    <w:p w14:paraId="42150CCD" w14:textId="4D3294B1" w:rsidR="003278C4" w:rsidRDefault="003278C4">
      <w:pPr>
        <w:rPr>
          <w:rFonts w:ascii="Century Gothic" w:hAnsi="Century Gothic" w:cs="Arial"/>
          <w:b/>
          <w:bCs/>
          <w:sz w:val="24"/>
          <w:szCs w:val="24"/>
        </w:rPr>
      </w:pPr>
    </w:p>
    <w:p w14:paraId="287F21AB" w14:textId="77777777" w:rsidR="003278C4" w:rsidRDefault="003278C4">
      <w:pPr>
        <w:rPr>
          <w:rFonts w:ascii="Century Gothic" w:hAnsi="Century Gothic" w:cs="Arial"/>
          <w:b/>
          <w:bCs/>
          <w:sz w:val="24"/>
          <w:szCs w:val="24"/>
        </w:rPr>
      </w:pPr>
    </w:p>
    <w:p w14:paraId="4F63429C" w14:textId="68778B94" w:rsidR="003278C4" w:rsidRPr="00EF31A1" w:rsidRDefault="003278C4">
      <w:pPr>
        <w:rPr>
          <w:rFonts w:ascii="Century Gothic" w:hAnsi="Century Gothic" w:cs="Arial"/>
          <w:sz w:val="26"/>
          <w:szCs w:val="26"/>
        </w:rPr>
      </w:pPr>
      <w:r>
        <w:rPr>
          <w:rFonts w:ascii="Century Gothic" w:hAnsi="Century Gothic" w:cs="Arial"/>
          <w:b/>
          <w:bCs/>
          <w:sz w:val="24"/>
          <w:szCs w:val="24"/>
        </w:rPr>
        <w:t>OMAR BAZÁN FLORES</w:t>
      </w:r>
    </w:p>
    <w:sectPr w:rsidR="003278C4" w:rsidRPr="00EF31A1" w:rsidSect="00EE556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D98B8" w14:textId="77777777" w:rsidR="00613889" w:rsidRDefault="00613889" w:rsidP="005C59A3">
      <w:pPr>
        <w:spacing w:after="0" w:line="240" w:lineRule="auto"/>
      </w:pPr>
      <w:r>
        <w:separator/>
      </w:r>
    </w:p>
  </w:endnote>
  <w:endnote w:type="continuationSeparator" w:id="0">
    <w:p w14:paraId="405EA9C3" w14:textId="77777777" w:rsidR="00613889" w:rsidRDefault="00613889" w:rsidP="005C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3B1E" w14:textId="77777777" w:rsidR="00613889" w:rsidRDefault="00613889" w:rsidP="005C59A3">
      <w:pPr>
        <w:spacing w:after="0" w:line="240" w:lineRule="auto"/>
      </w:pPr>
      <w:r>
        <w:separator/>
      </w:r>
    </w:p>
  </w:footnote>
  <w:footnote w:type="continuationSeparator" w:id="0">
    <w:p w14:paraId="2254A1F9" w14:textId="77777777" w:rsidR="00613889" w:rsidRDefault="00613889" w:rsidP="005C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126C" w14:textId="77777777" w:rsidR="005C59A3" w:rsidRPr="00783950" w:rsidRDefault="005C59A3" w:rsidP="00783950">
    <w:pPr>
      <w:pStyle w:val="Encabezado"/>
      <w:ind w:left="851" w:right="617"/>
      <w:jc w:val="center"/>
      <w:rPr>
        <w:rFonts w:ascii="Arial" w:hAnsi="Arial" w:cs="Arial"/>
        <w:sz w:val="24"/>
        <w:szCs w:val="24"/>
      </w:rPr>
    </w:pPr>
    <w:r w:rsidRPr="00783950">
      <w:rPr>
        <w:rFonts w:ascii="Arial" w:hAnsi="Arial" w:cs="Arial"/>
        <w:sz w:val="24"/>
        <w:szCs w:val="24"/>
      </w:rPr>
      <w:t>“2020, Por un Nuevo Federalismo Fiscal, Justo y Equitativo”,</w:t>
    </w:r>
  </w:p>
  <w:p w14:paraId="76C5746D" w14:textId="77777777" w:rsidR="005C59A3" w:rsidRPr="00783950" w:rsidRDefault="005C59A3" w:rsidP="00783950">
    <w:pPr>
      <w:pStyle w:val="Encabezado"/>
      <w:ind w:left="851" w:right="617"/>
      <w:jc w:val="center"/>
      <w:rPr>
        <w:rFonts w:ascii="Century Gothic" w:hAnsi="Century Gothic"/>
        <w:sz w:val="20"/>
      </w:rPr>
    </w:pPr>
    <w:r w:rsidRPr="00783950">
      <w:rPr>
        <w:rFonts w:ascii="Arial" w:hAnsi="Arial" w:cs="Arial"/>
        <w:sz w:val="24"/>
        <w:szCs w:val="24"/>
      </w:rPr>
      <w:t>“2020, Año de la Sanidad Vegetal</w:t>
    </w:r>
    <w:r w:rsidRPr="00783950">
      <w:rPr>
        <w:rFonts w:ascii="Century Gothic" w:hAnsi="Century Gothic"/>
        <w:sz w:val="20"/>
      </w:rPr>
      <w:t>”</w:t>
    </w:r>
  </w:p>
  <w:p w14:paraId="10106679" w14:textId="77777777" w:rsidR="005C59A3" w:rsidRPr="0023468A" w:rsidRDefault="005C59A3" w:rsidP="005C59A3">
    <w:pPr>
      <w:pStyle w:val="Encabezado"/>
      <w:ind w:left="851" w:right="617"/>
      <w:jc w:val="right"/>
      <w:rPr>
        <w:rFonts w:ascii="Century Gothic" w:hAnsi="Century Gothic"/>
        <w:sz w:val="20"/>
      </w:rPr>
    </w:pPr>
  </w:p>
  <w:p w14:paraId="6037EC1F" w14:textId="77777777" w:rsidR="005C59A3" w:rsidRDefault="005C59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91"/>
    <w:rsid w:val="00000B94"/>
    <w:rsid w:val="000026AF"/>
    <w:rsid w:val="00010728"/>
    <w:rsid w:val="0002414C"/>
    <w:rsid w:val="00056673"/>
    <w:rsid w:val="00057B38"/>
    <w:rsid w:val="00076610"/>
    <w:rsid w:val="0008042F"/>
    <w:rsid w:val="00095B9F"/>
    <w:rsid w:val="000B4953"/>
    <w:rsid w:val="000B6798"/>
    <w:rsid w:val="000B69F8"/>
    <w:rsid w:val="00112A63"/>
    <w:rsid w:val="0012296C"/>
    <w:rsid w:val="001238F9"/>
    <w:rsid w:val="00125C51"/>
    <w:rsid w:val="00143C9D"/>
    <w:rsid w:val="00185927"/>
    <w:rsid w:val="001A38DB"/>
    <w:rsid w:val="001A6A24"/>
    <w:rsid w:val="001B1B87"/>
    <w:rsid w:val="001C4F49"/>
    <w:rsid w:val="001C6B8F"/>
    <w:rsid w:val="001C6BEE"/>
    <w:rsid w:val="001C7D0F"/>
    <w:rsid w:val="001F0483"/>
    <w:rsid w:val="00234705"/>
    <w:rsid w:val="0027676C"/>
    <w:rsid w:val="00297D4D"/>
    <w:rsid w:val="002C3723"/>
    <w:rsid w:val="002D54FC"/>
    <w:rsid w:val="002E3763"/>
    <w:rsid w:val="002E6899"/>
    <w:rsid w:val="0032333A"/>
    <w:rsid w:val="00324E9A"/>
    <w:rsid w:val="003278C4"/>
    <w:rsid w:val="00330FC3"/>
    <w:rsid w:val="00331920"/>
    <w:rsid w:val="00333BD9"/>
    <w:rsid w:val="00366002"/>
    <w:rsid w:val="0037710A"/>
    <w:rsid w:val="00392E21"/>
    <w:rsid w:val="00396E1B"/>
    <w:rsid w:val="003A2DB1"/>
    <w:rsid w:val="003D7A6F"/>
    <w:rsid w:val="003F045F"/>
    <w:rsid w:val="004038A3"/>
    <w:rsid w:val="00405998"/>
    <w:rsid w:val="004204B9"/>
    <w:rsid w:val="00423610"/>
    <w:rsid w:val="004430E7"/>
    <w:rsid w:val="00446148"/>
    <w:rsid w:val="00460C96"/>
    <w:rsid w:val="00463FEB"/>
    <w:rsid w:val="00476A98"/>
    <w:rsid w:val="00486788"/>
    <w:rsid w:val="004C4C58"/>
    <w:rsid w:val="004D1AB6"/>
    <w:rsid w:val="00513B69"/>
    <w:rsid w:val="00520991"/>
    <w:rsid w:val="0052575C"/>
    <w:rsid w:val="0054198F"/>
    <w:rsid w:val="005574E8"/>
    <w:rsid w:val="005601A4"/>
    <w:rsid w:val="005B1D8C"/>
    <w:rsid w:val="005C59A3"/>
    <w:rsid w:val="005C5B85"/>
    <w:rsid w:val="005C783C"/>
    <w:rsid w:val="005E6227"/>
    <w:rsid w:val="005F129C"/>
    <w:rsid w:val="00613889"/>
    <w:rsid w:val="006239EF"/>
    <w:rsid w:val="00641B8B"/>
    <w:rsid w:val="00641E76"/>
    <w:rsid w:val="006532DD"/>
    <w:rsid w:val="006729D7"/>
    <w:rsid w:val="0068208A"/>
    <w:rsid w:val="00690E9A"/>
    <w:rsid w:val="006B4B85"/>
    <w:rsid w:val="006B7DF2"/>
    <w:rsid w:val="006C0D7C"/>
    <w:rsid w:val="006C4E11"/>
    <w:rsid w:val="00724F5F"/>
    <w:rsid w:val="0073168A"/>
    <w:rsid w:val="0075602F"/>
    <w:rsid w:val="007641F4"/>
    <w:rsid w:val="0076659F"/>
    <w:rsid w:val="00783950"/>
    <w:rsid w:val="007A6641"/>
    <w:rsid w:val="007C7890"/>
    <w:rsid w:val="007D055A"/>
    <w:rsid w:val="007D20FD"/>
    <w:rsid w:val="007D6091"/>
    <w:rsid w:val="008030A0"/>
    <w:rsid w:val="008235C3"/>
    <w:rsid w:val="00840007"/>
    <w:rsid w:val="00843087"/>
    <w:rsid w:val="00867B6E"/>
    <w:rsid w:val="00895097"/>
    <w:rsid w:val="008A4C5B"/>
    <w:rsid w:val="008B0777"/>
    <w:rsid w:val="008D4BE5"/>
    <w:rsid w:val="00905F02"/>
    <w:rsid w:val="009100C6"/>
    <w:rsid w:val="00920BDE"/>
    <w:rsid w:val="0092736D"/>
    <w:rsid w:val="0095157C"/>
    <w:rsid w:val="00963C9E"/>
    <w:rsid w:val="00964A70"/>
    <w:rsid w:val="0098415C"/>
    <w:rsid w:val="009B2CB3"/>
    <w:rsid w:val="009B43ED"/>
    <w:rsid w:val="009B59B0"/>
    <w:rsid w:val="009F2CE7"/>
    <w:rsid w:val="009F553B"/>
    <w:rsid w:val="00A05F5D"/>
    <w:rsid w:val="00A77692"/>
    <w:rsid w:val="00A87327"/>
    <w:rsid w:val="00A91C8C"/>
    <w:rsid w:val="00AB4E83"/>
    <w:rsid w:val="00AE0BE6"/>
    <w:rsid w:val="00AE33D9"/>
    <w:rsid w:val="00AF5129"/>
    <w:rsid w:val="00B22DBA"/>
    <w:rsid w:val="00B40F85"/>
    <w:rsid w:val="00B65396"/>
    <w:rsid w:val="00BB1FE8"/>
    <w:rsid w:val="00BD4B78"/>
    <w:rsid w:val="00C47849"/>
    <w:rsid w:val="00C579C8"/>
    <w:rsid w:val="00C60E83"/>
    <w:rsid w:val="00C64343"/>
    <w:rsid w:val="00C93D82"/>
    <w:rsid w:val="00CB6CBD"/>
    <w:rsid w:val="00CC0D9C"/>
    <w:rsid w:val="00CD017A"/>
    <w:rsid w:val="00CD263B"/>
    <w:rsid w:val="00CD4962"/>
    <w:rsid w:val="00D01C4A"/>
    <w:rsid w:val="00D252A7"/>
    <w:rsid w:val="00D34539"/>
    <w:rsid w:val="00D36D21"/>
    <w:rsid w:val="00D473F8"/>
    <w:rsid w:val="00D559FE"/>
    <w:rsid w:val="00D55D34"/>
    <w:rsid w:val="00D63507"/>
    <w:rsid w:val="00D66CFE"/>
    <w:rsid w:val="00DA44D9"/>
    <w:rsid w:val="00DB402B"/>
    <w:rsid w:val="00DB481E"/>
    <w:rsid w:val="00DC2B93"/>
    <w:rsid w:val="00DE7A22"/>
    <w:rsid w:val="00E01539"/>
    <w:rsid w:val="00E16ACF"/>
    <w:rsid w:val="00E72C0E"/>
    <w:rsid w:val="00E90BEF"/>
    <w:rsid w:val="00EA0631"/>
    <w:rsid w:val="00EE0D8B"/>
    <w:rsid w:val="00EE5565"/>
    <w:rsid w:val="00EF31A1"/>
    <w:rsid w:val="00EF32B1"/>
    <w:rsid w:val="00EF5770"/>
    <w:rsid w:val="00F06E17"/>
    <w:rsid w:val="00F24DA6"/>
    <w:rsid w:val="00F36ECA"/>
    <w:rsid w:val="00F53217"/>
    <w:rsid w:val="00F55798"/>
    <w:rsid w:val="00F60EE5"/>
    <w:rsid w:val="00F635C3"/>
    <w:rsid w:val="00FD6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3C20"/>
  <w15:docId w15:val="{DF1D2398-1EAD-4FC3-9FD1-578942E0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0991"/>
    <w:pPr>
      <w:spacing w:after="0" w:line="240" w:lineRule="auto"/>
    </w:pPr>
  </w:style>
  <w:style w:type="paragraph" w:styleId="Encabezado">
    <w:name w:val="header"/>
    <w:basedOn w:val="Normal"/>
    <w:link w:val="EncabezadoCar"/>
    <w:unhideWhenUsed/>
    <w:rsid w:val="005C59A3"/>
    <w:pPr>
      <w:tabs>
        <w:tab w:val="center" w:pos="4419"/>
        <w:tab w:val="right" w:pos="8838"/>
      </w:tabs>
      <w:spacing w:after="0" w:line="240" w:lineRule="auto"/>
    </w:pPr>
  </w:style>
  <w:style w:type="character" w:customStyle="1" w:styleId="EncabezadoCar">
    <w:name w:val="Encabezado Car"/>
    <w:basedOn w:val="Fuentedeprrafopredeter"/>
    <w:link w:val="Encabezado"/>
    <w:rsid w:val="005C59A3"/>
  </w:style>
  <w:style w:type="paragraph" w:styleId="Piedepgina">
    <w:name w:val="footer"/>
    <w:basedOn w:val="Normal"/>
    <w:link w:val="PiedepginaCar"/>
    <w:uiPriority w:val="99"/>
    <w:semiHidden/>
    <w:unhideWhenUsed/>
    <w:rsid w:val="005C59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C59A3"/>
  </w:style>
  <w:style w:type="paragraph" w:customStyle="1" w:styleId="Predeterminado">
    <w:name w:val="Predeterminado"/>
    <w:rsid w:val="00D36D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MX"/>
    </w:rPr>
  </w:style>
  <w:style w:type="character" w:customStyle="1" w:styleId="Ninguno">
    <w:name w:val="Ninguno"/>
    <w:rsid w:val="00D36D21"/>
    <w:rPr>
      <w:lang w:val="pt-PT"/>
    </w:rPr>
  </w:style>
  <w:style w:type="character" w:styleId="Refdecomentario">
    <w:name w:val="annotation reference"/>
    <w:basedOn w:val="Fuentedeprrafopredeter"/>
    <w:uiPriority w:val="99"/>
    <w:semiHidden/>
    <w:unhideWhenUsed/>
    <w:rsid w:val="000026AF"/>
    <w:rPr>
      <w:sz w:val="16"/>
      <w:szCs w:val="16"/>
    </w:rPr>
  </w:style>
  <w:style w:type="paragraph" w:styleId="Textocomentario">
    <w:name w:val="annotation text"/>
    <w:basedOn w:val="Normal"/>
    <w:link w:val="TextocomentarioCar"/>
    <w:uiPriority w:val="99"/>
    <w:semiHidden/>
    <w:unhideWhenUsed/>
    <w:rsid w:val="000026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6AF"/>
    <w:rPr>
      <w:sz w:val="20"/>
      <w:szCs w:val="20"/>
    </w:rPr>
  </w:style>
  <w:style w:type="paragraph" w:styleId="Asuntodelcomentario">
    <w:name w:val="annotation subject"/>
    <w:basedOn w:val="Textocomentario"/>
    <w:next w:val="Textocomentario"/>
    <w:link w:val="AsuntodelcomentarioCar"/>
    <w:uiPriority w:val="99"/>
    <w:semiHidden/>
    <w:unhideWhenUsed/>
    <w:rsid w:val="000026AF"/>
    <w:rPr>
      <w:b/>
      <w:bCs/>
    </w:rPr>
  </w:style>
  <w:style w:type="character" w:customStyle="1" w:styleId="AsuntodelcomentarioCar">
    <w:name w:val="Asunto del comentario Car"/>
    <w:basedOn w:val="TextocomentarioCar"/>
    <w:link w:val="Asuntodelcomentario"/>
    <w:uiPriority w:val="99"/>
    <w:semiHidden/>
    <w:rsid w:val="000026AF"/>
    <w:rPr>
      <w:b/>
      <w:bCs/>
      <w:sz w:val="20"/>
      <w:szCs w:val="20"/>
    </w:rPr>
  </w:style>
  <w:style w:type="paragraph" w:styleId="Textodeglobo">
    <w:name w:val="Balloon Text"/>
    <w:basedOn w:val="Normal"/>
    <w:link w:val="TextodegloboCar"/>
    <w:uiPriority w:val="99"/>
    <w:semiHidden/>
    <w:unhideWhenUsed/>
    <w:rsid w:val="0000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6AF"/>
    <w:rPr>
      <w:rFonts w:ascii="Segoe UI" w:hAnsi="Segoe UI" w:cs="Segoe UI"/>
      <w:sz w:val="18"/>
      <w:szCs w:val="18"/>
    </w:rPr>
  </w:style>
  <w:style w:type="paragraph" w:styleId="NormalWeb">
    <w:name w:val="Normal (Web)"/>
    <w:basedOn w:val="Normal"/>
    <w:uiPriority w:val="99"/>
    <w:unhideWhenUsed/>
    <w:rsid w:val="00423610"/>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2868">
      <w:bodyDiv w:val="1"/>
      <w:marLeft w:val="0"/>
      <w:marRight w:val="0"/>
      <w:marTop w:val="0"/>
      <w:marBottom w:val="0"/>
      <w:divBdr>
        <w:top w:val="none" w:sz="0" w:space="0" w:color="auto"/>
        <w:left w:val="none" w:sz="0" w:space="0" w:color="auto"/>
        <w:bottom w:val="none" w:sz="0" w:space="0" w:color="auto"/>
        <w:right w:val="none" w:sz="0" w:space="0" w:color="auto"/>
      </w:divBdr>
    </w:div>
    <w:div w:id="18564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7204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Sonia Pérez Chacón</cp:lastModifiedBy>
  <cp:revision>3</cp:revision>
  <cp:lastPrinted>2020-10-06T17:13:00Z</cp:lastPrinted>
  <dcterms:created xsi:type="dcterms:W3CDTF">2020-10-06T17:33:00Z</dcterms:created>
  <dcterms:modified xsi:type="dcterms:W3CDTF">2020-10-06T19:04:00Z</dcterms:modified>
</cp:coreProperties>
</file>