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723820" w:rsidRDefault="00B4737B" w:rsidP="00CB653A">
      <w:pPr>
        <w:spacing w:after="0" w:line="240" w:lineRule="auto"/>
        <w:jc w:val="both"/>
        <w:rPr>
          <w:rFonts w:ascii="Arial" w:hAnsi="Arial" w:cs="Arial"/>
          <w:b/>
          <w:i/>
          <w:sz w:val="24"/>
          <w:szCs w:val="24"/>
        </w:rPr>
      </w:pPr>
      <w:bookmarkStart w:id="0" w:name="_Hlk38390723"/>
      <w:bookmarkEnd w:id="0"/>
      <w:r w:rsidRPr="00723820">
        <w:rPr>
          <w:rFonts w:ascii="Arial" w:hAnsi="Arial" w:cs="Arial"/>
          <w:b/>
          <w:i/>
          <w:sz w:val="24"/>
          <w:szCs w:val="24"/>
        </w:rPr>
        <w:t>HONORABLE CONGRESO DEL ESTADO DE CHIHUAHUA</w:t>
      </w:r>
    </w:p>
    <w:p w14:paraId="509AD054" w14:textId="77777777" w:rsidR="00B4737B" w:rsidRPr="00723820" w:rsidRDefault="00B4737B" w:rsidP="00CB653A">
      <w:pPr>
        <w:spacing w:after="0" w:line="240" w:lineRule="auto"/>
        <w:jc w:val="both"/>
        <w:rPr>
          <w:rFonts w:ascii="Arial" w:hAnsi="Arial" w:cs="Arial"/>
          <w:b/>
          <w:i/>
          <w:sz w:val="24"/>
          <w:szCs w:val="24"/>
        </w:rPr>
      </w:pPr>
      <w:r w:rsidRPr="00723820">
        <w:rPr>
          <w:rFonts w:ascii="Arial" w:hAnsi="Arial" w:cs="Arial"/>
          <w:b/>
          <w:i/>
          <w:sz w:val="24"/>
          <w:szCs w:val="24"/>
        </w:rPr>
        <w:t>P R E S E N T E.-</w:t>
      </w:r>
    </w:p>
    <w:p w14:paraId="5E371568" w14:textId="77777777" w:rsidR="00B4737B" w:rsidRPr="00723820" w:rsidRDefault="00B4737B" w:rsidP="00CB653A">
      <w:pPr>
        <w:spacing w:after="0" w:line="360" w:lineRule="auto"/>
        <w:jc w:val="both"/>
        <w:rPr>
          <w:rFonts w:ascii="Arial" w:hAnsi="Arial" w:cs="Arial"/>
          <w:i/>
          <w:sz w:val="24"/>
          <w:szCs w:val="24"/>
        </w:rPr>
      </w:pPr>
    </w:p>
    <w:p w14:paraId="1E7A34FE" w14:textId="7B9982D7" w:rsidR="004A1884" w:rsidRPr="00723820" w:rsidRDefault="00B4737B" w:rsidP="00F37DCC">
      <w:pPr>
        <w:spacing w:after="0" w:line="360" w:lineRule="auto"/>
        <w:jc w:val="both"/>
        <w:rPr>
          <w:rFonts w:ascii="Arial" w:hAnsi="Arial" w:cs="Arial"/>
          <w:i/>
          <w:sz w:val="24"/>
          <w:szCs w:val="24"/>
        </w:rPr>
      </w:pPr>
      <w:r w:rsidRPr="00723820">
        <w:rPr>
          <w:rFonts w:ascii="Arial" w:hAnsi="Arial" w:cs="Arial"/>
          <w:i/>
          <w:sz w:val="24"/>
          <w:szCs w:val="24"/>
        </w:rPr>
        <w:t xml:space="preserve">El suscrito </w:t>
      </w:r>
      <w:r w:rsidRPr="00723820">
        <w:rPr>
          <w:rFonts w:ascii="Arial" w:hAnsi="Arial" w:cs="Arial"/>
          <w:b/>
          <w:i/>
          <w:sz w:val="24"/>
          <w:szCs w:val="24"/>
        </w:rPr>
        <w:t>Omar Bazán Flores</w:t>
      </w:r>
      <w:r w:rsidRPr="0072382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723820">
        <w:rPr>
          <w:rFonts w:ascii="Arial" w:hAnsi="Arial"/>
          <w:b/>
          <w:i/>
          <w:sz w:val="24"/>
          <w:szCs w:val="24"/>
        </w:rPr>
        <w:t xml:space="preserve"> </w:t>
      </w:r>
      <w:r w:rsidR="00C53922" w:rsidRPr="00723820">
        <w:rPr>
          <w:rFonts w:ascii="Arial" w:hAnsi="Arial"/>
          <w:b/>
          <w:i/>
          <w:sz w:val="24"/>
          <w:szCs w:val="24"/>
        </w:rPr>
        <w:t xml:space="preserve">Iniciativa con carácter de Punto de Acuerdo a efecto de hacer un llamado y Exhorto al </w:t>
      </w:r>
      <w:bookmarkStart w:id="1" w:name="_Hlk42259363"/>
      <w:bookmarkStart w:id="2" w:name="_Hlk51926728"/>
      <w:bookmarkStart w:id="3" w:name="_Hlk52020520"/>
      <w:r w:rsidR="00C53922" w:rsidRPr="00723820">
        <w:rPr>
          <w:rFonts w:ascii="Arial" w:hAnsi="Arial"/>
          <w:b/>
          <w:i/>
          <w:sz w:val="24"/>
          <w:szCs w:val="24"/>
        </w:rPr>
        <w:t>Poder Ejecutivo Estatal</w:t>
      </w:r>
      <w:r w:rsidR="00F12F8A" w:rsidRPr="00723820">
        <w:rPr>
          <w:rFonts w:ascii="Arial" w:hAnsi="Arial"/>
          <w:b/>
          <w:i/>
          <w:sz w:val="24"/>
          <w:szCs w:val="24"/>
        </w:rPr>
        <w:t xml:space="preserve"> para</w:t>
      </w:r>
      <w:r w:rsidR="00C53922" w:rsidRPr="00723820">
        <w:rPr>
          <w:rFonts w:ascii="Arial" w:hAnsi="Arial"/>
          <w:b/>
          <w:i/>
          <w:sz w:val="24"/>
          <w:szCs w:val="24"/>
        </w:rPr>
        <w:t xml:space="preserve"> que en uso de sus facultades y atribucione</w:t>
      </w:r>
      <w:r w:rsidR="00A176DD" w:rsidRPr="00723820">
        <w:rPr>
          <w:rFonts w:ascii="Arial" w:hAnsi="Arial"/>
          <w:b/>
          <w:i/>
          <w:sz w:val="24"/>
          <w:szCs w:val="24"/>
        </w:rPr>
        <w:t>s</w:t>
      </w:r>
      <w:bookmarkEnd w:id="1"/>
      <w:r w:rsidR="00A176DD" w:rsidRPr="00723820">
        <w:rPr>
          <w:rFonts w:ascii="Arial" w:hAnsi="Arial"/>
          <w:b/>
          <w:i/>
          <w:sz w:val="24"/>
          <w:szCs w:val="24"/>
        </w:rPr>
        <w:t xml:space="preserve"> </w:t>
      </w:r>
      <w:r w:rsidR="00A176DD" w:rsidRPr="00723820">
        <w:rPr>
          <w:rFonts w:ascii="Arial" w:hAnsi="Arial"/>
          <w:b/>
          <w:bCs/>
          <w:i/>
          <w:sz w:val="24"/>
          <w:szCs w:val="24"/>
        </w:rPr>
        <w:t>se</w:t>
      </w:r>
      <w:r w:rsidR="00A176DD" w:rsidRPr="00723820">
        <w:rPr>
          <w:rFonts w:ascii="Arial" w:hAnsi="Arial"/>
          <w:b/>
          <w:i/>
          <w:sz w:val="24"/>
          <w:szCs w:val="24"/>
        </w:rPr>
        <w:t>a considerado en el Presupuesto</w:t>
      </w:r>
      <w:r w:rsidR="00723820">
        <w:rPr>
          <w:rFonts w:ascii="Arial" w:hAnsi="Arial"/>
          <w:b/>
          <w:i/>
          <w:sz w:val="24"/>
          <w:szCs w:val="24"/>
        </w:rPr>
        <w:t xml:space="preserve"> de Egresos</w:t>
      </w:r>
      <w:r w:rsidR="00A176DD" w:rsidRPr="00723820">
        <w:rPr>
          <w:rFonts w:ascii="Arial" w:hAnsi="Arial"/>
          <w:b/>
          <w:i/>
          <w:sz w:val="24"/>
          <w:szCs w:val="24"/>
        </w:rPr>
        <w:t xml:space="preserve"> del año fiscal 2021</w:t>
      </w:r>
      <w:r w:rsidR="000E0434" w:rsidRPr="00723820">
        <w:rPr>
          <w:rFonts w:ascii="Arial" w:hAnsi="Arial"/>
          <w:b/>
          <w:i/>
          <w:sz w:val="24"/>
          <w:szCs w:val="24"/>
        </w:rPr>
        <w:t xml:space="preserve"> </w:t>
      </w:r>
      <w:bookmarkStart w:id="4" w:name="_Hlk52104997"/>
      <w:r w:rsidR="000E0434" w:rsidRPr="00723820">
        <w:rPr>
          <w:rFonts w:ascii="Arial" w:hAnsi="Arial"/>
          <w:b/>
          <w:i/>
          <w:sz w:val="24"/>
          <w:szCs w:val="24"/>
        </w:rPr>
        <w:t>la</w:t>
      </w:r>
      <w:r w:rsidR="00A176DD" w:rsidRPr="00723820">
        <w:rPr>
          <w:rFonts w:ascii="Arial" w:hAnsi="Arial"/>
          <w:b/>
          <w:i/>
          <w:sz w:val="24"/>
          <w:szCs w:val="24"/>
        </w:rPr>
        <w:t xml:space="preserve"> </w:t>
      </w:r>
      <w:r w:rsidR="005C67C8" w:rsidRPr="00723820">
        <w:rPr>
          <w:rFonts w:ascii="Arial" w:hAnsi="Arial"/>
          <w:b/>
          <w:i/>
          <w:sz w:val="24"/>
          <w:szCs w:val="24"/>
        </w:rPr>
        <w:t>Rehabilitación</w:t>
      </w:r>
      <w:r w:rsidR="00F74FC5" w:rsidRPr="00723820">
        <w:rPr>
          <w:rFonts w:ascii="Arial" w:hAnsi="Arial"/>
          <w:b/>
          <w:i/>
          <w:sz w:val="24"/>
          <w:szCs w:val="24"/>
        </w:rPr>
        <w:t xml:space="preserve"> Sistema de Saneamiento en la </w:t>
      </w:r>
      <w:r w:rsidR="00AA1454" w:rsidRPr="00723820">
        <w:rPr>
          <w:rFonts w:ascii="Arial" w:hAnsi="Arial"/>
          <w:b/>
          <w:i/>
          <w:sz w:val="24"/>
          <w:szCs w:val="24"/>
        </w:rPr>
        <w:t>Localidad</w:t>
      </w:r>
      <w:r w:rsidR="00571F68" w:rsidRPr="00723820">
        <w:rPr>
          <w:rFonts w:ascii="Arial" w:hAnsi="Arial"/>
          <w:b/>
          <w:i/>
          <w:sz w:val="24"/>
          <w:szCs w:val="24"/>
        </w:rPr>
        <w:t xml:space="preserve"> </w:t>
      </w:r>
      <w:bookmarkEnd w:id="4"/>
      <w:r w:rsidR="007F7C68" w:rsidRPr="00723820">
        <w:rPr>
          <w:rFonts w:ascii="Arial" w:hAnsi="Arial"/>
          <w:b/>
          <w:i/>
          <w:sz w:val="24"/>
          <w:szCs w:val="24"/>
        </w:rPr>
        <w:t xml:space="preserve">de </w:t>
      </w:r>
      <w:r w:rsidR="00CC718F" w:rsidRPr="00723820">
        <w:rPr>
          <w:rFonts w:ascii="Arial" w:hAnsi="Arial"/>
          <w:b/>
          <w:i/>
          <w:sz w:val="24"/>
          <w:szCs w:val="24"/>
        </w:rPr>
        <w:t>Práxedis G. Guerrero, Municipio de Práxedis G. Guerrero</w:t>
      </w:r>
      <w:r w:rsidR="00A176DD" w:rsidRPr="00723820">
        <w:rPr>
          <w:rFonts w:ascii="Arial" w:hAnsi="Arial"/>
          <w:b/>
          <w:i/>
          <w:sz w:val="24"/>
          <w:szCs w:val="24"/>
        </w:rPr>
        <w:t>;</w:t>
      </w:r>
      <w:r w:rsidR="005C67C8" w:rsidRPr="00723820">
        <w:rPr>
          <w:rFonts w:ascii="Arial" w:hAnsi="Arial"/>
          <w:b/>
          <w:i/>
          <w:sz w:val="24"/>
          <w:szCs w:val="24"/>
        </w:rPr>
        <w:t xml:space="preserve"> </w:t>
      </w:r>
      <w:r w:rsidR="00AA1454" w:rsidRPr="00723820">
        <w:rPr>
          <w:rFonts w:ascii="Arial" w:hAnsi="Arial"/>
          <w:b/>
          <w:i/>
          <w:sz w:val="24"/>
          <w:szCs w:val="24"/>
        </w:rPr>
        <w:t xml:space="preserve">siendo una </w:t>
      </w:r>
      <w:r w:rsidR="00B22FA9" w:rsidRPr="00723820">
        <w:rPr>
          <w:rFonts w:ascii="Arial" w:hAnsi="Arial"/>
          <w:b/>
          <w:i/>
          <w:sz w:val="24"/>
          <w:szCs w:val="24"/>
        </w:rPr>
        <w:t>Óptima</w:t>
      </w:r>
      <w:r w:rsidR="005C67C8" w:rsidRPr="00723820">
        <w:rPr>
          <w:rFonts w:ascii="Arial" w:hAnsi="Arial"/>
          <w:b/>
          <w:i/>
          <w:sz w:val="24"/>
          <w:szCs w:val="24"/>
        </w:rPr>
        <w:t xml:space="preserve"> </w:t>
      </w:r>
      <w:r w:rsidR="00B22FA9" w:rsidRPr="00723820">
        <w:rPr>
          <w:rFonts w:ascii="Arial" w:hAnsi="Arial"/>
          <w:b/>
          <w:i/>
          <w:sz w:val="24"/>
          <w:szCs w:val="24"/>
        </w:rPr>
        <w:t>Gestión</w:t>
      </w:r>
      <w:r w:rsidR="005C67C8" w:rsidRPr="00723820">
        <w:rPr>
          <w:rFonts w:ascii="Arial" w:hAnsi="Arial"/>
          <w:b/>
          <w:i/>
          <w:sz w:val="24"/>
          <w:szCs w:val="24"/>
        </w:rPr>
        <w:t xml:space="preserve"> del agua</w:t>
      </w:r>
      <w:r w:rsidR="00A176DD" w:rsidRPr="00723820">
        <w:rPr>
          <w:rFonts w:ascii="Arial" w:hAnsi="Arial"/>
          <w:b/>
          <w:i/>
          <w:sz w:val="24"/>
          <w:szCs w:val="24"/>
        </w:rPr>
        <w:t xml:space="preserve"> </w:t>
      </w:r>
      <w:r w:rsidR="005C67C8" w:rsidRPr="00723820">
        <w:rPr>
          <w:rFonts w:ascii="Arial" w:hAnsi="Arial"/>
          <w:b/>
          <w:i/>
          <w:sz w:val="24"/>
          <w:szCs w:val="24"/>
        </w:rPr>
        <w:t>para la protección de los habitantes de dicha Zona con el</w:t>
      </w:r>
      <w:r w:rsidR="00B22FA9" w:rsidRPr="00723820">
        <w:rPr>
          <w:rFonts w:ascii="Arial" w:hAnsi="Arial"/>
          <w:b/>
          <w:i/>
          <w:sz w:val="24"/>
          <w:szCs w:val="24"/>
        </w:rPr>
        <w:t xml:space="preserve"> eficiente</w:t>
      </w:r>
      <w:r w:rsidR="005C67C8" w:rsidRPr="00723820">
        <w:rPr>
          <w:rFonts w:ascii="Arial" w:hAnsi="Arial"/>
          <w:b/>
          <w:i/>
          <w:sz w:val="24"/>
          <w:szCs w:val="24"/>
        </w:rPr>
        <w:t xml:space="preserve"> manejo, disposición y reutilización del agua residual, siendo una </w:t>
      </w:r>
      <w:r w:rsidR="00707E84" w:rsidRPr="00723820">
        <w:rPr>
          <w:rFonts w:ascii="Arial" w:hAnsi="Arial"/>
          <w:b/>
          <w:i/>
          <w:sz w:val="24"/>
          <w:szCs w:val="24"/>
        </w:rPr>
        <w:t>muestra de visión a largo</w:t>
      </w:r>
      <w:r w:rsidR="000E0434" w:rsidRPr="00723820">
        <w:rPr>
          <w:rFonts w:ascii="Arial" w:hAnsi="Arial"/>
          <w:b/>
          <w:i/>
          <w:sz w:val="24"/>
          <w:szCs w:val="24"/>
        </w:rPr>
        <w:t xml:space="preserve"> </w:t>
      </w:r>
      <w:r w:rsidR="00707E84" w:rsidRPr="00723820">
        <w:rPr>
          <w:rFonts w:ascii="Arial" w:hAnsi="Arial"/>
          <w:b/>
          <w:i/>
          <w:sz w:val="24"/>
          <w:szCs w:val="24"/>
        </w:rPr>
        <w:t>plazo</w:t>
      </w:r>
      <w:r w:rsidR="000E0434" w:rsidRPr="00723820">
        <w:rPr>
          <w:rFonts w:ascii="Arial" w:hAnsi="Arial"/>
          <w:b/>
          <w:i/>
          <w:sz w:val="24"/>
          <w:szCs w:val="24"/>
        </w:rPr>
        <w:t xml:space="preserve"> al contribuir </w:t>
      </w:r>
      <w:r w:rsidR="00D01B84" w:rsidRPr="00723820">
        <w:rPr>
          <w:rFonts w:ascii="Arial" w:hAnsi="Arial"/>
          <w:b/>
          <w:i/>
          <w:sz w:val="24"/>
          <w:szCs w:val="24"/>
        </w:rPr>
        <w:t>en el</w:t>
      </w:r>
      <w:r w:rsidR="000E0434" w:rsidRPr="00723820">
        <w:rPr>
          <w:rFonts w:ascii="Arial" w:hAnsi="Arial"/>
          <w:b/>
          <w:i/>
          <w:sz w:val="24"/>
          <w:szCs w:val="24"/>
        </w:rPr>
        <w:t xml:space="preserve"> desarrollo </w:t>
      </w:r>
      <w:bookmarkEnd w:id="2"/>
      <w:r w:rsidR="000E5D4D" w:rsidRPr="00723820">
        <w:rPr>
          <w:rFonts w:ascii="Arial" w:hAnsi="Arial"/>
          <w:b/>
          <w:i/>
          <w:sz w:val="24"/>
          <w:szCs w:val="24"/>
        </w:rPr>
        <w:t xml:space="preserve">de </w:t>
      </w:r>
      <w:r w:rsidR="00B22FA9" w:rsidRPr="00723820">
        <w:rPr>
          <w:rFonts w:ascii="Arial" w:hAnsi="Arial"/>
          <w:b/>
          <w:i/>
          <w:sz w:val="24"/>
          <w:szCs w:val="24"/>
        </w:rPr>
        <w:t>la</w:t>
      </w:r>
      <w:r w:rsidR="000E5D4D" w:rsidRPr="00723820">
        <w:rPr>
          <w:rFonts w:ascii="Arial" w:hAnsi="Arial"/>
          <w:b/>
          <w:i/>
          <w:sz w:val="24"/>
          <w:szCs w:val="24"/>
        </w:rPr>
        <w:t xml:space="preserve"> población</w:t>
      </w:r>
      <w:bookmarkEnd w:id="3"/>
      <w:r w:rsidR="00B22FA9" w:rsidRPr="00723820">
        <w:rPr>
          <w:rFonts w:ascii="Arial" w:hAnsi="Arial"/>
          <w:b/>
          <w:i/>
          <w:sz w:val="24"/>
          <w:szCs w:val="24"/>
        </w:rPr>
        <w:t>, así como, contribuir al mejoramiento de la calidad del medio ambiente y coadyuvar con el aprovechamiento sustentable de los recursos naturales</w:t>
      </w:r>
      <w:r w:rsidR="000E5D4D" w:rsidRPr="00723820">
        <w:rPr>
          <w:rFonts w:ascii="Arial" w:hAnsi="Arial"/>
          <w:b/>
          <w:i/>
          <w:sz w:val="24"/>
          <w:szCs w:val="24"/>
        </w:rPr>
        <w:t>;</w:t>
      </w:r>
      <w:r w:rsidR="00A33E65" w:rsidRPr="00723820">
        <w:rPr>
          <w:rFonts w:ascii="Arial" w:hAnsi="Arial"/>
          <w:b/>
          <w:i/>
          <w:sz w:val="24"/>
          <w:szCs w:val="24"/>
        </w:rPr>
        <w:t xml:space="preserve"> </w:t>
      </w:r>
      <w:r w:rsidR="00677AA4" w:rsidRPr="00723820">
        <w:rPr>
          <w:rFonts w:ascii="Arial" w:hAnsi="Arial" w:cs="Arial"/>
          <w:i/>
          <w:sz w:val="24"/>
          <w:szCs w:val="24"/>
        </w:rPr>
        <w:t xml:space="preserve">lo anterior de conformidad </w:t>
      </w:r>
      <w:r w:rsidRPr="00723820">
        <w:rPr>
          <w:rFonts w:ascii="Arial" w:hAnsi="Arial" w:cs="Arial"/>
          <w:i/>
          <w:sz w:val="24"/>
          <w:szCs w:val="24"/>
        </w:rPr>
        <w:t>con la siguiente:</w:t>
      </w:r>
    </w:p>
    <w:p w14:paraId="7C4CEF98" w14:textId="77777777" w:rsidR="004A1884" w:rsidRPr="00723820" w:rsidRDefault="004A1884" w:rsidP="007D1E0F">
      <w:pPr>
        <w:spacing w:after="0" w:line="360" w:lineRule="auto"/>
        <w:jc w:val="center"/>
        <w:rPr>
          <w:rFonts w:ascii="Arial" w:hAnsi="Arial" w:cs="Arial"/>
          <w:b/>
          <w:i/>
          <w:sz w:val="24"/>
          <w:szCs w:val="24"/>
        </w:rPr>
      </w:pPr>
    </w:p>
    <w:p w14:paraId="60D68BCF" w14:textId="754DFD03" w:rsidR="00F94CD9" w:rsidRPr="00723820" w:rsidRDefault="00B4737B" w:rsidP="007D1E0F">
      <w:pPr>
        <w:spacing w:after="0" w:line="360" w:lineRule="auto"/>
        <w:jc w:val="center"/>
        <w:rPr>
          <w:rFonts w:ascii="Arial" w:hAnsi="Arial" w:cs="Arial"/>
          <w:b/>
          <w:i/>
          <w:sz w:val="24"/>
          <w:szCs w:val="24"/>
        </w:rPr>
      </w:pPr>
      <w:r w:rsidRPr="00723820">
        <w:rPr>
          <w:rFonts w:ascii="Arial" w:hAnsi="Arial" w:cs="Arial"/>
          <w:b/>
          <w:i/>
          <w:sz w:val="24"/>
          <w:szCs w:val="24"/>
        </w:rPr>
        <w:t>EXPOSICIÓN DE MOTIVOS</w:t>
      </w:r>
    </w:p>
    <w:p w14:paraId="2F564C03" w14:textId="77777777" w:rsidR="007D1E0F" w:rsidRPr="00723820" w:rsidRDefault="007D1E0F" w:rsidP="00223921">
      <w:pPr>
        <w:spacing w:after="0" w:line="360" w:lineRule="auto"/>
        <w:jc w:val="center"/>
        <w:rPr>
          <w:rFonts w:ascii="Arial" w:hAnsi="Arial" w:cs="Arial"/>
          <w:b/>
          <w:i/>
          <w:sz w:val="24"/>
          <w:szCs w:val="24"/>
        </w:rPr>
      </w:pPr>
    </w:p>
    <w:p w14:paraId="4F412BC4" w14:textId="2A175B44" w:rsidR="00223921" w:rsidRPr="00723820"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bdr w:val="none" w:sz="0" w:space="0" w:color="auto" w:frame="1"/>
          <w:lang w:eastAsia="es-MX"/>
        </w:rPr>
        <w:t>La</w:t>
      </w:r>
      <w:r w:rsidR="00452AF1" w:rsidRPr="00723820">
        <w:rPr>
          <w:rFonts w:ascii="Arial" w:eastAsia="Times New Roman" w:hAnsi="Arial" w:cs="Arial"/>
          <w:i/>
          <w:sz w:val="24"/>
          <w:szCs w:val="24"/>
          <w:bdr w:val="none" w:sz="0" w:space="0" w:color="auto" w:frame="1"/>
          <w:lang w:eastAsia="es-MX"/>
        </w:rPr>
        <w:t xml:space="preserve"> Organización Mundial de la Salud</w:t>
      </w:r>
      <w:r w:rsidRPr="00723820">
        <w:rPr>
          <w:rFonts w:ascii="Arial" w:eastAsia="Times New Roman" w:hAnsi="Arial" w:cs="Arial"/>
          <w:i/>
          <w:sz w:val="24"/>
          <w:szCs w:val="24"/>
          <w:bdr w:val="none" w:sz="0" w:space="0" w:color="auto" w:frame="1"/>
          <w:lang w:eastAsia="es-MX"/>
        </w:rPr>
        <w:t xml:space="preserve"> </w:t>
      </w:r>
      <w:r w:rsidR="00452AF1" w:rsidRPr="00723820">
        <w:rPr>
          <w:rFonts w:ascii="Arial" w:eastAsia="Times New Roman" w:hAnsi="Arial" w:cs="Arial"/>
          <w:i/>
          <w:sz w:val="24"/>
          <w:szCs w:val="24"/>
          <w:bdr w:val="none" w:sz="0" w:space="0" w:color="auto" w:frame="1"/>
          <w:lang w:eastAsia="es-MX"/>
        </w:rPr>
        <w:t>(</w:t>
      </w:r>
      <w:r w:rsidRPr="00723820">
        <w:rPr>
          <w:rFonts w:ascii="Arial" w:eastAsia="Times New Roman" w:hAnsi="Arial" w:cs="Arial"/>
          <w:i/>
          <w:sz w:val="24"/>
          <w:szCs w:val="24"/>
          <w:bdr w:val="none" w:sz="0" w:space="0" w:color="auto" w:frame="1"/>
          <w:lang w:eastAsia="es-MX"/>
        </w:rPr>
        <w:t>OMS</w:t>
      </w:r>
      <w:r w:rsidR="00452AF1" w:rsidRPr="00723820">
        <w:rPr>
          <w:rFonts w:ascii="Arial" w:eastAsia="Times New Roman" w:hAnsi="Arial" w:cs="Arial"/>
          <w:i/>
          <w:sz w:val="24"/>
          <w:szCs w:val="24"/>
          <w:bdr w:val="none" w:sz="0" w:space="0" w:color="auto" w:frame="1"/>
          <w:lang w:eastAsia="es-MX"/>
        </w:rPr>
        <w:t>)</w:t>
      </w:r>
      <w:r w:rsidRPr="00723820">
        <w:rPr>
          <w:rFonts w:ascii="Arial" w:eastAsia="Times New Roman" w:hAnsi="Arial" w:cs="Arial"/>
          <w:i/>
          <w:sz w:val="24"/>
          <w:szCs w:val="24"/>
          <w:bdr w:val="none" w:sz="0" w:space="0" w:color="auto" w:frame="1"/>
          <w:lang w:eastAsia="es-MX"/>
        </w:rPr>
        <w:t xml:space="preserve"> y </w:t>
      </w:r>
      <w:r w:rsidR="00CB050E" w:rsidRPr="00723820">
        <w:rPr>
          <w:rFonts w:ascii="Arial" w:eastAsia="Times New Roman" w:hAnsi="Arial" w:cs="Arial"/>
          <w:i/>
          <w:sz w:val="24"/>
          <w:szCs w:val="24"/>
          <w:bdr w:val="none" w:sz="0" w:space="0" w:color="auto" w:frame="1"/>
          <w:lang w:eastAsia="es-MX"/>
        </w:rPr>
        <w:t>el Fondo</w:t>
      </w:r>
      <w:r w:rsidR="00452AF1" w:rsidRPr="00723820">
        <w:rPr>
          <w:rFonts w:ascii="Arial" w:hAnsi="Arial" w:cs="Arial"/>
          <w:i/>
          <w:sz w:val="24"/>
          <w:szCs w:val="24"/>
          <w:shd w:val="clear" w:color="auto" w:fill="FFFFFF"/>
        </w:rPr>
        <w:t xml:space="preserve"> de las Naciones Unidas para la Infancia</w:t>
      </w:r>
      <w:r w:rsidRPr="00723820">
        <w:rPr>
          <w:rFonts w:ascii="Arial" w:eastAsia="Times New Roman" w:hAnsi="Arial" w:cs="Arial"/>
          <w:i/>
          <w:sz w:val="24"/>
          <w:szCs w:val="24"/>
          <w:bdr w:val="none" w:sz="0" w:space="0" w:color="auto" w:frame="1"/>
          <w:lang w:eastAsia="es-MX"/>
        </w:rPr>
        <w:t xml:space="preserve"> </w:t>
      </w:r>
      <w:r w:rsidR="00452AF1" w:rsidRPr="00723820">
        <w:rPr>
          <w:rFonts w:ascii="Arial" w:eastAsia="Times New Roman" w:hAnsi="Arial" w:cs="Arial"/>
          <w:i/>
          <w:sz w:val="24"/>
          <w:szCs w:val="24"/>
          <w:bdr w:val="none" w:sz="0" w:space="0" w:color="auto" w:frame="1"/>
          <w:lang w:eastAsia="es-MX"/>
        </w:rPr>
        <w:t>(</w:t>
      </w:r>
      <w:r w:rsidRPr="00723820">
        <w:rPr>
          <w:rFonts w:ascii="Arial" w:eastAsia="Times New Roman" w:hAnsi="Arial" w:cs="Arial"/>
          <w:i/>
          <w:sz w:val="24"/>
          <w:szCs w:val="24"/>
          <w:bdr w:val="none" w:sz="0" w:space="0" w:color="auto" w:frame="1"/>
          <w:lang w:eastAsia="es-MX"/>
        </w:rPr>
        <w:t>UNICEF</w:t>
      </w:r>
      <w:r w:rsidR="00452AF1" w:rsidRPr="00723820">
        <w:rPr>
          <w:rFonts w:ascii="Arial" w:eastAsia="Times New Roman" w:hAnsi="Arial" w:cs="Arial"/>
          <w:i/>
          <w:sz w:val="24"/>
          <w:szCs w:val="24"/>
          <w:bdr w:val="none" w:sz="0" w:space="0" w:color="auto" w:frame="1"/>
          <w:lang w:eastAsia="es-MX"/>
        </w:rPr>
        <w:t>)</w:t>
      </w:r>
      <w:r w:rsidRPr="00723820">
        <w:rPr>
          <w:rFonts w:ascii="Arial" w:eastAsia="Times New Roman" w:hAnsi="Arial" w:cs="Arial"/>
          <w:i/>
          <w:sz w:val="24"/>
          <w:szCs w:val="24"/>
          <w:bdr w:val="none" w:sz="0" w:space="0" w:color="auto" w:frame="1"/>
          <w:lang w:eastAsia="es-MX"/>
        </w:rPr>
        <w:t xml:space="preserve"> monitorean en nombre del sistema de las Naciones Unidas los progresos realizados hacia la consecución de la meta 10 de los ODM. </w:t>
      </w:r>
      <w:r w:rsidRPr="00723820">
        <w:rPr>
          <w:rFonts w:ascii="Arial" w:eastAsia="Times New Roman" w:hAnsi="Arial" w:cs="Arial"/>
          <w:i/>
          <w:sz w:val="24"/>
          <w:szCs w:val="24"/>
          <w:bdr w:val="none" w:sz="0" w:space="0" w:color="auto" w:frame="1"/>
          <w:lang w:eastAsia="es-MX"/>
        </w:rPr>
        <w:lastRenderedPageBreak/>
        <w:t>El Programa Conjunto de Monitoreo (PCM) define el agua potable salubre y el saneamiento básico de la siguiente manera:</w:t>
      </w:r>
    </w:p>
    <w:p w14:paraId="1238EB9A" w14:textId="77777777" w:rsidR="00223921" w:rsidRPr="00723820"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t>Agua potable es el agua utilizada para los fines domésticos y la higiene personal, así como para beber y cocinar;</w:t>
      </w:r>
    </w:p>
    <w:p w14:paraId="2CB32DEA" w14:textId="77777777" w:rsidR="00223921" w:rsidRPr="00723820"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t>Uno tiene acceso al agua potable si la fuente de la misma se encuentra a menos de 1 kilómetro de distancia del lugar de utilización y si uno puede obtener de manera fiable al menos 20 litros diarios para cada miembro de la familia;</w:t>
      </w:r>
    </w:p>
    <w:p w14:paraId="70F541F9" w14:textId="77777777" w:rsidR="00223921" w:rsidRPr="00723820"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t>Agua potable salubre es el agua cuyas características microbianas, químicas y físicas cumplen con las pautas de la OMS o los patrones nacionales sobre la calidad del agua potable;</w:t>
      </w:r>
    </w:p>
    <w:p w14:paraId="0BF0D0BE" w14:textId="66A19F45" w:rsidR="00223921"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t>Por acceso de la población al agua potable salubre se entiende el porcentaje de personas que utilizan las mejores fuentes de agua potable, a saber: conexión domiciliaria; fuente pública; pozo de sondeo; pozo excavado protegido; surgente protegida; aguas pluviales</w:t>
      </w:r>
      <w:r w:rsidR="00CB050E" w:rsidRPr="00723820">
        <w:rPr>
          <w:rFonts w:ascii="Arial" w:eastAsia="Times New Roman" w:hAnsi="Arial" w:cs="Arial"/>
          <w:i/>
          <w:sz w:val="24"/>
          <w:szCs w:val="24"/>
          <w:lang w:eastAsia="es-MX"/>
        </w:rPr>
        <w:t>.</w:t>
      </w:r>
    </w:p>
    <w:p w14:paraId="00DAFF11" w14:textId="77777777" w:rsidR="00723820" w:rsidRPr="00723820" w:rsidRDefault="00723820" w:rsidP="00723820">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3084B010" w14:textId="77777777" w:rsidR="00223921" w:rsidRPr="00723820"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bdr w:val="none" w:sz="0" w:space="0" w:color="auto" w:frame="1"/>
          <w:lang w:eastAsia="es-MX"/>
        </w:rPr>
        <w:t>Saneamiento básico es la tecnología de más bajo costo que permite eliminar higiénicamente las excretas y aguas residuales y tener un medio ambiente limpio y sano tanto en la vivienda como en las proximidades de los usuarios. El acceso al saneamiento básico comprende seguridad y privacidad en el uso de estos servicios. La cobertura se refiere al porcentaje de personas que utilizan mejores servicios de saneamiento, a saber: conexión a alcantarillas públicas; conexión a sistemas sépticos; letrina de sifón; letrina de pozo sencilla; letrina de pozo con ventilación mejorada.</w:t>
      </w:r>
    </w:p>
    <w:p w14:paraId="6C77F049" w14:textId="77777777" w:rsidR="00723820" w:rsidRDefault="00723820" w:rsidP="00223921">
      <w:pPr>
        <w:shd w:val="clear" w:color="auto" w:fill="FFFFFF"/>
        <w:spacing w:after="0" w:line="360" w:lineRule="auto"/>
        <w:ind w:right="300"/>
        <w:jc w:val="both"/>
        <w:textAlignment w:val="baseline"/>
        <w:rPr>
          <w:rFonts w:ascii="Arial" w:eastAsia="Times New Roman" w:hAnsi="Arial" w:cs="Arial"/>
          <w:i/>
          <w:sz w:val="24"/>
          <w:szCs w:val="24"/>
          <w:bdr w:val="none" w:sz="0" w:space="0" w:color="auto" w:frame="1"/>
          <w:lang w:eastAsia="es-MX"/>
        </w:rPr>
      </w:pPr>
    </w:p>
    <w:p w14:paraId="10F07494" w14:textId="77777777" w:rsidR="00223921" w:rsidRPr="00723820"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bdr w:val="none" w:sz="0" w:space="0" w:color="auto" w:frame="1"/>
          <w:lang w:eastAsia="es-MX"/>
        </w:rPr>
        <w:t>Unos 2600 millones de personas - la mitad del mundo en desarrollo - carecen hasta de una letrina sencilla «mejorada», y 1100 millones de personas carecen de acceso a cualquier tipo de fuente mejorada de agua de bebida. Como consecuencia directa de ello:</w:t>
      </w:r>
    </w:p>
    <w:p w14:paraId="73B4FF78" w14:textId="77777777" w:rsidR="00223921" w:rsidRPr="00723820"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lastRenderedPageBreak/>
        <w:t>1,6 millones de personas mueren cada año de enfermedades diarreicas (incluido el cólera) atribuibles a la falta de acceso a un agua potable salubre y al saneamiento básico, y un 90% de esas personas son menores de 5 años, principalmente de países en desarrollo;</w:t>
      </w:r>
    </w:p>
    <w:p w14:paraId="01B99728" w14:textId="77777777" w:rsidR="00223921" w:rsidRPr="00723820"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t>160 millones de personas están infectadas por la esquistosomiasis, que causa decenas de miles de defunciones anuales; 500 millones de personas corren riesgo de contraer tracoma, por cuya causa 146 millones están amenazadas de ceguera y 6 millones padecen deterioro visual;</w:t>
      </w:r>
    </w:p>
    <w:p w14:paraId="7C01EB61" w14:textId="77777777" w:rsidR="00F37DCC" w:rsidRPr="00723820" w:rsidRDefault="00223921" w:rsidP="00F37DCC">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723820">
        <w:rPr>
          <w:rFonts w:ascii="Arial" w:eastAsia="Times New Roman" w:hAnsi="Arial" w:cs="Arial"/>
          <w:i/>
          <w:sz w:val="24"/>
          <w:szCs w:val="24"/>
          <w:lang w:eastAsia="es-MX"/>
        </w:rPr>
        <w:t>las helmintiasis intestinales (ascariasis, tricuriasis y anquilostomiasis) están azotando al mundo en desarrollo por falta de agua, saneamiento e higiene adecuados, y 133 millones de personas sufren de fuertes parasitosis intestinales causadas por helmintos; cada año hay aproximadamente 1,5 millones de casos de hepatitis A clínica.</w:t>
      </w:r>
    </w:p>
    <w:p w14:paraId="28A2DB25" w14:textId="77777777" w:rsidR="00F37DCC" w:rsidRPr="00723820" w:rsidRDefault="00F37DCC"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DC2DA2" w14:textId="70AFF04E" w:rsidR="00D975D8" w:rsidRPr="00723820" w:rsidRDefault="00D975D8"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723820">
        <w:rPr>
          <w:rFonts w:ascii="Arial" w:hAnsi="Arial" w:cs="Arial"/>
          <w:i/>
          <w:sz w:val="24"/>
          <w:szCs w:val="24"/>
        </w:rPr>
        <w:t>El</w:t>
      </w:r>
      <w:r w:rsidR="00F37DCC" w:rsidRPr="00723820">
        <w:rPr>
          <w:rFonts w:ascii="Arial" w:hAnsi="Arial" w:cs="Arial"/>
          <w:i/>
          <w:sz w:val="24"/>
          <w:szCs w:val="24"/>
        </w:rPr>
        <w:t xml:space="preserve"> </w:t>
      </w:r>
      <w:r w:rsidRPr="00723820">
        <w:rPr>
          <w:rFonts w:ascii="Arial" w:hAnsi="Arial" w:cs="Arial"/>
          <w:i/>
          <w:sz w:val="24"/>
          <w:szCs w:val="24"/>
        </w:rPr>
        <w:t>informe del Programa Conjunto de Monitoreo, </w:t>
      </w:r>
      <w:r w:rsidRPr="00723820">
        <w:rPr>
          <w:rFonts w:ascii="Arial" w:hAnsi="Arial" w:cs="Arial"/>
          <w:i/>
          <w:iCs/>
          <w:sz w:val="24"/>
          <w:szCs w:val="24"/>
        </w:rPr>
        <w:t>Progress on drinking water, sanitation and hygiene: Special focus on inequalities, 2000-2017 </w:t>
      </w:r>
      <w:r w:rsidRPr="00723820">
        <w:rPr>
          <w:rFonts w:ascii="Arial" w:hAnsi="Arial" w:cs="Arial"/>
          <w:i/>
          <w:sz w:val="24"/>
          <w:szCs w:val="24"/>
        </w:rPr>
        <w:t>(Progresos en materia de agua potable, saneamiento e higiene: Atención especial a las desigualdades, 2000-2017), indica que, si bien se han realizado progresos considerables en el logro del acceso universal al agua básica, el saneamiento y la higiene, existen enormes lagunas en la calidad de los servicios prestados.</w:t>
      </w:r>
    </w:p>
    <w:p w14:paraId="69CF5E57" w14:textId="77777777" w:rsidR="00D975D8" w:rsidRPr="00723820" w:rsidRDefault="00D975D8" w:rsidP="00CB050E">
      <w:pPr>
        <w:pStyle w:val="NormalWeb"/>
        <w:spacing w:line="360" w:lineRule="atLeast"/>
        <w:jc w:val="both"/>
        <w:rPr>
          <w:rFonts w:ascii="Arial" w:hAnsi="Arial" w:cs="Arial"/>
          <w:i/>
        </w:rPr>
      </w:pPr>
      <w:r w:rsidRPr="00723820">
        <w:rPr>
          <w:rFonts w:ascii="Arial" w:hAnsi="Arial" w:cs="Arial"/>
          <w:i/>
        </w:rPr>
        <w:t xml:space="preserve">“El simple acceso a estos servicios no es suficiente. Si el agua no está limpia, no es segura para beber o está lejos, y si el acceso a los retretes no es seguro o está limitado, entonces no estamos cumpliendo con nuestra misión en favor de los niños del mundo”, dijo Kelly Ann </w:t>
      </w:r>
      <w:proofErr w:type="spellStart"/>
      <w:r w:rsidRPr="00723820">
        <w:rPr>
          <w:rFonts w:ascii="Arial" w:hAnsi="Arial" w:cs="Arial"/>
          <w:i/>
        </w:rPr>
        <w:t>Naylor</w:t>
      </w:r>
      <w:proofErr w:type="spellEnd"/>
      <w:r w:rsidRPr="00723820">
        <w:rPr>
          <w:rFonts w:ascii="Arial" w:hAnsi="Arial" w:cs="Arial"/>
          <w:i/>
        </w:rPr>
        <w:t xml:space="preserve">, Directora Asociada de Agua, Saneamiento e Higiene de UNICEF. “Los niños y sus familias de las comunidades pobres y rurales son los que corren mayor peligro de quedarse atrás. Los gobiernos deben invertir </w:t>
      </w:r>
      <w:r w:rsidRPr="00723820">
        <w:rPr>
          <w:rFonts w:ascii="Arial" w:hAnsi="Arial" w:cs="Arial"/>
          <w:i/>
        </w:rPr>
        <w:lastRenderedPageBreak/>
        <w:t>en sus comunidades si queremos superar estas divisiones económicas y geográficas y hacer realidad este derecho humano esencial”.</w:t>
      </w:r>
    </w:p>
    <w:p w14:paraId="53631C2D" w14:textId="77777777" w:rsidR="00D975D8" w:rsidRPr="00723820" w:rsidRDefault="00D975D8" w:rsidP="00CB050E">
      <w:pPr>
        <w:pStyle w:val="NormalWeb"/>
        <w:spacing w:line="360" w:lineRule="atLeast"/>
        <w:jc w:val="both"/>
        <w:rPr>
          <w:rFonts w:ascii="Arial" w:hAnsi="Arial" w:cs="Arial"/>
          <w:i/>
        </w:rPr>
      </w:pPr>
      <w:r w:rsidRPr="00723820">
        <w:rPr>
          <w:rFonts w:ascii="Arial" w:hAnsi="Arial" w:cs="Arial"/>
          <w:i/>
        </w:rPr>
        <w:t>El informe revela que 1.800 millones de personas han obtenido acceso a los servicios básicos de agua potable desde el año 2000, pero existen grandes desigualdades en la accesibilidad, disponibilidad y calidad de estos servicios. Se estima que 1 de cada 10 personas (785 millones) todavía carecen de servicios básicos, incluidos los 144 millones que beben agua de superficie que no ha recibido tratamiento. Los datos muestran que 8 de cada 10 personas que viven en zonas rurales carecían de acceso a estos servicios, y en uno de cada cuatro países con estimaciones para diferentes grupos de riqueza, la cobertura de los servicios básicos entre los más ricos era por lo menos el doble de alta que entre los más pobres.</w:t>
      </w:r>
    </w:p>
    <w:p w14:paraId="1C3CCBC2" w14:textId="26C620E2" w:rsidR="00D975D8" w:rsidRPr="00723820" w:rsidRDefault="00D975D8" w:rsidP="00D975D8">
      <w:pPr>
        <w:pStyle w:val="NormalWeb"/>
        <w:spacing w:line="360" w:lineRule="atLeast"/>
        <w:jc w:val="both"/>
        <w:rPr>
          <w:rFonts w:ascii="Arial" w:hAnsi="Arial" w:cs="Arial"/>
          <w:i/>
          <w:iCs/>
        </w:rPr>
      </w:pPr>
      <w:r w:rsidRPr="00723820">
        <w:rPr>
          <w:rFonts w:ascii="Arial" w:hAnsi="Arial" w:cs="Arial"/>
          <w:i/>
          <w:iCs/>
        </w:rPr>
        <w:t>“Los países deben duplicar sus esfuerzos en materia de saneamiento o no alcanzaremos el acceso universal para 2030”, dijo la Dra. María Neira, Directora del Departamento de Salud Pública y Determinantes Ambientales y Sociales de la Salud de la OMS. “Si los países no redoblan sus esfuerzos en materia de saneamiento, agua potable e higiene, seguiremos viviendo con enfermedades que deberían haber sido consignadas hace mucho tiempo a los libros de historia: enfermedades como la diarrea, el cólera, la fiebre tifoidea, la hepatitis A y las enfermedades tropicales desatendidas, como el tracoma, los parásitos intestinales y la esquistosomiasis. Invertir en agua, saneamiento e higiene es rentable y bueno para la sociedad de muchas maneras. Es la base esencial de una buena salud”.  </w:t>
      </w:r>
    </w:p>
    <w:p w14:paraId="6015D758" w14:textId="2E432E72" w:rsidR="006178F6" w:rsidRPr="00723820" w:rsidRDefault="00A176DD" w:rsidP="00F37DCC">
      <w:pPr>
        <w:autoSpaceDE w:val="0"/>
        <w:autoSpaceDN w:val="0"/>
        <w:adjustRightInd w:val="0"/>
        <w:spacing w:after="0" w:line="360" w:lineRule="auto"/>
        <w:jc w:val="both"/>
        <w:rPr>
          <w:rFonts w:ascii="Arial" w:eastAsiaTheme="minorHAnsi" w:hAnsi="Arial" w:cs="Arial"/>
          <w:i/>
          <w:sz w:val="24"/>
          <w:szCs w:val="24"/>
        </w:rPr>
      </w:pPr>
      <w:r w:rsidRPr="00723820">
        <w:rPr>
          <w:rFonts w:ascii="Arial" w:eastAsiaTheme="minorHAnsi" w:hAnsi="Arial" w:cs="Arial"/>
          <w:i/>
          <w:sz w:val="24"/>
          <w:szCs w:val="24"/>
        </w:rPr>
        <w:t>Las medidas que se deben tomar</w:t>
      </w:r>
      <w:r w:rsidR="00B95705" w:rsidRPr="00723820">
        <w:rPr>
          <w:rFonts w:ascii="Arial" w:eastAsiaTheme="minorHAnsi" w:hAnsi="Arial" w:cs="Arial"/>
          <w:i/>
          <w:sz w:val="24"/>
          <w:szCs w:val="24"/>
        </w:rPr>
        <w:t xml:space="preserve"> para</w:t>
      </w:r>
      <w:r w:rsidR="00CB050E" w:rsidRPr="00723820">
        <w:rPr>
          <w:rFonts w:ascii="Arial" w:eastAsiaTheme="minorHAnsi" w:hAnsi="Arial" w:cs="Arial"/>
          <w:i/>
          <w:sz w:val="24"/>
          <w:szCs w:val="24"/>
        </w:rPr>
        <w:t xml:space="preserve"> mejorar y</w:t>
      </w:r>
      <w:r w:rsidR="00B95705" w:rsidRPr="00723820">
        <w:rPr>
          <w:rFonts w:ascii="Arial" w:eastAsiaTheme="minorHAnsi" w:hAnsi="Arial" w:cs="Arial"/>
          <w:i/>
          <w:sz w:val="24"/>
          <w:szCs w:val="24"/>
        </w:rPr>
        <w:t xml:space="preserve"> </w:t>
      </w:r>
      <w:r w:rsidR="00CB050E" w:rsidRPr="00723820">
        <w:rPr>
          <w:rFonts w:ascii="Arial" w:eastAsiaTheme="minorHAnsi" w:hAnsi="Arial" w:cs="Arial"/>
          <w:i/>
          <w:sz w:val="24"/>
          <w:szCs w:val="24"/>
        </w:rPr>
        <w:t>optimizar los recursos</w:t>
      </w:r>
      <w:r w:rsidR="00B95705" w:rsidRPr="00723820">
        <w:rPr>
          <w:rFonts w:ascii="Arial" w:eastAsiaTheme="minorHAnsi" w:hAnsi="Arial" w:cs="Arial"/>
          <w:i/>
          <w:sz w:val="24"/>
          <w:szCs w:val="24"/>
        </w:rPr>
        <w:t xml:space="preserve"> </w:t>
      </w:r>
      <w:r w:rsidR="00CB050E" w:rsidRPr="00723820">
        <w:rPr>
          <w:rFonts w:ascii="Arial" w:eastAsiaTheme="minorHAnsi" w:hAnsi="Arial" w:cs="Arial"/>
          <w:i/>
          <w:sz w:val="24"/>
          <w:szCs w:val="24"/>
        </w:rPr>
        <w:t>para</w:t>
      </w:r>
      <w:r w:rsidR="00B95705" w:rsidRPr="00723820">
        <w:rPr>
          <w:rFonts w:ascii="Arial" w:eastAsiaTheme="minorHAnsi" w:hAnsi="Arial" w:cs="Arial"/>
          <w:i/>
          <w:sz w:val="24"/>
          <w:szCs w:val="24"/>
        </w:rPr>
        <w:t xml:space="preserve"> el </w:t>
      </w:r>
      <w:r w:rsidR="002124EF" w:rsidRPr="00723820">
        <w:rPr>
          <w:rFonts w:ascii="Arial" w:eastAsiaTheme="minorHAnsi" w:hAnsi="Arial" w:cs="Arial"/>
          <w:i/>
          <w:sz w:val="24"/>
          <w:szCs w:val="24"/>
        </w:rPr>
        <w:t>abastecimiento de agua suficiente y de calidad para uso personal y doméstico es de vital importancia</w:t>
      </w:r>
      <w:r w:rsidRPr="00723820">
        <w:rPr>
          <w:rFonts w:ascii="Arial" w:eastAsiaTheme="minorHAnsi" w:hAnsi="Arial" w:cs="Arial"/>
          <w:i/>
          <w:sz w:val="24"/>
          <w:szCs w:val="24"/>
        </w:rPr>
        <w:t>,</w:t>
      </w:r>
      <w:r w:rsidR="00CB050E" w:rsidRPr="00723820">
        <w:rPr>
          <w:rFonts w:ascii="Arial" w:eastAsiaTheme="minorHAnsi" w:hAnsi="Arial" w:cs="Arial"/>
          <w:i/>
          <w:sz w:val="24"/>
          <w:szCs w:val="24"/>
        </w:rPr>
        <w:t xml:space="preserve"> en donde la </w:t>
      </w:r>
      <w:r w:rsidR="003E4A3D" w:rsidRPr="00723820">
        <w:rPr>
          <w:rFonts w:ascii="Arial" w:eastAsiaTheme="minorHAnsi" w:hAnsi="Arial" w:cs="Arial"/>
          <w:i/>
          <w:sz w:val="24"/>
          <w:szCs w:val="24"/>
        </w:rPr>
        <w:t>gestión</w:t>
      </w:r>
      <w:r w:rsidR="00CB050E" w:rsidRPr="00723820">
        <w:rPr>
          <w:rFonts w:ascii="Arial" w:eastAsiaTheme="minorHAnsi" w:hAnsi="Arial" w:cs="Arial"/>
          <w:i/>
          <w:sz w:val="24"/>
          <w:szCs w:val="24"/>
        </w:rPr>
        <w:t xml:space="preserve"> </w:t>
      </w:r>
      <w:r w:rsidR="003E4A3D" w:rsidRPr="00723820">
        <w:rPr>
          <w:rFonts w:ascii="Arial" w:eastAsiaTheme="minorHAnsi" w:hAnsi="Arial" w:cs="Arial"/>
          <w:i/>
          <w:sz w:val="24"/>
          <w:szCs w:val="24"/>
        </w:rPr>
        <w:t>optima del Agua, es de suma importancia</w:t>
      </w:r>
      <w:r w:rsidRPr="00723820">
        <w:rPr>
          <w:rFonts w:ascii="Arial" w:eastAsiaTheme="minorHAnsi" w:hAnsi="Arial" w:cs="Arial"/>
          <w:i/>
          <w:sz w:val="24"/>
          <w:szCs w:val="24"/>
        </w:rPr>
        <w:t xml:space="preserve"> </w:t>
      </w:r>
      <w:r w:rsidR="003E4A3D" w:rsidRPr="00723820">
        <w:rPr>
          <w:rFonts w:ascii="Arial" w:eastAsiaTheme="minorHAnsi" w:hAnsi="Arial" w:cs="Arial"/>
          <w:i/>
          <w:sz w:val="24"/>
          <w:szCs w:val="24"/>
        </w:rPr>
        <w:t>la intervención del</w:t>
      </w:r>
      <w:r w:rsidRPr="00723820">
        <w:rPr>
          <w:rFonts w:ascii="Arial" w:eastAsiaTheme="minorHAnsi" w:hAnsi="Arial" w:cs="Arial"/>
          <w:i/>
          <w:sz w:val="24"/>
          <w:szCs w:val="24"/>
        </w:rPr>
        <w:t xml:space="preserve"> </w:t>
      </w:r>
      <w:r w:rsidR="00B95705" w:rsidRPr="00723820">
        <w:rPr>
          <w:rStyle w:val="Textoennegrita"/>
          <w:rFonts w:ascii="Arial" w:hAnsi="Arial" w:cs="Arial"/>
          <w:b w:val="0"/>
          <w:bCs w:val="0"/>
          <w:i/>
          <w:sz w:val="24"/>
          <w:szCs w:val="24"/>
          <w:shd w:val="clear" w:color="auto" w:fill="FFFFFF"/>
        </w:rPr>
        <w:t xml:space="preserve">Ejecutivo </w:t>
      </w:r>
      <w:r w:rsidR="003E4A3D" w:rsidRPr="00723820">
        <w:rPr>
          <w:rStyle w:val="Textoennegrita"/>
          <w:rFonts w:ascii="Arial" w:hAnsi="Arial" w:cs="Arial"/>
          <w:b w:val="0"/>
          <w:bCs w:val="0"/>
          <w:i/>
          <w:sz w:val="24"/>
          <w:szCs w:val="24"/>
          <w:shd w:val="clear" w:color="auto" w:fill="FFFFFF"/>
        </w:rPr>
        <w:t>como</w:t>
      </w:r>
      <w:r w:rsidR="00B95705" w:rsidRPr="00723820">
        <w:rPr>
          <w:rStyle w:val="Textoennegrita"/>
          <w:rFonts w:ascii="Arial" w:hAnsi="Arial" w:cs="Arial"/>
          <w:b w:val="0"/>
          <w:bCs w:val="0"/>
          <w:i/>
          <w:sz w:val="24"/>
          <w:szCs w:val="24"/>
          <w:shd w:val="clear" w:color="auto" w:fill="FFFFFF"/>
        </w:rPr>
        <w:t xml:space="preserve"> autoridad responsable de todas las medidas que se deben de tomar para</w:t>
      </w:r>
      <w:r w:rsidRPr="00723820">
        <w:rPr>
          <w:rStyle w:val="Textoennegrita"/>
          <w:rFonts w:ascii="Arial" w:hAnsi="Arial" w:cs="Arial"/>
          <w:b w:val="0"/>
          <w:bCs w:val="0"/>
          <w:i/>
          <w:sz w:val="24"/>
          <w:szCs w:val="24"/>
          <w:shd w:val="clear" w:color="auto" w:fill="FFFFFF"/>
        </w:rPr>
        <w:t xml:space="preserve"> que los habitantes </w:t>
      </w:r>
      <w:r w:rsidR="003E4A3D" w:rsidRPr="00723820">
        <w:rPr>
          <w:rStyle w:val="Textoennegrita"/>
          <w:rFonts w:ascii="Arial" w:hAnsi="Arial" w:cs="Arial"/>
          <w:b w:val="0"/>
          <w:bCs w:val="0"/>
          <w:i/>
          <w:sz w:val="24"/>
          <w:szCs w:val="24"/>
          <w:shd w:val="clear" w:color="auto" w:fill="FFFFFF"/>
        </w:rPr>
        <w:t>cuenten con óptimo</w:t>
      </w:r>
      <w:r w:rsidRPr="00723820">
        <w:rPr>
          <w:rStyle w:val="Textoennegrita"/>
          <w:rFonts w:ascii="Arial" w:hAnsi="Arial" w:cs="Arial"/>
          <w:b w:val="0"/>
          <w:bCs w:val="0"/>
          <w:i/>
          <w:sz w:val="24"/>
          <w:szCs w:val="24"/>
          <w:shd w:val="clear" w:color="auto" w:fill="FFFFFF"/>
        </w:rPr>
        <w:t xml:space="preserve"> suministro de agua potable</w:t>
      </w:r>
      <w:r w:rsidR="003E4A3D" w:rsidRPr="00723820">
        <w:rPr>
          <w:rStyle w:val="Textoennegrita"/>
          <w:rFonts w:ascii="Arial" w:hAnsi="Arial" w:cs="Arial"/>
          <w:b w:val="0"/>
          <w:bCs w:val="0"/>
          <w:i/>
          <w:sz w:val="24"/>
          <w:szCs w:val="24"/>
          <w:shd w:val="clear" w:color="auto" w:fill="FFFFFF"/>
        </w:rPr>
        <w:t xml:space="preserve"> y la  Rehabilitación de los sistemas de saneamiento, </w:t>
      </w:r>
      <w:r w:rsidR="003E4A3D" w:rsidRPr="00723820">
        <w:rPr>
          <w:rStyle w:val="Textoennegrita"/>
          <w:rFonts w:ascii="Arial" w:hAnsi="Arial" w:cs="Arial"/>
          <w:b w:val="0"/>
          <w:i/>
          <w:sz w:val="24"/>
          <w:szCs w:val="24"/>
          <w:shd w:val="clear" w:color="auto" w:fill="FFFFFF"/>
        </w:rPr>
        <w:t>y para que</w:t>
      </w:r>
      <w:r w:rsidRPr="00723820">
        <w:rPr>
          <w:rStyle w:val="Textoennegrita"/>
          <w:rFonts w:ascii="Arial" w:hAnsi="Arial" w:cs="Arial"/>
          <w:i/>
          <w:sz w:val="24"/>
          <w:szCs w:val="24"/>
          <w:shd w:val="clear" w:color="auto" w:fill="FFFFFF"/>
        </w:rPr>
        <w:t xml:space="preserve"> </w:t>
      </w:r>
      <w:r w:rsidR="003E4A3D" w:rsidRPr="00723820">
        <w:rPr>
          <w:rFonts w:ascii="Arial" w:hAnsi="Arial"/>
          <w:bCs/>
          <w:i/>
          <w:sz w:val="24"/>
          <w:szCs w:val="24"/>
        </w:rPr>
        <w:t>en uso de sus facultades y atribuciones consider</w:t>
      </w:r>
      <w:r w:rsidR="00723820" w:rsidRPr="00723820">
        <w:rPr>
          <w:rFonts w:ascii="Arial" w:hAnsi="Arial"/>
          <w:bCs/>
          <w:i/>
          <w:sz w:val="24"/>
          <w:szCs w:val="24"/>
        </w:rPr>
        <w:t>e</w:t>
      </w:r>
      <w:r w:rsidR="003E4A3D" w:rsidRPr="00723820">
        <w:rPr>
          <w:rFonts w:ascii="Arial" w:hAnsi="Arial"/>
          <w:bCs/>
          <w:i/>
          <w:sz w:val="24"/>
          <w:szCs w:val="24"/>
        </w:rPr>
        <w:t xml:space="preserve"> en el Presupuesto del año</w:t>
      </w:r>
      <w:r w:rsidR="003E4A3D" w:rsidRPr="00723820">
        <w:rPr>
          <w:rFonts w:ascii="Arial" w:hAnsi="Arial"/>
          <w:i/>
          <w:sz w:val="24"/>
          <w:szCs w:val="24"/>
        </w:rPr>
        <w:t xml:space="preserve"> fiscal 2021 </w:t>
      </w:r>
      <w:r w:rsidR="00AA1454" w:rsidRPr="00723820">
        <w:rPr>
          <w:rFonts w:ascii="Arial" w:hAnsi="Arial"/>
          <w:i/>
          <w:sz w:val="24"/>
          <w:szCs w:val="24"/>
        </w:rPr>
        <w:t>la Rehabilitación Sistema de Saneamiento en la Localidad</w:t>
      </w:r>
      <w:r w:rsidR="00571F68" w:rsidRPr="00723820">
        <w:rPr>
          <w:rFonts w:ascii="Arial" w:hAnsi="Arial"/>
          <w:i/>
          <w:sz w:val="24"/>
          <w:szCs w:val="24"/>
        </w:rPr>
        <w:t xml:space="preserve"> </w:t>
      </w:r>
      <w:r w:rsidR="007F7C68" w:rsidRPr="00723820">
        <w:rPr>
          <w:rFonts w:ascii="Arial" w:hAnsi="Arial"/>
          <w:i/>
          <w:sz w:val="24"/>
          <w:szCs w:val="24"/>
        </w:rPr>
        <w:t xml:space="preserve">de </w:t>
      </w:r>
      <w:r w:rsidR="00CC718F" w:rsidRPr="00723820">
        <w:rPr>
          <w:rFonts w:ascii="Arial" w:hAnsi="Arial"/>
          <w:i/>
          <w:sz w:val="24"/>
          <w:szCs w:val="24"/>
        </w:rPr>
        <w:t>Práxedis G. Guerrero, Municipio de Práxedis G. Guerrero</w:t>
      </w:r>
      <w:r w:rsidR="003E4A3D" w:rsidRPr="00723820">
        <w:rPr>
          <w:rFonts w:ascii="Arial" w:hAnsi="Arial"/>
          <w:i/>
          <w:sz w:val="24"/>
          <w:szCs w:val="24"/>
        </w:rPr>
        <w:t xml:space="preserve">; </w:t>
      </w:r>
      <w:bookmarkStart w:id="5" w:name="_Hlk52105266"/>
      <w:r w:rsidR="00AA1454" w:rsidRPr="00723820">
        <w:rPr>
          <w:rFonts w:ascii="Arial" w:hAnsi="Arial"/>
          <w:i/>
          <w:sz w:val="24"/>
          <w:szCs w:val="24"/>
        </w:rPr>
        <w:t>siendo una</w:t>
      </w:r>
      <w:r w:rsidR="003E4A3D" w:rsidRPr="00723820">
        <w:rPr>
          <w:rFonts w:ascii="Arial" w:hAnsi="Arial"/>
          <w:i/>
          <w:sz w:val="24"/>
          <w:szCs w:val="24"/>
        </w:rPr>
        <w:t xml:space="preserve"> </w:t>
      </w:r>
      <w:bookmarkEnd w:id="5"/>
      <w:r w:rsidR="003E4A3D" w:rsidRPr="00723820">
        <w:rPr>
          <w:rFonts w:ascii="Arial" w:hAnsi="Arial"/>
          <w:i/>
          <w:sz w:val="24"/>
          <w:szCs w:val="24"/>
        </w:rPr>
        <w:t>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D01B84" w:rsidRPr="00723820">
        <w:rPr>
          <w:rFonts w:ascii="Arial" w:hAnsi="Arial" w:cs="Arial"/>
          <w:i/>
          <w:sz w:val="24"/>
          <w:szCs w:val="24"/>
        </w:rPr>
        <w:t>,</w:t>
      </w:r>
      <w:r w:rsidR="006178F6" w:rsidRPr="00723820">
        <w:rPr>
          <w:rFonts w:ascii="Arial" w:hAnsi="Arial" w:cs="Arial"/>
          <w:i/>
          <w:sz w:val="24"/>
          <w:szCs w:val="24"/>
        </w:rPr>
        <w:t xml:space="preserve"> dicha obra se tiene proyectada </w:t>
      </w:r>
      <w:r w:rsidR="00F37DCC" w:rsidRPr="00723820">
        <w:rPr>
          <w:rFonts w:ascii="Arial" w:hAnsi="Arial" w:cs="Arial"/>
          <w:i/>
          <w:sz w:val="24"/>
          <w:szCs w:val="24"/>
        </w:rPr>
        <w:t xml:space="preserve">en el presente año </w:t>
      </w:r>
      <w:r w:rsidR="006178F6" w:rsidRPr="00723820">
        <w:rPr>
          <w:rFonts w:ascii="Arial" w:hAnsi="Arial" w:cs="Arial"/>
          <w:i/>
          <w:sz w:val="24"/>
          <w:szCs w:val="24"/>
        </w:rPr>
        <w:t xml:space="preserve"> 20</w:t>
      </w:r>
      <w:r w:rsidR="00F37DCC" w:rsidRPr="00723820">
        <w:rPr>
          <w:rFonts w:ascii="Arial" w:hAnsi="Arial" w:cs="Arial"/>
          <w:i/>
          <w:sz w:val="24"/>
          <w:szCs w:val="24"/>
        </w:rPr>
        <w:t>20</w:t>
      </w:r>
      <w:r w:rsidR="007A1E7A" w:rsidRPr="00723820">
        <w:rPr>
          <w:rFonts w:ascii="Arial" w:hAnsi="Arial" w:cs="Arial"/>
          <w:i/>
          <w:sz w:val="24"/>
          <w:szCs w:val="24"/>
        </w:rPr>
        <w:t>.</w:t>
      </w:r>
      <w:r w:rsidR="006178F6" w:rsidRPr="00723820">
        <w:rPr>
          <w:rFonts w:ascii="Arial" w:hAnsi="Arial" w:cs="Arial"/>
          <w:i/>
          <w:sz w:val="24"/>
          <w:szCs w:val="24"/>
        </w:rPr>
        <w:t xml:space="preserve"> </w:t>
      </w:r>
    </w:p>
    <w:p w14:paraId="3DED1A13" w14:textId="77777777" w:rsidR="006178F6" w:rsidRPr="00723820" w:rsidRDefault="006178F6" w:rsidP="00C53922">
      <w:pPr>
        <w:spacing w:after="0" w:line="360" w:lineRule="auto"/>
        <w:jc w:val="both"/>
        <w:rPr>
          <w:rFonts w:ascii="Arial" w:hAnsi="Arial" w:cs="Arial"/>
          <w:i/>
          <w:sz w:val="24"/>
          <w:szCs w:val="24"/>
        </w:rPr>
      </w:pPr>
    </w:p>
    <w:p w14:paraId="4370DCF6" w14:textId="45E913FE" w:rsidR="00784CC9" w:rsidRPr="00723820" w:rsidRDefault="00AC5A2D" w:rsidP="00C53922">
      <w:pPr>
        <w:autoSpaceDE w:val="0"/>
        <w:autoSpaceDN w:val="0"/>
        <w:adjustRightInd w:val="0"/>
        <w:spacing w:after="0" w:line="360" w:lineRule="auto"/>
        <w:jc w:val="both"/>
        <w:rPr>
          <w:rFonts w:ascii="Arial" w:hAnsi="Arial" w:cs="Arial"/>
          <w:i/>
          <w:sz w:val="24"/>
          <w:szCs w:val="24"/>
        </w:rPr>
      </w:pPr>
      <w:r w:rsidRPr="00723820">
        <w:rPr>
          <w:rFonts w:ascii="Arial" w:hAnsi="Arial" w:cs="Arial"/>
          <w:i/>
          <w:sz w:val="24"/>
          <w:szCs w:val="24"/>
        </w:rPr>
        <w:t xml:space="preserve">Por lo anteriormente expuesto y </w:t>
      </w:r>
      <w:r w:rsidR="00BE5A3E" w:rsidRPr="00723820">
        <w:rPr>
          <w:rFonts w:ascii="Arial" w:hAnsi="Arial" w:cs="Arial"/>
          <w:i/>
          <w:sz w:val="24"/>
          <w:szCs w:val="24"/>
        </w:rPr>
        <w:t>c</w:t>
      </w:r>
      <w:r w:rsidR="004559E6" w:rsidRPr="00723820">
        <w:rPr>
          <w:rFonts w:ascii="Arial" w:hAnsi="Arial"/>
          <w:i/>
          <w:sz w:val="24"/>
          <w:szCs w:val="24"/>
        </w:rPr>
        <w:t xml:space="preserve">on fundamento en los artículos 57 y 58 de la Constitución Política del Estado, me permito someter a la consideración de </w:t>
      </w:r>
      <w:r w:rsidRPr="00723820">
        <w:rPr>
          <w:rFonts w:ascii="Arial" w:hAnsi="Arial"/>
          <w:i/>
          <w:sz w:val="24"/>
          <w:szCs w:val="24"/>
        </w:rPr>
        <w:t>esta Soberanía</w:t>
      </w:r>
      <w:r w:rsidR="00604AC9" w:rsidRPr="00723820">
        <w:rPr>
          <w:rFonts w:ascii="Arial" w:hAnsi="Arial" w:cs="Arial"/>
          <w:i/>
          <w:sz w:val="24"/>
          <w:szCs w:val="24"/>
        </w:rPr>
        <w:t>,</w:t>
      </w:r>
      <w:r w:rsidR="00BE5A3E" w:rsidRPr="00723820">
        <w:rPr>
          <w:rFonts w:ascii="Arial" w:hAnsi="Arial" w:cs="Arial"/>
          <w:i/>
          <w:sz w:val="24"/>
          <w:szCs w:val="24"/>
        </w:rPr>
        <w:t xml:space="preserve"> el presente proyecto con carácter de</w:t>
      </w:r>
      <w:r w:rsidR="00784CC9" w:rsidRPr="00723820">
        <w:rPr>
          <w:rFonts w:ascii="Arial" w:hAnsi="Arial" w:cs="Arial"/>
          <w:i/>
          <w:sz w:val="24"/>
          <w:szCs w:val="24"/>
        </w:rPr>
        <w:t>:</w:t>
      </w:r>
    </w:p>
    <w:p w14:paraId="19B0C5BA" w14:textId="77777777" w:rsidR="00D01B84" w:rsidRPr="00723820" w:rsidRDefault="00D01B84" w:rsidP="00C53922">
      <w:pPr>
        <w:autoSpaceDE w:val="0"/>
        <w:autoSpaceDN w:val="0"/>
        <w:adjustRightInd w:val="0"/>
        <w:spacing w:after="0" w:line="360" w:lineRule="auto"/>
        <w:jc w:val="both"/>
        <w:rPr>
          <w:rFonts w:ascii="Arial" w:eastAsiaTheme="minorHAnsi" w:hAnsi="Arial" w:cs="Arial"/>
          <w:i/>
          <w:sz w:val="24"/>
          <w:szCs w:val="24"/>
        </w:rPr>
      </w:pPr>
    </w:p>
    <w:p w14:paraId="46E3FF19" w14:textId="2D9E2ADE" w:rsidR="00162C10" w:rsidRPr="00723820" w:rsidRDefault="00BE5A3E" w:rsidP="00C53922">
      <w:pPr>
        <w:shd w:val="clear" w:color="auto" w:fill="FFFFFF"/>
        <w:spacing w:after="0" w:line="360" w:lineRule="auto"/>
        <w:jc w:val="center"/>
        <w:rPr>
          <w:rFonts w:ascii="Arial" w:hAnsi="Arial" w:cs="Arial"/>
          <w:b/>
          <w:i/>
          <w:sz w:val="24"/>
          <w:szCs w:val="24"/>
        </w:rPr>
      </w:pPr>
      <w:r w:rsidRPr="00723820">
        <w:rPr>
          <w:rFonts w:ascii="Arial" w:hAnsi="Arial" w:cs="Arial"/>
          <w:b/>
          <w:i/>
          <w:sz w:val="24"/>
          <w:szCs w:val="24"/>
        </w:rPr>
        <w:t>ACUERDO</w:t>
      </w:r>
    </w:p>
    <w:p w14:paraId="33BE46DD" w14:textId="77777777" w:rsidR="004806EF" w:rsidRPr="00723820" w:rsidRDefault="004806EF" w:rsidP="00C53922">
      <w:pPr>
        <w:spacing w:after="0" w:line="360" w:lineRule="auto"/>
        <w:jc w:val="both"/>
        <w:rPr>
          <w:rFonts w:ascii="Arial" w:hAnsi="Arial" w:cs="Arial"/>
          <w:b/>
          <w:i/>
          <w:sz w:val="24"/>
          <w:szCs w:val="24"/>
        </w:rPr>
      </w:pPr>
    </w:p>
    <w:p w14:paraId="4C48976D" w14:textId="62598CE6" w:rsidR="00D01B84" w:rsidRPr="00723820" w:rsidRDefault="00BE5A3E" w:rsidP="00C53922">
      <w:pPr>
        <w:spacing w:after="0" w:line="360" w:lineRule="auto"/>
        <w:jc w:val="both"/>
        <w:rPr>
          <w:rFonts w:ascii="Arial" w:hAnsi="Arial"/>
          <w:bCs/>
          <w:i/>
          <w:sz w:val="24"/>
          <w:szCs w:val="24"/>
        </w:rPr>
      </w:pPr>
      <w:r w:rsidRPr="00723820">
        <w:rPr>
          <w:rFonts w:ascii="Arial" w:hAnsi="Arial" w:cs="Arial"/>
          <w:b/>
          <w:i/>
          <w:sz w:val="24"/>
          <w:szCs w:val="24"/>
        </w:rPr>
        <w:t>ÚNICO</w:t>
      </w:r>
      <w:r w:rsidRPr="00723820">
        <w:rPr>
          <w:rFonts w:ascii="Arial" w:hAnsi="Arial" w:cs="Arial"/>
          <w:i/>
          <w:sz w:val="24"/>
          <w:szCs w:val="24"/>
        </w:rPr>
        <w:t>. - La Sexagésima Sexta Legislatura del Honorable Congreso del Estado de Chihuahua, exhorta</w:t>
      </w:r>
      <w:r w:rsidR="005E1F35" w:rsidRPr="00723820">
        <w:rPr>
          <w:rFonts w:ascii="Arial" w:hAnsi="Arial"/>
          <w:b/>
          <w:i/>
          <w:sz w:val="24"/>
          <w:szCs w:val="24"/>
        </w:rPr>
        <w:t xml:space="preserve"> </w:t>
      </w:r>
      <w:r w:rsidR="00CD3665" w:rsidRPr="00723820">
        <w:rPr>
          <w:rFonts w:ascii="Arial" w:hAnsi="Arial"/>
          <w:bCs/>
          <w:i/>
          <w:sz w:val="24"/>
          <w:szCs w:val="24"/>
        </w:rPr>
        <w:t>al</w:t>
      </w:r>
      <w:r w:rsidR="00AA1454" w:rsidRPr="00723820">
        <w:rPr>
          <w:rFonts w:ascii="Arial" w:hAnsi="Arial"/>
          <w:bCs/>
          <w:i/>
          <w:sz w:val="24"/>
          <w:szCs w:val="24"/>
        </w:rPr>
        <w:t xml:space="preserve"> </w:t>
      </w:r>
      <w:r w:rsidR="00AA1454" w:rsidRPr="00723820">
        <w:rPr>
          <w:rFonts w:ascii="Arial" w:hAnsi="Arial"/>
          <w:i/>
          <w:sz w:val="24"/>
          <w:szCs w:val="24"/>
        </w:rPr>
        <w:t xml:space="preserve">Poder Ejecutivo Estatal para que en uso de sus facultades y atribuciones </w:t>
      </w:r>
      <w:r w:rsidR="00AA1454" w:rsidRPr="00723820">
        <w:rPr>
          <w:rFonts w:ascii="Arial" w:hAnsi="Arial"/>
          <w:bCs/>
          <w:i/>
          <w:sz w:val="24"/>
          <w:szCs w:val="24"/>
        </w:rPr>
        <w:t>se</w:t>
      </w:r>
      <w:r w:rsidR="00AA1454" w:rsidRPr="00723820">
        <w:rPr>
          <w:rFonts w:ascii="Arial" w:hAnsi="Arial"/>
          <w:i/>
          <w:sz w:val="24"/>
          <w:szCs w:val="24"/>
        </w:rPr>
        <w:t>a considerado en el Presupuesto</w:t>
      </w:r>
      <w:r w:rsidR="00723820" w:rsidRPr="00723820">
        <w:rPr>
          <w:rFonts w:ascii="Arial" w:hAnsi="Arial"/>
          <w:i/>
          <w:sz w:val="24"/>
          <w:szCs w:val="24"/>
        </w:rPr>
        <w:t xml:space="preserve"> de Egresos</w:t>
      </w:r>
      <w:r w:rsidR="00AA1454" w:rsidRPr="00723820">
        <w:rPr>
          <w:rFonts w:ascii="Arial" w:hAnsi="Arial"/>
          <w:i/>
          <w:sz w:val="24"/>
          <w:szCs w:val="24"/>
        </w:rPr>
        <w:t xml:space="preserve"> del año fiscal 2021 la Rehabilitación Sistema de Saneamiento en la Localidad </w:t>
      </w:r>
      <w:bookmarkStart w:id="6" w:name="_Hlk52105791"/>
      <w:r w:rsidR="007F7C68" w:rsidRPr="00723820">
        <w:rPr>
          <w:rFonts w:ascii="Arial" w:hAnsi="Arial"/>
          <w:i/>
          <w:sz w:val="24"/>
          <w:szCs w:val="24"/>
        </w:rPr>
        <w:t xml:space="preserve">de </w:t>
      </w:r>
      <w:bookmarkEnd w:id="6"/>
      <w:r w:rsidR="00CC718F" w:rsidRPr="00723820">
        <w:rPr>
          <w:rFonts w:ascii="Arial" w:hAnsi="Arial"/>
          <w:i/>
          <w:sz w:val="24"/>
          <w:szCs w:val="24"/>
        </w:rPr>
        <w:t>Práxedis G. Guerrero, Municipio de Práxedis G. Guerrero</w:t>
      </w:r>
      <w:r w:rsidR="00AA1454" w:rsidRPr="00723820">
        <w:rPr>
          <w:rFonts w:ascii="Arial" w:hAnsi="Arial"/>
          <w:i/>
          <w:sz w:val="24"/>
          <w:szCs w:val="24"/>
        </w:rPr>
        <w:t>; siendo una 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F37DCC" w:rsidRPr="00723820">
        <w:rPr>
          <w:rFonts w:ascii="Arial" w:hAnsi="Arial"/>
          <w:bCs/>
          <w:i/>
          <w:sz w:val="24"/>
          <w:szCs w:val="24"/>
        </w:rPr>
        <w:t>.</w:t>
      </w:r>
    </w:p>
    <w:p w14:paraId="3A9BCBFC" w14:textId="77777777" w:rsidR="00AA1454" w:rsidRPr="00723820" w:rsidRDefault="00AA1454" w:rsidP="00C53922">
      <w:pPr>
        <w:spacing w:after="0" w:line="360" w:lineRule="auto"/>
        <w:jc w:val="both"/>
        <w:rPr>
          <w:rFonts w:ascii="Arial" w:hAnsi="Arial" w:cs="Arial"/>
          <w:bCs/>
          <w:i/>
          <w:sz w:val="24"/>
          <w:szCs w:val="24"/>
        </w:rPr>
      </w:pPr>
    </w:p>
    <w:p w14:paraId="1DAB3936" w14:textId="3A63930F" w:rsidR="00BE5A3E" w:rsidRPr="00723820" w:rsidRDefault="00BE5A3E" w:rsidP="00C53922">
      <w:pPr>
        <w:spacing w:after="0" w:line="360" w:lineRule="auto"/>
        <w:jc w:val="both"/>
        <w:rPr>
          <w:rFonts w:ascii="Arial" w:eastAsia="Arial" w:hAnsi="Arial" w:cs="Arial"/>
          <w:i/>
          <w:sz w:val="24"/>
          <w:szCs w:val="24"/>
        </w:rPr>
      </w:pPr>
      <w:r w:rsidRPr="00723820">
        <w:rPr>
          <w:rFonts w:ascii="Arial" w:eastAsia="Arial" w:hAnsi="Arial" w:cs="Arial"/>
          <w:b/>
          <w:i/>
          <w:sz w:val="24"/>
          <w:szCs w:val="24"/>
        </w:rPr>
        <w:t xml:space="preserve">ECONÓMICO.- </w:t>
      </w:r>
      <w:r w:rsidR="009D6353" w:rsidRPr="00723820">
        <w:rPr>
          <w:rFonts w:ascii="Arial" w:eastAsia="Arial" w:hAnsi="Arial" w:cs="Arial"/>
          <w:i/>
          <w:sz w:val="24"/>
          <w:szCs w:val="24"/>
        </w:rPr>
        <w:t>A</w:t>
      </w:r>
      <w:r w:rsidRPr="00723820">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723820" w:rsidRDefault="00BE5A3E" w:rsidP="00C53922">
      <w:pPr>
        <w:spacing w:after="0" w:line="360" w:lineRule="auto"/>
        <w:jc w:val="both"/>
        <w:rPr>
          <w:rFonts w:ascii="Arial" w:hAnsi="Arial" w:cs="Arial"/>
          <w:i/>
          <w:sz w:val="24"/>
          <w:szCs w:val="24"/>
        </w:rPr>
      </w:pPr>
    </w:p>
    <w:p w14:paraId="43FA023E" w14:textId="4E52DB71" w:rsidR="00BE5A3E" w:rsidRPr="00723820" w:rsidRDefault="00BE5A3E" w:rsidP="00C53922">
      <w:pPr>
        <w:spacing w:after="0" w:line="360" w:lineRule="auto"/>
        <w:jc w:val="both"/>
        <w:rPr>
          <w:rFonts w:ascii="Arial" w:hAnsi="Arial" w:cs="Arial"/>
          <w:i/>
          <w:sz w:val="24"/>
          <w:szCs w:val="24"/>
        </w:rPr>
      </w:pPr>
      <w:r w:rsidRPr="00723820">
        <w:rPr>
          <w:rFonts w:ascii="Arial" w:hAnsi="Arial" w:cs="Arial"/>
          <w:i/>
          <w:sz w:val="24"/>
          <w:szCs w:val="24"/>
        </w:rPr>
        <w:t>Dado en el Palacio Legislativo del Estado de Chihuahua, a los</w:t>
      </w:r>
      <w:r w:rsidR="001B1D97" w:rsidRPr="00723820">
        <w:rPr>
          <w:rFonts w:ascii="Arial" w:hAnsi="Arial" w:cs="Arial"/>
          <w:i/>
          <w:sz w:val="24"/>
          <w:szCs w:val="24"/>
        </w:rPr>
        <w:t xml:space="preserve"> </w:t>
      </w:r>
      <w:r w:rsidR="00A176DD" w:rsidRPr="00723820">
        <w:rPr>
          <w:rFonts w:ascii="Arial" w:hAnsi="Arial" w:cs="Arial"/>
          <w:i/>
          <w:sz w:val="24"/>
          <w:szCs w:val="24"/>
        </w:rPr>
        <w:t>2</w:t>
      </w:r>
      <w:r w:rsidR="00723820">
        <w:rPr>
          <w:rFonts w:ascii="Arial" w:hAnsi="Arial" w:cs="Arial"/>
          <w:i/>
          <w:sz w:val="24"/>
          <w:szCs w:val="24"/>
        </w:rPr>
        <w:t>4</w:t>
      </w:r>
      <w:bookmarkStart w:id="7" w:name="_GoBack"/>
      <w:bookmarkEnd w:id="7"/>
      <w:r w:rsidR="005E1F35" w:rsidRPr="00723820">
        <w:rPr>
          <w:rFonts w:ascii="Arial" w:hAnsi="Arial" w:cs="Arial"/>
          <w:i/>
          <w:sz w:val="24"/>
          <w:szCs w:val="24"/>
        </w:rPr>
        <w:t xml:space="preserve"> días</w:t>
      </w:r>
      <w:r w:rsidRPr="00723820">
        <w:rPr>
          <w:rFonts w:ascii="Arial" w:hAnsi="Arial" w:cs="Arial"/>
          <w:i/>
          <w:sz w:val="24"/>
          <w:szCs w:val="24"/>
        </w:rPr>
        <w:t xml:space="preserve"> del mes de </w:t>
      </w:r>
      <w:r w:rsidR="00A176DD" w:rsidRPr="00723820">
        <w:rPr>
          <w:rFonts w:ascii="Arial" w:hAnsi="Arial" w:cs="Arial"/>
          <w:i/>
          <w:sz w:val="24"/>
          <w:szCs w:val="24"/>
        </w:rPr>
        <w:t>septiembre</w:t>
      </w:r>
      <w:r w:rsidRPr="00723820">
        <w:rPr>
          <w:rFonts w:ascii="Arial" w:hAnsi="Arial" w:cs="Arial"/>
          <w:i/>
          <w:sz w:val="24"/>
          <w:szCs w:val="24"/>
        </w:rPr>
        <w:t xml:space="preserve"> del año dos mil veinte.</w:t>
      </w:r>
    </w:p>
    <w:p w14:paraId="6934E6D4" w14:textId="2CBE9B08" w:rsidR="00BE5A3E" w:rsidRPr="00723820" w:rsidRDefault="00BE5A3E" w:rsidP="00BE5A3E">
      <w:pPr>
        <w:spacing w:after="0" w:line="240" w:lineRule="auto"/>
        <w:jc w:val="both"/>
        <w:rPr>
          <w:rFonts w:ascii="Arial" w:hAnsi="Arial" w:cs="Arial"/>
          <w:i/>
          <w:sz w:val="24"/>
          <w:szCs w:val="24"/>
        </w:rPr>
      </w:pPr>
    </w:p>
    <w:p w14:paraId="274E57C7" w14:textId="038A26EB" w:rsidR="00D23297" w:rsidRPr="00723820" w:rsidRDefault="00D23297" w:rsidP="00BE5A3E">
      <w:pPr>
        <w:spacing w:after="0" w:line="240" w:lineRule="auto"/>
        <w:jc w:val="both"/>
        <w:rPr>
          <w:rFonts w:ascii="Arial" w:hAnsi="Arial" w:cs="Arial"/>
          <w:i/>
          <w:sz w:val="24"/>
          <w:szCs w:val="24"/>
        </w:rPr>
      </w:pPr>
    </w:p>
    <w:p w14:paraId="2D8838D8" w14:textId="77777777" w:rsidR="00BE5A3E" w:rsidRPr="00723820" w:rsidRDefault="00BE5A3E" w:rsidP="00BE5A3E">
      <w:pPr>
        <w:spacing w:after="0" w:line="240" w:lineRule="auto"/>
        <w:jc w:val="center"/>
        <w:rPr>
          <w:rFonts w:ascii="Arial" w:hAnsi="Arial" w:cs="Arial"/>
          <w:b/>
          <w:i/>
          <w:sz w:val="24"/>
          <w:szCs w:val="24"/>
        </w:rPr>
      </w:pPr>
      <w:r w:rsidRPr="00723820">
        <w:rPr>
          <w:rFonts w:ascii="Arial" w:hAnsi="Arial" w:cs="Arial"/>
          <w:b/>
          <w:i/>
          <w:sz w:val="24"/>
          <w:szCs w:val="24"/>
        </w:rPr>
        <w:t>ATENTAMENTE</w:t>
      </w:r>
    </w:p>
    <w:p w14:paraId="5DF98A89" w14:textId="77777777" w:rsidR="00BE5A3E" w:rsidRPr="00723820" w:rsidRDefault="00BE5A3E" w:rsidP="00BE5A3E">
      <w:pPr>
        <w:spacing w:after="0" w:line="240" w:lineRule="auto"/>
        <w:jc w:val="center"/>
        <w:rPr>
          <w:rFonts w:ascii="Arial" w:hAnsi="Arial" w:cs="Arial"/>
          <w:b/>
          <w:i/>
          <w:sz w:val="24"/>
          <w:szCs w:val="24"/>
        </w:rPr>
      </w:pPr>
    </w:p>
    <w:p w14:paraId="4944A254" w14:textId="77777777" w:rsidR="00BE5A3E" w:rsidRPr="00723820" w:rsidRDefault="00BE5A3E" w:rsidP="00BE5A3E">
      <w:pPr>
        <w:spacing w:after="0" w:line="240" w:lineRule="auto"/>
        <w:rPr>
          <w:rFonts w:ascii="Arial" w:hAnsi="Arial" w:cs="Arial"/>
          <w:b/>
          <w:i/>
          <w:sz w:val="24"/>
          <w:szCs w:val="24"/>
        </w:rPr>
      </w:pPr>
    </w:p>
    <w:p w14:paraId="69145451" w14:textId="77777777" w:rsidR="00BE5A3E" w:rsidRPr="00723820" w:rsidRDefault="00BE5A3E" w:rsidP="00BE5A3E">
      <w:pPr>
        <w:spacing w:after="0" w:line="240" w:lineRule="auto"/>
        <w:jc w:val="center"/>
        <w:rPr>
          <w:rFonts w:ascii="Arial" w:hAnsi="Arial" w:cs="Arial"/>
          <w:b/>
          <w:i/>
          <w:sz w:val="24"/>
          <w:szCs w:val="24"/>
        </w:rPr>
      </w:pPr>
      <w:r w:rsidRPr="00723820">
        <w:rPr>
          <w:rFonts w:ascii="Arial" w:hAnsi="Arial" w:cs="Arial"/>
          <w:b/>
          <w:i/>
          <w:sz w:val="24"/>
          <w:szCs w:val="24"/>
        </w:rPr>
        <w:t>DIPUTADO OMAR BAZÁN FLORES</w:t>
      </w:r>
    </w:p>
    <w:p w14:paraId="4BF3A588" w14:textId="77777777" w:rsidR="00BE5A3E" w:rsidRPr="00723820" w:rsidRDefault="00BE5A3E" w:rsidP="001B1D97">
      <w:pPr>
        <w:spacing w:after="0" w:line="240" w:lineRule="auto"/>
        <w:jc w:val="center"/>
        <w:rPr>
          <w:rFonts w:ascii="Arial" w:hAnsi="Arial" w:cs="Arial"/>
          <w:i/>
          <w:sz w:val="24"/>
          <w:szCs w:val="24"/>
        </w:rPr>
      </w:pPr>
      <w:r w:rsidRPr="00723820">
        <w:rPr>
          <w:rFonts w:ascii="Arial" w:hAnsi="Arial" w:cs="Arial"/>
          <w:b/>
          <w:i/>
          <w:sz w:val="24"/>
          <w:szCs w:val="24"/>
        </w:rPr>
        <w:t>Vicepresid</w:t>
      </w:r>
      <w:r w:rsidR="001B1D97" w:rsidRPr="00723820">
        <w:rPr>
          <w:rFonts w:ascii="Arial" w:hAnsi="Arial" w:cs="Arial"/>
          <w:b/>
          <w:i/>
          <w:sz w:val="24"/>
          <w:szCs w:val="24"/>
        </w:rPr>
        <w:t>ente del H. Congreso del Estado</w:t>
      </w:r>
    </w:p>
    <w:sectPr w:rsidR="00BE5A3E" w:rsidRPr="00723820"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AAD3E" w14:textId="77777777" w:rsidR="00242202" w:rsidRDefault="00242202" w:rsidP="007F665E">
      <w:pPr>
        <w:spacing w:after="0" w:line="240" w:lineRule="auto"/>
      </w:pPr>
      <w:r>
        <w:separator/>
      </w:r>
    </w:p>
  </w:endnote>
  <w:endnote w:type="continuationSeparator" w:id="0">
    <w:p w14:paraId="50AD0BC4" w14:textId="77777777" w:rsidR="00242202" w:rsidRDefault="0024220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100DC" w14:textId="77777777" w:rsidR="00242202" w:rsidRDefault="00242202" w:rsidP="007F665E">
      <w:pPr>
        <w:spacing w:after="0" w:line="240" w:lineRule="auto"/>
      </w:pPr>
      <w:r>
        <w:separator/>
      </w:r>
    </w:p>
  </w:footnote>
  <w:footnote w:type="continuationSeparator" w:id="0">
    <w:p w14:paraId="4E9C8CC7" w14:textId="77777777" w:rsidR="00242202" w:rsidRDefault="0024220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1BF66FCB"/>
    <w:multiLevelType w:val="multilevel"/>
    <w:tmpl w:val="11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4530367"/>
    <w:multiLevelType w:val="multilevel"/>
    <w:tmpl w:val="5CA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1"/>
  </w:num>
  <w:num w:numId="7">
    <w:abstractNumId w:val="4"/>
  </w:num>
  <w:num w:numId="8">
    <w:abstractNumId w:val="7"/>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45284"/>
    <w:rsid w:val="00051CFE"/>
    <w:rsid w:val="000934D5"/>
    <w:rsid w:val="000C3A1C"/>
    <w:rsid w:val="000D3437"/>
    <w:rsid w:val="000D77B6"/>
    <w:rsid w:val="000E0434"/>
    <w:rsid w:val="000E163C"/>
    <w:rsid w:val="000E34DD"/>
    <w:rsid w:val="000E5D4D"/>
    <w:rsid w:val="001162BC"/>
    <w:rsid w:val="00132286"/>
    <w:rsid w:val="00162C10"/>
    <w:rsid w:val="00170F05"/>
    <w:rsid w:val="00174278"/>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3921"/>
    <w:rsid w:val="00225C83"/>
    <w:rsid w:val="00240F55"/>
    <w:rsid w:val="00242202"/>
    <w:rsid w:val="00275EC3"/>
    <w:rsid w:val="00287E70"/>
    <w:rsid w:val="002907CE"/>
    <w:rsid w:val="00291896"/>
    <w:rsid w:val="002C6CBA"/>
    <w:rsid w:val="002E019A"/>
    <w:rsid w:val="002E1EC4"/>
    <w:rsid w:val="002E3126"/>
    <w:rsid w:val="003148B1"/>
    <w:rsid w:val="00323D6A"/>
    <w:rsid w:val="00326670"/>
    <w:rsid w:val="0033004F"/>
    <w:rsid w:val="00353CD5"/>
    <w:rsid w:val="00355E84"/>
    <w:rsid w:val="00372924"/>
    <w:rsid w:val="00373CF8"/>
    <w:rsid w:val="003807EC"/>
    <w:rsid w:val="003963CB"/>
    <w:rsid w:val="003C4246"/>
    <w:rsid w:val="003D6A08"/>
    <w:rsid w:val="003E083F"/>
    <w:rsid w:val="003E4A3D"/>
    <w:rsid w:val="003E5CFE"/>
    <w:rsid w:val="003F5B81"/>
    <w:rsid w:val="00407101"/>
    <w:rsid w:val="00422B0F"/>
    <w:rsid w:val="00424F5B"/>
    <w:rsid w:val="00444C92"/>
    <w:rsid w:val="00450039"/>
    <w:rsid w:val="00452AF1"/>
    <w:rsid w:val="0045467C"/>
    <w:rsid w:val="004559E6"/>
    <w:rsid w:val="004731F0"/>
    <w:rsid w:val="004806EF"/>
    <w:rsid w:val="00486004"/>
    <w:rsid w:val="00494321"/>
    <w:rsid w:val="004A1884"/>
    <w:rsid w:val="004A7DF3"/>
    <w:rsid w:val="004C5E06"/>
    <w:rsid w:val="004D5B3F"/>
    <w:rsid w:val="004E6485"/>
    <w:rsid w:val="004F6C89"/>
    <w:rsid w:val="00550B2F"/>
    <w:rsid w:val="005607EF"/>
    <w:rsid w:val="00561A86"/>
    <w:rsid w:val="00565098"/>
    <w:rsid w:val="005712A6"/>
    <w:rsid w:val="00571812"/>
    <w:rsid w:val="00571F68"/>
    <w:rsid w:val="00575FF1"/>
    <w:rsid w:val="005813DB"/>
    <w:rsid w:val="00582A76"/>
    <w:rsid w:val="00586E95"/>
    <w:rsid w:val="005A1B87"/>
    <w:rsid w:val="005A3384"/>
    <w:rsid w:val="005A378F"/>
    <w:rsid w:val="005B1F73"/>
    <w:rsid w:val="005B7F73"/>
    <w:rsid w:val="005C67C8"/>
    <w:rsid w:val="005D4FBB"/>
    <w:rsid w:val="005E1F35"/>
    <w:rsid w:val="005E2A49"/>
    <w:rsid w:val="005E4E0B"/>
    <w:rsid w:val="005E5144"/>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07E84"/>
    <w:rsid w:val="0071453C"/>
    <w:rsid w:val="00723820"/>
    <w:rsid w:val="0072780A"/>
    <w:rsid w:val="00734881"/>
    <w:rsid w:val="00740750"/>
    <w:rsid w:val="00753A0F"/>
    <w:rsid w:val="007718FB"/>
    <w:rsid w:val="00784CC9"/>
    <w:rsid w:val="007A131F"/>
    <w:rsid w:val="007A1E7A"/>
    <w:rsid w:val="007A4DFA"/>
    <w:rsid w:val="007A56BE"/>
    <w:rsid w:val="007B0E54"/>
    <w:rsid w:val="007B7C55"/>
    <w:rsid w:val="007C167F"/>
    <w:rsid w:val="007D1E0F"/>
    <w:rsid w:val="007F29EE"/>
    <w:rsid w:val="007F54F2"/>
    <w:rsid w:val="007F665E"/>
    <w:rsid w:val="007F7C68"/>
    <w:rsid w:val="0080766E"/>
    <w:rsid w:val="008818DB"/>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D4B"/>
    <w:rsid w:val="009A0AE2"/>
    <w:rsid w:val="009A3FF4"/>
    <w:rsid w:val="009B0889"/>
    <w:rsid w:val="009D6353"/>
    <w:rsid w:val="00A1395B"/>
    <w:rsid w:val="00A176DD"/>
    <w:rsid w:val="00A33E65"/>
    <w:rsid w:val="00A37566"/>
    <w:rsid w:val="00A42F0C"/>
    <w:rsid w:val="00A5608D"/>
    <w:rsid w:val="00A56DB4"/>
    <w:rsid w:val="00A72B0D"/>
    <w:rsid w:val="00A77442"/>
    <w:rsid w:val="00A82A19"/>
    <w:rsid w:val="00A91FF6"/>
    <w:rsid w:val="00A97793"/>
    <w:rsid w:val="00A978A9"/>
    <w:rsid w:val="00AA1454"/>
    <w:rsid w:val="00AA393F"/>
    <w:rsid w:val="00AB457F"/>
    <w:rsid w:val="00AC2A1A"/>
    <w:rsid w:val="00AC5A2D"/>
    <w:rsid w:val="00AF3AF7"/>
    <w:rsid w:val="00AF6447"/>
    <w:rsid w:val="00B033F1"/>
    <w:rsid w:val="00B05A50"/>
    <w:rsid w:val="00B10A7F"/>
    <w:rsid w:val="00B22FA9"/>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3ACC"/>
    <w:rsid w:val="00BF7A73"/>
    <w:rsid w:val="00C1459A"/>
    <w:rsid w:val="00C16687"/>
    <w:rsid w:val="00C17A1B"/>
    <w:rsid w:val="00C2725B"/>
    <w:rsid w:val="00C53922"/>
    <w:rsid w:val="00C60BA9"/>
    <w:rsid w:val="00CB050E"/>
    <w:rsid w:val="00CB653A"/>
    <w:rsid w:val="00CC4172"/>
    <w:rsid w:val="00CC718F"/>
    <w:rsid w:val="00CD3665"/>
    <w:rsid w:val="00CD379A"/>
    <w:rsid w:val="00CE7F66"/>
    <w:rsid w:val="00CF78E1"/>
    <w:rsid w:val="00D01B84"/>
    <w:rsid w:val="00D23297"/>
    <w:rsid w:val="00D279F9"/>
    <w:rsid w:val="00D45972"/>
    <w:rsid w:val="00D70954"/>
    <w:rsid w:val="00D76D32"/>
    <w:rsid w:val="00D94CCB"/>
    <w:rsid w:val="00D975D8"/>
    <w:rsid w:val="00DA4901"/>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146E0"/>
    <w:rsid w:val="00F224A5"/>
    <w:rsid w:val="00F262EF"/>
    <w:rsid w:val="00F37DCC"/>
    <w:rsid w:val="00F43E7F"/>
    <w:rsid w:val="00F4479E"/>
    <w:rsid w:val="00F64FC7"/>
    <w:rsid w:val="00F74FC5"/>
    <w:rsid w:val="00F802C2"/>
    <w:rsid w:val="00F80B39"/>
    <w:rsid w:val="00F863AD"/>
    <w:rsid w:val="00F94CD9"/>
    <w:rsid w:val="00F9712F"/>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37115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422067437">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87206411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1427</Words>
  <Characters>7852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2020-09-27T22:58:00Z</dcterms:created>
  <dcterms:modified xsi:type="dcterms:W3CDTF">2020-09-27T22:58:00Z</dcterms:modified>
</cp:coreProperties>
</file>