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68DAB4" w14:textId="77777777" w:rsidR="00B4737B" w:rsidRPr="00DD6A15" w:rsidRDefault="00B4737B" w:rsidP="00DD6A15">
      <w:pPr>
        <w:spacing w:after="0" w:line="240" w:lineRule="auto"/>
        <w:jc w:val="both"/>
        <w:rPr>
          <w:rFonts w:ascii="Arial" w:hAnsi="Arial" w:cs="Arial"/>
          <w:b/>
          <w:i/>
          <w:color w:val="000000" w:themeColor="text1"/>
          <w:sz w:val="24"/>
          <w:szCs w:val="24"/>
        </w:rPr>
      </w:pPr>
      <w:bookmarkStart w:id="0" w:name="_Hlk38390723"/>
      <w:bookmarkEnd w:id="0"/>
      <w:r w:rsidRPr="00DD6A15">
        <w:rPr>
          <w:rFonts w:ascii="Arial" w:hAnsi="Arial" w:cs="Arial"/>
          <w:b/>
          <w:i/>
          <w:color w:val="000000" w:themeColor="text1"/>
          <w:sz w:val="24"/>
          <w:szCs w:val="24"/>
        </w:rPr>
        <w:t>HONORABLE CONGRESO DEL ESTADO DE CHIHUAHUA</w:t>
      </w:r>
    </w:p>
    <w:p w14:paraId="509AD054" w14:textId="77777777" w:rsidR="00B4737B" w:rsidRPr="00DD6A15" w:rsidRDefault="00B4737B" w:rsidP="00DD6A15">
      <w:pPr>
        <w:spacing w:after="0" w:line="240" w:lineRule="auto"/>
        <w:jc w:val="both"/>
        <w:rPr>
          <w:rFonts w:ascii="Arial" w:hAnsi="Arial" w:cs="Arial"/>
          <w:b/>
          <w:i/>
          <w:color w:val="000000" w:themeColor="text1"/>
          <w:sz w:val="24"/>
          <w:szCs w:val="24"/>
        </w:rPr>
      </w:pPr>
      <w:r w:rsidRPr="00DD6A15">
        <w:rPr>
          <w:rFonts w:ascii="Arial" w:hAnsi="Arial" w:cs="Arial"/>
          <w:b/>
          <w:i/>
          <w:color w:val="000000" w:themeColor="text1"/>
          <w:sz w:val="24"/>
          <w:szCs w:val="24"/>
        </w:rPr>
        <w:t>P R E S E N T E.-</w:t>
      </w:r>
    </w:p>
    <w:p w14:paraId="5E371568" w14:textId="77777777" w:rsidR="00B4737B" w:rsidRPr="00DD6A15" w:rsidRDefault="00B4737B" w:rsidP="00DD6A15">
      <w:pPr>
        <w:spacing w:after="0" w:line="360" w:lineRule="auto"/>
        <w:jc w:val="both"/>
        <w:rPr>
          <w:rFonts w:ascii="Arial" w:hAnsi="Arial" w:cs="Arial"/>
          <w:i/>
          <w:color w:val="000000" w:themeColor="text1"/>
          <w:sz w:val="24"/>
          <w:szCs w:val="24"/>
        </w:rPr>
      </w:pPr>
    </w:p>
    <w:p w14:paraId="023D3065" w14:textId="1361A77C" w:rsidR="00B4737B" w:rsidRPr="00DD6A15" w:rsidRDefault="00B4737B" w:rsidP="00DD6A15">
      <w:pPr>
        <w:spacing w:after="0" w:line="360" w:lineRule="auto"/>
        <w:jc w:val="both"/>
        <w:rPr>
          <w:rFonts w:ascii="Arial" w:eastAsiaTheme="minorHAnsi" w:hAnsi="Arial" w:cs="Arial"/>
          <w:b/>
          <w:bCs/>
          <w:i/>
          <w:color w:val="000000" w:themeColor="text1"/>
          <w:sz w:val="24"/>
          <w:szCs w:val="24"/>
          <w:shd w:val="clear" w:color="auto" w:fill="FFFFFF"/>
        </w:rPr>
      </w:pPr>
      <w:r w:rsidRPr="00DD6A15">
        <w:rPr>
          <w:rFonts w:ascii="Arial" w:hAnsi="Arial" w:cs="Arial"/>
          <w:i/>
          <w:color w:val="000000" w:themeColor="text1"/>
          <w:sz w:val="24"/>
          <w:szCs w:val="24"/>
        </w:rPr>
        <w:t xml:space="preserve">El suscrito </w:t>
      </w:r>
      <w:r w:rsidRPr="00DD6A15">
        <w:rPr>
          <w:rFonts w:ascii="Arial" w:hAnsi="Arial" w:cs="Arial"/>
          <w:b/>
          <w:i/>
          <w:color w:val="000000" w:themeColor="text1"/>
          <w:sz w:val="24"/>
          <w:szCs w:val="24"/>
        </w:rPr>
        <w:t>Omar Bazán Flores</w:t>
      </w:r>
      <w:r w:rsidRPr="00DD6A15">
        <w:rPr>
          <w:rFonts w:ascii="Arial" w:hAnsi="Arial" w:cs="Arial"/>
          <w:i/>
          <w:color w:val="000000" w:themeColor="text1"/>
          <w:sz w:val="24"/>
          <w:szCs w:val="24"/>
        </w:rPr>
        <w:t xml:space="preserve">,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 acudo ante esta Honorable Representación, a </w:t>
      </w:r>
      <w:r w:rsidR="00DB1F66" w:rsidRPr="00DD6A15">
        <w:rPr>
          <w:rFonts w:ascii="Arial" w:hAnsi="Arial" w:cs="Arial"/>
          <w:bCs/>
          <w:i/>
          <w:color w:val="000000" w:themeColor="text1"/>
          <w:sz w:val="24"/>
          <w:szCs w:val="24"/>
        </w:rPr>
        <w:t xml:space="preserve">presentar </w:t>
      </w:r>
      <w:bookmarkStart w:id="1" w:name="_GoBack"/>
      <w:r w:rsidR="00DB1F66" w:rsidRPr="00DD6A15">
        <w:rPr>
          <w:rFonts w:ascii="Arial" w:hAnsi="Arial" w:cs="Arial"/>
          <w:b/>
          <w:bCs/>
          <w:i/>
          <w:color w:val="000000" w:themeColor="text1"/>
          <w:sz w:val="24"/>
          <w:szCs w:val="24"/>
        </w:rPr>
        <w:t>Iniciativa de Punto de Acuerdo a efecto de</w:t>
      </w:r>
      <w:r w:rsidR="00C253BD">
        <w:rPr>
          <w:rFonts w:ascii="Arial" w:hAnsi="Arial" w:cs="Arial"/>
          <w:b/>
          <w:bCs/>
          <w:i/>
          <w:color w:val="000000" w:themeColor="text1"/>
          <w:sz w:val="24"/>
          <w:szCs w:val="24"/>
        </w:rPr>
        <w:t xml:space="preserve"> que ésta Representación se Pronuncie en contra de las pretensiones del</w:t>
      </w:r>
      <w:r w:rsidR="00053B48" w:rsidRPr="00DD6A15">
        <w:rPr>
          <w:rFonts w:ascii="Arial" w:hAnsi="Arial" w:cs="Arial"/>
          <w:b/>
          <w:bCs/>
          <w:i/>
          <w:color w:val="000000" w:themeColor="text1"/>
          <w:sz w:val="24"/>
          <w:szCs w:val="24"/>
        </w:rPr>
        <w:t xml:space="preserve"> Poder Ejecutivo Federal </w:t>
      </w:r>
      <w:r w:rsidR="00CF0C85" w:rsidRPr="00DD6A15">
        <w:rPr>
          <w:rFonts w:ascii="Arial" w:hAnsi="Arial" w:cs="Arial"/>
          <w:b/>
          <w:i/>
          <w:color w:val="000000" w:themeColor="text1"/>
          <w:sz w:val="24"/>
          <w:szCs w:val="24"/>
        </w:rPr>
        <w:t xml:space="preserve">para </w:t>
      </w:r>
      <w:r w:rsidR="00C253BD">
        <w:rPr>
          <w:rFonts w:ascii="Arial" w:hAnsi="Arial" w:cs="Arial"/>
          <w:b/>
          <w:i/>
          <w:color w:val="000000" w:themeColor="text1"/>
          <w:sz w:val="24"/>
          <w:szCs w:val="24"/>
        </w:rPr>
        <w:t xml:space="preserve">regresar a </w:t>
      </w:r>
      <w:r w:rsidR="004440C8">
        <w:rPr>
          <w:rFonts w:ascii="Arial" w:hAnsi="Arial" w:cs="Arial"/>
          <w:b/>
          <w:i/>
          <w:color w:val="000000" w:themeColor="text1"/>
          <w:sz w:val="24"/>
          <w:szCs w:val="24"/>
        </w:rPr>
        <w:t>la S</w:t>
      </w:r>
      <w:r w:rsidR="00C253BD">
        <w:rPr>
          <w:rFonts w:ascii="Arial" w:hAnsi="Arial" w:cs="Arial"/>
          <w:b/>
          <w:i/>
          <w:color w:val="000000" w:themeColor="text1"/>
          <w:sz w:val="24"/>
          <w:szCs w:val="24"/>
        </w:rPr>
        <w:t>ubs</w:t>
      </w:r>
      <w:r w:rsidR="004440C8">
        <w:rPr>
          <w:rFonts w:ascii="Arial" w:hAnsi="Arial" w:cs="Arial"/>
          <w:b/>
          <w:i/>
          <w:color w:val="000000" w:themeColor="text1"/>
          <w:sz w:val="24"/>
          <w:szCs w:val="24"/>
        </w:rPr>
        <w:t>ecretaría de Minería</w:t>
      </w:r>
      <w:r w:rsidR="00C253BD">
        <w:rPr>
          <w:rFonts w:ascii="Arial" w:hAnsi="Arial" w:cs="Arial"/>
          <w:b/>
          <w:i/>
          <w:color w:val="000000" w:themeColor="text1"/>
          <w:sz w:val="24"/>
          <w:szCs w:val="24"/>
        </w:rPr>
        <w:t xml:space="preserve"> a carácter de Dirección General, dada la importancia económica que representa, sobre todo al ser uno de los principales sectores reconocidos que aportan para sobrellevar la crisis en que nos encontramos</w:t>
      </w:r>
      <w:bookmarkEnd w:id="1"/>
      <w:r w:rsidR="003E083F" w:rsidRPr="00DD6A15">
        <w:rPr>
          <w:rFonts w:ascii="Arial" w:hAnsi="Arial" w:cs="Arial"/>
          <w:b/>
          <w:i/>
          <w:color w:val="000000" w:themeColor="text1"/>
          <w:sz w:val="24"/>
          <w:szCs w:val="24"/>
        </w:rPr>
        <w:t>;</w:t>
      </w:r>
      <w:r w:rsidRPr="00DD6A15">
        <w:rPr>
          <w:rFonts w:ascii="Arial" w:hAnsi="Arial" w:cs="Arial"/>
          <w:i/>
          <w:color w:val="000000" w:themeColor="text1"/>
          <w:sz w:val="24"/>
          <w:szCs w:val="24"/>
        </w:rPr>
        <w:t xml:space="preserve"> </w:t>
      </w:r>
      <w:r w:rsidR="00677AA4" w:rsidRPr="00DD6A15">
        <w:rPr>
          <w:rFonts w:ascii="Arial" w:hAnsi="Arial" w:cs="Arial"/>
          <w:i/>
          <w:color w:val="000000" w:themeColor="text1"/>
          <w:sz w:val="24"/>
          <w:szCs w:val="24"/>
        </w:rPr>
        <w:t xml:space="preserve">lo anterior de conformidad </w:t>
      </w:r>
      <w:r w:rsidRPr="00DD6A15">
        <w:rPr>
          <w:rFonts w:ascii="Arial" w:hAnsi="Arial" w:cs="Arial"/>
          <w:i/>
          <w:color w:val="000000" w:themeColor="text1"/>
          <w:sz w:val="24"/>
          <w:szCs w:val="24"/>
        </w:rPr>
        <w:t>con la siguiente:</w:t>
      </w:r>
    </w:p>
    <w:p w14:paraId="54375C9A" w14:textId="77777777" w:rsidR="005E607B" w:rsidRPr="00DD6A15" w:rsidRDefault="005E607B" w:rsidP="00DD6A15">
      <w:pPr>
        <w:spacing w:after="0" w:line="360" w:lineRule="auto"/>
        <w:jc w:val="center"/>
        <w:rPr>
          <w:rFonts w:ascii="Arial" w:hAnsi="Arial" w:cs="Arial"/>
          <w:b/>
          <w:i/>
          <w:color w:val="000000" w:themeColor="text1"/>
          <w:sz w:val="24"/>
          <w:szCs w:val="24"/>
        </w:rPr>
      </w:pPr>
    </w:p>
    <w:p w14:paraId="534C5E5B" w14:textId="0D3C0FD0" w:rsidR="00016728" w:rsidRPr="00DD6A15" w:rsidRDefault="00B4737B" w:rsidP="00DD6A15">
      <w:pPr>
        <w:spacing w:after="0" w:line="360" w:lineRule="auto"/>
        <w:jc w:val="center"/>
        <w:rPr>
          <w:rFonts w:ascii="Arial" w:hAnsi="Arial" w:cs="Arial"/>
          <w:b/>
          <w:i/>
          <w:color w:val="000000" w:themeColor="text1"/>
          <w:sz w:val="24"/>
          <w:szCs w:val="24"/>
        </w:rPr>
      </w:pPr>
      <w:r w:rsidRPr="00DD6A15">
        <w:rPr>
          <w:rFonts w:ascii="Arial" w:hAnsi="Arial" w:cs="Arial"/>
          <w:b/>
          <w:i/>
          <w:color w:val="000000" w:themeColor="text1"/>
          <w:sz w:val="24"/>
          <w:szCs w:val="24"/>
        </w:rPr>
        <w:t>EXPOSICIÓN DE MOTIVOS</w:t>
      </w:r>
    </w:p>
    <w:p w14:paraId="35D5C567" w14:textId="1B594274" w:rsidR="005E607B" w:rsidRPr="00DD6A15" w:rsidRDefault="005E607B" w:rsidP="00DD6A15">
      <w:pPr>
        <w:autoSpaceDE w:val="0"/>
        <w:autoSpaceDN w:val="0"/>
        <w:adjustRightInd w:val="0"/>
        <w:spacing w:after="0" w:line="360" w:lineRule="auto"/>
        <w:jc w:val="both"/>
        <w:rPr>
          <w:rFonts w:ascii="Arial" w:eastAsiaTheme="minorHAnsi" w:hAnsi="Arial" w:cs="Arial"/>
          <w:i/>
          <w:sz w:val="24"/>
          <w:szCs w:val="24"/>
        </w:rPr>
      </w:pPr>
    </w:p>
    <w:p w14:paraId="640637D7" w14:textId="73C19032" w:rsidR="008E0DF8" w:rsidRDefault="001279C2" w:rsidP="004440C8">
      <w:pPr>
        <w:autoSpaceDE w:val="0"/>
        <w:autoSpaceDN w:val="0"/>
        <w:adjustRightInd w:val="0"/>
        <w:spacing w:after="0" w:line="360" w:lineRule="auto"/>
        <w:jc w:val="both"/>
        <w:rPr>
          <w:rFonts w:ascii="Arial" w:eastAsiaTheme="minorHAnsi" w:hAnsi="Arial" w:cs="Arial"/>
          <w:i/>
          <w:sz w:val="24"/>
          <w:szCs w:val="24"/>
        </w:rPr>
      </w:pPr>
      <w:r>
        <w:rPr>
          <w:rFonts w:ascii="Arial" w:eastAsiaTheme="minorHAnsi" w:hAnsi="Arial" w:cs="Arial"/>
          <w:i/>
          <w:sz w:val="24"/>
          <w:szCs w:val="24"/>
        </w:rPr>
        <w:t>De conformidad con información vertida en medios de comunicación</w:t>
      </w:r>
      <w:r w:rsidR="008E0DF8">
        <w:rPr>
          <w:rFonts w:ascii="Arial" w:eastAsiaTheme="minorHAnsi" w:hAnsi="Arial" w:cs="Arial"/>
          <w:i/>
          <w:sz w:val="24"/>
          <w:szCs w:val="24"/>
        </w:rPr>
        <w:t xml:space="preserve"> como el Diario y el Financiero,  se dio a conocer las pretensiones del Gobierno Federal de regresar a carácter de Dirección a la recientemente creada Subsecretaría de Minería. </w:t>
      </w:r>
    </w:p>
    <w:p w14:paraId="57D100B3" w14:textId="77777777" w:rsidR="008E0DF8" w:rsidRDefault="008E0DF8" w:rsidP="004440C8">
      <w:pPr>
        <w:autoSpaceDE w:val="0"/>
        <w:autoSpaceDN w:val="0"/>
        <w:adjustRightInd w:val="0"/>
        <w:spacing w:after="0" w:line="360" w:lineRule="auto"/>
        <w:jc w:val="both"/>
        <w:rPr>
          <w:rFonts w:ascii="Arial" w:eastAsiaTheme="minorHAnsi" w:hAnsi="Arial" w:cs="Arial"/>
          <w:i/>
          <w:sz w:val="24"/>
          <w:szCs w:val="24"/>
        </w:rPr>
      </w:pPr>
    </w:p>
    <w:p w14:paraId="34A6AB2A" w14:textId="394A316F" w:rsidR="004440C8" w:rsidRPr="004440C8" w:rsidRDefault="008E0DF8" w:rsidP="004440C8">
      <w:pPr>
        <w:autoSpaceDE w:val="0"/>
        <w:autoSpaceDN w:val="0"/>
        <w:adjustRightInd w:val="0"/>
        <w:spacing w:after="0" w:line="360" w:lineRule="auto"/>
        <w:jc w:val="both"/>
        <w:rPr>
          <w:rFonts w:ascii="Arial" w:eastAsiaTheme="minorHAnsi" w:hAnsi="Arial" w:cs="Arial"/>
          <w:i/>
          <w:sz w:val="24"/>
          <w:szCs w:val="24"/>
        </w:rPr>
      </w:pPr>
      <w:r>
        <w:rPr>
          <w:rFonts w:ascii="Arial" w:eastAsiaTheme="minorHAnsi" w:hAnsi="Arial" w:cs="Arial"/>
          <w:i/>
          <w:sz w:val="24"/>
          <w:szCs w:val="24"/>
        </w:rPr>
        <w:t>“</w:t>
      </w:r>
      <w:r w:rsidR="004440C8" w:rsidRPr="004440C8">
        <w:rPr>
          <w:rFonts w:ascii="Arial" w:eastAsiaTheme="minorHAnsi" w:hAnsi="Arial" w:cs="Arial"/>
          <w:i/>
          <w:sz w:val="24"/>
          <w:szCs w:val="24"/>
        </w:rPr>
        <w:t>El Clúster Minero de Chihuahua se pronunció  porque el Gobierno Federal no cierre la Subsecretaría de Minería establecida en la ciudad capital, ni la reintegre como una dirección a la Subsecretaria de Industria y Comercio.</w:t>
      </w:r>
    </w:p>
    <w:p w14:paraId="0DFDE184" w14:textId="77777777" w:rsidR="008E0DF8" w:rsidRDefault="008E0DF8" w:rsidP="004440C8">
      <w:pPr>
        <w:autoSpaceDE w:val="0"/>
        <w:autoSpaceDN w:val="0"/>
        <w:adjustRightInd w:val="0"/>
        <w:spacing w:after="0" w:line="360" w:lineRule="auto"/>
        <w:jc w:val="both"/>
        <w:rPr>
          <w:color w:val="222222"/>
          <w:shd w:val="clear" w:color="auto" w:fill="FFFFFF"/>
        </w:rPr>
      </w:pPr>
    </w:p>
    <w:p w14:paraId="3F34150D" w14:textId="77777777" w:rsidR="004440C8" w:rsidRPr="004440C8" w:rsidRDefault="004440C8" w:rsidP="004440C8">
      <w:pPr>
        <w:autoSpaceDE w:val="0"/>
        <w:autoSpaceDN w:val="0"/>
        <w:adjustRightInd w:val="0"/>
        <w:spacing w:after="0" w:line="360" w:lineRule="auto"/>
        <w:jc w:val="both"/>
        <w:rPr>
          <w:rFonts w:ascii="Arial" w:eastAsiaTheme="minorHAnsi" w:hAnsi="Arial" w:cs="Arial"/>
          <w:i/>
          <w:sz w:val="24"/>
          <w:szCs w:val="24"/>
        </w:rPr>
      </w:pPr>
      <w:r w:rsidRPr="004440C8">
        <w:rPr>
          <w:rFonts w:ascii="Arial" w:eastAsiaTheme="minorHAnsi" w:hAnsi="Arial" w:cs="Arial"/>
          <w:i/>
          <w:sz w:val="24"/>
          <w:szCs w:val="24"/>
        </w:rPr>
        <w:lastRenderedPageBreak/>
        <w:t xml:space="preserve">Gerardo Durán, director del </w:t>
      </w:r>
      <w:proofErr w:type="spellStart"/>
      <w:r w:rsidRPr="004440C8">
        <w:rPr>
          <w:rFonts w:ascii="Arial" w:eastAsiaTheme="minorHAnsi" w:hAnsi="Arial" w:cs="Arial"/>
          <w:i/>
          <w:sz w:val="24"/>
          <w:szCs w:val="24"/>
        </w:rPr>
        <w:t>Clumin</w:t>
      </w:r>
      <w:proofErr w:type="spellEnd"/>
      <w:r w:rsidRPr="004440C8">
        <w:rPr>
          <w:rFonts w:ascii="Arial" w:eastAsiaTheme="minorHAnsi" w:hAnsi="Arial" w:cs="Arial"/>
          <w:i/>
          <w:sz w:val="24"/>
          <w:szCs w:val="24"/>
        </w:rPr>
        <w:t>, indicó que el titular Francisco Quiroga ha realizado un magnífico trabajo de interlocutor del sector con el presidente de la República, Andrés Manuel López, quien lamentablemente se ha manifestado en contra del empresariado y del mismo sector minero en el país.</w:t>
      </w:r>
    </w:p>
    <w:p w14:paraId="4C185B47" w14:textId="77777777" w:rsidR="004440C8" w:rsidRPr="004440C8" w:rsidRDefault="004440C8" w:rsidP="004440C8">
      <w:pPr>
        <w:autoSpaceDE w:val="0"/>
        <w:autoSpaceDN w:val="0"/>
        <w:adjustRightInd w:val="0"/>
        <w:spacing w:after="0" w:line="360" w:lineRule="auto"/>
        <w:jc w:val="both"/>
        <w:rPr>
          <w:rFonts w:ascii="Arial" w:eastAsiaTheme="minorHAnsi" w:hAnsi="Arial" w:cs="Arial"/>
          <w:i/>
          <w:sz w:val="24"/>
          <w:szCs w:val="24"/>
        </w:rPr>
      </w:pPr>
    </w:p>
    <w:p w14:paraId="5D729E8A" w14:textId="77777777" w:rsidR="004440C8" w:rsidRPr="004440C8" w:rsidRDefault="004440C8" w:rsidP="004440C8">
      <w:pPr>
        <w:autoSpaceDE w:val="0"/>
        <w:autoSpaceDN w:val="0"/>
        <w:adjustRightInd w:val="0"/>
        <w:spacing w:after="0" w:line="360" w:lineRule="auto"/>
        <w:jc w:val="both"/>
        <w:rPr>
          <w:rFonts w:ascii="Arial" w:eastAsiaTheme="minorHAnsi" w:hAnsi="Arial" w:cs="Arial"/>
          <w:i/>
          <w:sz w:val="24"/>
          <w:szCs w:val="24"/>
        </w:rPr>
      </w:pPr>
      <w:r w:rsidRPr="004440C8">
        <w:rPr>
          <w:rFonts w:ascii="Arial" w:eastAsiaTheme="minorHAnsi" w:hAnsi="Arial" w:cs="Arial"/>
          <w:i/>
          <w:sz w:val="24"/>
          <w:szCs w:val="24"/>
        </w:rPr>
        <w:t>Señaló que hasta ahora no hay un comunicado oficial del Gobierno Federal del cierre de la subsecretaría de Minas en Chihuahua, lo cual, de suscitarse vendrá a complicar la relación que se tiene con el gobierno central.</w:t>
      </w:r>
    </w:p>
    <w:p w14:paraId="1138F59E" w14:textId="77777777" w:rsidR="004440C8" w:rsidRPr="004440C8" w:rsidRDefault="004440C8" w:rsidP="004440C8">
      <w:pPr>
        <w:autoSpaceDE w:val="0"/>
        <w:autoSpaceDN w:val="0"/>
        <w:adjustRightInd w:val="0"/>
        <w:spacing w:after="0" w:line="360" w:lineRule="auto"/>
        <w:jc w:val="both"/>
        <w:rPr>
          <w:rFonts w:ascii="Arial" w:eastAsiaTheme="minorHAnsi" w:hAnsi="Arial" w:cs="Arial"/>
          <w:i/>
          <w:sz w:val="24"/>
          <w:szCs w:val="24"/>
        </w:rPr>
      </w:pPr>
    </w:p>
    <w:p w14:paraId="51336DF0" w14:textId="77777777" w:rsidR="004440C8" w:rsidRPr="004440C8" w:rsidRDefault="004440C8" w:rsidP="004440C8">
      <w:pPr>
        <w:autoSpaceDE w:val="0"/>
        <w:autoSpaceDN w:val="0"/>
        <w:adjustRightInd w:val="0"/>
        <w:spacing w:after="0" w:line="360" w:lineRule="auto"/>
        <w:jc w:val="both"/>
        <w:rPr>
          <w:rFonts w:ascii="Arial" w:eastAsiaTheme="minorHAnsi" w:hAnsi="Arial" w:cs="Arial"/>
          <w:i/>
          <w:sz w:val="24"/>
          <w:szCs w:val="24"/>
        </w:rPr>
      </w:pPr>
      <w:r w:rsidRPr="004440C8">
        <w:rPr>
          <w:rFonts w:ascii="Arial" w:eastAsiaTheme="minorHAnsi" w:hAnsi="Arial" w:cs="Arial"/>
          <w:i/>
          <w:sz w:val="24"/>
          <w:szCs w:val="24"/>
        </w:rPr>
        <w:t>El director del Clúster Minero de Chihuahua recordó que en campaña el mandatario se comprometió a fomentar la industria extractiva, la cual apoya a las comunidades más apartadas, donde ni los programas federales lo hacen.</w:t>
      </w:r>
    </w:p>
    <w:p w14:paraId="3D0D6B3A" w14:textId="77777777" w:rsidR="004440C8" w:rsidRPr="004440C8" w:rsidRDefault="004440C8" w:rsidP="004440C8">
      <w:pPr>
        <w:autoSpaceDE w:val="0"/>
        <w:autoSpaceDN w:val="0"/>
        <w:adjustRightInd w:val="0"/>
        <w:spacing w:after="0" w:line="360" w:lineRule="auto"/>
        <w:jc w:val="both"/>
        <w:rPr>
          <w:rFonts w:ascii="Arial" w:eastAsiaTheme="minorHAnsi" w:hAnsi="Arial" w:cs="Arial"/>
          <w:i/>
          <w:sz w:val="24"/>
          <w:szCs w:val="24"/>
        </w:rPr>
      </w:pPr>
    </w:p>
    <w:p w14:paraId="46D75E25" w14:textId="77777777" w:rsidR="004440C8" w:rsidRPr="004440C8" w:rsidRDefault="004440C8" w:rsidP="004440C8">
      <w:pPr>
        <w:autoSpaceDE w:val="0"/>
        <w:autoSpaceDN w:val="0"/>
        <w:adjustRightInd w:val="0"/>
        <w:spacing w:after="0" w:line="360" w:lineRule="auto"/>
        <w:jc w:val="both"/>
        <w:rPr>
          <w:rFonts w:ascii="Arial" w:eastAsiaTheme="minorHAnsi" w:hAnsi="Arial" w:cs="Arial"/>
          <w:i/>
          <w:sz w:val="24"/>
          <w:szCs w:val="24"/>
        </w:rPr>
      </w:pPr>
      <w:r w:rsidRPr="004440C8">
        <w:rPr>
          <w:rFonts w:ascii="Arial" w:eastAsiaTheme="minorHAnsi" w:hAnsi="Arial" w:cs="Arial"/>
          <w:i/>
          <w:sz w:val="24"/>
          <w:szCs w:val="24"/>
        </w:rPr>
        <w:t>Reiteró que es interés del gremio que continúe la subsecretaria de Minería y la labor de Francisco Quiroga. La relación del gobierno federal y la industria minera es sumamente importante y se requiere tener este puente directo de comunicación.</w:t>
      </w:r>
    </w:p>
    <w:p w14:paraId="4F43959F" w14:textId="77777777" w:rsidR="004440C8" w:rsidRPr="004440C8" w:rsidRDefault="004440C8" w:rsidP="004440C8">
      <w:pPr>
        <w:autoSpaceDE w:val="0"/>
        <w:autoSpaceDN w:val="0"/>
        <w:adjustRightInd w:val="0"/>
        <w:spacing w:after="0" w:line="360" w:lineRule="auto"/>
        <w:jc w:val="both"/>
        <w:rPr>
          <w:rFonts w:ascii="Arial" w:eastAsiaTheme="minorHAnsi" w:hAnsi="Arial" w:cs="Arial"/>
          <w:i/>
          <w:sz w:val="24"/>
          <w:szCs w:val="24"/>
        </w:rPr>
      </w:pPr>
    </w:p>
    <w:p w14:paraId="6ECFC8FB" w14:textId="77777777" w:rsidR="004440C8" w:rsidRPr="004440C8" w:rsidRDefault="004440C8" w:rsidP="004440C8">
      <w:pPr>
        <w:autoSpaceDE w:val="0"/>
        <w:autoSpaceDN w:val="0"/>
        <w:adjustRightInd w:val="0"/>
        <w:spacing w:after="0" w:line="360" w:lineRule="auto"/>
        <w:jc w:val="both"/>
        <w:rPr>
          <w:rFonts w:ascii="Arial" w:eastAsiaTheme="minorHAnsi" w:hAnsi="Arial" w:cs="Arial"/>
          <w:i/>
          <w:sz w:val="24"/>
          <w:szCs w:val="24"/>
        </w:rPr>
      </w:pPr>
      <w:r w:rsidRPr="004440C8">
        <w:rPr>
          <w:rFonts w:ascii="Arial" w:eastAsiaTheme="minorHAnsi" w:hAnsi="Arial" w:cs="Arial"/>
          <w:i/>
          <w:sz w:val="24"/>
          <w:szCs w:val="24"/>
        </w:rPr>
        <w:t>Se dijo extrañado de la posibilidad del cierre de la Subsecretaria, cuando a principios del sexenio Andrés Manuel López comentó la posibilidad de elevar a Secretaría de Desarrollo Minero.</w:t>
      </w:r>
    </w:p>
    <w:p w14:paraId="345E2551" w14:textId="77777777" w:rsidR="004440C8" w:rsidRPr="004440C8" w:rsidRDefault="004440C8" w:rsidP="004440C8">
      <w:pPr>
        <w:autoSpaceDE w:val="0"/>
        <w:autoSpaceDN w:val="0"/>
        <w:adjustRightInd w:val="0"/>
        <w:spacing w:after="0" w:line="360" w:lineRule="auto"/>
        <w:jc w:val="both"/>
        <w:rPr>
          <w:rFonts w:ascii="Arial" w:eastAsiaTheme="minorHAnsi" w:hAnsi="Arial" w:cs="Arial"/>
          <w:i/>
          <w:sz w:val="24"/>
          <w:szCs w:val="24"/>
        </w:rPr>
      </w:pPr>
    </w:p>
    <w:p w14:paraId="4A571E01" w14:textId="4638767F" w:rsidR="005A31FC" w:rsidRPr="00DD6A15" w:rsidRDefault="004440C8" w:rsidP="004440C8">
      <w:pPr>
        <w:autoSpaceDE w:val="0"/>
        <w:autoSpaceDN w:val="0"/>
        <w:adjustRightInd w:val="0"/>
        <w:spacing w:after="0" w:line="360" w:lineRule="auto"/>
        <w:jc w:val="both"/>
        <w:rPr>
          <w:rFonts w:ascii="Arial" w:eastAsiaTheme="minorHAnsi" w:hAnsi="Arial" w:cs="Arial"/>
          <w:i/>
          <w:sz w:val="24"/>
          <w:szCs w:val="24"/>
        </w:rPr>
      </w:pPr>
      <w:r w:rsidRPr="004440C8">
        <w:rPr>
          <w:rFonts w:ascii="Arial" w:eastAsiaTheme="minorHAnsi" w:hAnsi="Arial" w:cs="Arial"/>
          <w:i/>
          <w:sz w:val="24"/>
          <w:szCs w:val="24"/>
        </w:rPr>
        <w:t xml:space="preserve">Finalmente dijo que fue muy importante para el sector minero que la Subsecretaria se radicara en Chihuahua a cargo de Francisco Quiroga, ya que ayudo en mucho a agilizar los trámites, disponer apoyos al desarrollo de proyectos, pero no solo en la entidad, sino en </w:t>
      </w:r>
      <w:r w:rsidR="008E0DF8">
        <w:rPr>
          <w:rFonts w:ascii="Arial" w:eastAsiaTheme="minorHAnsi" w:hAnsi="Arial" w:cs="Arial"/>
          <w:i/>
          <w:sz w:val="24"/>
          <w:szCs w:val="24"/>
        </w:rPr>
        <w:t>E</w:t>
      </w:r>
      <w:r w:rsidRPr="004440C8">
        <w:rPr>
          <w:rFonts w:ascii="Arial" w:eastAsiaTheme="minorHAnsi" w:hAnsi="Arial" w:cs="Arial"/>
          <w:i/>
          <w:sz w:val="24"/>
          <w:szCs w:val="24"/>
        </w:rPr>
        <w:t>stados vecinos y del mismo país, así como de fuera calificada como esencial para el Covid19.</w:t>
      </w:r>
      <w:r w:rsidR="008E0DF8">
        <w:rPr>
          <w:rFonts w:ascii="Arial" w:eastAsiaTheme="minorHAnsi" w:hAnsi="Arial" w:cs="Arial"/>
          <w:i/>
          <w:sz w:val="24"/>
          <w:szCs w:val="24"/>
        </w:rPr>
        <w:t>”</w:t>
      </w:r>
    </w:p>
    <w:p w14:paraId="4A114E3D" w14:textId="77777777" w:rsidR="001F78DB" w:rsidRDefault="001F78DB" w:rsidP="00DD6A15">
      <w:pPr>
        <w:shd w:val="clear" w:color="auto" w:fill="FFFFFF"/>
        <w:spacing w:after="0" w:line="360" w:lineRule="auto"/>
        <w:jc w:val="both"/>
        <w:rPr>
          <w:rFonts w:ascii="Arial" w:hAnsi="Arial" w:cs="Arial"/>
          <w:i/>
          <w:sz w:val="24"/>
          <w:szCs w:val="24"/>
          <w:shd w:val="clear" w:color="auto" w:fill="FFFFFF"/>
        </w:rPr>
      </w:pPr>
    </w:p>
    <w:p w14:paraId="24BA8B88" w14:textId="2A989311" w:rsidR="008E0DF8" w:rsidRPr="008E0DF8" w:rsidRDefault="008E0DF8" w:rsidP="008E0DF8">
      <w:pPr>
        <w:shd w:val="clear" w:color="auto" w:fill="FFFFFF"/>
        <w:spacing w:after="0" w:line="360" w:lineRule="auto"/>
        <w:jc w:val="both"/>
        <w:rPr>
          <w:rFonts w:ascii="Arial" w:hAnsi="Arial" w:cs="Arial"/>
          <w:i/>
          <w:sz w:val="24"/>
          <w:szCs w:val="24"/>
          <w:shd w:val="clear" w:color="auto" w:fill="FFFFFF"/>
        </w:rPr>
      </w:pPr>
      <w:r>
        <w:rPr>
          <w:rFonts w:ascii="Arial" w:hAnsi="Arial" w:cs="Arial"/>
          <w:i/>
          <w:sz w:val="24"/>
          <w:szCs w:val="24"/>
          <w:shd w:val="clear" w:color="auto" w:fill="FFFFFF"/>
        </w:rPr>
        <w:t>“…</w:t>
      </w:r>
      <w:r w:rsidRPr="008E0DF8">
        <w:rPr>
          <w:rFonts w:ascii="Arial" w:hAnsi="Arial" w:cs="Arial"/>
          <w:i/>
          <w:sz w:val="24"/>
          <w:szCs w:val="24"/>
          <w:shd w:val="clear" w:color="auto" w:fill="FFFFFF"/>
        </w:rPr>
        <w:t>la propuesta para desaparecer a la Subsecretaría de Minería, una cartera que se creó justo en este gobierno, el de la 4T.</w:t>
      </w:r>
    </w:p>
    <w:p w14:paraId="238796E2" w14:textId="77777777" w:rsidR="008E0DF8" w:rsidRPr="008E0DF8" w:rsidRDefault="008E0DF8" w:rsidP="008E0DF8">
      <w:pPr>
        <w:shd w:val="clear" w:color="auto" w:fill="FFFFFF"/>
        <w:spacing w:after="0" w:line="360" w:lineRule="auto"/>
        <w:jc w:val="both"/>
        <w:rPr>
          <w:rFonts w:ascii="Arial" w:hAnsi="Arial" w:cs="Arial"/>
          <w:i/>
          <w:sz w:val="24"/>
          <w:szCs w:val="24"/>
          <w:shd w:val="clear" w:color="auto" w:fill="FFFFFF"/>
        </w:rPr>
      </w:pPr>
    </w:p>
    <w:p w14:paraId="23B4119A" w14:textId="77777777" w:rsidR="008E0DF8" w:rsidRPr="008E0DF8" w:rsidRDefault="008E0DF8" w:rsidP="008E0DF8">
      <w:pPr>
        <w:shd w:val="clear" w:color="auto" w:fill="FFFFFF"/>
        <w:spacing w:after="0" w:line="360" w:lineRule="auto"/>
        <w:jc w:val="both"/>
        <w:rPr>
          <w:rFonts w:ascii="Arial" w:hAnsi="Arial" w:cs="Arial"/>
          <w:i/>
          <w:sz w:val="24"/>
          <w:szCs w:val="24"/>
          <w:shd w:val="clear" w:color="auto" w:fill="FFFFFF"/>
        </w:rPr>
      </w:pPr>
      <w:r w:rsidRPr="008E0DF8">
        <w:rPr>
          <w:rFonts w:ascii="Arial" w:hAnsi="Arial" w:cs="Arial"/>
          <w:i/>
          <w:sz w:val="24"/>
          <w:szCs w:val="24"/>
          <w:shd w:val="clear" w:color="auto" w:fill="FFFFFF"/>
        </w:rPr>
        <w:t>Se decidió elevarla de Dirección General a Subsecretaría por la importancia que reviste: genera 2.6 millones de puestos de trabajo, tiene impacto en 10 estados del país y representa alrededor de 3 por ciento del PIB.</w:t>
      </w:r>
    </w:p>
    <w:p w14:paraId="4E140EF2" w14:textId="77777777" w:rsidR="008E0DF8" w:rsidRPr="008E0DF8" w:rsidRDefault="008E0DF8" w:rsidP="008E0DF8">
      <w:pPr>
        <w:shd w:val="clear" w:color="auto" w:fill="FFFFFF"/>
        <w:spacing w:after="0" w:line="360" w:lineRule="auto"/>
        <w:jc w:val="both"/>
        <w:rPr>
          <w:rFonts w:ascii="Arial" w:hAnsi="Arial" w:cs="Arial"/>
          <w:i/>
          <w:sz w:val="24"/>
          <w:szCs w:val="24"/>
          <w:shd w:val="clear" w:color="auto" w:fill="FFFFFF"/>
        </w:rPr>
      </w:pPr>
    </w:p>
    <w:p w14:paraId="728E371F" w14:textId="5D61B7E9" w:rsidR="008E0DF8" w:rsidRPr="008E0DF8" w:rsidRDefault="008E0DF8" w:rsidP="008E0DF8">
      <w:pPr>
        <w:shd w:val="clear" w:color="auto" w:fill="FFFFFF"/>
        <w:spacing w:after="0" w:line="360" w:lineRule="auto"/>
        <w:jc w:val="both"/>
        <w:rPr>
          <w:rFonts w:ascii="Arial" w:hAnsi="Arial" w:cs="Arial"/>
          <w:i/>
          <w:sz w:val="24"/>
          <w:szCs w:val="24"/>
          <w:shd w:val="clear" w:color="auto" w:fill="FFFFFF"/>
        </w:rPr>
      </w:pPr>
      <w:r w:rsidRPr="008E0DF8">
        <w:rPr>
          <w:rFonts w:ascii="Arial" w:hAnsi="Arial" w:cs="Arial"/>
          <w:i/>
          <w:sz w:val="24"/>
          <w:szCs w:val="24"/>
          <w:shd w:val="clear" w:color="auto" w:fill="FFFFFF"/>
        </w:rPr>
        <w:t xml:space="preserve">La medida iría en total contrasentido del reciente reconocimiento de la minería como sector esencial en la pandemia del coronavirus, con lo cual </w:t>
      </w:r>
      <w:r>
        <w:rPr>
          <w:rFonts w:ascii="Arial" w:hAnsi="Arial" w:cs="Arial"/>
          <w:i/>
          <w:sz w:val="24"/>
          <w:szCs w:val="24"/>
          <w:shd w:val="clear" w:color="auto" w:fill="FFFFFF"/>
        </w:rPr>
        <w:t xml:space="preserve">apenas reinició su actividad </w:t>
      </w:r>
      <w:r w:rsidRPr="008E0DF8">
        <w:rPr>
          <w:rFonts w:ascii="Arial" w:hAnsi="Arial" w:cs="Arial"/>
          <w:i/>
          <w:sz w:val="24"/>
          <w:szCs w:val="24"/>
          <w:shd w:val="clear" w:color="auto" w:fill="FFFFFF"/>
        </w:rPr>
        <w:t>e</w:t>
      </w:r>
      <w:r>
        <w:rPr>
          <w:rFonts w:ascii="Arial" w:hAnsi="Arial" w:cs="Arial"/>
          <w:i/>
          <w:sz w:val="24"/>
          <w:szCs w:val="24"/>
          <w:shd w:val="clear" w:color="auto" w:fill="FFFFFF"/>
        </w:rPr>
        <w:t>l</w:t>
      </w:r>
      <w:r w:rsidRPr="008E0DF8">
        <w:rPr>
          <w:rFonts w:ascii="Arial" w:hAnsi="Arial" w:cs="Arial"/>
          <w:i/>
          <w:sz w:val="24"/>
          <w:szCs w:val="24"/>
          <w:shd w:val="clear" w:color="auto" w:fill="FFFFFF"/>
        </w:rPr>
        <w:t xml:space="preserve"> lunes 1 de junio.</w:t>
      </w:r>
    </w:p>
    <w:p w14:paraId="54E59EF7" w14:textId="77777777" w:rsidR="008E0DF8" w:rsidRPr="008E0DF8" w:rsidRDefault="008E0DF8" w:rsidP="008E0DF8">
      <w:pPr>
        <w:shd w:val="clear" w:color="auto" w:fill="FFFFFF"/>
        <w:spacing w:after="0" w:line="360" w:lineRule="auto"/>
        <w:jc w:val="both"/>
        <w:rPr>
          <w:rFonts w:ascii="Arial" w:hAnsi="Arial" w:cs="Arial"/>
          <w:i/>
          <w:sz w:val="24"/>
          <w:szCs w:val="24"/>
          <w:shd w:val="clear" w:color="auto" w:fill="FFFFFF"/>
        </w:rPr>
      </w:pPr>
    </w:p>
    <w:p w14:paraId="08104991" w14:textId="77777777" w:rsidR="008E0DF8" w:rsidRPr="008E0DF8" w:rsidRDefault="008E0DF8" w:rsidP="008E0DF8">
      <w:pPr>
        <w:shd w:val="clear" w:color="auto" w:fill="FFFFFF"/>
        <w:spacing w:after="0" w:line="360" w:lineRule="auto"/>
        <w:jc w:val="both"/>
        <w:rPr>
          <w:rFonts w:ascii="Arial" w:hAnsi="Arial" w:cs="Arial"/>
          <w:i/>
          <w:sz w:val="24"/>
          <w:szCs w:val="24"/>
          <w:shd w:val="clear" w:color="auto" w:fill="FFFFFF"/>
        </w:rPr>
      </w:pPr>
      <w:r w:rsidRPr="008E0DF8">
        <w:rPr>
          <w:rFonts w:ascii="Arial" w:hAnsi="Arial" w:cs="Arial"/>
          <w:i/>
          <w:sz w:val="24"/>
          <w:szCs w:val="24"/>
          <w:shd w:val="clear" w:color="auto" w:fill="FFFFFF"/>
        </w:rPr>
        <w:t>La noticia cayó como balde de agua fría, pues en los últimos dos meses las empresas mineras y sus representantes trabajaron de manera coordinada para instrumentar los protocolos de seguridad.</w:t>
      </w:r>
    </w:p>
    <w:p w14:paraId="73E2FF5D" w14:textId="77777777" w:rsidR="008E0DF8" w:rsidRPr="008E0DF8" w:rsidRDefault="008E0DF8" w:rsidP="008E0DF8">
      <w:pPr>
        <w:shd w:val="clear" w:color="auto" w:fill="FFFFFF"/>
        <w:spacing w:after="0" w:line="360" w:lineRule="auto"/>
        <w:jc w:val="both"/>
        <w:rPr>
          <w:rFonts w:ascii="Arial" w:hAnsi="Arial" w:cs="Arial"/>
          <w:i/>
          <w:sz w:val="24"/>
          <w:szCs w:val="24"/>
          <w:shd w:val="clear" w:color="auto" w:fill="FFFFFF"/>
        </w:rPr>
      </w:pPr>
    </w:p>
    <w:p w14:paraId="666B7BC2" w14:textId="77777777" w:rsidR="008E0DF8" w:rsidRPr="008E0DF8" w:rsidRDefault="008E0DF8" w:rsidP="008E0DF8">
      <w:pPr>
        <w:shd w:val="clear" w:color="auto" w:fill="FFFFFF"/>
        <w:spacing w:after="0" w:line="360" w:lineRule="auto"/>
        <w:jc w:val="both"/>
        <w:rPr>
          <w:rFonts w:ascii="Arial" w:hAnsi="Arial" w:cs="Arial"/>
          <w:i/>
          <w:sz w:val="24"/>
          <w:szCs w:val="24"/>
          <w:shd w:val="clear" w:color="auto" w:fill="FFFFFF"/>
        </w:rPr>
      </w:pPr>
      <w:r w:rsidRPr="008E0DF8">
        <w:rPr>
          <w:rFonts w:ascii="Arial" w:hAnsi="Arial" w:cs="Arial"/>
          <w:i/>
          <w:sz w:val="24"/>
          <w:szCs w:val="24"/>
          <w:shd w:val="clear" w:color="auto" w:fill="FFFFFF"/>
        </w:rPr>
        <w:t>La desaparición, que se inscribe en el anuncio de Andrés Manuel López Obrador de eliminar varias subsecretarías del gobierno federal, se da justo cuando Francisco Quiroga llegó a acuerdos con gobernadores.</w:t>
      </w:r>
    </w:p>
    <w:p w14:paraId="4477ADBF" w14:textId="77777777" w:rsidR="008E0DF8" w:rsidRPr="008E0DF8" w:rsidRDefault="008E0DF8" w:rsidP="008E0DF8">
      <w:pPr>
        <w:shd w:val="clear" w:color="auto" w:fill="FFFFFF"/>
        <w:spacing w:after="0" w:line="360" w:lineRule="auto"/>
        <w:jc w:val="both"/>
        <w:rPr>
          <w:rFonts w:ascii="Arial" w:hAnsi="Arial" w:cs="Arial"/>
          <w:i/>
          <w:sz w:val="24"/>
          <w:szCs w:val="24"/>
          <w:shd w:val="clear" w:color="auto" w:fill="FFFFFF"/>
        </w:rPr>
      </w:pPr>
    </w:p>
    <w:p w14:paraId="3E516449" w14:textId="77777777" w:rsidR="008E0DF8" w:rsidRPr="008E0DF8" w:rsidRDefault="008E0DF8" w:rsidP="008E0DF8">
      <w:pPr>
        <w:shd w:val="clear" w:color="auto" w:fill="FFFFFF"/>
        <w:spacing w:after="0" w:line="360" w:lineRule="auto"/>
        <w:jc w:val="both"/>
        <w:rPr>
          <w:rFonts w:ascii="Arial" w:hAnsi="Arial" w:cs="Arial"/>
          <w:i/>
          <w:sz w:val="24"/>
          <w:szCs w:val="24"/>
          <w:shd w:val="clear" w:color="auto" w:fill="FFFFFF"/>
        </w:rPr>
      </w:pPr>
      <w:r w:rsidRPr="008E0DF8">
        <w:rPr>
          <w:rFonts w:ascii="Arial" w:hAnsi="Arial" w:cs="Arial"/>
          <w:i/>
          <w:sz w:val="24"/>
          <w:szCs w:val="24"/>
          <w:shd w:val="clear" w:color="auto" w:fill="FFFFFF"/>
        </w:rPr>
        <w:t xml:space="preserve">Fueron los casos de Javier Corral de Chihuahua; Miguel Riquelme de Coahuila; Alejandro Tello de Zacatecas; José Rosas </w:t>
      </w:r>
      <w:proofErr w:type="spellStart"/>
      <w:r w:rsidRPr="008E0DF8">
        <w:rPr>
          <w:rFonts w:ascii="Arial" w:hAnsi="Arial" w:cs="Arial"/>
          <w:i/>
          <w:sz w:val="24"/>
          <w:szCs w:val="24"/>
          <w:shd w:val="clear" w:color="auto" w:fill="FFFFFF"/>
        </w:rPr>
        <w:t>Aispuro</w:t>
      </w:r>
      <w:proofErr w:type="spellEnd"/>
      <w:r w:rsidRPr="008E0DF8">
        <w:rPr>
          <w:rFonts w:ascii="Arial" w:hAnsi="Arial" w:cs="Arial"/>
          <w:i/>
          <w:sz w:val="24"/>
          <w:szCs w:val="24"/>
          <w:shd w:val="clear" w:color="auto" w:fill="FFFFFF"/>
        </w:rPr>
        <w:t xml:space="preserve"> de Durango, y Jaime Rodríguez de Nuevo León.</w:t>
      </w:r>
    </w:p>
    <w:p w14:paraId="53810D93" w14:textId="77777777" w:rsidR="008E0DF8" w:rsidRPr="008E0DF8" w:rsidRDefault="008E0DF8" w:rsidP="008E0DF8">
      <w:pPr>
        <w:shd w:val="clear" w:color="auto" w:fill="FFFFFF"/>
        <w:spacing w:after="0" w:line="360" w:lineRule="auto"/>
        <w:jc w:val="both"/>
        <w:rPr>
          <w:rFonts w:ascii="Arial" w:hAnsi="Arial" w:cs="Arial"/>
          <w:i/>
          <w:sz w:val="24"/>
          <w:szCs w:val="24"/>
          <w:shd w:val="clear" w:color="auto" w:fill="FFFFFF"/>
        </w:rPr>
      </w:pPr>
    </w:p>
    <w:p w14:paraId="18F29E11" w14:textId="77777777" w:rsidR="008E0DF8" w:rsidRPr="008E0DF8" w:rsidRDefault="008E0DF8" w:rsidP="008E0DF8">
      <w:pPr>
        <w:shd w:val="clear" w:color="auto" w:fill="FFFFFF"/>
        <w:spacing w:after="0" w:line="360" w:lineRule="auto"/>
        <w:jc w:val="both"/>
        <w:rPr>
          <w:rFonts w:ascii="Arial" w:hAnsi="Arial" w:cs="Arial"/>
          <w:i/>
          <w:sz w:val="24"/>
          <w:szCs w:val="24"/>
          <w:shd w:val="clear" w:color="auto" w:fill="FFFFFF"/>
        </w:rPr>
      </w:pPr>
      <w:r w:rsidRPr="008E0DF8">
        <w:rPr>
          <w:rFonts w:ascii="Arial" w:hAnsi="Arial" w:cs="Arial"/>
          <w:i/>
          <w:sz w:val="24"/>
          <w:szCs w:val="24"/>
          <w:shd w:val="clear" w:color="auto" w:fill="FFFFFF"/>
        </w:rPr>
        <w:lastRenderedPageBreak/>
        <w:t>Los empresarios de este rubro, tanto mexicanos como extranjeros, consideran que la desaparición de la Subsecretaría de Minería puede ser negativa para un sector que representa alrededor de 8 por ciento del PIB industrial.</w:t>
      </w:r>
    </w:p>
    <w:p w14:paraId="2EA6A79A" w14:textId="77777777" w:rsidR="008E0DF8" w:rsidRPr="008E0DF8" w:rsidRDefault="008E0DF8" w:rsidP="008E0DF8">
      <w:pPr>
        <w:shd w:val="clear" w:color="auto" w:fill="FFFFFF"/>
        <w:spacing w:after="0" w:line="360" w:lineRule="auto"/>
        <w:jc w:val="both"/>
        <w:rPr>
          <w:rFonts w:ascii="Arial" w:hAnsi="Arial" w:cs="Arial"/>
          <w:i/>
          <w:sz w:val="24"/>
          <w:szCs w:val="24"/>
          <w:shd w:val="clear" w:color="auto" w:fill="FFFFFF"/>
        </w:rPr>
      </w:pPr>
    </w:p>
    <w:p w14:paraId="4A7885FA" w14:textId="1DD2C589" w:rsidR="008E0DF8" w:rsidRPr="008E0DF8" w:rsidRDefault="008E0DF8" w:rsidP="008E0DF8">
      <w:pPr>
        <w:shd w:val="clear" w:color="auto" w:fill="FFFFFF"/>
        <w:spacing w:after="0" w:line="360" w:lineRule="auto"/>
        <w:jc w:val="both"/>
        <w:rPr>
          <w:rFonts w:ascii="Arial" w:hAnsi="Arial" w:cs="Arial"/>
          <w:i/>
          <w:sz w:val="24"/>
          <w:szCs w:val="24"/>
          <w:shd w:val="clear" w:color="auto" w:fill="FFFFFF"/>
        </w:rPr>
      </w:pPr>
      <w:r w:rsidRPr="008E0DF8">
        <w:rPr>
          <w:rFonts w:ascii="Arial" w:hAnsi="Arial" w:cs="Arial"/>
          <w:i/>
          <w:sz w:val="24"/>
          <w:szCs w:val="24"/>
          <w:shd w:val="clear" w:color="auto" w:fill="FFFFFF"/>
        </w:rPr>
        <w:t>Además de tener un impacto transversal</w:t>
      </w:r>
      <w:r w:rsidR="009C6E13">
        <w:rPr>
          <w:rFonts w:ascii="Arial" w:hAnsi="Arial" w:cs="Arial"/>
          <w:i/>
          <w:sz w:val="24"/>
          <w:szCs w:val="24"/>
          <w:shd w:val="clear" w:color="auto" w:fill="FFFFFF"/>
        </w:rPr>
        <w:t>,</w:t>
      </w:r>
      <w:r w:rsidRPr="008E0DF8">
        <w:rPr>
          <w:rFonts w:ascii="Arial" w:hAnsi="Arial" w:cs="Arial"/>
          <w:i/>
          <w:sz w:val="24"/>
          <w:szCs w:val="24"/>
          <w:shd w:val="clear" w:color="auto" w:fill="FFFFFF"/>
        </w:rPr>
        <w:t xml:space="preserve"> la actividad minera es una fuente de suministro de materias primas para muchas industrias mexicanas y para otros países del mundo.</w:t>
      </w:r>
    </w:p>
    <w:p w14:paraId="0CB8A928" w14:textId="77777777" w:rsidR="008E0DF8" w:rsidRPr="008E0DF8" w:rsidRDefault="008E0DF8" w:rsidP="008E0DF8">
      <w:pPr>
        <w:shd w:val="clear" w:color="auto" w:fill="FFFFFF"/>
        <w:spacing w:after="0" w:line="360" w:lineRule="auto"/>
        <w:jc w:val="both"/>
        <w:rPr>
          <w:rFonts w:ascii="Arial" w:hAnsi="Arial" w:cs="Arial"/>
          <w:i/>
          <w:sz w:val="24"/>
          <w:szCs w:val="24"/>
          <w:shd w:val="clear" w:color="auto" w:fill="FFFFFF"/>
        </w:rPr>
      </w:pPr>
    </w:p>
    <w:p w14:paraId="233E1523" w14:textId="77777777" w:rsidR="008E0DF8" w:rsidRPr="008E0DF8" w:rsidRDefault="008E0DF8" w:rsidP="008E0DF8">
      <w:pPr>
        <w:shd w:val="clear" w:color="auto" w:fill="FFFFFF"/>
        <w:spacing w:after="0" w:line="360" w:lineRule="auto"/>
        <w:jc w:val="both"/>
        <w:rPr>
          <w:rFonts w:ascii="Arial" w:hAnsi="Arial" w:cs="Arial"/>
          <w:i/>
          <w:sz w:val="24"/>
          <w:szCs w:val="24"/>
          <w:shd w:val="clear" w:color="auto" w:fill="FFFFFF"/>
        </w:rPr>
      </w:pPr>
      <w:r w:rsidRPr="008E0DF8">
        <w:rPr>
          <w:rFonts w:ascii="Arial" w:hAnsi="Arial" w:cs="Arial"/>
          <w:i/>
          <w:sz w:val="24"/>
          <w:szCs w:val="24"/>
          <w:shd w:val="clear" w:color="auto" w:fill="FFFFFF"/>
        </w:rPr>
        <w:t>El mismo presidente Andrés Manuel López Obrador ha reconocido el importante papel de la industria minera para la economía nacional, lo mismo el Consejo del Coordinador Empresarial, de Carlos Salazar.</w:t>
      </w:r>
    </w:p>
    <w:p w14:paraId="1FBD9CA2" w14:textId="77777777" w:rsidR="008E0DF8" w:rsidRPr="008E0DF8" w:rsidRDefault="008E0DF8" w:rsidP="008E0DF8">
      <w:pPr>
        <w:shd w:val="clear" w:color="auto" w:fill="FFFFFF"/>
        <w:spacing w:after="0" w:line="360" w:lineRule="auto"/>
        <w:jc w:val="both"/>
        <w:rPr>
          <w:rFonts w:ascii="Arial" w:hAnsi="Arial" w:cs="Arial"/>
          <w:i/>
          <w:sz w:val="24"/>
          <w:szCs w:val="24"/>
          <w:shd w:val="clear" w:color="auto" w:fill="FFFFFF"/>
        </w:rPr>
      </w:pPr>
    </w:p>
    <w:p w14:paraId="482EC02D" w14:textId="77777777" w:rsidR="008E0DF8" w:rsidRPr="008E0DF8" w:rsidRDefault="008E0DF8" w:rsidP="008E0DF8">
      <w:pPr>
        <w:shd w:val="clear" w:color="auto" w:fill="FFFFFF"/>
        <w:spacing w:after="0" w:line="360" w:lineRule="auto"/>
        <w:jc w:val="both"/>
        <w:rPr>
          <w:rFonts w:ascii="Arial" w:hAnsi="Arial" w:cs="Arial"/>
          <w:i/>
          <w:sz w:val="24"/>
          <w:szCs w:val="24"/>
          <w:shd w:val="clear" w:color="auto" w:fill="FFFFFF"/>
        </w:rPr>
      </w:pPr>
      <w:r w:rsidRPr="008E0DF8">
        <w:rPr>
          <w:rFonts w:ascii="Arial" w:hAnsi="Arial" w:cs="Arial"/>
          <w:i/>
          <w:sz w:val="24"/>
          <w:szCs w:val="24"/>
          <w:shd w:val="clear" w:color="auto" w:fill="FFFFFF"/>
        </w:rPr>
        <w:t>Se teme que con la eliminación de la Subsecretaría, el gobierno se desentienda de ese sector y sus asuntos regresen a una dirección general, perdida en el entramado de la burocracia.</w:t>
      </w:r>
    </w:p>
    <w:p w14:paraId="448F6992" w14:textId="77777777" w:rsidR="008E0DF8" w:rsidRPr="008E0DF8" w:rsidRDefault="008E0DF8" w:rsidP="008E0DF8">
      <w:pPr>
        <w:shd w:val="clear" w:color="auto" w:fill="FFFFFF"/>
        <w:spacing w:after="0" w:line="360" w:lineRule="auto"/>
        <w:jc w:val="both"/>
        <w:rPr>
          <w:rFonts w:ascii="Arial" w:hAnsi="Arial" w:cs="Arial"/>
          <w:i/>
          <w:sz w:val="24"/>
          <w:szCs w:val="24"/>
          <w:shd w:val="clear" w:color="auto" w:fill="FFFFFF"/>
        </w:rPr>
      </w:pPr>
    </w:p>
    <w:p w14:paraId="4CD1DD1B" w14:textId="0E023FBD" w:rsidR="008E0DF8" w:rsidRPr="008E0DF8" w:rsidRDefault="008E0DF8" w:rsidP="008E0DF8">
      <w:pPr>
        <w:shd w:val="clear" w:color="auto" w:fill="FFFFFF"/>
        <w:spacing w:after="0" w:line="360" w:lineRule="auto"/>
        <w:jc w:val="both"/>
        <w:rPr>
          <w:rFonts w:ascii="Arial" w:hAnsi="Arial" w:cs="Arial"/>
          <w:i/>
          <w:sz w:val="24"/>
          <w:szCs w:val="24"/>
          <w:shd w:val="clear" w:color="auto" w:fill="FFFFFF"/>
        </w:rPr>
      </w:pPr>
      <w:r w:rsidRPr="008E0DF8">
        <w:rPr>
          <w:rFonts w:ascii="Arial" w:hAnsi="Arial" w:cs="Arial"/>
          <w:i/>
          <w:sz w:val="24"/>
          <w:szCs w:val="24"/>
          <w:shd w:val="clear" w:color="auto" w:fill="FFFFFF"/>
        </w:rPr>
        <w:t>México actualmente se ubica entre las primeras 10 naciones productoras en 19 minerales. En sexenios pasados llegó incluso a existir la Secretaría de Energía, Minas e Industria Paraestatal.</w:t>
      </w:r>
      <w:r w:rsidR="009C6E13">
        <w:rPr>
          <w:rFonts w:ascii="Arial" w:hAnsi="Arial" w:cs="Arial"/>
          <w:i/>
          <w:sz w:val="24"/>
          <w:szCs w:val="24"/>
          <w:shd w:val="clear" w:color="auto" w:fill="FFFFFF"/>
        </w:rPr>
        <w:t>”</w:t>
      </w:r>
    </w:p>
    <w:p w14:paraId="2A1C3132" w14:textId="77777777" w:rsidR="008E0DF8" w:rsidRPr="008E0DF8" w:rsidRDefault="008E0DF8" w:rsidP="008E0DF8">
      <w:pPr>
        <w:shd w:val="clear" w:color="auto" w:fill="FFFFFF"/>
        <w:spacing w:after="0" w:line="360" w:lineRule="auto"/>
        <w:jc w:val="both"/>
        <w:rPr>
          <w:rFonts w:ascii="Arial" w:hAnsi="Arial" w:cs="Arial"/>
          <w:i/>
          <w:sz w:val="24"/>
          <w:szCs w:val="24"/>
          <w:shd w:val="clear" w:color="auto" w:fill="FFFFFF"/>
        </w:rPr>
      </w:pPr>
    </w:p>
    <w:p w14:paraId="2434DB61" w14:textId="3F3502C0" w:rsidR="00DE4311" w:rsidRPr="00DD6A15" w:rsidRDefault="001F78DB" w:rsidP="00DD6A15">
      <w:pPr>
        <w:shd w:val="clear" w:color="auto" w:fill="FFFFFF"/>
        <w:spacing w:after="0" w:line="360" w:lineRule="auto"/>
        <w:jc w:val="both"/>
        <w:rPr>
          <w:rFonts w:ascii="Arial" w:hAnsi="Arial" w:cs="Arial"/>
          <w:i/>
          <w:color w:val="111111"/>
          <w:sz w:val="24"/>
          <w:szCs w:val="24"/>
          <w:shd w:val="clear" w:color="auto" w:fill="FFFFFF"/>
        </w:rPr>
      </w:pPr>
      <w:r w:rsidRPr="00DD6A15">
        <w:rPr>
          <w:rFonts w:ascii="Arial" w:hAnsi="Arial" w:cs="Arial"/>
          <w:i/>
          <w:color w:val="000000"/>
          <w:sz w:val="24"/>
          <w:szCs w:val="24"/>
          <w:shd w:val="clear" w:color="auto" w:fill="FFFFFF"/>
        </w:rPr>
        <w:t>Es preocupante que el Ejecutivo tenga pre</w:t>
      </w:r>
      <w:r w:rsidR="004440C8">
        <w:rPr>
          <w:rFonts w:ascii="Arial" w:hAnsi="Arial" w:cs="Arial"/>
          <w:i/>
          <w:color w:val="000000"/>
          <w:sz w:val="24"/>
          <w:szCs w:val="24"/>
          <w:shd w:val="clear" w:color="auto" w:fill="FFFFFF"/>
        </w:rPr>
        <w:t xml:space="preserve">tensiones </w:t>
      </w:r>
      <w:r w:rsidR="009C6E13">
        <w:rPr>
          <w:rFonts w:ascii="Arial" w:hAnsi="Arial" w:cs="Arial"/>
          <w:i/>
          <w:color w:val="111111"/>
          <w:sz w:val="24"/>
          <w:szCs w:val="24"/>
          <w:shd w:val="clear" w:color="auto" w:fill="FFFFFF"/>
        </w:rPr>
        <w:t xml:space="preserve">de regresar a carácter de Dirección a la subsecretaría de Minería ya  que ha sido uno de los pocos aciertos </w:t>
      </w:r>
      <w:r w:rsidR="00AA19EF">
        <w:rPr>
          <w:rFonts w:ascii="Arial" w:hAnsi="Arial" w:cs="Arial"/>
          <w:i/>
          <w:color w:val="111111"/>
          <w:sz w:val="24"/>
          <w:szCs w:val="24"/>
          <w:shd w:val="clear" w:color="auto" w:fill="FFFFFF"/>
        </w:rPr>
        <w:t>dada</w:t>
      </w:r>
      <w:r w:rsidR="009C6E13">
        <w:rPr>
          <w:rFonts w:ascii="Arial" w:hAnsi="Arial" w:cs="Arial"/>
          <w:i/>
          <w:color w:val="111111"/>
          <w:sz w:val="24"/>
          <w:szCs w:val="24"/>
          <w:shd w:val="clear" w:color="auto" w:fill="FFFFFF"/>
        </w:rPr>
        <w:t xml:space="preserve"> </w:t>
      </w:r>
      <w:r w:rsidR="004440C8">
        <w:rPr>
          <w:rFonts w:ascii="Arial" w:hAnsi="Arial" w:cs="Arial"/>
          <w:i/>
          <w:color w:val="111111"/>
          <w:sz w:val="24"/>
          <w:szCs w:val="24"/>
          <w:shd w:val="clear" w:color="auto" w:fill="FFFFFF"/>
        </w:rPr>
        <w:t xml:space="preserve">la importancia </w:t>
      </w:r>
      <w:r w:rsidR="00AA19EF">
        <w:rPr>
          <w:rFonts w:ascii="Arial" w:hAnsi="Arial" w:cs="Arial"/>
          <w:i/>
          <w:color w:val="111111"/>
          <w:sz w:val="24"/>
          <w:szCs w:val="24"/>
          <w:shd w:val="clear" w:color="auto" w:fill="FFFFFF"/>
        </w:rPr>
        <w:t xml:space="preserve">que genera a la economía local y nacional, por lo que en ese sentido es que se hace imperante que ésta representación se pronuncie al respecto y se </w:t>
      </w:r>
      <w:r w:rsidR="00C253BD">
        <w:rPr>
          <w:rFonts w:ascii="Arial" w:hAnsi="Arial" w:cs="Arial"/>
          <w:i/>
          <w:color w:val="111111"/>
          <w:sz w:val="24"/>
          <w:szCs w:val="24"/>
          <w:shd w:val="clear" w:color="auto" w:fill="FFFFFF"/>
        </w:rPr>
        <w:t>intervenga para proteger los rubros que ante la situación económica que vivimos genera una gran aportación para salir de la crisis en que nos encontramos.</w:t>
      </w:r>
    </w:p>
    <w:p w14:paraId="29574644" w14:textId="77777777" w:rsidR="00DE4311" w:rsidRPr="00DD6A15" w:rsidRDefault="00DE4311" w:rsidP="00DD6A15">
      <w:pPr>
        <w:shd w:val="clear" w:color="auto" w:fill="FFFFFF"/>
        <w:spacing w:after="0" w:line="360" w:lineRule="auto"/>
        <w:jc w:val="both"/>
        <w:rPr>
          <w:rFonts w:ascii="Arial" w:hAnsi="Arial" w:cs="Arial"/>
          <w:i/>
          <w:color w:val="111111"/>
          <w:sz w:val="24"/>
          <w:szCs w:val="24"/>
          <w:shd w:val="clear" w:color="auto" w:fill="FFFFFF"/>
        </w:rPr>
      </w:pPr>
    </w:p>
    <w:p w14:paraId="4370DCF6" w14:textId="6330E3D4" w:rsidR="00784CC9" w:rsidRPr="00DD6A15" w:rsidRDefault="00AC5A2D" w:rsidP="00DD6A15">
      <w:pPr>
        <w:shd w:val="clear" w:color="auto" w:fill="FFFFFF"/>
        <w:spacing w:after="0" w:line="360" w:lineRule="auto"/>
        <w:jc w:val="both"/>
        <w:rPr>
          <w:rFonts w:ascii="Arial" w:hAnsi="Arial" w:cs="Arial"/>
          <w:i/>
          <w:color w:val="000000"/>
          <w:sz w:val="24"/>
          <w:szCs w:val="24"/>
          <w:shd w:val="clear" w:color="auto" w:fill="FFFFFF"/>
        </w:rPr>
      </w:pPr>
      <w:r w:rsidRPr="00DD6A15">
        <w:rPr>
          <w:rFonts w:ascii="Arial" w:hAnsi="Arial" w:cs="Arial"/>
          <w:i/>
          <w:color w:val="000000"/>
          <w:sz w:val="24"/>
          <w:szCs w:val="24"/>
        </w:rPr>
        <w:t xml:space="preserve">Por lo anteriormente expuesto y </w:t>
      </w:r>
      <w:r w:rsidR="00BE5A3E" w:rsidRPr="00DD6A15">
        <w:rPr>
          <w:rFonts w:ascii="Arial" w:hAnsi="Arial" w:cs="Arial"/>
          <w:i/>
          <w:sz w:val="24"/>
          <w:szCs w:val="24"/>
        </w:rPr>
        <w:t>c</w:t>
      </w:r>
      <w:r w:rsidR="004559E6" w:rsidRPr="00DD6A15">
        <w:rPr>
          <w:rFonts w:ascii="Arial" w:hAnsi="Arial" w:cs="Arial"/>
          <w:i/>
          <w:color w:val="000000"/>
          <w:sz w:val="24"/>
          <w:szCs w:val="24"/>
        </w:rPr>
        <w:t xml:space="preserve">on fundamento en los artículos 57 y 58 de la Constitución Política del Estado, me permito someter a la consideración de </w:t>
      </w:r>
      <w:r w:rsidRPr="00DD6A15">
        <w:rPr>
          <w:rFonts w:ascii="Arial" w:hAnsi="Arial" w:cs="Arial"/>
          <w:i/>
          <w:color w:val="000000"/>
          <w:sz w:val="24"/>
          <w:szCs w:val="24"/>
        </w:rPr>
        <w:t>esta Soberanía</w:t>
      </w:r>
      <w:r w:rsidR="00604AC9" w:rsidRPr="00DD6A15">
        <w:rPr>
          <w:rFonts w:ascii="Arial" w:hAnsi="Arial" w:cs="Arial"/>
          <w:i/>
          <w:sz w:val="24"/>
          <w:szCs w:val="24"/>
        </w:rPr>
        <w:t>,</w:t>
      </w:r>
      <w:r w:rsidR="00BE5A3E" w:rsidRPr="00DD6A15">
        <w:rPr>
          <w:rFonts w:ascii="Arial" w:hAnsi="Arial" w:cs="Arial"/>
          <w:i/>
          <w:sz w:val="24"/>
          <w:szCs w:val="24"/>
        </w:rPr>
        <w:t xml:space="preserve"> el presente proyecto con carácter de</w:t>
      </w:r>
      <w:r w:rsidR="00784CC9" w:rsidRPr="00DD6A15">
        <w:rPr>
          <w:rFonts w:ascii="Arial" w:hAnsi="Arial" w:cs="Arial"/>
          <w:i/>
          <w:sz w:val="24"/>
          <w:szCs w:val="24"/>
        </w:rPr>
        <w:t>:</w:t>
      </w:r>
    </w:p>
    <w:p w14:paraId="5AB0955A" w14:textId="77777777" w:rsidR="005E607B" w:rsidRPr="00DD6A15" w:rsidRDefault="005E607B" w:rsidP="00DD6A15">
      <w:pPr>
        <w:shd w:val="clear" w:color="auto" w:fill="FFFFFF"/>
        <w:spacing w:after="0" w:line="360" w:lineRule="auto"/>
        <w:jc w:val="center"/>
        <w:rPr>
          <w:rFonts w:ascii="Arial" w:hAnsi="Arial" w:cs="Arial"/>
          <w:b/>
          <w:i/>
          <w:sz w:val="24"/>
          <w:szCs w:val="24"/>
        </w:rPr>
      </w:pPr>
    </w:p>
    <w:p w14:paraId="46E3FF19" w14:textId="08CA79D5" w:rsidR="00162C10" w:rsidRPr="00DD6A15" w:rsidRDefault="00BE5A3E" w:rsidP="00DD6A15">
      <w:pPr>
        <w:shd w:val="clear" w:color="auto" w:fill="FFFFFF"/>
        <w:spacing w:after="0" w:line="360" w:lineRule="auto"/>
        <w:jc w:val="center"/>
        <w:rPr>
          <w:rFonts w:ascii="Arial" w:hAnsi="Arial" w:cs="Arial"/>
          <w:b/>
          <w:i/>
          <w:sz w:val="24"/>
          <w:szCs w:val="24"/>
        </w:rPr>
      </w:pPr>
      <w:r w:rsidRPr="00DD6A15">
        <w:rPr>
          <w:rFonts w:ascii="Arial" w:hAnsi="Arial" w:cs="Arial"/>
          <w:b/>
          <w:i/>
          <w:sz w:val="24"/>
          <w:szCs w:val="24"/>
        </w:rPr>
        <w:t>ACUERDO</w:t>
      </w:r>
      <w:r w:rsidR="00162C10" w:rsidRPr="00DD6A15">
        <w:rPr>
          <w:rFonts w:ascii="Arial" w:hAnsi="Arial" w:cs="Arial"/>
          <w:b/>
          <w:i/>
          <w:sz w:val="24"/>
          <w:szCs w:val="24"/>
        </w:rPr>
        <w:t>:</w:t>
      </w:r>
    </w:p>
    <w:p w14:paraId="33BE46DD" w14:textId="77777777" w:rsidR="004806EF" w:rsidRPr="00DD6A15" w:rsidRDefault="004806EF" w:rsidP="00DD6A15">
      <w:pPr>
        <w:spacing w:after="0" w:line="360" w:lineRule="auto"/>
        <w:jc w:val="both"/>
        <w:rPr>
          <w:rFonts w:ascii="Arial" w:hAnsi="Arial" w:cs="Arial"/>
          <w:b/>
          <w:i/>
          <w:sz w:val="24"/>
          <w:szCs w:val="24"/>
        </w:rPr>
      </w:pPr>
    </w:p>
    <w:p w14:paraId="07F36F77" w14:textId="4A01E126" w:rsidR="00AE72C6" w:rsidRPr="00C253BD" w:rsidRDefault="00BE5A3E" w:rsidP="00DD6A15">
      <w:pPr>
        <w:spacing w:after="0" w:line="360" w:lineRule="auto"/>
        <w:jc w:val="both"/>
      </w:pPr>
      <w:r w:rsidRPr="00DD6A15">
        <w:rPr>
          <w:rFonts w:ascii="Arial" w:hAnsi="Arial" w:cs="Arial"/>
          <w:b/>
          <w:i/>
          <w:sz w:val="24"/>
          <w:szCs w:val="24"/>
        </w:rPr>
        <w:t>ÚNICO</w:t>
      </w:r>
      <w:r w:rsidRPr="00DD6A15">
        <w:rPr>
          <w:rFonts w:ascii="Arial" w:hAnsi="Arial" w:cs="Arial"/>
          <w:i/>
          <w:sz w:val="24"/>
          <w:szCs w:val="24"/>
        </w:rPr>
        <w:t xml:space="preserve">. - La Sexagésima Sexta Legislatura del Honorable Congreso del Estado de Chihuahua, </w:t>
      </w:r>
      <w:r w:rsidR="00C253BD">
        <w:rPr>
          <w:rFonts w:ascii="Arial" w:hAnsi="Arial" w:cs="Arial"/>
          <w:i/>
          <w:sz w:val="24"/>
          <w:szCs w:val="24"/>
        </w:rPr>
        <w:t xml:space="preserve">se pronuncia </w:t>
      </w:r>
      <w:r w:rsidR="00C253BD" w:rsidRPr="00C253BD">
        <w:rPr>
          <w:rFonts w:ascii="Arial" w:hAnsi="Arial" w:cs="Arial"/>
          <w:bCs/>
          <w:i/>
          <w:color w:val="000000" w:themeColor="text1"/>
          <w:sz w:val="24"/>
          <w:szCs w:val="24"/>
        </w:rPr>
        <w:t xml:space="preserve">en contra de las pretensiones del Poder Ejecutivo Federal </w:t>
      </w:r>
      <w:r w:rsidR="00C253BD" w:rsidRPr="00C253BD">
        <w:rPr>
          <w:rFonts w:ascii="Arial" w:hAnsi="Arial" w:cs="Arial"/>
          <w:i/>
          <w:color w:val="000000" w:themeColor="text1"/>
          <w:sz w:val="24"/>
          <w:szCs w:val="24"/>
        </w:rPr>
        <w:t>para regresar a la Subsecretaría de Minería a carácter de Dirección General, dada la importancia económica que representa, sobre todo al ser uno de los principales sectores reconocidos que aportan para sobrellevar la crisis en que nos encontramos</w:t>
      </w:r>
      <w:r w:rsidR="00C253BD">
        <w:rPr>
          <w:rFonts w:ascii="Arial" w:hAnsi="Arial" w:cs="Arial"/>
          <w:i/>
          <w:color w:val="000000" w:themeColor="text1"/>
          <w:sz w:val="24"/>
          <w:szCs w:val="24"/>
        </w:rPr>
        <w:t>.</w:t>
      </w:r>
    </w:p>
    <w:p w14:paraId="668CEA48" w14:textId="77777777" w:rsidR="00F30538" w:rsidRPr="00DD6A15" w:rsidRDefault="00F30538" w:rsidP="00DD6A15">
      <w:pPr>
        <w:spacing w:after="0" w:line="360" w:lineRule="auto"/>
        <w:jc w:val="both"/>
        <w:rPr>
          <w:rFonts w:ascii="Arial" w:hAnsi="Arial" w:cs="Arial"/>
          <w:b/>
          <w:i/>
          <w:color w:val="000000" w:themeColor="text1"/>
          <w:sz w:val="24"/>
          <w:szCs w:val="24"/>
        </w:rPr>
      </w:pPr>
    </w:p>
    <w:p w14:paraId="1DAB3936" w14:textId="7AC80874" w:rsidR="00BE5A3E" w:rsidRPr="00DD6A15" w:rsidRDefault="00BE5A3E" w:rsidP="00DD6A15">
      <w:pPr>
        <w:spacing w:after="0" w:line="360" w:lineRule="auto"/>
        <w:jc w:val="both"/>
        <w:rPr>
          <w:rFonts w:ascii="Arial" w:eastAsia="Arial" w:hAnsi="Arial" w:cs="Arial"/>
          <w:i/>
          <w:sz w:val="24"/>
          <w:szCs w:val="24"/>
        </w:rPr>
      </w:pPr>
      <w:r w:rsidRPr="00DD6A15">
        <w:rPr>
          <w:rFonts w:ascii="Arial" w:eastAsia="Arial" w:hAnsi="Arial" w:cs="Arial"/>
          <w:b/>
          <w:i/>
          <w:sz w:val="24"/>
          <w:szCs w:val="24"/>
        </w:rPr>
        <w:t xml:space="preserve">ECONÓMICO.- </w:t>
      </w:r>
      <w:r w:rsidRPr="00DD6A15">
        <w:rPr>
          <w:rFonts w:ascii="Arial" w:eastAsia="Arial" w:hAnsi="Arial" w:cs="Arial"/>
          <w:i/>
          <w:sz w:val="24"/>
          <w:szCs w:val="24"/>
        </w:rPr>
        <w:t>Una vez aprobado que sea, túrnese a la Secretaría para que se elabore la minuta en los términos correspondientes, así como remita copia del mismo a las autoridades competentes, para los efectos que haya lugar.</w:t>
      </w:r>
    </w:p>
    <w:p w14:paraId="4CBE84D0" w14:textId="77777777" w:rsidR="00BE5A3E" w:rsidRPr="00DD6A15" w:rsidRDefault="00BE5A3E" w:rsidP="00DD6A15">
      <w:pPr>
        <w:spacing w:after="0" w:line="360" w:lineRule="auto"/>
        <w:jc w:val="both"/>
        <w:rPr>
          <w:rFonts w:ascii="Arial" w:hAnsi="Arial" w:cs="Arial"/>
          <w:i/>
          <w:sz w:val="24"/>
          <w:szCs w:val="24"/>
        </w:rPr>
      </w:pPr>
    </w:p>
    <w:p w14:paraId="43FA023E" w14:textId="474F8EF5" w:rsidR="00BE5A3E" w:rsidRPr="00DD6A15" w:rsidRDefault="00BE5A3E" w:rsidP="00DD6A15">
      <w:pPr>
        <w:spacing w:after="0" w:line="360" w:lineRule="auto"/>
        <w:jc w:val="both"/>
        <w:rPr>
          <w:rFonts w:ascii="Arial" w:hAnsi="Arial" w:cs="Arial"/>
          <w:i/>
          <w:sz w:val="24"/>
          <w:szCs w:val="24"/>
        </w:rPr>
      </w:pPr>
      <w:r w:rsidRPr="00DD6A15">
        <w:rPr>
          <w:rFonts w:ascii="Arial" w:hAnsi="Arial" w:cs="Arial"/>
          <w:i/>
          <w:sz w:val="24"/>
          <w:szCs w:val="24"/>
        </w:rPr>
        <w:t>Dado en el Palacio Legislativo del Estado de Chihuahua, a los</w:t>
      </w:r>
      <w:r w:rsidR="001B1D97" w:rsidRPr="00DD6A15">
        <w:rPr>
          <w:rFonts w:ascii="Arial" w:hAnsi="Arial" w:cs="Arial"/>
          <w:i/>
          <w:sz w:val="24"/>
          <w:szCs w:val="24"/>
        </w:rPr>
        <w:t xml:space="preserve"> </w:t>
      </w:r>
      <w:r w:rsidR="004440C8">
        <w:rPr>
          <w:rFonts w:ascii="Arial" w:hAnsi="Arial" w:cs="Arial"/>
          <w:i/>
          <w:sz w:val="24"/>
          <w:szCs w:val="24"/>
        </w:rPr>
        <w:t>29</w:t>
      </w:r>
      <w:r w:rsidR="00BC694D" w:rsidRPr="00DD6A15">
        <w:rPr>
          <w:rFonts w:ascii="Arial" w:hAnsi="Arial" w:cs="Arial"/>
          <w:i/>
          <w:sz w:val="24"/>
          <w:szCs w:val="24"/>
        </w:rPr>
        <w:t xml:space="preserve"> días</w:t>
      </w:r>
      <w:r w:rsidRPr="00DD6A15">
        <w:rPr>
          <w:rFonts w:ascii="Arial" w:hAnsi="Arial" w:cs="Arial"/>
          <w:i/>
          <w:sz w:val="24"/>
          <w:szCs w:val="24"/>
        </w:rPr>
        <w:t xml:space="preserve"> del mes de </w:t>
      </w:r>
      <w:r w:rsidR="004440C8">
        <w:rPr>
          <w:rFonts w:ascii="Arial" w:hAnsi="Arial" w:cs="Arial"/>
          <w:i/>
          <w:sz w:val="24"/>
          <w:szCs w:val="24"/>
        </w:rPr>
        <w:t>agosto</w:t>
      </w:r>
      <w:r w:rsidRPr="00DD6A15">
        <w:rPr>
          <w:rFonts w:ascii="Arial" w:hAnsi="Arial" w:cs="Arial"/>
          <w:i/>
          <w:sz w:val="24"/>
          <w:szCs w:val="24"/>
        </w:rPr>
        <w:t xml:space="preserve"> del año dos mil veinte.</w:t>
      </w:r>
    </w:p>
    <w:p w14:paraId="6934E6D4" w14:textId="77777777" w:rsidR="00BE5A3E" w:rsidRPr="00DD6A15" w:rsidRDefault="00BE5A3E" w:rsidP="00DD6A15">
      <w:pPr>
        <w:spacing w:after="0" w:line="240" w:lineRule="auto"/>
        <w:jc w:val="both"/>
        <w:rPr>
          <w:rFonts w:ascii="Arial" w:hAnsi="Arial" w:cs="Arial"/>
          <w:i/>
          <w:sz w:val="24"/>
          <w:szCs w:val="24"/>
        </w:rPr>
      </w:pPr>
    </w:p>
    <w:p w14:paraId="2D8838D8" w14:textId="77777777" w:rsidR="00BE5A3E" w:rsidRPr="00DD6A15" w:rsidRDefault="00BE5A3E" w:rsidP="00DD6A15">
      <w:pPr>
        <w:spacing w:after="0" w:line="240" w:lineRule="auto"/>
        <w:jc w:val="center"/>
        <w:rPr>
          <w:rFonts w:ascii="Arial" w:hAnsi="Arial" w:cs="Arial"/>
          <w:b/>
          <w:i/>
          <w:sz w:val="24"/>
          <w:szCs w:val="24"/>
        </w:rPr>
      </w:pPr>
      <w:r w:rsidRPr="00DD6A15">
        <w:rPr>
          <w:rFonts w:ascii="Arial" w:hAnsi="Arial" w:cs="Arial"/>
          <w:b/>
          <w:i/>
          <w:sz w:val="24"/>
          <w:szCs w:val="24"/>
        </w:rPr>
        <w:t>ATENTAMENTE</w:t>
      </w:r>
    </w:p>
    <w:p w14:paraId="5DF98A89" w14:textId="77777777" w:rsidR="00BE5A3E" w:rsidRPr="00DD6A15" w:rsidRDefault="00BE5A3E" w:rsidP="00DD6A15">
      <w:pPr>
        <w:spacing w:after="0" w:line="240" w:lineRule="auto"/>
        <w:jc w:val="center"/>
        <w:rPr>
          <w:rFonts w:ascii="Arial" w:hAnsi="Arial" w:cs="Arial"/>
          <w:b/>
          <w:i/>
          <w:sz w:val="24"/>
          <w:szCs w:val="24"/>
        </w:rPr>
      </w:pPr>
    </w:p>
    <w:p w14:paraId="4944A254" w14:textId="77777777" w:rsidR="00BE5A3E" w:rsidRPr="00DD6A15" w:rsidRDefault="00BE5A3E" w:rsidP="00DD6A15">
      <w:pPr>
        <w:spacing w:after="0" w:line="240" w:lineRule="auto"/>
        <w:rPr>
          <w:rFonts w:ascii="Arial" w:hAnsi="Arial" w:cs="Arial"/>
          <w:b/>
          <w:i/>
          <w:sz w:val="24"/>
          <w:szCs w:val="24"/>
        </w:rPr>
      </w:pPr>
    </w:p>
    <w:p w14:paraId="69145451" w14:textId="77777777" w:rsidR="00BE5A3E" w:rsidRPr="00DD6A15" w:rsidRDefault="00BE5A3E" w:rsidP="00DD6A15">
      <w:pPr>
        <w:spacing w:after="0" w:line="240" w:lineRule="auto"/>
        <w:jc w:val="center"/>
        <w:rPr>
          <w:rFonts w:ascii="Arial" w:hAnsi="Arial" w:cs="Arial"/>
          <w:b/>
          <w:i/>
          <w:sz w:val="24"/>
          <w:szCs w:val="24"/>
        </w:rPr>
      </w:pPr>
      <w:r w:rsidRPr="00DD6A15">
        <w:rPr>
          <w:rFonts w:ascii="Arial" w:hAnsi="Arial" w:cs="Arial"/>
          <w:b/>
          <w:i/>
          <w:sz w:val="24"/>
          <w:szCs w:val="24"/>
        </w:rPr>
        <w:t>DIPUTADO OMAR BAZÁN FLORES</w:t>
      </w:r>
    </w:p>
    <w:p w14:paraId="4BF3A588" w14:textId="77777777" w:rsidR="00BE5A3E" w:rsidRPr="00DD6A15" w:rsidRDefault="00BE5A3E" w:rsidP="00DD6A15">
      <w:pPr>
        <w:spacing w:after="0" w:line="240" w:lineRule="auto"/>
        <w:jc w:val="center"/>
        <w:rPr>
          <w:rFonts w:ascii="Arial" w:hAnsi="Arial" w:cs="Arial"/>
          <w:i/>
          <w:sz w:val="24"/>
          <w:szCs w:val="24"/>
        </w:rPr>
      </w:pPr>
      <w:r w:rsidRPr="00DD6A15">
        <w:rPr>
          <w:rFonts w:ascii="Arial" w:hAnsi="Arial" w:cs="Arial"/>
          <w:b/>
          <w:i/>
          <w:sz w:val="24"/>
          <w:szCs w:val="24"/>
        </w:rPr>
        <w:t>Vicepresid</w:t>
      </w:r>
      <w:r w:rsidR="001B1D97" w:rsidRPr="00DD6A15">
        <w:rPr>
          <w:rFonts w:ascii="Arial" w:hAnsi="Arial" w:cs="Arial"/>
          <w:b/>
          <w:i/>
          <w:sz w:val="24"/>
          <w:szCs w:val="24"/>
        </w:rPr>
        <w:t>ente del H. Congreso del Estado</w:t>
      </w:r>
    </w:p>
    <w:sectPr w:rsidR="00BE5A3E" w:rsidRPr="00DD6A15"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227711" w14:textId="77777777" w:rsidR="00CC5FA1" w:rsidRDefault="00CC5FA1" w:rsidP="007F665E">
      <w:pPr>
        <w:spacing w:after="0" w:line="240" w:lineRule="auto"/>
      </w:pPr>
      <w:r>
        <w:separator/>
      </w:r>
    </w:p>
  </w:endnote>
  <w:endnote w:type="continuationSeparator" w:id="0">
    <w:p w14:paraId="750874F1" w14:textId="77777777" w:rsidR="00CC5FA1" w:rsidRDefault="00CC5FA1"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5BDF0A" w14:textId="77777777" w:rsidR="00CC5FA1" w:rsidRDefault="00CC5FA1" w:rsidP="007F665E">
      <w:pPr>
        <w:spacing w:after="0" w:line="240" w:lineRule="auto"/>
      </w:pPr>
      <w:r>
        <w:separator/>
      </w:r>
    </w:p>
  </w:footnote>
  <w:footnote w:type="continuationSeparator" w:id="0">
    <w:p w14:paraId="2497B9F1" w14:textId="77777777" w:rsidR="00CC5FA1" w:rsidRDefault="00CC5FA1"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3AFE4" w14:textId="77777777" w:rsidR="0062774A" w:rsidRDefault="0062774A"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1540AD5A" wp14:editId="6D470DBD">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43F8648" w14:textId="77777777" w:rsidR="0062774A" w:rsidRDefault="0062774A" w:rsidP="00B4737B">
    <w:pPr>
      <w:pStyle w:val="Encabezado"/>
      <w:jc w:val="right"/>
      <w:rPr>
        <w:noProof/>
        <w:lang w:eastAsia="es-MX"/>
      </w:rPr>
    </w:pPr>
  </w:p>
  <w:p w14:paraId="240F6ACC" w14:textId="77777777" w:rsidR="0062774A" w:rsidRDefault="0062774A" w:rsidP="00B4737B">
    <w:pPr>
      <w:pStyle w:val="Encabezado"/>
      <w:jc w:val="right"/>
      <w:rPr>
        <w:noProof/>
        <w:lang w:eastAsia="es-MX"/>
      </w:rPr>
    </w:pPr>
  </w:p>
  <w:p w14:paraId="7E80EA80" w14:textId="77777777" w:rsidR="0062774A" w:rsidRDefault="0062774A"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32B11AE6" w14:textId="77777777" w:rsidR="0062774A" w:rsidRDefault="0062774A" w:rsidP="00B4737B">
    <w:pPr>
      <w:pStyle w:val="Encabezado"/>
      <w:tabs>
        <w:tab w:val="clear" w:pos="4419"/>
        <w:tab w:val="clear" w:pos="8838"/>
        <w:tab w:val="left" w:pos="8610"/>
      </w:tabs>
      <w:jc w:val="right"/>
    </w:pPr>
  </w:p>
  <w:p w14:paraId="4F61C0B2" w14:textId="77777777" w:rsidR="0062774A" w:rsidRDefault="0062774A"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127717"/>
    <w:multiLevelType w:val="hybridMultilevel"/>
    <w:tmpl w:val="8A3CBA6A"/>
    <w:lvl w:ilvl="0" w:tplc="54328A2E">
      <w:start w:val="1"/>
      <w:numFmt w:val="upperRoman"/>
      <w:lvlText w:val="%1."/>
      <w:lvlJc w:val="left"/>
      <w:pPr>
        <w:ind w:left="1080" w:hanging="72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F770063"/>
    <w:multiLevelType w:val="multilevel"/>
    <w:tmpl w:val="080A0027"/>
    <w:lvl w:ilvl="0">
      <w:start w:val="1"/>
      <w:numFmt w:val="upperRoman"/>
      <w:pStyle w:val="Ttulo1"/>
      <w:lvlText w:val="%1."/>
      <w:lvlJc w:val="left"/>
      <w:pPr>
        <w:ind w:left="0" w:firstLine="0"/>
      </w:pPr>
    </w:lvl>
    <w:lvl w:ilvl="1">
      <w:start w:val="1"/>
      <w:numFmt w:val="upperLetter"/>
      <w:pStyle w:val="Ttulo2"/>
      <w:lvlText w:val="%2."/>
      <w:lvlJc w:val="left"/>
      <w:pPr>
        <w:ind w:left="720" w:firstLine="0"/>
      </w:pPr>
    </w:lvl>
    <w:lvl w:ilvl="2">
      <w:start w:val="1"/>
      <w:numFmt w:val="decimal"/>
      <w:pStyle w:val="Ttulo3"/>
      <w:lvlText w:val="%3."/>
      <w:lvlJc w:val="left"/>
      <w:pPr>
        <w:ind w:left="1440" w:firstLine="0"/>
      </w:pPr>
    </w:lvl>
    <w:lvl w:ilvl="3">
      <w:start w:val="1"/>
      <w:numFmt w:val="lowerLetter"/>
      <w:pStyle w:val="Ttulo4"/>
      <w:lvlText w:val="%4)"/>
      <w:lvlJc w:val="left"/>
      <w:pPr>
        <w:ind w:left="2160" w:firstLine="0"/>
      </w:pPr>
    </w:lvl>
    <w:lvl w:ilvl="4">
      <w:start w:val="1"/>
      <w:numFmt w:val="decimal"/>
      <w:pStyle w:val="Ttulo5"/>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abstractNum w:abstractNumId="3">
    <w:nsid w:val="198B3183"/>
    <w:multiLevelType w:val="hybridMultilevel"/>
    <w:tmpl w:val="28385384"/>
    <w:lvl w:ilvl="0" w:tplc="5FF49C6A">
      <w:start w:val="1"/>
      <w:numFmt w:val="lowerLetter"/>
      <w:lvlText w:val="%1)"/>
      <w:lvlJc w:val="left"/>
      <w:pPr>
        <w:ind w:left="840" w:hanging="48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F905FB6"/>
    <w:multiLevelType w:val="hybridMultilevel"/>
    <w:tmpl w:val="C4687294"/>
    <w:lvl w:ilvl="0" w:tplc="FFBC59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02125D0"/>
    <w:multiLevelType w:val="hybridMultilevel"/>
    <w:tmpl w:val="91447F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50133CF"/>
    <w:multiLevelType w:val="hybridMultilevel"/>
    <w:tmpl w:val="BC743796"/>
    <w:lvl w:ilvl="0" w:tplc="F912B330">
      <w:start w:val="1"/>
      <w:numFmt w:val="upperRoman"/>
      <w:lvlText w:val="%1."/>
      <w:lvlJc w:val="left"/>
      <w:pPr>
        <w:ind w:left="1080" w:hanging="720"/>
      </w:pPr>
      <w:rPr>
        <w:rFonts w:hint="default"/>
        <w:b/>
        <w:i/>
        <w:sz w:val="2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DB80648"/>
    <w:multiLevelType w:val="multilevel"/>
    <w:tmpl w:val="57D01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64F5230"/>
    <w:multiLevelType w:val="hybridMultilevel"/>
    <w:tmpl w:val="C97054D4"/>
    <w:lvl w:ilvl="0" w:tplc="8EFE0DE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1">
    <w:nsid w:val="58DB0A2E"/>
    <w:multiLevelType w:val="multilevel"/>
    <w:tmpl w:val="962C7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657669B"/>
    <w:multiLevelType w:val="hybridMultilevel"/>
    <w:tmpl w:val="842859FE"/>
    <w:lvl w:ilvl="0" w:tplc="4CF4C0F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D7B2E0D"/>
    <w:multiLevelType w:val="hybridMultilevel"/>
    <w:tmpl w:val="9B7682B8"/>
    <w:lvl w:ilvl="0" w:tplc="560469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0"/>
  </w:num>
  <w:num w:numId="3">
    <w:abstractNumId w:val="9"/>
  </w:num>
  <w:num w:numId="4">
    <w:abstractNumId w:val="8"/>
  </w:num>
  <w:num w:numId="5">
    <w:abstractNumId w:val="14"/>
  </w:num>
  <w:num w:numId="6">
    <w:abstractNumId w:val="3"/>
  </w:num>
  <w:num w:numId="7">
    <w:abstractNumId w:val="6"/>
  </w:num>
  <w:num w:numId="8">
    <w:abstractNumId w:val="10"/>
  </w:num>
  <w:num w:numId="9">
    <w:abstractNumId w:val="12"/>
  </w:num>
  <w:num w:numId="10">
    <w:abstractNumId w:val="2"/>
  </w:num>
  <w:num w:numId="11">
    <w:abstractNumId w:val="15"/>
  </w:num>
  <w:num w:numId="12">
    <w:abstractNumId w:val="7"/>
  </w:num>
  <w:num w:numId="13">
    <w:abstractNumId w:val="11"/>
  </w:num>
  <w:num w:numId="14">
    <w:abstractNumId w:val="4"/>
  </w:num>
  <w:num w:numId="15">
    <w:abstractNumId w:val="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16728"/>
    <w:rsid w:val="00033E46"/>
    <w:rsid w:val="00034AF4"/>
    <w:rsid w:val="00053B48"/>
    <w:rsid w:val="00097243"/>
    <w:rsid w:val="000C3A1C"/>
    <w:rsid w:val="000D01A1"/>
    <w:rsid w:val="000D3437"/>
    <w:rsid w:val="000D77B6"/>
    <w:rsid w:val="000E163C"/>
    <w:rsid w:val="000E34DD"/>
    <w:rsid w:val="000F24EE"/>
    <w:rsid w:val="00100E2C"/>
    <w:rsid w:val="001055EF"/>
    <w:rsid w:val="00107722"/>
    <w:rsid w:val="001162BC"/>
    <w:rsid w:val="001279C2"/>
    <w:rsid w:val="00132286"/>
    <w:rsid w:val="00162C10"/>
    <w:rsid w:val="00170F05"/>
    <w:rsid w:val="00174C89"/>
    <w:rsid w:val="001830A5"/>
    <w:rsid w:val="00194630"/>
    <w:rsid w:val="00195D55"/>
    <w:rsid w:val="001A4D97"/>
    <w:rsid w:val="001A5D39"/>
    <w:rsid w:val="001B1D97"/>
    <w:rsid w:val="001B5748"/>
    <w:rsid w:val="001B6E6F"/>
    <w:rsid w:val="001D2707"/>
    <w:rsid w:val="001E6B91"/>
    <w:rsid w:val="001E799D"/>
    <w:rsid w:val="001F2EF1"/>
    <w:rsid w:val="001F78DB"/>
    <w:rsid w:val="00204808"/>
    <w:rsid w:val="00205E3E"/>
    <w:rsid w:val="00214D76"/>
    <w:rsid w:val="00225C83"/>
    <w:rsid w:val="00240F55"/>
    <w:rsid w:val="00246684"/>
    <w:rsid w:val="00247937"/>
    <w:rsid w:val="0027500F"/>
    <w:rsid w:val="00275EC3"/>
    <w:rsid w:val="00287E70"/>
    <w:rsid w:val="002907CE"/>
    <w:rsid w:val="00291896"/>
    <w:rsid w:val="002C6CBA"/>
    <w:rsid w:val="002D2400"/>
    <w:rsid w:val="002E019A"/>
    <w:rsid w:val="002E1EC4"/>
    <w:rsid w:val="002E3126"/>
    <w:rsid w:val="0030631E"/>
    <w:rsid w:val="00307C8E"/>
    <w:rsid w:val="003148B1"/>
    <w:rsid w:val="00326670"/>
    <w:rsid w:val="0033004F"/>
    <w:rsid w:val="00372924"/>
    <w:rsid w:val="00373CF8"/>
    <w:rsid w:val="003807EC"/>
    <w:rsid w:val="003963CB"/>
    <w:rsid w:val="003E083F"/>
    <w:rsid w:val="003F5B81"/>
    <w:rsid w:val="00403C69"/>
    <w:rsid w:val="00407101"/>
    <w:rsid w:val="00420355"/>
    <w:rsid w:val="00422B0F"/>
    <w:rsid w:val="00424F5B"/>
    <w:rsid w:val="004440C8"/>
    <w:rsid w:val="00444C92"/>
    <w:rsid w:val="00445B27"/>
    <w:rsid w:val="00450039"/>
    <w:rsid w:val="0045467C"/>
    <w:rsid w:val="004559E6"/>
    <w:rsid w:val="004605F2"/>
    <w:rsid w:val="004731F0"/>
    <w:rsid w:val="004806EF"/>
    <w:rsid w:val="00486004"/>
    <w:rsid w:val="004B1D86"/>
    <w:rsid w:val="004C5E06"/>
    <w:rsid w:val="004D2661"/>
    <w:rsid w:val="004D5B3F"/>
    <w:rsid w:val="004E6485"/>
    <w:rsid w:val="004F6C89"/>
    <w:rsid w:val="005075C9"/>
    <w:rsid w:val="005124B9"/>
    <w:rsid w:val="0051431B"/>
    <w:rsid w:val="00516406"/>
    <w:rsid w:val="00561A86"/>
    <w:rsid w:val="00565098"/>
    <w:rsid w:val="005712A6"/>
    <w:rsid w:val="00571812"/>
    <w:rsid w:val="00573FBA"/>
    <w:rsid w:val="00575FF1"/>
    <w:rsid w:val="005813DB"/>
    <w:rsid w:val="00582A76"/>
    <w:rsid w:val="00586E95"/>
    <w:rsid w:val="005A31FC"/>
    <w:rsid w:val="005A378F"/>
    <w:rsid w:val="005B1F73"/>
    <w:rsid w:val="005B7F73"/>
    <w:rsid w:val="005C28EA"/>
    <w:rsid w:val="005D4629"/>
    <w:rsid w:val="005E2A49"/>
    <w:rsid w:val="005E4E0B"/>
    <w:rsid w:val="005E607B"/>
    <w:rsid w:val="005F1A6B"/>
    <w:rsid w:val="005F5B8D"/>
    <w:rsid w:val="005F7DB5"/>
    <w:rsid w:val="006014E3"/>
    <w:rsid w:val="00604AC9"/>
    <w:rsid w:val="00606435"/>
    <w:rsid w:val="00625054"/>
    <w:rsid w:val="0062774A"/>
    <w:rsid w:val="00652197"/>
    <w:rsid w:val="006643B5"/>
    <w:rsid w:val="00673E0A"/>
    <w:rsid w:val="00677AA4"/>
    <w:rsid w:val="00686555"/>
    <w:rsid w:val="00687BDC"/>
    <w:rsid w:val="00695E81"/>
    <w:rsid w:val="006A339C"/>
    <w:rsid w:val="006B2457"/>
    <w:rsid w:val="006C102B"/>
    <w:rsid w:val="006C3DBB"/>
    <w:rsid w:val="006D5379"/>
    <w:rsid w:val="006E4B32"/>
    <w:rsid w:val="00700910"/>
    <w:rsid w:val="0070270E"/>
    <w:rsid w:val="0070484A"/>
    <w:rsid w:val="0071453C"/>
    <w:rsid w:val="0072780A"/>
    <w:rsid w:val="00727E6D"/>
    <w:rsid w:val="00730C35"/>
    <w:rsid w:val="00733604"/>
    <w:rsid w:val="00740750"/>
    <w:rsid w:val="0074333B"/>
    <w:rsid w:val="00747926"/>
    <w:rsid w:val="007718FB"/>
    <w:rsid w:val="00784CC9"/>
    <w:rsid w:val="007A131F"/>
    <w:rsid w:val="007A4DFA"/>
    <w:rsid w:val="007A56BE"/>
    <w:rsid w:val="007B0E54"/>
    <w:rsid w:val="007B7C55"/>
    <w:rsid w:val="007C167F"/>
    <w:rsid w:val="007C6CE1"/>
    <w:rsid w:val="007F29EE"/>
    <w:rsid w:val="007F54F2"/>
    <w:rsid w:val="007F665E"/>
    <w:rsid w:val="0080766E"/>
    <w:rsid w:val="008317FC"/>
    <w:rsid w:val="00840200"/>
    <w:rsid w:val="0084507D"/>
    <w:rsid w:val="008577BB"/>
    <w:rsid w:val="008633E9"/>
    <w:rsid w:val="008818DB"/>
    <w:rsid w:val="00886FD5"/>
    <w:rsid w:val="008A0517"/>
    <w:rsid w:val="008A72D2"/>
    <w:rsid w:val="008B0ED6"/>
    <w:rsid w:val="008C2BD2"/>
    <w:rsid w:val="008D1A94"/>
    <w:rsid w:val="008D69A8"/>
    <w:rsid w:val="008E0DF8"/>
    <w:rsid w:val="008F15F4"/>
    <w:rsid w:val="008F5B89"/>
    <w:rsid w:val="008F6A06"/>
    <w:rsid w:val="00904404"/>
    <w:rsid w:val="00911DE7"/>
    <w:rsid w:val="00952F24"/>
    <w:rsid w:val="009715A5"/>
    <w:rsid w:val="00984D4B"/>
    <w:rsid w:val="00991A92"/>
    <w:rsid w:val="00992737"/>
    <w:rsid w:val="009A0AE2"/>
    <w:rsid w:val="009A3FF4"/>
    <w:rsid w:val="009A47F8"/>
    <w:rsid w:val="009B0889"/>
    <w:rsid w:val="009C5A5A"/>
    <w:rsid w:val="009C6E13"/>
    <w:rsid w:val="009D1D69"/>
    <w:rsid w:val="00A1395B"/>
    <w:rsid w:val="00A37566"/>
    <w:rsid w:val="00A42F0C"/>
    <w:rsid w:val="00A5608D"/>
    <w:rsid w:val="00A56DB4"/>
    <w:rsid w:val="00A72B0D"/>
    <w:rsid w:val="00A8138B"/>
    <w:rsid w:val="00A82A19"/>
    <w:rsid w:val="00A86280"/>
    <w:rsid w:val="00A86641"/>
    <w:rsid w:val="00A91FF6"/>
    <w:rsid w:val="00A946AD"/>
    <w:rsid w:val="00A9569B"/>
    <w:rsid w:val="00A978A9"/>
    <w:rsid w:val="00AA19EF"/>
    <w:rsid w:val="00AA393F"/>
    <w:rsid w:val="00AC2A1A"/>
    <w:rsid w:val="00AC5A2D"/>
    <w:rsid w:val="00AD5E06"/>
    <w:rsid w:val="00AE5E9C"/>
    <w:rsid w:val="00AE72C6"/>
    <w:rsid w:val="00AF3AF7"/>
    <w:rsid w:val="00AF6447"/>
    <w:rsid w:val="00B0031B"/>
    <w:rsid w:val="00B033F1"/>
    <w:rsid w:val="00B05A50"/>
    <w:rsid w:val="00B10A7F"/>
    <w:rsid w:val="00B35147"/>
    <w:rsid w:val="00B429F4"/>
    <w:rsid w:val="00B4737B"/>
    <w:rsid w:val="00B64EB9"/>
    <w:rsid w:val="00B72A8D"/>
    <w:rsid w:val="00B731A5"/>
    <w:rsid w:val="00B775D8"/>
    <w:rsid w:val="00B8294E"/>
    <w:rsid w:val="00BA281D"/>
    <w:rsid w:val="00BB24E5"/>
    <w:rsid w:val="00BC63AD"/>
    <w:rsid w:val="00BC694D"/>
    <w:rsid w:val="00BE5A3E"/>
    <w:rsid w:val="00BF1C67"/>
    <w:rsid w:val="00BF1D6F"/>
    <w:rsid w:val="00C1459A"/>
    <w:rsid w:val="00C15C50"/>
    <w:rsid w:val="00C17A1B"/>
    <w:rsid w:val="00C253BD"/>
    <w:rsid w:val="00C2725B"/>
    <w:rsid w:val="00C60BA9"/>
    <w:rsid w:val="00C6123F"/>
    <w:rsid w:val="00C87401"/>
    <w:rsid w:val="00C94A09"/>
    <w:rsid w:val="00C973E6"/>
    <w:rsid w:val="00CA2B07"/>
    <w:rsid w:val="00CB339E"/>
    <w:rsid w:val="00CB653A"/>
    <w:rsid w:val="00CC4172"/>
    <w:rsid w:val="00CC5FA1"/>
    <w:rsid w:val="00CD379A"/>
    <w:rsid w:val="00CD62D9"/>
    <w:rsid w:val="00CE7F66"/>
    <w:rsid w:val="00CF0C85"/>
    <w:rsid w:val="00CF4356"/>
    <w:rsid w:val="00D279F9"/>
    <w:rsid w:val="00D44DEF"/>
    <w:rsid w:val="00D45972"/>
    <w:rsid w:val="00D50A5D"/>
    <w:rsid w:val="00D623EB"/>
    <w:rsid w:val="00D70954"/>
    <w:rsid w:val="00D74CB8"/>
    <w:rsid w:val="00D94CCB"/>
    <w:rsid w:val="00DB19D3"/>
    <w:rsid w:val="00DB1F66"/>
    <w:rsid w:val="00DB3F45"/>
    <w:rsid w:val="00DC185D"/>
    <w:rsid w:val="00DC5DD6"/>
    <w:rsid w:val="00DD0D4A"/>
    <w:rsid w:val="00DD1373"/>
    <w:rsid w:val="00DD6A15"/>
    <w:rsid w:val="00DD6F3C"/>
    <w:rsid w:val="00DE4311"/>
    <w:rsid w:val="00DE45DC"/>
    <w:rsid w:val="00DE59E5"/>
    <w:rsid w:val="00DF481E"/>
    <w:rsid w:val="00E016C9"/>
    <w:rsid w:val="00E05715"/>
    <w:rsid w:val="00E264D9"/>
    <w:rsid w:val="00E27486"/>
    <w:rsid w:val="00E33ABD"/>
    <w:rsid w:val="00E43E96"/>
    <w:rsid w:val="00E6490C"/>
    <w:rsid w:val="00E7590D"/>
    <w:rsid w:val="00EB2847"/>
    <w:rsid w:val="00EB3C8E"/>
    <w:rsid w:val="00EC5C8E"/>
    <w:rsid w:val="00ED0D53"/>
    <w:rsid w:val="00ED634C"/>
    <w:rsid w:val="00EE44CF"/>
    <w:rsid w:val="00F131A4"/>
    <w:rsid w:val="00F224A5"/>
    <w:rsid w:val="00F262EF"/>
    <w:rsid w:val="00F30538"/>
    <w:rsid w:val="00F4479E"/>
    <w:rsid w:val="00F66CF2"/>
    <w:rsid w:val="00F72B66"/>
    <w:rsid w:val="00F80B39"/>
    <w:rsid w:val="00F84A75"/>
    <w:rsid w:val="00F863AD"/>
    <w:rsid w:val="00F87BCB"/>
    <w:rsid w:val="00FB1470"/>
    <w:rsid w:val="00FB2BF5"/>
    <w:rsid w:val="00FE3A73"/>
    <w:rsid w:val="00FE6D5E"/>
    <w:rsid w:val="00FE7D6D"/>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FB77D4"/>
  <w15:chartTrackingRefBased/>
  <w15:docId w15:val="{59FD878D-A16A-48D6-AA90-522BE2C7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1">
    <w:name w:val="heading 1"/>
    <w:basedOn w:val="Normal"/>
    <w:next w:val="Normal"/>
    <w:link w:val="Ttulo1Car"/>
    <w:uiPriority w:val="9"/>
    <w:qFormat/>
    <w:rsid w:val="001D2707"/>
    <w:pPr>
      <w:keepNext/>
      <w:keepLines/>
      <w:numPr>
        <w:numId w:val="10"/>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A47F8"/>
    <w:pPr>
      <w:keepNext/>
      <w:keepLines/>
      <w:numPr>
        <w:ilvl w:val="1"/>
        <w:numId w:val="10"/>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B033F1"/>
    <w:pPr>
      <w:numPr>
        <w:ilvl w:val="2"/>
        <w:numId w:val="10"/>
      </w:numPr>
      <w:spacing w:before="100" w:beforeAutospacing="1" w:after="100" w:afterAutospacing="1" w:line="240" w:lineRule="auto"/>
      <w:outlineLvl w:val="2"/>
    </w:pPr>
    <w:rPr>
      <w:rFonts w:ascii="Times New Roman" w:eastAsia="Times New Roman" w:hAnsi="Times New Roman"/>
      <w:b/>
      <w:bCs/>
      <w:sz w:val="27"/>
      <w:szCs w:val="27"/>
      <w:lang w:eastAsia="es-MX"/>
    </w:rPr>
  </w:style>
  <w:style w:type="paragraph" w:styleId="Ttulo4">
    <w:name w:val="heading 4"/>
    <w:basedOn w:val="Normal"/>
    <w:next w:val="Normal"/>
    <w:link w:val="Ttulo4Car"/>
    <w:uiPriority w:val="9"/>
    <w:semiHidden/>
    <w:unhideWhenUsed/>
    <w:qFormat/>
    <w:rsid w:val="009A47F8"/>
    <w:pPr>
      <w:keepNext/>
      <w:keepLines/>
      <w:numPr>
        <w:ilvl w:val="3"/>
        <w:numId w:val="10"/>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9A47F8"/>
    <w:pPr>
      <w:keepNext/>
      <w:keepLines/>
      <w:numPr>
        <w:ilvl w:val="4"/>
        <w:numId w:val="10"/>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9A47F8"/>
    <w:pPr>
      <w:keepNext/>
      <w:keepLines/>
      <w:numPr>
        <w:ilvl w:val="5"/>
        <w:numId w:val="10"/>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9A47F8"/>
    <w:pPr>
      <w:keepNext/>
      <w:keepLines/>
      <w:numPr>
        <w:ilvl w:val="6"/>
        <w:numId w:val="10"/>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9A47F8"/>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9A47F8"/>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character" w:styleId="nfasis">
    <w:name w:val="Emphasis"/>
    <w:basedOn w:val="Fuentedeprrafopredeter"/>
    <w:uiPriority w:val="20"/>
    <w:qFormat/>
    <w:rsid w:val="00225C83"/>
    <w:rPr>
      <w:i/>
      <w:iCs/>
    </w:rPr>
  </w:style>
  <w:style w:type="character" w:customStyle="1" w:styleId="Ttulo1Car">
    <w:name w:val="Título 1 Car"/>
    <w:basedOn w:val="Fuentedeprrafopredeter"/>
    <w:link w:val="Ttulo1"/>
    <w:uiPriority w:val="9"/>
    <w:rsid w:val="001D2707"/>
    <w:rPr>
      <w:rFonts w:asciiTheme="majorHAnsi" w:eastAsiaTheme="majorEastAsia" w:hAnsiTheme="majorHAnsi" w:cstheme="majorBidi"/>
      <w:color w:val="2F5496" w:themeColor="accent1" w:themeShade="BF"/>
      <w:sz w:val="32"/>
      <w:szCs w:val="32"/>
    </w:rPr>
  </w:style>
  <w:style w:type="character" w:customStyle="1" w:styleId="st">
    <w:name w:val="st"/>
    <w:basedOn w:val="Fuentedeprrafopredeter"/>
    <w:rsid w:val="00F84A75"/>
  </w:style>
  <w:style w:type="character" w:customStyle="1" w:styleId="Ttulo2Car">
    <w:name w:val="Título 2 Car"/>
    <w:basedOn w:val="Fuentedeprrafopredeter"/>
    <w:link w:val="Ttulo2"/>
    <w:uiPriority w:val="9"/>
    <w:rsid w:val="009A47F8"/>
    <w:rPr>
      <w:rFonts w:asciiTheme="majorHAnsi" w:eastAsiaTheme="majorEastAsia" w:hAnsiTheme="majorHAnsi" w:cstheme="majorBidi"/>
      <w:color w:val="2F5496" w:themeColor="accent1" w:themeShade="BF"/>
      <w:sz w:val="26"/>
      <w:szCs w:val="26"/>
    </w:rPr>
  </w:style>
  <w:style w:type="character" w:customStyle="1" w:styleId="Ttulo4Car">
    <w:name w:val="Título 4 Car"/>
    <w:basedOn w:val="Fuentedeprrafopredeter"/>
    <w:link w:val="Ttulo4"/>
    <w:uiPriority w:val="9"/>
    <w:semiHidden/>
    <w:rsid w:val="009A47F8"/>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9A47F8"/>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9A47F8"/>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9A47F8"/>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9A47F8"/>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9A47F8"/>
    <w:rPr>
      <w:rFonts w:asciiTheme="majorHAnsi" w:eastAsiaTheme="majorEastAsia" w:hAnsiTheme="majorHAnsi" w:cstheme="majorBidi"/>
      <w:i/>
      <w:iCs/>
      <w:color w:val="272727" w:themeColor="text1" w:themeTint="D8"/>
      <w:sz w:val="21"/>
      <w:szCs w:val="21"/>
    </w:rPr>
  </w:style>
  <w:style w:type="paragraph" w:customStyle="1" w:styleId="Texto">
    <w:name w:val="Texto"/>
    <w:basedOn w:val="Normal"/>
    <w:rsid w:val="00C15C50"/>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445B27"/>
    <w:pPr>
      <w:spacing w:after="0" w:line="240" w:lineRule="auto"/>
    </w:pPr>
    <w:rPr>
      <w:rFonts w:ascii="Courier New" w:eastAsia="Times New Roman" w:hAnsi="Courier New"/>
      <w:sz w:val="20"/>
      <w:szCs w:val="20"/>
      <w:lang w:val="x-none" w:eastAsia="es-ES"/>
    </w:rPr>
  </w:style>
  <w:style w:type="character" w:customStyle="1" w:styleId="TextosinformatoCar">
    <w:name w:val="Texto sin formato Car"/>
    <w:basedOn w:val="Fuentedeprrafopredeter"/>
    <w:link w:val="Textosinformato"/>
    <w:rsid w:val="00445B27"/>
    <w:rPr>
      <w:rFonts w:ascii="Courier New" w:eastAsia="Times New Roman" w:hAnsi="Courier New" w:cs="Times New Roman"/>
      <w:sz w:val="20"/>
      <w:szCs w:val="20"/>
      <w:lang w:val="x-non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42801028">
      <w:bodyDiv w:val="1"/>
      <w:marLeft w:val="0"/>
      <w:marRight w:val="0"/>
      <w:marTop w:val="0"/>
      <w:marBottom w:val="0"/>
      <w:divBdr>
        <w:top w:val="none" w:sz="0" w:space="0" w:color="auto"/>
        <w:left w:val="none" w:sz="0" w:space="0" w:color="auto"/>
        <w:bottom w:val="none" w:sz="0" w:space="0" w:color="auto"/>
        <w:right w:val="none" w:sz="0" w:space="0" w:color="auto"/>
      </w:divBdr>
    </w:div>
    <w:div w:id="99571033">
      <w:bodyDiv w:val="1"/>
      <w:marLeft w:val="0"/>
      <w:marRight w:val="0"/>
      <w:marTop w:val="0"/>
      <w:marBottom w:val="0"/>
      <w:divBdr>
        <w:top w:val="none" w:sz="0" w:space="0" w:color="auto"/>
        <w:left w:val="none" w:sz="0" w:space="0" w:color="auto"/>
        <w:bottom w:val="none" w:sz="0" w:space="0" w:color="auto"/>
        <w:right w:val="none" w:sz="0" w:space="0" w:color="auto"/>
      </w:divBdr>
    </w:div>
    <w:div w:id="289750302">
      <w:bodyDiv w:val="1"/>
      <w:marLeft w:val="0"/>
      <w:marRight w:val="0"/>
      <w:marTop w:val="0"/>
      <w:marBottom w:val="0"/>
      <w:divBdr>
        <w:top w:val="none" w:sz="0" w:space="0" w:color="auto"/>
        <w:left w:val="none" w:sz="0" w:space="0" w:color="auto"/>
        <w:bottom w:val="none" w:sz="0" w:space="0" w:color="auto"/>
        <w:right w:val="none" w:sz="0" w:space="0" w:color="auto"/>
      </w:divBdr>
      <w:divsChild>
        <w:div w:id="1489638764">
          <w:marLeft w:val="0"/>
          <w:marRight w:val="0"/>
          <w:marTop w:val="0"/>
          <w:marBottom w:val="0"/>
          <w:divBdr>
            <w:top w:val="none" w:sz="0" w:space="0" w:color="auto"/>
            <w:left w:val="none" w:sz="0" w:space="0" w:color="auto"/>
            <w:bottom w:val="none" w:sz="0" w:space="0" w:color="auto"/>
            <w:right w:val="none" w:sz="0" w:space="0" w:color="auto"/>
          </w:divBdr>
        </w:div>
      </w:divsChild>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423185048">
      <w:bodyDiv w:val="1"/>
      <w:marLeft w:val="0"/>
      <w:marRight w:val="0"/>
      <w:marTop w:val="0"/>
      <w:marBottom w:val="0"/>
      <w:divBdr>
        <w:top w:val="none" w:sz="0" w:space="0" w:color="auto"/>
        <w:left w:val="none" w:sz="0" w:space="0" w:color="auto"/>
        <w:bottom w:val="none" w:sz="0" w:space="0" w:color="auto"/>
        <w:right w:val="none" w:sz="0" w:space="0" w:color="auto"/>
      </w:divBdr>
    </w:div>
    <w:div w:id="505096600">
      <w:bodyDiv w:val="1"/>
      <w:marLeft w:val="0"/>
      <w:marRight w:val="0"/>
      <w:marTop w:val="0"/>
      <w:marBottom w:val="0"/>
      <w:divBdr>
        <w:top w:val="none" w:sz="0" w:space="0" w:color="auto"/>
        <w:left w:val="none" w:sz="0" w:space="0" w:color="auto"/>
        <w:bottom w:val="none" w:sz="0" w:space="0" w:color="auto"/>
        <w:right w:val="none" w:sz="0" w:space="0" w:color="auto"/>
      </w:divBdr>
    </w:div>
    <w:div w:id="720053059">
      <w:bodyDiv w:val="1"/>
      <w:marLeft w:val="0"/>
      <w:marRight w:val="0"/>
      <w:marTop w:val="0"/>
      <w:marBottom w:val="0"/>
      <w:divBdr>
        <w:top w:val="none" w:sz="0" w:space="0" w:color="auto"/>
        <w:left w:val="none" w:sz="0" w:space="0" w:color="auto"/>
        <w:bottom w:val="none" w:sz="0" w:space="0" w:color="auto"/>
        <w:right w:val="none" w:sz="0" w:space="0" w:color="auto"/>
      </w:divBdr>
    </w:div>
    <w:div w:id="739525510">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41241078">
      <w:bodyDiv w:val="1"/>
      <w:marLeft w:val="0"/>
      <w:marRight w:val="0"/>
      <w:marTop w:val="0"/>
      <w:marBottom w:val="0"/>
      <w:divBdr>
        <w:top w:val="none" w:sz="0" w:space="0" w:color="auto"/>
        <w:left w:val="none" w:sz="0" w:space="0" w:color="auto"/>
        <w:bottom w:val="none" w:sz="0" w:space="0" w:color="auto"/>
        <w:right w:val="none" w:sz="0" w:space="0" w:color="auto"/>
      </w:divBdr>
      <w:divsChild>
        <w:div w:id="462889850">
          <w:marLeft w:val="0"/>
          <w:marRight w:val="0"/>
          <w:marTop w:val="15"/>
          <w:marBottom w:val="0"/>
          <w:divBdr>
            <w:top w:val="none" w:sz="0" w:space="0" w:color="auto"/>
            <w:left w:val="none" w:sz="0" w:space="0" w:color="auto"/>
            <w:bottom w:val="none" w:sz="0" w:space="0" w:color="auto"/>
            <w:right w:val="none" w:sz="0" w:space="0" w:color="auto"/>
          </w:divBdr>
          <w:divsChild>
            <w:div w:id="13499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23939">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631785592">
      <w:bodyDiv w:val="1"/>
      <w:marLeft w:val="0"/>
      <w:marRight w:val="0"/>
      <w:marTop w:val="0"/>
      <w:marBottom w:val="0"/>
      <w:divBdr>
        <w:top w:val="none" w:sz="0" w:space="0" w:color="auto"/>
        <w:left w:val="none" w:sz="0" w:space="0" w:color="auto"/>
        <w:bottom w:val="none" w:sz="0" w:space="0" w:color="auto"/>
        <w:right w:val="none" w:sz="0" w:space="0" w:color="auto"/>
      </w:divBdr>
    </w:div>
    <w:div w:id="1699699062">
      <w:bodyDiv w:val="1"/>
      <w:marLeft w:val="0"/>
      <w:marRight w:val="0"/>
      <w:marTop w:val="0"/>
      <w:marBottom w:val="0"/>
      <w:divBdr>
        <w:top w:val="none" w:sz="0" w:space="0" w:color="auto"/>
        <w:left w:val="none" w:sz="0" w:space="0" w:color="auto"/>
        <w:bottom w:val="none" w:sz="0" w:space="0" w:color="auto"/>
        <w:right w:val="none" w:sz="0" w:space="0" w:color="auto"/>
      </w:divBdr>
      <w:divsChild>
        <w:div w:id="1037697498">
          <w:marLeft w:val="0"/>
          <w:marRight w:val="0"/>
          <w:marTop w:val="0"/>
          <w:marBottom w:val="101"/>
          <w:divBdr>
            <w:top w:val="none" w:sz="0" w:space="0" w:color="auto"/>
            <w:left w:val="none" w:sz="0" w:space="0" w:color="auto"/>
            <w:bottom w:val="none" w:sz="0" w:space="0" w:color="auto"/>
            <w:right w:val="none" w:sz="0" w:space="0" w:color="auto"/>
          </w:divBdr>
        </w:div>
        <w:div w:id="143200393">
          <w:marLeft w:val="0"/>
          <w:marRight w:val="0"/>
          <w:marTop w:val="0"/>
          <w:marBottom w:val="101"/>
          <w:divBdr>
            <w:top w:val="none" w:sz="0" w:space="0" w:color="auto"/>
            <w:left w:val="none" w:sz="0" w:space="0" w:color="auto"/>
            <w:bottom w:val="none" w:sz="0" w:space="0" w:color="auto"/>
            <w:right w:val="none" w:sz="0" w:space="0" w:color="auto"/>
          </w:divBdr>
        </w:div>
        <w:div w:id="1660381713">
          <w:marLeft w:val="0"/>
          <w:marRight w:val="0"/>
          <w:marTop w:val="0"/>
          <w:marBottom w:val="101"/>
          <w:divBdr>
            <w:top w:val="none" w:sz="0" w:space="0" w:color="auto"/>
            <w:left w:val="none" w:sz="0" w:space="0" w:color="auto"/>
            <w:bottom w:val="none" w:sz="0" w:space="0" w:color="auto"/>
            <w:right w:val="none" w:sz="0" w:space="0" w:color="auto"/>
          </w:divBdr>
        </w:div>
        <w:div w:id="756747771">
          <w:marLeft w:val="0"/>
          <w:marRight w:val="0"/>
          <w:marTop w:val="0"/>
          <w:marBottom w:val="101"/>
          <w:divBdr>
            <w:top w:val="none" w:sz="0" w:space="0" w:color="auto"/>
            <w:left w:val="none" w:sz="0" w:space="0" w:color="auto"/>
            <w:bottom w:val="none" w:sz="0" w:space="0" w:color="auto"/>
            <w:right w:val="none" w:sz="0" w:space="0" w:color="auto"/>
          </w:divBdr>
        </w:div>
      </w:divsChild>
    </w:div>
    <w:div w:id="1837921126">
      <w:bodyDiv w:val="1"/>
      <w:marLeft w:val="0"/>
      <w:marRight w:val="0"/>
      <w:marTop w:val="0"/>
      <w:marBottom w:val="0"/>
      <w:divBdr>
        <w:top w:val="none" w:sz="0" w:space="0" w:color="auto"/>
        <w:left w:val="none" w:sz="0" w:space="0" w:color="auto"/>
        <w:bottom w:val="none" w:sz="0" w:space="0" w:color="auto"/>
        <w:right w:val="none" w:sz="0" w:space="0" w:color="auto"/>
      </w:divBdr>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1017</Words>
  <Characters>5596</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Vázquez Granados</dc:creator>
  <cp:keywords/>
  <dc:description/>
  <cp:lastModifiedBy>user</cp:lastModifiedBy>
  <cp:revision>2</cp:revision>
  <dcterms:created xsi:type="dcterms:W3CDTF">2020-08-30T03:26:00Z</dcterms:created>
  <dcterms:modified xsi:type="dcterms:W3CDTF">2020-08-30T03:26:00Z</dcterms:modified>
</cp:coreProperties>
</file>