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0672" w14:textId="089AD6FF" w:rsidR="00BF1596" w:rsidRPr="007943CA" w:rsidRDefault="00602ECF" w:rsidP="00BD370A">
      <w:pPr>
        <w:spacing w:before="0"/>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H. </w:t>
      </w:r>
      <w:r w:rsidR="00176291">
        <w:rPr>
          <w:rFonts w:ascii="Century Gothic" w:eastAsia="Times New Roman" w:hAnsi="Century Gothic" w:cs="Arial"/>
          <w:b/>
          <w:bCs/>
          <w:noProof/>
          <w:sz w:val="24"/>
          <w:szCs w:val="24"/>
          <w:lang w:val="es-MX" w:eastAsia="es-ES"/>
        </w:rPr>
        <w:t xml:space="preserve">DIPUTACIÓN PERMANENTE </w:t>
      </w:r>
    </w:p>
    <w:p w14:paraId="53641A8E" w14:textId="321BF31B" w:rsidR="00BF1596" w:rsidRPr="007943CA" w:rsidRDefault="00BF1596" w:rsidP="00BD370A">
      <w:pPr>
        <w:spacing w:before="0"/>
        <w:rPr>
          <w:rFonts w:ascii="Century Gothic" w:eastAsia="Times New Roman" w:hAnsi="Century Gothic" w:cs="Arial"/>
          <w:b/>
          <w:bCs/>
          <w:noProof/>
          <w:sz w:val="24"/>
          <w:szCs w:val="24"/>
          <w:lang w:val="es-MX" w:eastAsia="es-ES"/>
        </w:rPr>
      </w:pPr>
      <w:r w:rsidRPr="007943CA">
        <w:rPr>
          <w:rFonts w:ascii="Century Gothic" w:eastAsia="Times New Roman" w:hAnsi="Century Gothic" w:cs="Arial"/>
          <w:b/>
          <w:bCs/>
          <w:noProof/>
          <w:sz w:val="24"/>
          <w:szCs w:val="24"/>
          <w:lang w:val="es-MX" w:eastAsia="es-ES"/>
        </w:rPr>
        <w:t>PRESENTE.-</w:t>
      </w:r>
      <w:r w:rsidR="00733E0A">
        <w:rPr>
          <w:rFonts w:ascii="Century Gothic" w:eastAsia="Times New Roman" w:hAnsi="Century Gothic" w:cs="Arial"/>
          <w:b/>
          <w:bCs/>
          <w:noProof/>
          <w:sz w:val="24"/>
          <w:szCs w:val="24"/>
          <w:lang w:val="es-MX" w:eastAsia="es-ES"/>
        </w:rPr>
        <w:t xml:space="preserve">   </w:t>
      </w:r>
    </w:p>
    <w:p w14:paraId="29ED0A3D" w14:textId="5F76FC24" w:rsidR="00C57898" w:rsidRDefault="00FE539F" w:rsidP="00BF1596">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Cs/>
          <w:noProof/>
          <w:sz w:val="24"/>
          <w:szCs w:val="24"/>
          <w:lang w:val="es-MX" w:eastAsia="es-ES"/>
        </w:rPr>
        <w:t xml:space="preserve">La suscrita </w:t>
      </w:r>
      <w:r w:rsidRPr="00622009">
        <w:rPr>
          <w:rFonts w:ascii="Century Gothic" w:eastAsia="Times New Roman" w:hAnsi="Century Gothic" w:cs="Arial"/>
          <w:b/>
          <w:bCs/>
          <w:noProof/>
          <w:sz w:val="24"/>
          <w:szCs w:val="24"/>
          <w:lang w:val="es-MX" w:eastAsia="es-ES"/>
        </w:rPr>
        <w:t>Patricia Gloria Jurado Alonso</w:t>
      </w:r>
      <w:r w:rsidRPr="00622009">
        <w:rPr>
          <w:rFonts w:ascii="Century Gothic" w:eastAsia="Times New Roman" w:hAnsi="Century Gothic" w:cs="Arial"/>
          <w:bCs/>
          <w:noProof/>
          <w:sz w:val="24"/>
          <w:szCs w:val="24"/>
          <w:lang w:val="es-MX" w:eastAsia="es-ES"/>
        </w:rPr>
        <w:t>, en mi caracter de Diputada integrante de la Sexagésima Sexta Legislatura del Honorable Congreso del Estado y del Grupo Parlamentario del Partido Acción Nacional</w:t>
      </w:r>
      <w:r w:rsidR="00BF1596">
        <w:rPr>
          <w:rFonts w:ascii="Century Gothic" w:eastAsia="Times New Roman" w:hAnsi="Century Gothic" w:cs="Arial"/>
          <w:bCs/>
          <w:noProof/>
          <w:sz w:val="24"/>
          <w:szCs w:val="24"/>
          <w:lang w:val="es-MX" w:eastAsia="es-ES"/>
        </w:rPr>
        <w:t xml:space="preserve">, </w:t>
      </w:r>
      <w:r w:rsidR="00BF1596" w:rsidRPr="006C0E19">
        <w:rPr>
          <w:rFonts w:ascii="Century Gothic" w:eastAsia="Times New Roman" w:hAnsi="Century Gothic" w:cs="Arial"/>
          <w:bCs/>
          <w:noProof/>
          <w:sz w:val="24"/>
          <w:szCs w:val="24"/>
          <w:lang w:val="es-MX" w:eastAsia="es-ES"/>
        </w:rPr>
        <w:t>compa</w:t>
      </w:r>
      <w:r w:rsidR="00602ECF" w:rsidRPr="006C0E19">
        <w:rPr>
          <w:rFonts w:ascii="Century Gothic" w:eastAsia="Times New Roman" w:hAnsi="Century Gothic" w:cs="Arial"/>
          <w:bCs/>
          <w:noProof/>
          <w:sz w:val="24"/>
          <w:szCs w:val="24"/>
          <w:lang w:val="es-MX" w:eastAsia="es-ES"/>
        </w:rPr>
        <w:t xml:space="preserve">rezco ante este Honorable Cuerpo Colegiado </w:t>
      </w:r>
      <w:r w:rsidR="00965F65">
        <w:rPr>
          <w:rFonts w:ascii="Century Gothic" w:eastAsia="Times New Roman" w:hAnsi="Century Gothic" w:cs="Arial"/>
          <w:bCs/>
          <w:noProof/>
          <w:sz w:val="24"/>
          <w:szCs w:val="24"/>
          <w:lang w:val="es-MX" w:eastAsia="es-ES"/>
        </w:rPr>
        <w:t xml:space="preserve">con la finalidad </w:t>
      </w:r>
      <w:r w:rsidR="00602ECF" w:rsidRPr="006C0E19">
        <w:rPr>
          <w:rFonts w:ascii="Century Gothic" w:eastAsia="Times New Roman" w:hAnsi="Century Gothic" w:cs="Arial"/>
          <w:bCs/>
          <w:noProof/>
          <w:sz w:val="24"/>
          <w:szCs w:val="24"/>
          <w:lang w:val="es-MX" w:eastAsia="es-ES"/>
        </w:rPr>
        <w:t xml:space="preserve">de </w:t>
      </w:r>
      <w:r w:rsidR="00BF1596" w:rsidRPr="006C0E19">
        <w:rPr>
          <w:rFonts w:ascii="Century Gothic" w:eastAsia="Times New Roman" w:hAnsi="Century Gothic" w:cs="Arial"/>
          <w:bCs/>
          <w:noProof/>
          <w:sz w:val="24"/>
          <w:szCs w:val="24"/>
          <w:lang w:val="es-MX" w:eastAsia="es-ES"/>
        </w:rPr>
        <w:t xml:space="preserve">presentar </w:t>
      </w:r>
      <w:r w:rsidR="006C0E19" w:rsidRPr="006C0E19">
        <w:rPr>
          <w:rFonts w:ascii="Century Gothic" w:eastAsia="Times New Roman" w:hAnsi="Century Gothic" w:cs="Arial"/>
          <w:bCs/>
          <w:noProof/>
          <w:sz w:val="24"/>
          <w:szCs w:val="24"/>
          <w:lang w:val="es-MX" w:eastAsia="es-ES"/>
        </w:rPr>
        <w:t xml:space="preserve">Iniciativa con Carácter de </w:t>
      </w:r>
      <w:r w:rsidR="006C0E19" w:rsidRPr="00EB1CCB">
        <w:rPr>
          <w:rFonts w:ascii="Century Gothic" w:eastAsia="Times New Roman" w:hAnsi="Century Gothic" w:cs="Arial"/>
          <w:b/>
          <w:bCs/>
          <w:noProof/>
          <w:sz w:val="24"/>
          <w:szCs w:val="24"/>
          <w:lang w:val="es-MX" w:eastAsia="es-ES"/>
        </w:rPr>
        <w:t>Punto de Acuerdo de Urgente Resolución</w:t>
      </w:r>
      <w:r w:rsidR="00023F5A">
        <w:rPr>
          <w:rFonts w:ascii="Century Gothic" w:eastAsia="Times New Roman" w:hAnsi="Century Gothic" w:cs="Arial"/>
          <w:bCs/>
          <w:noProof/>
          <w:sz w:val="24"/>
          <w:szCs w:val="24"/>
          <w:lang w:val="es-MX" w:eastAsia="es-ES"/>
        </w:rPr>
        <w:t xml:space="preserve">, </w:t>
      </w:r>
      <w:r w:rsidR="001429BB">
        <w:rPr>
          <w:rFonts w:ascii="Century Gothic" w:eastAsia="Times New Roman" w:hAnsi="Century Gothic" w:cs="Arial"/>
          <w:bCs/>
          <w:noProof/>
          <w:sz w:val="24"/>
          <w:szCs w:val="24"/>
          <w:lang w:val="es-MX" w:eastAsia="es-ES"/>
        </w:rPr>
        <w:t>a efecto de e</w:t>
      </w:r>
      <w:r w:rsidR="001429BB" w:rsidRPr="001429BB">
        <w:rPr>
          <w:rFonts w:ascii="Century Gothic" w:eastAsia="Times New Roman" w:hAnsi="Century Gothic" w:cs="Arial"/>
          <w:bCs/>
          <w:noProof/>
          <w:sz w:val="24"/>
          <w:szCs w:val="24"/>
          <w:lang w:val="es-MX" w:eastAsia="es-ES"/>
        </w:rPr>
        <w:t xml:space="preserve">xhortar </w:t>
      </w:r>
      <w:r w:rsidR="00C57898">
        <w:rPr>
          <w:rFonts w:ascii="Century Gothic" w:eastAsia="Times New Roman" w:hAnsi="Century Gothic" w:cs="Arial"/>
          <w:bCs/>
          <w:noProof/>
          <w:sz w:val="24"/>
          <w:szCs w:val="24"/>
          <w:lang w:val="es-MX" w:eastAsia="es-ES"/>
        </w:rPr>
        <w:t xml:space="preserve">a la </w:t>
      </w:r>
      <w:r w:rsidR="001429BB" w:rsidRPr="001429BB">
        <w:rPr>
          <w:rFonts w:ascii="Century Gothic" w:eastAsia="Times New Roman" w:hAnsi="Century Gothic" w:cs="Arial"/>
          <w:bCs/>
          <w:noProof/>
          <w:sz w:val="24"/>
          <w:szCs w:val="24"/>
          <w:lang w:val="es-MX" w:eastAsia="es-ES"/>
        </w:rPr>
        <w:t>Procuraduría Federal del Consumidor</w:t>
      </w:r>
      <w:r w:rsidR="00176291">
        <w:rPr>
          <w:rFonts w:ascii="Century Gothic" w:eastAsia="Times New Roman" w:hAnsi="Century Gothic" w:cs="Arial"/>
          <w:bCs/>
          <w:noProof/>
          <w:sz w:val="24"/>
          <w:szCs w:val="24"/>
          <w:lang w:val="es-MX" w:eastAsia="es-ES"/>
        </w:rPr>
        <w:t xml:space="preserve"> y al Instituto Federal de Telecomunicaciones</w:t>
      </w:r>
      <w:r w:rsidR="00782C91">
        <w:rPr>
          <w:rFonts w:ascii="Century Gothic" w:eastAsia="Times New Roman" w:hAnsi="Century Gothic" w:cs="Arial"/>
          <w:bCs/>
          <w:noProof/>
          <w:sz w:val="24"/>
          <w:szCs w:val="24"/>
          <w:lang w:val="es-MX" w:eastAsia="es-ES"/>
        </w:rPr>
        <w:t xml:space="preserve">, a fin </w:t>
      </w:r>
      <w:r w:rsidR="006D3A09">
        <w:rPr>
          <w:rFonts w:ascii="Century Gothic" w:eastAsia="Times New Roman" w:hAnsi="Century Gothic" w:cs="Arial"/>
          <w:bCs/>
          <w:noProof/>
          <w:sz w:val="24"/>
          <w:szCs w:val="24"/>
          <w:lang w:val="es-MX" w:eastAsia="es-ES"/>
        </w:rPr>
        <w:t>que se atienda la problemática relativa a la eficiencia de los servicios de telecomunicaciones en la región noroeste del estado, al tenor de la siguiente:</w:t>
      </w:r>
    </w:p>
    <w:p w14:paraId="69B732AD" w14:textId="23BE9421" w:rsidR="00965F65" w:rsidRDefault="00734BFD" w:rsidP="00C63DBE">
      <w:pPr>
        <w:spacing w:line="360" w:lineRule="auto"/>
        <w:jc w:val="center"/>
        <w:rPr>
          <w:rFonts w:ascii="Century Gothic" w:hAnsi="Century Gothic" w:cs="Arial"/>
          <w:b/>
          <w:sz w:val="24"/>
          <w:szCs w:val="24"/>
        </w:rPr>
      </w:pPr>
      <w:r w:rsidRPr="00734BFD">
        <w:rPr>
          <w:rFonts w:ascii="Century Gothic" w:hAnsi="Century Gothic" w:cs="Arial"/>
          <w:b/>
          <w:sz w:val="24"/>
          <w:szCs w:val="24"/>
        </w:rPr>
        <w:t xml:space="preserve">EXPOSICIÓN DE MOTIVOS </w:t>
      </w:r>
    </w:p>
    <w:p w14:paraId="4B35C105" w14:textId="18088409" w:rsidR="00965F65" w:rsidRDefault="00965F65" w:rsidP="003051BF">
      <w:pPr>
        <w:spacing w:before="0" w:line="240" w:lineRule="auto"/>
        <w:rPr>
          <w:rFonts w:ascii="Century Gothic" w:hAnsi="Century Gothic" w:cs="Arial"/>
          <w:sz w:val="24"/>
          <w:szCs w:val="24"/>
        </w:rPr>
      </w:pPr>
    </w:p>
    <w:p w14:paraId="0E5C25A9" w14:textId="4D590957" w:rsidR="001429BB" w:rsidRDefault="001429BB" w:rsidP="001429BB">
      <w:pPr>
        <w:spacing w:before="0" w:line="360" w:lineRule="auto"/>
        <w:rPr>
          <w:rFonts w:ascii="Century Gothic" w:hAnsi="Century Gothic" w:cs="Arial"/>
          <w:sz w:val="24"/>
          <w:szCs w:val="24"/>
        </w:rPr>
      </w:pPr>
      <w:r w:rsidRPr="001429BB">
        <w:rPr>
          <w:rFonts w:ascii="Century Gothic" w:hAnsi="Century Gothic" w:cs="Arial"/>
          <w:sz w:val="24"/>
          <w:szCs w:val="24"/>
        </w:rPr>
        <w:t>Hablar de oportuno acceso a la información y la comunicación es algo vital en cualquier momento y lugar en que se encuentre una persona, pero lo es aún más, considerando la situación por la que</w:t>
      </w:r>
      <w:r w:rsidR="00D14421">
        <w:rPr>
          <w:rFonts w:ascii="Century Gothic" w:hAnsi="Century Gothic" w:cs="Arial"/>
          <w:sz w:val="24"/>
          <w:szCs w:val="24"/>
        </w:rPr>
        <w:t xml:space="preserve"> estamos pasando como sociedad, en la que dependemos totalmente de contar con medios de comunicación </w:t>
      </w:r>
      <w:r w:rsidR="006D3A09">
        <w:rPr>
          <w:rFonts w:ascii="Century Gothic" w:hAnsi="Century Gothic" w:cs="Arial"/>
          <w:sz w:val="24"/>
          <w:szCs w:val="24"/>
        </w:rPr>
        <w:t xml:space="preserve">eficaces para el desarrollo de las diversas actividades económicas, sociales y educativas. </w:t>
      </w:r>
    </w:p>
    <w:p w14:paraId="3DB82F67" w14:textId="77777777" w:rsidR="00D14421" w:rsidRPr="001429BB" w:rsidRDefault="00D14421" w:rsidP="00176291">
      <w:pPr>
        <w:spacing w:before="0" w:line="240" w:lineRule="auto"/>
        <w:rPr>
          <w:rFonts w:ascii="Century Gothic" w:hAnsi="Century Gothic" w:cs="Arial"/>
          <w:sz w:val="24"/>
          <w:szCs w:val="24"/>
        </w:rPr>
      </w:pPr>
    </w:p>
    <w:p w14:paraId="36D120DC" w14:textId="2B5C86D6" w:rsidR="001429BB" w:rsidRPr="001429BB" w:rsidRDefault="001429BB" w:rsidP="001429BB">
      <w:pPr>
        <w:spacing w:before="0" w:line="360" w:lineRule="auto"/>
        <w:rPr>
          <w:rFonts w:ascii="Century Gothic" w:hAnsi="Century Gothic" w:cs="Arial"/>
          <w:sz w:val="24"/>
          <w:szCs w:val="24"/>
        </w:rPr>
      </w:pPr>
      <w:r w:rsidRPr="001429BB">
        <w:rPr>
          <w:rFonts w:ascii="Century Gothic" w:hAnsi="Century Gothic" w:cs="Arial"/>
          <w:sz w:val="24"/>
          <w:szCs w:val="24"/>
        </w:rPr>
        <w:t xml:space="preserve">No podemos considerar </w:t>
      </w:r>
      <w:r w:rsidR="00754FB2">
        <w:rPr>
          <w:rFonts w:ascii="Century Gothic" w:hAnsi="Century Gothic" w:cs="Arial"/>
          <w:sz w:val="24"/>
          <w:szCs w:val="24"/>
        </w:rPr>
        <w:t xml:space="preserve">para su atención </w:t>
      </w:r>
      <w:r w:rsidR="00C57898">
        <w:rPr>
          <w:rFonts w:ascii="Century Gothic" w:hAnsi="Century Gothic" w:cs="Arial"/>
          <w:sz w:val="24"/>
          <w:szCs w:val="24"/>
        </w:rPr>
        <w:t xml:space="preserve">únicamente zonas prioritarias </w:t>
      </w:r>
      <w:r w:rsidRPr="001429BB">
        <w:rPr>
          <w:rFonts w:ascii="Century Gothic" w:hAnsi="Century Gothic" w:cs="Arial"/>
          <w:sz w:val="24"/>
          <w:szCs w:val="24"/>
        </w:rPr>
        <w:t>y otras</w:t>
      </w:r>
      <w:r w:rsidR="00754FB2">
        <w:rPr>
          <w:rFonts w:ascii="Century Gothic" w:hAnsi="Century Gothic" w:cs="Arial"/>
          <w:sz w:val="24"/>
          <w:szCs w:val="24"/>
        </w:rPr>
        <w:t xml:space="preserve"> en las que, si bien se cuenta con el acceso a los servicios, estos sean deficientes o nulos. Recientemente se han dado problemas en la </w:t>
      </w:r>
      <w:r w:rsidR="007176EE">
        <w:rPr>
          <w:rFonts w:ascii="Century Gothic" w:hAnsi="Century Gothic" w:cs="Arial"/>
          <w:sz w:val="24"/>
          <w:szCs w:val="24"/>
        </w:rPr>
        <w:t xml:space="preserve">región noroeste que represento integrada por Nuevo Casas Grandes, Ascensión, Janos, Galeana, Ignacio Zaragoza, </w:t>
      </w:r>
      <w:r w:rsidR="00754FB2">
        <w:rPr>
          <w:rFonts w:ascii="Century Gothic" w:hAnsi="Century Gothic" w:cs="Arial"/>
          <w:sz w:val="24"/>
          <w:szCs w:val="24"/>
        </w:rPr>
        <w:t xml:space="preserve">Casas Grandes, Gómez Farías y Madera, </w:t>
      </w:r>
      <w:r w:rsidR="007176EE">
        <w:rPr>
          <w:rFonts w:ascii="Century Gothic" w:hAnsi="Century Gothic" w:cs="Arial"/>
          <w:sz w:val="24"/>
          <w:szCs w:val="24"/>
        </w:rPr>
        <w:t xml:space="preserve">principalmente </w:t>
      </w:r>
      <w:r w:rsidR="00754FB2">
        <w:rPr>
          <w:rFonts w:ascii="Century Gothic" w:hAnsi="Century Gothic" w:cs="Arial"/>
          <w:sz w:val="24"/>
          <w:szCs w:val="24"/>
        </w:rPr>
        <w:t>en los</w:t>
      </w:r>
      <w:r w:rsidR="007176EE">
        <w:rPr>
          <w:rFonts w:ascii="Century Gothic" w:hAnsi="Century Gothic" w:cs="Arial"/>
          <w:sz w:val="24"/>
          <w:szCs w:val="24"/>
        </w:rPr>
        <w:t xml:space="preserve"> tres últimos</w:t>
      </w:r>
      <w:r w:rsidR="00FB676A">
        <w:rPr>
          <w:rFonts w:ascii="Century Gothic" w:hAnsi="Century Gothic" w:cs="Arial"/>
          <w:sz w:val="24"/>
          <w:szCs w:val="24"/>
        </w:rPr>
        <w:t xml:space="preserve">, ya que </w:t>
      </w:r>
      <w:r w:rsidR="00754FB2">
        <w:rPr>
          <w:rFonts w:ascii="Century Gothic" w:hAnsi="Century Gothic" w:cs="Arial"/>
          <w:sz w:val="24"/>
          <w:szCs w:val="24"/>
        </w:rPr>
        <w:t xml:space="preserve">los servicios de telefonía celular y de internet contratados no están prestando los servicios de manera eficiente que permita a la ciudadanía disfrutar de los beneficios de contratar estos servicios, lo que se ve reflejado en una imposibilidad de llevar a cabo actividades personales, familiares y por supuesto económicas. </w:t>
      </w:r>
    </w:p>
    <w:p w14:paraId="2EEC4B02" w14:textId="7A0512A5" w:rsidR="00C57898" w:rsidRDefault="00754FB2" w:rsidP="00B105AF">
      <w:pPr>
        <w:spacing w:before="0" w:line="360" w:lineRule="auto"/>
        <w:rPr>
          <w:rFonts w:ascii="Century Gothic" w:hAnsi="Century Gothic" w:cs="Arial"/>
          <w:sz w:val="24"/>
          <w:szCs w:val="24"/>
        </w:rPr>
      </w:pPr>
      <w:r>
        <w:rPr>
          <w:rFonts w:ascii="Century Gothic" w:hAnsi="Century Gothic" w:cs="Arial"/>
          <w:sz w:val="24"/>
          <w:szCs w:val="24"/>
        </w:rPr>
        <w:lastRenderedPageBreak/>
        <w:t>Por otra parte, y que sin duda cobra relevancia es el tema de la educación en este tiempo de contingencia sanitaria, ya que nuestra niñez y juventud, se verá obligada a utilizar plataformas y mecanismos que requieren forzosamente de estos servicios de telecomunicaci</w:t>
      </w:r>
      <w:r w:rsidR="00B105AF">
        <w:rPr>
          <w:rFonts w:ascii="Century Gothic" w:hAnsi="Century Gothic" w:cs="Arial"/>
          <w:sz w:val="24"/>
          <w:szCs w:val="24"/>
        </w:rPr>
        <w:t xml:space="preserve">ones como transmisión de voz y acceso a internet, </w:t>
      </w:r>
      <w:r w:rsidR="00C57898">
        <w:rPr>
          <w:rFonts w:ascii="Century Gothic" w:hAnsi="Century Gothic" w:cs="Arial"/>
          <w:sz w:val="24"/>
          <w:szCs w:val="24"/>
        </w:rPr>
        <w:t>por lo que es patente la demanda de un buen servicio que observe los principios rectores en materia de relaciones de consumo, tal y como</w:t>
      </w:r>
      <w:r w:rsidR="00B105AF">
        <w:rPr>
          <w:rFonts w:ascii="Century Gothic" w:hAnsi="Century Gothic" w:cs="Arial"/>
          <w:sz w:val="24"/>
          <w:szCs w:val="24"/>
        </w:rPr>
        <w:t xml:space="preserve"> “el r</w:t>
      </w:r>
      <w:r w:rsidR="00B105AF" w:rsidRPr="00B105AF">
        <w:rPr>
          <w:rFonts w:ascii="Century Gothic" w:hAnsi="Century Gothic" w:cs="Arial"/>
          <w:sz w:val="24"/>
          <w:szCs w:val="24"/>
        </w:rPr>
        <w:t>espeto a los derechos y obligaciones derivados de las rela</w:t>
      </w:r>
      <w:r w:rsidR="00B105AF">
        <w:rPr>
          <w:rFonts w:ascii="Century Gothic" w:hAnsi="Century Gothic" w:cs="Arial"/>
          <w:sz w:val="24"/>
          <w:szCs w:val="24"/>
        </w:rPr>
        <w:t xml:space="preserve">ciones de consumo y las medidas </w:t>
      </w:r>
      <w:r w:rsidR="00B105AF" w:rsidRPr="00B105AF">
        <w:rPr>
          <w:rFonts w:ascii="Century Gothic" w:hAnsi="Century Gothic" w:cs="Arial"/>
          <w:sz w:val="24"/>
          <w:szCs w:val="24"/>
        </w:rPr>
        <w:t>que garantice</w:t>
      </w:r>
      <w:r w:rsidR="00B105AF">
        <w:rPr>
          <w:rFonts w:ascii="Century Gothic" w:hAnsi="Century Gothic" w:cs="Arial"/>
          <w:sz w:val="24"/>
          <w:szCs w:val="24"/>
        </w:rPr>
        <w:t>n</w:t>
      </w:r>
      <w:r w:rsidR="007176EE">
        <w:rPr>
          <w:rFonts w:ascii="Century Gothic" w:hAnsi="Century Gothic" w:cs="Arial"/>
          <w:sz w:val="24"/>
          <w:szCs w:val="24"/>
        </w:rPr>
        <w:t xml:space="preserve"> su efectividad y cumplimiento”</w:t>
      </w:r>
      <w:r w:rsidR="00B105AF">
        <w:rPr>
          <w:rFonts w:ascii="Century Gothic" w:hAnsi="Century Gothic" w:cs="Arial"/>
          <w:sz w:val="24"/>
          <w:szCs w:val="24"/>
        </w:rPr>
        <w:t xml:space="preserve">; principio previsto en el artículo </w:t>
      </w:r>
      <w:r w:rsidR="00C57898">
        <w:rPr>
          <w:rFonts w:ascii="Century Gothic" w:hAnsi="Century Gothic" w:cs="Arial"/>
          <w:sz w:val="24"/>
          <w:szCs w:val="24"/>
        </w:rPr>
        <w:t>1, fracción IX de la Ley Fede</w:t>
      </w:r>
      <w:r w:rsidR="00B105AF">
        <w:rPr>
          <w:rFonts w:ascii="Century Gothic" w:hAnsi="Century Gothic" w:cs="Arial"/>
          <w:sz w:val="24"/>
          <w:szCs w:val="24"/>
        </w:rPr>
        <w:t xml:space="preserve">ral de Protección al Consumidor. </w:t>
      </w:r>
    </w:p>
    <w:p w14:paraId="568C6880" w14:textId="7A4BE360" w:rsidR="00B105AF" w:rsidRDefault="00B105AF" w:rsidP="001429BB">
      <w:pPr>
        <w:spacing w:before="0" w:line="360" w:lineRule="auto"/>
        <w:rPr>
          <w:rFonts w:ascii="Century Gothic" w:hAnsi="Century Gothic" w:cs="Arial"/>
          <w:sz w:val="24"/>
          <w:szCs w:val="24"/>
        </w:rPr>
      </w:pPr>
    </w:p>
    <w:p w14:paraId="4C5ED7E7" w14:textId="7149A594" w:rsidR="00B105AF" w:rsidRDefault="00B105AF" w:rsidP="001429BB">
      <w:pPr>
        <w:spacing w:before="0" w:line="360" w:lineRule="auto"/>
        <w:rPr>
          <w:rFonts w:ascii="Century Gothic" w:hAnsi="Century Gothic" w:cs="Arial"/>
          <w:sz w:val="24"/>
          <w:szCs w:val="24"/>
        </w:rPr>
      </w:pPr>
      <w:r>
        <w:rPr>
          <w:rFonts w:ascii="Century Gothic" w:hAnsi="Century Gothic" w:cs="Arial"/>
          <w:sz w:val="24"/>
          <w:szCs w:val="24"/>
        </w:rPr>
        <w:t>A manera de ilustración, ha sido publicado en diversos medios de comunicación, las complicaciones que están enfrentando no solo los municipios en mención, sino muchos otros de la entidad. Tan solo en el municipio de Madera, durante el fin de semana del 31 de</w:t>
      </w:r>
      <w:r w:rsidR="00D078BB">
        <w:rPr>
          <w:rFonts w:ascii="Century Gothic" w:hAnsi="Century Gothic" w:cs="Arial"/>
          <w:sz w:val="24"/>
          <w:szCs w:val="24"/>
        </w:rPr>
        <w:t xml:space="preserve"> julio, </w:t>
      </w:r>
      <w:r>
        <w:rPr>
          <w:rFonts w:ascii="Century Gothic" w:hAnsi="Century Gothic" w:cs="Arial"/>
          <w:sz w:val="24"/>
          <w:szCs w:val="24"/>
        </w:rPr>
        <w:t xml:space="preserve">la comunicación vía celular se encontraba intermitente al grado de estar imposibilitados de realizar una llamada, misma situación con el servicio de internet prestado por parte de Telmex. </w:t>
      </w:r>
    </w:p>
    <w:p w14:paraId="2BDBE084" w14:textId="2D40EFD0" w:rsidR="00284C2B" w:rsidRDefault="00284C2B" w:rsidP="001429BB">
      <w:pPr>
        <w:spacing w:before="0" w:line="360" w:lineRule="auto"/>
        <w:rPr>
          <w:rFonts w:ascii="Century Gothic" w:hAnsi="Century Gothic" w:cs="Arial"/>
          <w:sz w:val="24"/>
          <w:szCs w:val="24"/>
        </w:rPr>
      </w:pPr>
    </w:p>
    <w:p w14:paraId="2F3CB975" w14:textId="1C5E0B3B" w:rsidR="00284C2B" w:rsidRDefault="00284C2B" w:rsidP="001429BB">
      <w:pPr>
        <w:spacing w:before="0" w:line="360" w:lineRule="auto"/>
        <w:rPr>
          <w:rFonts w:ascii="Century Gothic" w:hAnsi="Century Gothic" w:cs="Arial"/>
          <w:sz w:val="24"/>
          <w:szCs w:val="24"/>
        </w:rPr>
      </w:pPr>
      <w:r>
        <w:rPr>
          <w:rFonts w:ascii="Century Gothic" w:hAnsi="Century Gothic" w:cs="Arial"/>
          <w:sz w:val="24"/>
          <w:szCs w:val="24"/>
        </w:rPr>
        <w:t xml:space="preserve">No obstante que esta prestación de servicios deriva de relaciones contractuales con entes del derecho privado, es importante que nuestro país cuenta con instituciones encargadas de velar por la observancia de los principios en la materia y el goce de derechos para el consumidor, así como el cumplimiento de obligaciones por parte del proveedor. </w:t>
      </w:r>
    </w:p>
    <w:p w14:paraId="4BEB49AA" w14:textId="51D21416" w:rsidR="00D14421" w:rsidRPr="001429BB" w:rsidRDefault="00D14421" w:rsidP="001429BB">
      <w:pPr>
        <w:spacing w:before="0" w:line="360" w:lineRule="auto"/>
        <w:rPr>
          <w:rFonts w:ascii="Century Gothic" w:hAnsi="Century Gothic" w:cs="Arial"/>
          <w:sz w:val="24"/>
          <w:szCs w:val="24"/>
        </w:rPr>
      </w:pPr>
    </w:p>
    <w:p w14:paraId="161A3DDA" w14:textId="5DAF4CE6" w:rsidR="001429BB" w:rsidRDefault="001429BB" w:rsidP="001429BB">
      <w:pPr>
        <w:spacing w:before="0" w:line="360" w:lineRule="auto"/>
        <w:rPr>
          <w:rFonts w:ascii="Century Gothic" w:hAnsi="Century Gothic" w:cs="Arial"/>
          <w:sz w:val="24"/>
          <w:szCs w:val="24"/>
        </w:rPr>
      </w:pPr>
      <w:r w:rsidRPr="001429BB">
        <w:rPr>
          <w:rFonts w:ascii="Century Gothic" w:hAnsi="Century Gothic" w:cs="Arial"/>
          <w:sz w:val="24"/>
          <w:szCs w:val="24"/>
        </w:rPr>
        <w:t xml:space="preserve">En esta ocasión se trata de comunidades que incluso se encuentran de manera general a una distancia separada de donde pudieran tener este acceso a la comunicación e información, por eso es que se debe tratar de manera urgente el tema, </w:t>
      </w:r>
      <w:r w:rsidR="00E44849">
        <w:rPr>
          <w:rFonts w:ascii="Century Gothic" w:hAnsi="Century Gothic" w:cs="Arial"/>
          <w:sz w:val="24"/>
          <w:szCs w:val="24"/>
        </w:rPr>
        <w:t xml:space="preserve">para </w:t>
      </w:r>
      <w:r w:rsidRPr="001429BB">
        <w:rPr>
          <w:rFonts w:ascii="Century Gothic" w:hAnsi="Century Gothic" w:cs="Arial"/>
          <w:sz w:val="24"/>
          <w:szCs w:val="24"/>
        </w:rPr>
        <w:t>ev</w:t>
      </w:r>
      <w:r w:rsidR="00E44849">
        <w:rPr>
          <w:rFonts w:ascii="Century Gothic" w:hAnsi="Century Gothic" w:cs="Arial"/>
          <w:sz w:val="24"/>
          <w:szCs w:val="24"/>
        </w:rPr>
        <w:t xml:space="preserve">itar a toda costa, que las afectaciones </w:t>
      </w:r>
      <w:r w:rsidRPr="001429BB">
        <w:rPr>
          <w:rFonts w:ascii="Century Gothic" w:hAnsi="Century Gothic" w:cs="Arial"/>
          <w:sz w:val="24"/>
          <w:szCs w:val="24"/>
        </w:rPr>
        <w:t>por la ineficiencia de los servicios, sea mayor.</w:t>
      </w:r>
    </w:p>
    <w:p w14:paraId="1C31B488" w14:textId="77777777" w:rsidR="00284C2B" w:rsidRPr="001429BB" w:rsidRDefault="00284C2B" w:rsidP="00176291">
      <w:pPr>
        <w:spacing w:before="0" w:line="240" w:lineRule="auto"/>
        <w:rPr>
          <w:rFonts w:ascii="Century Gothic" w:hAnsi="Century Gothic" w:cs="Arial"/>
          <w:sz w:val="24"/>
          <w:szCs w:val="24"/>
        </w:rPr>
      </w:pPr>
    </w:p>
    <w:p w14:paraId="5E8EFC0D" w14:textId="572DCA19" w:rsidR="00E44849" w:rsidRDefault="001429BB" w:rsidP="001429BB">
      <w:pPr>
        <w:spacing w:before="0" w:line="360" w:lineRule="auto"/>
        <w:rPr>
          <w:rFonts w:ascii="Century Gothic" w:hAnsi="Century Gothic" w:cs="Arial"/>
          <w:sz w:val="24"/>
          <w:szCs w:val="24"/>
        </w:rPr>
      </w:pPr>
      <w:r w:rsidRPr="001429BB">
        <w:rPr>
          <w:rFonts w:ascii="Century Gothic" w:hAnsi="Century Gothic" w:cs="Arial"/>
          <w:sz w:val="24"/>
          <w:szCs w:val="24"/>
        </w:rPr>
        <w:t>En los municipios de Mader</w:t>
      </w:r>
      <w:r w:rsidR="00266DD6">
        <w:rPr>
          <w:rFonts w:ascii="Century Gothic" w:hAnsi="Century Gothic" w:cs="Arial"/>
          <w:sz w:val="24"/>
          <w:szCs w:val="24"/>
        </w:rPr>
        <w:t xml:space="preserve">a, Casas Grandes y Gómez Farías, principalmente, </w:t>
      </w:r>
      <w:r w:rsidRPr="001429BB">
        <w:rPr>
          <w:rFonts w:ascii="Century Gothic" w:hAnsi="Century Gothic" w:cs="Arial"/>
          <w:sz w:val="24"/>
          <w:szCs w:val="24"/>
        </w:rPr>
        <w:t>se han recibido</w:t>
      </w:r>
      <w:r w:rsidR="00E44849">
        <w:rPr>
          <w:rFonts w:ascii="Century Gothic" w:hAnsi="Century Gothic" w:cs="Arial"/>
          <w:sz w:val="24"/>
          <w:szCs w:val="24"/>
        </w:rPr>
        <w:t xml:space="preserve"> </w:t>
      </w:r>
      <w:r w:rsidR="00266DD6">
        <w:rPr>
          <w:rFonts w:ascii="Century Gothic" w:hAnsi="Century Gothic" w:cs="Arial"/>
          <w:sz w:val="24"/>
          <w:szCs w:val="24"/>
        </w:rPr>
        <w:t>múltiples</w:t>
      </w:r>
      <w:r w:rsidRPr="001429BB">
        <w:rPr>
          <w:rFonts w:ascii="Century Gothic" w:hAnsi="Century Gothic" w:cs="Arial"/>
          <w:sz w:val="24"/>
          <w:szCs w:val="24"/>
        </w:rPr>
        <w:t xml:space="preserve"> quejas </w:t>
      </w:r>
      <w:r w:rsidR="00E44849">
        <w:rPr>
          <w:rFonts w:ascii="Century Gothic" w:hAnsi="Century Gothic" w:cs="Arial"/>
          <w:sz w:val="24"/>
          <w:szCs w:val="24"/>
        </w:rPr>
        <w:t xml:space="preserve">por el deficiente servicio que están adquiriendo por parte de las empresas Telcel y Telmex, aún y cuando el pago por el servicio se esté cubriendo. </w:t>
      </w:r>
    </w:p>
    <w:p w14:paraId="74B876DE" w14:textId="77777777" w:rsidR="00E44849" w:rsidRDefault="00E44849" w:rsidP="00176291">
      <w:pPr>
        <w:spacing w:before="0" w:line="240" w:lineRule="auto"/>
        <w:rPr>
          <w:rFonts w:ascii="Century Gothic" w:hAnsi="Century Gothic" w:cs="Arial"/>
          <w:sz w:val="24"/>
          <w:szCs w:val="24"/>
        </w:rPr>
      </w:pPr>
    </w:p>
    <w:p w14:paraId="07C39157" w14:textId="79FE2F16" w:rsidR="001429BB" w:rsidRDefault="00E44849" w:rsidP="001429BB">
      <w:pPr>
        <w:spacing w:before="0" w:line="360" w:lineRule="auto"/>
        <w:rPr>
          <w:rFonts w:ascii="Century Gothic" w:hAnsi="Century Gothic" w:cs="Arial"/>
          <w:sz w:val="24"/>
          <w:szCs w:val="24"/>
        </w:rPr>
      </w:pPr>
      <w:r>
        <w:rPr>
          <w:rFonts w:ascii="Century Gothic" w:hAnsi="Century Gothic" w:cs="Arial"/>
          <w:sz w:val="24"/>
          <w:szCs w:val="24"/>
        </w:rPr>
        <w:t>Este incumplimiento del servicio contratado, ha llegado al extremo de</w:t>
      </w:r>
      <w:r w:rsidR="001429BB" w:rsidRPr="001429BB">
        <w:rPr>
          <w:rFonts w:ascii="Century Gothic" w:hAnsi="Century Gothic" w:cs="Arial"/>
          <w:sz w:val="24"/>
          <w:szCs w:val="24"/>
        </w:rPr>
        <w:t xml:space="preserve"> ser nula la posibilidad de utilizarlos, incumpliendo así </w:t>
      </w:r>
      <w:r>
        <w:rPr>
          <w:rFonts w:ascii="Century Gothic" w:hAnsi="Century Gothic" w:cs="Arial"/>
          <w:sz w:val="24"/>
          <w:szCs w:val="24"/>
        </w:rPr>
        <w:t xml:space="preserve">también con lo que dispone el artículo séptimo de la ley ya citada, </w:t>
      </w:r>
      <w:r w:rsidR="001429BB" w:rsidRPr="001429BB">
        <w:rPr>
          <w:rFonts w:ascii="Century Gothic" w:hAnsi="Century Gothic" w:cs="Arial"/>
          <w:sz w:val="24"/>
          <w:szCs w:val="24"/>
        </w:rPr>
        <w:t>que a la letra menciona: “Todo proveedor está obligado a informar y respetar los precios, tarifas, garantías, cantidades, calidades, medidas, intereses, cargos, términos, plazos, fechas, modalidades, reservaciones y demás condiciones conforme a las cuales se hubiera ofrecido, obligado o convenido con el consumidor la entrega del bien o prestación del servicio, y bajo ninguna circunstancia serán negados estos bienes o servicios a persona alguna”.</w:t>
      </w:r>
    </w:p>
    <w:p w14:paraId="27616A23" w14:textId="77777777" w:rsidR="0092091C" w:rsidRDefault="0092091C" w:rsidP="0092091C">
      <w:pPr>
        <w:spacing w:before="0" w:line="240" w:lineRule="auto"/>
        <w:rPr>
          <w:rFonts w:ascii="Century Gothic" w:hAnsi="Century Gothic" w:cs="Arial"/>
          <w:sz w:val="24"/>
          <w:szCs w:val="24"/>
        </w:rPr>
      </w:pPr>
    </w:p>
    <w:p w14:paraId="08102135" w14:textId="77777777" w:rsidR="0092091C" w:rsidRDefault="0092091C" w:rsidP="0092091C">
      <w:pPr>
        <w:spacing w:before="0" w:line="360" w:lineRule="auto"/>
        <w:rPr>
          <w:rFonts w:ascii="Century Gothic" w:hAnsi="Century Gothic" w:cs="Arial"/>
          <w:sz w:val="24"/>
          <w:szCs w:val="24"/>
        </w:rPr>
      </w:pPr>
      <w:r>
        <w:rPr>
          <w:rFonts w:ascii="Century Gothic" w:hAnsi="Century Gothic" w:cs="Arial"/>
          <w:sz w:val="24"/>
          <w:szCs w:val="24"/>
        </w:rPr>
        <w:t>Por otra parte, el Instituto Federal de Telecomunicaciones es de igual forma instancia competente para vigilar el cumplimiento de las obligaciones de los concesionarios de redes públicas de telecomunicaciones, tal y como lo establece el artículo 118, fracción VII, que indica:</w:t>
      </w:r>
    </w:p>
    <w:p w14:paraId="6DD6B49C" w14:textId="77777777" w:rsidR="0092091C" w:rsidRDefault="0092091C" w:rsidP="0092091C">
      <w:pPr>
        <w:spacing w:before="0" w:line="240" w:lineRule="auto"/>
        <w:rPr>
          <w:rFonts w:ascii="Century Gothic" w:hAnsi="Century Gothic" w:cs="Arial"/>
          <w:sz w:val="24"/>
          <w:szCs w:val="24"/>
        </w:rPr>
      </w:pPr>
    </w:p>
    <w:p w14:paraId="60DBB403" w14:textId="77777777" w:rsidR="0092091C" w:rsidRPr="0092091C" w:rsidRDefault="0092091C" w:rsidP="0092091C">
      <w:pPr>
        <w:spacing w:before="0" w:line="360" w:lineRule="auto"/>
        <w:ind w:left="709"/>
        <w:rPr>
          <w:rFonts w:ascii="Century Gothic" w:hAnsi="Century Gothic" w:cs="Arial"/>
          <w:i/>
          <w:sz w:val="20"/>
          <w:szCs w:val="24"/>
        </w:rPr>
      </w:pPr>
      <w:r w:rsidRPr="0092091C">
        <w:rPr>
          <w:rFonts w:ascii="Century Gothic" w:hAnsi="Century Gothic" w:cs="Arial"/>
          <w:b/>
          <w:i/>
          <w:sz w:val="20"/>
          <w:szCs w:val="24"/>
        </w:rPr>
        <w:t>Artículo 118.</w:t>
      </w:r>
      <w:r w:rsidRPr="0092091C">
        <w:rPr>
          <w:rFonts w:ascii="Century Gothic" w:hAnsi="Century Gothic" w:cs="Arial"/>
          <w:i/>
          <w:sz w:val="20"/>
          <w:szCs w:val="24"/>
        </w:rPr>
        <w:t xml:space="preserve"> Los concesionarios que operen redes públicas de telecomunicaciones deberán:</w:t>
      </w:r>
      <w:r w:rsidRPr="0092091C">
        <w:rPr>
          <w:rFonts w:ascii="Century Gothic" w:hAnsi="Century Gothic" w:cs="Arial"/>
          <w:i/>
          <w:sz w:val="20"/>
          <w:szCs w:val="24"/>
        </w:rPr>
        <w:cr/>
        <w:t xml:space="preserve">… </w:t>
      </w:r>
    </w:p>
    <w:p w14:paraId="6795D44B" w14:textId="77777777" w:rsidR="0092091C" w:rsidRPr="0092091C" w:rsidRDefault="0092091C" w:rsidP="0092091C">
      <w:pPr>
        <w:spacing w:before="0" w:line="360" w:lineRule="auto"/>
        <w:ind w:left="709"/>
        <w:rPr>
          <w:rFonts w:ascii="Century Gothic" w:hAnsi="Century Gothic" w:cs="Arial"/>
          <w:i/>
          <w:sz w:val="20"/>
          <w:szCs w:val="24"/>
        </w:rPr>
      </w:pPr>
      <w:r w:rsidRPr="0092091C">
        <w:rPr>
          <w:rFonts w:ascii="Century Gothic" w:hAnsi="Century Gothic" w:cs="Arial"/>
          <w:i/>
          <w:sz w:val="20"/>
          <w:szCs w:val="24"/>
        </w:rPr>
        <w:t>VII. Prestar sobre bases tarifarias y de calidad los servicios de telecomunicaciones contratados por los usuarios y demás condiciones establecidas en términos de esta Ley y la Ley Federal de Protección al Consumidor;</w:t>
      </w:r>
    </w:p>
    <w:p w14:paraId="3550E538" w14:textId="7B766510" w:rsidR="0092091C" w:rsidRDefault="0092091C" w:rsidP="001429BB">
      <w:pPr>
        <w:spacing w:before="0" w:line="360" w:lineRule="auto"/>
        <w:rPr>
          <w:rFonts w:ascii="Century Gothic" w:hAnsi="Century Gothic" w:cs="Arial"/>
          <w:sz w:val="24"/>
          <w:szCs w:val="24"/>
        </w:rPr>
      </w:pPr>
    </w:p>
    <w:p w14:paraId="6E4B6C27" w14:textId="77777777" w:rsidR="00E44849" w:rsidRPr="001429BB" w:rsidRDefault="00E44849" w:rsidP="001429BB">
      <w:pPr>
        <w:spacing w:before="0" w:line="360" w:lineRule="auto"/>
        <w:rPr>
          <w:rFonts w:ascii="Century Gothic" w:hAnsi="Century Gothic" w:cs="Arial"/>
          <w:sz w:val="24"/>
          <w:szCs w:val="24"/>
        </w:rPr>
      </w:pPr>
    </w:p>
    <w:p w14:paraId="19BDFFD9" w14:textId="136988DC" w:rsidR="001429BB" w:rsidRDefault="001429BB" w:rsidP="001429BB">
      <w:pPr>
        <w:spacing w:before="0" w:line="360" w:lineRule="auto"/>
        <w:rPr>
          <w:rFonts w:ascii="Century Gothic" w:hAnsi="Century Gothic" w:cs="Arial"/>
          <w:sz w:val="24"/>
          <w:szCs w:val="24"/>
        </w:rPr>
      </w:pPr>
      <w:r w:rsidRPr="001429BB">
        <w:rPr>
          <w:rFonts w:ascii="Century Gothic" w:hAnsi="Century Gothic" w:cs="Arial"/>
          <w:sz w:val="24"/>
          <w:szCs w:val="24"/>
        </w:rPr>
        <w:t xml:space="preserve">La Procuraduría Federal de Protección al Consumidor tiene como principios básicos en las relaciones de consumo la efectiva prevención y reparación de daños patrimoniales y morales, individuales o colectivos, el otorgamiento de información </w:t>
      </w:r>
      <w:r w:rsidRPr="001429BB">
        <w:rPr>
          <w:rFonts w:ascii="Century Gothic" w:hAnsi="Century Gothic" w:cs="Arial"/>
          <w:sz w:val="24"/>
          <w:szCs w:val="24"/>
        </w:rPr>
        <w:lastRenderedPageBreak/>
        <w:t xml:space="preserve">y de facilidades a los consumidores para la defensa de sus derechos, </w:t>
      </w:r>
      <w:r w:rsidR="0092091C">
        <w:rPr>
          <w:rFonts w:ascii="Century Gothic" w:hAnsi="Century Gothic" w:cs="Arial"/>
          <w:sz w:val="24"/>
          <w:szCs w:val="24"/>
        </w:rPr>
        <w:t>l</w:t>
      </w:r>
      <w:r w:rsidRPr="001429BB">
        <w:rPr>
          <w:rFonts w:ascii="Century Gothic" w:hAnsi="Century Gothic" w:cs="Arial"/>
          <w:sz w:val="24"/>
          <w:szCs w:val="24"/>
        </w:rPr>
        <w:t>a protección contra la publicidad engañosa y abusiva, métodos comerciales coercitivos y desleales, así como contra prácticas y cláusulas abusivas o impuestas en el abastecimiento de productos y servicios, la real y efectiva protección al consumidor en las transacciones efectuadas a través del uso de medios convencionales, electrónicos, ópticos o de cualquier otra tecnología y la adecuada utilización de los datos aportados y el respeto a los derechos y obligaciones derivados de las relaciones de consumo y las medidas que garanticen su efectividad y cumplimiento, por lo cual considero pertinente y apropiado que se lleve a cabo a la brevedad posible una mesa de trabajo con</w:t>
      </w:r>
      <w:r w:rsidR="00E44849">
        <w:rPr>
          <w:rFonts w:ascii="Century Gothic" w:hAnsi="Century Gothic" w:cs="Arial"/>
          <w:sz w:val="24"/>
          <w:szCs w:val="24"/>
        </w:rPr>
        <w:t xml:space="preserve"> los actores principales, como representantes de la Procuraduría, de las Empresas Prestadoras del serv</w:t>
      </w:r>
      <w:r w:rsidR="006D3A09">
        <w:rPr>
          <w:rFonts w:ascii="Century Gothic" w:hAnsi="Century Gothic" w:cs="Arial"/>
          <w:sz w:val="24"/>
          <w:szCs w:val="24"/>
        </w:rPr>
        <w:t xml:space="preserve">icio y Presidentes Municipales; estos últimos con motivo del acercamiento que han tenido con la ciudadanía y sus reiterativas quejas, </w:t>
      </w:r>
      <w:r w:rsidR="00E44849">
        <w:rPr>
          <w:rFonts w:ascii="Century Gothic" w:hAnsi="Century Gothic" w:cs="Arial"/>
          <w:sz w:val="24"/>
          <w:szCs w:val="24"/>
        </w:rPr>
        <w:t xml:space="preserve">con la finalidad de analizar un </w:t>
      </w:r>
      <w:r w:rsidRPr="001429BB">
        <w:rPr>
          <w:rFonts w:ascii="Century Gothic" w:hAnsi="Century Gothic" w:cs="Arial"/>
          <w:sz w:val="24"/>
          <w:szCs w:val="24"/>
        </w:rPr>
        <w:t>camino a la solución para la pro</w:t>
      </w:r>
      <w:r w:rsidR="00E44849">
        <w:rPr>
          <w:rFonts w:ascii="Century Gothic" w:hAnsi="Century Gothic" w:cs="Arial"/>
          <w:sz w:val="24"/>
          <w:szCs w:val="24"/>
        </w:rPr>
        <w:t>blemática que están viviendo los habitantes y contratantes de los servicios</w:t>
      </w:r>
      <w:r w:rsidRPr="001429BB">
        <w:rPr>
          <w:rFonts w:ascii="Century Gothic" w:hAnsi="Century Gothic" w:cs="Arial"/>
          <w:sz w:val="24"/>
          <w:szCs w:val="24"/>
        </w:rPr>
        <w:t xml:space="preserve"> </w:t>
      </w:r>
      <w:r w:rsidR="00E44849">
        <w:rPr>
          <w:rFonts w:ascii="Century Gothic" w:hAnsi="Century Gothic" w:cs="Arial"/>
          <w:sz w:val="24"/>
          <w:szCs w:val="24"/>
        </w:rPr>
        <w:t xml:space="preserve">, para que ante los hechos más que notorios </w:t>
      </w:r>
      <w:r w:rsidRPr="001429BB">
        <w:rPr>
          <w:rFonts w:ascii="Century Gothic" w:hAnsi="Century Gothic" w:cs="Arial"/>
          <w:sz w:val="24"/>
          <w:szCs w:val="24"/>
        </w:rPr>
        <w:t xml:space="preserve">y sin que se requiera análisis exhaustivo o adicional alguno es que se solicita que el presente planteamiento sea </w:t>
      </w:r>
      <w:r w:rsidR="006D3A09">
        <w:rPr>
          <w:rFonts w:ascii="Century Gothic" w:hAnsi="Century Gothic" w:cs="Arial"/>
          <w:sz w:val="24"/>
          <w:szCs w:val="24"/>
        </w:rPr>
        <w:t xml:space="preserve">atendido </w:t>
      </w:r>
      <w:r w:rsidR="00E44849">
        <w:rPr>
          <w:rFonts w:ascii="Century Gothic" w:hAnsi="Century Gothic" w:cs="Arial"/>
          <w:sz w:val="24"/>
          <w:szCs w:val="24"/>
        </w:rPr>
        <w:t xml:space="preserve">de manera inmediata. </w:t>
      </w:r>
    </w:p>
    <w:p w14:paraId="2695AB35" w14:textId="68E3CDA9" w:rsidR="001429BB" w:rsidRPr="00462A8E" w:rsidRDefault="001429BB" w:rsidP="003051BF">
      <w:pPr>
        <w:spacing w:before="0" w:line="240" w:lineRule="auto"/>
        <w:rPr>
          <w:rFonts w:ascii="Century Gothic" w:hAnsi="Century Gothic" w:cs="Arial"/>
          <w:bCs/>
          <w:sz w:val="24"/>
          <w:szCs w:val="24"/>
        </w:rPr>
      </w:pPr>
    </w:p>
    <w:p w14:paraId="1F4CF82B" w14:textId="7A42D6CA" w:rsidR="0092091C" w:rsidRPr="005E5E66" w:rsidRDefault="00BA3EB8" w:rsidP="00BA3EB8">
      <w:pPr>
        <w:spacing w:before="0" w:after="200" w:line="360" w:lineRule="auto"/>
        <w:rPr>
          <w:rFonts w:ascii="Century Gothic" w:hAnsi="Century Gothic" w:cs="Arial"/>
          <w:bCs/>
          <w:sz w:val="24"/>
          <w:szCs w:val="24"/>
        </w:rPr>
      </w:pPr>
      <w:r w:rsidRPr="005E5E66">
        <w:rPr>
          <w:rFonts w:ascii="Century Gothic" w:hAnsi="Century Gothic" w:cs="Arial"/>
          <w:bCs/>
          <w:sz w:val="24"/>
          <w:szCs w:val="24"/>
        </w:rPr>
        <w:t>Por lo anteriormente expuesto, con fundamento en lo dispuesto por los artículos 68 fracción I de la Constitución Política del Estado, 167 fracción I, 169, 174 fracción I de la Ley Orgánica del Poder Legislativo del Estado, así como los numerales 2 fracción IX, 75, 76 y 77 fracción I, del Reglamento Interior y de Prácticas Parlamentarias del Poder Legislativo, pongo a consideración de este Honorable Cuerpo Colegiado, el siguiente proyecto de Urgente Resolución con carácter de:</w:t>
      </w:r>
    </w:p>
    <w:p w14:paraId="29783BA1" w14:textId="232645CE" w:rsidR="001429BB" w:rsidRPr="001429BB" w:rsidRDefault="00BA3EB8" w:rsidP="001429BB">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ACUERDO</w:t>
      </w:r>
    </w:p>
    <w:p w14:paraId="488BDBE0" w14:textId="0D5BE3F3" w:rsidR="001429BB" w:rsidRPr="008F65CC" w:rsidRDefault="001429BB" w:rsidP="001429BB">
      <w:pPr>
        <w:spacing w:line="360" w:lineRule="auto"/>
        <w:rPr>
          <w:rFonts w:ascii="Century Gothic" w:eastAsia="Times New Roman" w:hAnsi="Century Gothic" w:cs="Arial"/>
          <w:bCs/>
          <w:noProof/>
          <w:sz w:val="24"/>
          <w:szCs w:val="24"/>
          <w:lang w:val="es-MX" w:eastAsia="es-ES"/>
        </w:rPr>
      </w:pPr>
      <w:r w:rsidRPr="001429BB">
        <w:rPr>
          <w:rFonts w:ascii="Century Gothic" w:eastAsia="Times New Roman" w:hAnsi="Century Gothic" w:cs="Arial"/>
          <w:b/>
          <w:bCs/>
          <w:noProof/>
          <w:sz w:val="24"/>
          <w:szCs w:val="24"/>
          <w:lang w:val="es-MX" w:eastAsia="es-ES"/>
        </w:rPr>
        <w:t>PRIMERO.-</w:t>
      </w:r>
      <w:r w:rsidRPr="001429BB">
        <w:rPr>
          <w:rFonts w:ascii="Century Gothic" w:eastAsia="Times New Roman" w:hAnsi="Century Gothic" w:cs="Arial"/>
          <w:bCs/>
          <w:noProof/>
          <w:sz w:val="24"/>
          <w:szCs w:val="24"/>
          <w:lang w:val="es-MX" w:eastAsia="es-ES"/>
        </w:rPr>
        <w:t xml:space="preserve"> </w:t>
      </w:r>
      <w:r w:rsidR="006D3A09">
        <w:rPr>
          <w:rFonts w:ascii="Century Gothic" w:eastAsia="Times New Roman" w:hAnsi="Century Gothic" w:cs="Arial"/>
          <w:bCs/>
          <w:noProof/>
          <w:sz w:val="24"/>
          <w:szCs w:val="24"/>
          <w:lang w:val="es-MX" w:eastAsia="es-ES"/>
        </w:rPr>
        <w:t>La Sexagésima Sexta Legislatura del Honorable Congreso del Estado de Chihuah</w:t>
      </w:r>
      <w:r w:rsidR="00D078BB">
        <w:rPr>
          <w:rFonts w:ascii="Century Gothic" w:eastAsia="Times New Roman" w:hAnsi="Century Gothic" w:cs="Arial"/>
          <w:bCs/>
          <w:noProof/>
          <w:sz w:val="24"/>
          <w:szCs w:val="24"/>
          <w:lang w:val="es-MX" w:eastAsia="es-ES"/>
        </w:rPr>
        <w:t xml:space="preserve">ua, exhorta respuestamente a los titulares de la </w:t>
      </w:r>
      <w:r w:rsidR="006D3A09" w:rsidRPr="006A60E7">
        <w:rPr>
          <w:rFonts w:ascii="Century Gothic" w:eastAsia="Times New Roman" w:hAnsi="Century Gothic" w:cs="Arial"/>
          <w:b/>
          <w:bCs/>
          <w:noProof/>
          <w:sz w:val="24"/>
          <w:szCs w:val="24"/>
          <w:lang w:val="es-MX" w:eastAsia="es-ES"/>
        </w:rPr>
        <w:t>Procuraduría Federal del Consumido</w:t>
      </w:r>
      <w:r w:rsidR="008F65CC" w:rsidRPr="006A60E7">
        <w:rPr>
          <w:rFonts w:ascii="Century Gothic" w:eastAsia="Times New Roman" w:hAnsi="Century Gothic" w:cs="Arial"/>
          <w:b/>
          <w:bCs/>
          <w:noProof/>
          <w:sz w:val="24"/>
          <w:szCs w:val="24"/>
          <w:lang w:val="es-MX" w:eastAsia="es-ES"/>
        </w:rPr>
        <w:t>r</w:t>
      </w:r>
      <w:r w:rsidR="00D078BB">
        <w:rPr>
          <w:rFonts w:ascii="Century Gothic" w:eastAsia="Times New Roman" w:hAnsi="Century Gothic" w:cs="Arial"/>
          <w:bCs/>
          <w:noProof/>
          <w:sz w:val="24"/>
          <w:szCs w:val="24"/>
          <w:lang w:val="es-MX" w:eastAsia="es-ES"/>
        </w:rPr>
        <w:t xml:space="preserve">, de la </w:t>
      </w:r>
      <w:r w:rsidR="00D078BB" w:rsidRPr="006A60E7">
        <w:rPr>
          <w:rFonts w:ascii="Century Gothic" w:eastAsia="Times New Roman" w:hAnsi="Century Gothic" w:cs="Arial"/>
          <w:b/>
          <w:bCs/>
          <w:noProof/>
          <w:sz w:val="24"/>
          <w:szCs w:val="24"/>
          <w:lang w:val="es-MX" w:eastAsia="es-ES"/>
        </w:rPr>
        <w:t>Dirección General de Delegaciones</w:t>
      </w:r>
      <w:r w:rsidR="00176291">
        <w:rPr>
          <w:rFonts w:ascii="Century Gothic" w:eastAsia="Times New Roman" w:hAnsi="Century Gothic" w:cs="Arial"/>
          <w:bCs/>
          <w:noProof/>
          <w:sz w:val="24"/>
          <w:szCs w:val="24"/>
          <w:lang w:val="es-MX" w:eastAsia="es-ES"/>
        </w:rPr>
        <w:t xml:space="preserve">, así como del </w:t>
      </w:r>
      <w:r w:rsidR="00176291" w:rsidRPr="006A60E7">
        <w:rPr>
          <w:rFonts w:ascii="Century Gothic" w:eastAsia="Times New Roman" w:hAnsi="Century Gothic" w:cs="Arial"/>
          <w:b/>
          <w:bCs/>
          <w:noProof/>
          <w:sz w:val="24"/>
          <w:szCs w:val="24"/>
          <w:lang w:val="es-MX" w:eastAsia="es-ES"/>
        </w:rPr>
        <w:t>Instituto Federal de Telecomunicaciones</w:t>
      </w:r>
      <w:r w:rsidR="00176291">
        <w:rPr>
          <w:rFonts w:ascii="Century Gothic" w:eastAsia="Times New Roman" w:hAnsi="Century Gothic" w:cs="Arial"/>
          <w:bCs/>
          <w:noProof/>
          <w:sz w:val="24"/>
          <w:szCs w:val="24"/>
          <w:lang w:val="es-MX" w:eastAsia="es-ES"/>
        </w:rPr>
        <w:t>,</w:t>
      </w:r>
      <w:r w:rsidR="00D078BB">
        <w:rPr>
          <w:rFonts w:ascii="Century Gothic" w:eastAsia="Times New Roman" w:hAnsi="Century Gothic" w:cs="Arial"/>
          <w:bCs/>
          <w:noProof/>
          <w:sz w:val="24"/>
          <w:szCs w:val="24"/>
          <w:lang w:val="es-MX" w:eastAsia="es-ES"/>
        </w:rPr>
        <w:t xml:space="preserve"> </w:t>
      </w:r>
      <w:r w:rsidR="006D3A09">
        <w:rPr>
          <w:rFonts w:ascii="Century Gothic" w:eastAsia="Times New Roman" w:hAnsi="Century Gothic" w:cs="Arial"/>
          <w:bCs/>
          <w:noProof/>
          <w:sz w:val="24"/>
          <w:szCs w:val="24"/>
          <w:lang w:val="es-MX" w:eastAsia="es-ES"/>
        </w:rPr>
        <w:t>a efecto que en ejercicio de sus facultades</w:t>
      </w:r>
      <w:r w:rsidR="00176291">
        <w:rPr>
          <w:rFonts w:ascii="Century Gothic" w:eastAsia="Times New Roman" w:hAnsi="Century Gothic" w:cs="Arial"/>
          <w:bCs/>
          <w:noProof/>
          <w:sz w:val="24"/>
          <w:szCs w:val="24"/>
          <w:lang w:val="es-MX" w:eastAsia="es-ES"/>
        </w:rPr>
        <w:t xml:space="preserve">, se revisen las obligaciones de los concesionarios y los </w:t>
      </w:r>
      <w:r w:rsidR="00FA369C">
        <w:rPr>
          <w:rFonts w:ascii="Century Gothic" w:eastAsia="Times New Roman" w:hAnsi="Century Gothic" w:cs="Arial"/>
          <w:bCs/>
          <w:noProof/>
          <w:sz w:val="24"/>
          <w:szCs w:val="24"/>
          <w:lang w:val="es-MX" w:eastAsia="es-ES"/>
        </w:rPr>
        <w:t>términos de la prestación de</w:t>
      </w:r>
      <w:r w:rsidR="006D3A09">
        <w:rPr>
          <w:rFonts w:ascii="Century Gothic" w:eastAsia="Times New Roman" w:hAnsi="Century Gothic" w:cs="Arial"/>
          <w:bCs/>
          <w:noProof/>
          <w:sz w:val="24"/>
          <w:szCs w:val="24"/>
          <w:lang w:val="es-MX" w:eastAsia="es-ES"/>
        </w:rPr>
        <w:t xml:space="preserve"> servicios </w:t>
      </w:r>
      <w:r w:rsidR="008F65CC">
        <w:rPr>
          <w:rFonts w:ascii="Century Gothic" w:eastAsia="Times New Roman" w:hAnsi="Century Gothic" w:cs="Arial"/>
          <w:bCs/>
          <w:noProof/>
          <w:sz w:val="24"/>
          <w:szCs w:val="24"/>
          <w:lang w:val="es-MX" w:eastAsia="es-ES"/>
        </w:rPr>
        <w:t xml:space="preserve">de carácter privado </w:t>
      </w:r>
      <w:r w:rsidR="00FA369C">
        <w:rPr>
          <w:rFonts w:ascii="Century Gothic" w:eastAsia="Times New Roman" w:hAnsi="Century Gothic" w:cs="Arial"/>
          <w:bCs/>
          <w:noProof/>
          <w:sz w:val="24"/>
          <w:szCs w:val="24"/>
          <w:lang w:val="es-MX" w:eastAsia="es-ES"/>
        </w:rPr>
        <w:t>contratados</w:t>
      </w:r>
      <w:r w:rsidR="00617485">
        <w:rPr>
          <w:rFonts w:ascii="Century Gothic" w:eastAsia="Times New Roman" w:hAnsi="Century Gothic" w:cs="Arial"/>
          <w:bCs/>
          <w:noProof/>
          <w:sz w:val="24"/>
          <w:szCs w:val="24"/>
          <w:lang w:val="es-MX" w:eastAsia="es-ES"/>
        </w:rPr>
        <w:t xml:space="preserve"> principalm</w:t>
      </w:r>
      <w:bookmarkStart w:id="0" w:name="_GoBack"/>
      <w:bookmarkEnd w:id="0"/>
      <w:r w:rsidR="00617485">
        <w:rPr>
          <w:rFonts w:ascii="Century Gothic" w:eastAsia="Times New Roman" w:hAnsi="Century Gothic" w:cs="Arial"/>
          <w:bCs/>
          <w:noProof/>
          <w:sz w:val="24"/>
          <w:szCs w:val="24"/>
          <w:lang w:val="es-MX" w:eastAsia="es-ES"/>
        </w:rPr>
        <w:t xml:space="preserve">ente por </w:t>
      </w:r>
      <w:r w:rsidR="006D3A09">
        <w:rPr>
          <w:rFonts w:ascii="Century Gothic" w:eastAsia="Times New Roman" w:hAnsi="Century Gothic" w:cs="Arial"/>
          <w:bCs/>
          <w:noProof/>
          <w:sz w:val="24"/>
          <w:szCs w:val="24"/>
          <w:lang w:val="es-MX" w:eastAsia="es-ES"/>
        </w:rPr>
        <w:t xml:space="preserve">la ciudadanía de Casas </w:t>
      </w:r>
      <w:r w:rsidR="007176EE">
        <w:rPr>
          <w:rFonts w:ascii="Century Gothic" w:eastAsia="Times New Roman" w:hAnsi="Century Gothic" w:cs="Arial"/>
          <w:bCs/>
          <w:noProof/>
          <w:sz w:val="24"/>
          <w:szCs w:val="24"/>
          <w:lang w:val="es-MX" w:eastAsia="es-ES"/>
        </w:rPr>
        <w:t xml:space="preserve">Grandes, Gómez Farías y Madera, así como </w:t>
      </w:r>
      <w:r w:rsidR="007176EE">
        <w:rPr>
          <w:rFonts w:ascii="Century Gothic" w:hAnsi="Century Gothic" w:cs="Arial"/>
          <w:sz w:val="24"/>
          <w:szCs w:val="24"/>
        </w:rPr>
        <w:t>Nuevo Casas Gran</w:t>
      </w:r>
      <w:r w:rsidR="004D60D7">
        <w:rPr>
          <w:rFonts w:ascii="Century Gothic" w:hAnsi="Century Gothic" w:cs="Arial"/>
          <w:sz w:val="24"/>
          <w:szCs w:val="24"/>
        </w:rPr>
        <w:t xml:space="preserve">des, Ascensión, Janos, Galeana e </w:t>
      </w:r>
      <w:r w:rsidR="007176EE">
        <w:rPr>
          <w:rFonts w:ascii="Century Gothic" w:hAnsi="Century Gothic" w:cs="Arial"/>
          <w:sz w:val="24"/>
          <w:szCs w:val="24"/>
        </w:rPr>
        <w:t>Ignacio Zaragoza</w:t>
      </w:r>
      <w:r w:rsidR="007176EE">
        <w:rPr>
          <w:rFonts w:ascii="Century Gothic" w:eastAsia="Times New Roman" w:hAnsi="Century Gothic" w:cs="Arial"/>
          <w:bCs/>
          <w:noProof/>
          <w:sz w:val="24"/>
          <w:szCs w:val="24"/>
          <w:lang w:val="es-MX" w:eastAsia="es-ES"/>
        </w:rPr>
        <w:t xml:space="preserve">, </w:t>
      </w:r>
      <w:r w:rsidR="00617485">
        <w:rPr>
          <w:rFonts w:ascii="Century Gothic" w:eastAsia="Times New Roman" w:hAnsi="Century Gothic" w:cs="Arial"/>
          <w:bCs/>
          <w:noProof/>
          <w:sz w:val="24"/>
          <w:szCs w:val="24"/>
          <w:lang w:val="es-MX" w:eastAsia="es-ES"/>
        </w:rPr>
        <w:t xml:space="preserve">con TELMEX y TELCEL, </w:t>
      </w:r>
      <w:r w:rsidR="004D60D7">
        <w:rPr>
          <w:rFonts w:ascii="Century Gothic" w:eastAsia="Times New Roman" w:hAnsi="Century Gothic" w:cs="Arial"/>
          <w:bCs/>
          <w:noProof/>
          <w:sz w:val="24"/>
          <w:szCs w:val="24"/>
          <w:lang w:val="es-MX" w:eastAsia="es-ES"/>
        </w:rPr>
        <w:t xml:space="preserve">a fin </w:t>
      </w:r>
      <w:r w:rsidR="00617485">
        <w:rPr>
          <w:rFonts w:ascii="Century Gothic" w:eastAsia="Times New Roman" w:hAnsi="Century Gothic" w:cs="Arial"/>
          <w:bCs/>
          <w:noProof/>
          <w:sz w:val="24"/>
          <w:szCs w:val="24"/>
          <w:lang w:val="es-MX" w:eastAsia="es-ES"/>
        </w:rPr>
        <w:t xml:space="preserve">de </w:t>
      </w:r>
      <w:r w:rsidR="006D3A09">
        <w:rPr>
          <w:rFonts w:ascii="Century Gothic" w:eastAsia="Times New Roman" w:hAnsi="Century Gothic" w:cs="Arial"/>
          <w:bCs/>
          <w:noProof/>
          <w:sz w:val="24"/>
          <w:szCs w:val="24"/>
          <w:lang w:val="es-MX" w:eastAsia="es-ES"/>
        </w:rPr>
        <w:t xml:space="preserve">que se </w:t>
      </w:r>
      <w:r w:rsidR="00617485">
        <w:rPr>
          <w:rFonts w:ascii="Century Gothic" w:eastAsia="Times New Roman" w:hAnsi="Century Gothic" w:cs="Arial"/>
          <w:bCs/>
          <w:noProof/>
          <w:sz w:val="24"/>
          <w:szCs w:val="24"/>
          <w:lang w:val="es-MX" w:eastAsia="es-ES"/>
        </w:rPr>
        <w:t>solucion</w:t>
      </w:r>
      <w:r w:rsidR="008F65CC">
        <w:rPr>
          <w:rFonts w:ascii="Century Gothic" w:eastAsia="Times New Roman" w:hAnsi="Century Gothic" w:cs="Arial"/>
          <w:bCs/>
          <w:noProof/>
          <w:sz w:val="24"/>
          <w:szCs w:val="24"/>
          <w:lang w:val="es-MX" w:eastAsia="es-ES"/>
        </w:rPr>
        <w:t xml:space="preserve">e el deficiente e incluso inexistente </w:t>
      </w:r>
      <w:r w:rsidR="006D3A09">
        <w:rPr>
          <w:rFonts w:ascii="Century Gothic" w:eastAsia="Times New Roman" w:hAnsi="Century Gothic" w:cs="Arial"/>
          <w:bCs/>
          <w:noProof/>
          <w:sz w:val="24"/>
          <w:szCs w:val="24"/>
          <w:lang w:val="es-MX" w:eastAsia="es-ES"/>
        </w:rPr>
        <w:t xml:space="preserve">acceso a los servicios de telefonía </w:t>
      </w:r>
      <w:r w:rsidR="00617485">
        <w:rPr>
          <w:rFonts w:ascii="Century Gothic" w:eastAsia="Times New Roman" w:hAnsi="Century Gothic" w:cs="Arial"/>
          <w:bCs/>
          <w:noProof/>
          <w:sz w:val="24"/>
          <w:szCs w:val="24"/>
          <w:lang w:val="es-MX" w:eastAsia="es-ES"/>
        </w:rPr>
        <w:t xml:space="preserve">celular e internet, respetándose las obligaciones adquiridas. </w:t>
      </w:r>
    </w:p>
    <w:p w14:paraId="2E9F692E" w14:textId="19C0ACEB" w:rsidR="00BA3EB8" w:rsidRPr="001429BB" w:rsidRDefault="001429BB" w:rsidP="001429BB">
      <w:pPr>
        <w:spacing w:line="360" w:lineRule="auto"/>
        <w:rPr>
          <w:rFonts w:ascii="Century Gothic" w:eastAsia="Times New Roman" w:hAnsi="Century Gothic" w:cs="Arial"/>
          <w:bCs/>
          <w:noProof/>
          <w:sz w:val="24"/>
          <w:szCs w:val="24"/>
          <w:lang w:val="es-MX" w:eastAsia="es-ES"/>
        </w:rPr>
      </w:pPr>
      <w:r w:rsidRPr="001429BB">
        <w:rPr>
          <w:rFonts w:ascii="Century Gothic" w:eastAsia="Times New Roman" w:hAnsi="Century Gothic" w:cs="Arial"/>
          <w:b/>
          <w:bCs/>
          <w:noProof/>
          <w:sz w:val="24"/>
          <w:szCs w:val="24"/>
          <w:lang w:val="es-MX" w:eastAsia="es-ES"/>
        </w:rPr>
        <w:t>SEGUNDO.-</w:t>
      </w:r>
      <w:r w:rsidRPr="001429BB">
        <w:rPr>
          <w:rFonts w:ascii="Century Gothic" w:eastAsia="Times New Roman" w:hAnsi="Century Gothic" w:cs="Arial"/>
          <w:bCs/>
          <w:noProof/>
          <w:sz w:val="24"/>
          <w:szCs w:val="24"/>
          <w:lang w:val="es-MX" w:eastAsia="es-ES"/>
        </w:rPr>
        <w:t xml:space="preserve"> Se inform</w:t>
      </w:r>
      <w:r w:rsidR="00176291">
        <w:rPr>
          <w:rFonts w:ascii="Century Gothic" w:eastAsia="Times New Roman" w:hAnsi="Century Gothic" w:cs="Arial"/>
          <w:bCs/>
          <w:noProof/>
          <w:sz w:val="24"/>
          <w:szCs w:val="24"/>
          <w:lang w:val="es-MX" w:eastAsia="es-ES"/>
        </w:rPr>
        <w:t xml:space="preserve">e a esta soberanía por parte de las autoridades exhortadas, </w:t>
      </w:r>
      <w:r w:rsidRPr="001429BB">
        <w:rPr>
          <w:rFonts w:ascii="Century Gothic" w:eastAsia="Times New Roman" w:hAnsi="Century Gothic" w:cs="Arial"/>
          <w:bCs/>
          <w:noProof/>
          <w:sz w:val="24"/>
          <w:szCs w:val="24"/>
          <w:lang w:val="es-MX" w:eastAsia="es-ES"/>
        </w:rPr>
        <w:t xml:space="preserve">de los acuerdos, soluciones y puntos a tratar con las compañías de carácter privado mencionadas </w:t>
      </w:r>
      <w:r>
        <w:rPr>
          <w:rFonts w:ascii="Century Gothic" w:eastAsia="Times New Roman" w:hAnsi="Century Gothic" w:cs="Arial"/>
          <w:bCs/>
          <w:noProof/>
          <w:sz w:val="24"/>
          <w:szCs w:val="24"/>
          <w:lang w:val="es-MX" w:eastAsia="es-ES"/>
        </w:rPr>
        <w:t>que están incumpliendo con las obligaciones</w:t>
      </w:r>
      <w:r w:rsidRPr="001429BB">
        <w:rPr>
          <w:rFonts w:ascii="Century Gothic" w:eastAsia="Times New Roman" w:hAnsi="Century Gothic" w:cs="Arial"/>
          <w:bCs/>
          <w:noProof/>
          <w:sz w:val="24"/>
          <w:szCs w:val="24"/>
          <w:lang w:val="es-MX" w:eastAsia="es-ES"/>
        </w:rPr>
        <w:t xml:space="preserve"> contractuales </w:t>
      </w:r>
      <w:r w:rsidR="008F65CC">
        <w:rPr>
          <w:rFonts w:ascii="Century Gothic" w:eastAsia="Times New Roman" w:hAnsi="Century Gothic" w:cs="Arial"/>
          <w:bCs/>
          <w:noProof/>
          <w:sz w:val="24"/>
          <w:szCs w:val="24"/>
          <w:lang w:val="es-MX" w:eastAsia="es-ES"/>
        </w:rPr>
        <w:t xml:space="preserve">para con los consumidores; estableciendo acuerdos tendentes a garantizar la óptima prestación del servicio contratado. </w:t>
      </w:r>
    </w:p>
    <w:p w14:paraId="3C3ED35A" w14:textId="5B24D22A" w:rsidR="00600FF6" w:rsidRPr="00600FF6" w:rsidRDefault="00600FF6" w:rsidP="00600FF6">
      <w:pPr>
        <w:spacing w:line="360" w:lineRule="auto"/>
        <w:jc w:val="center"/>
        <w:rPr>
          <w:rFonts w:ascii="Century Gothic" w:eastAsia="Times New Roman" w:hAnsi="Century Gothic" w:cs="Arial"/>
          <w:b/>
          <w:bCs/>
          <w:noProof/>
          <w:sz w:val="24"/>
          <w:szCs w:val="24"/>
          <w:lang w:val="es-MX" w:eastAsia="es-ES"/>
        </w:rPr>
      </w:pPr>
      <w:r w:rsidRPr="00600FF6">
        <w:rPr>
          <w:rFonts w:ascii="Century Gothic" w:eastAsia="Times New Roman" w:hAnsi="Century Gothic" w:cs="Arial"/>
          <w:b/>
          <w:bCs/>
          <w:noProof/>
          <w:sz w:val="24"/>
          <w:szCs w:val="24"/>
          <w:lang w:val="es-MX" w:eastAsia="es-ES"/>
        </w:rPr>
        <w:t>TRANSITORIO</w:t>
      </w:r>
    </w:p>
    <w:p w14:paraId="766B5D0E" w14:textId="4AD954D8" w:rsidR="001971BF" w:rsidRPr="00A831B5" w:rsidRDefault="00600FF6" w:rsidP="00600FF6">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w:t>
      </w:r>
      <w:r w:rsidR="00A75202">
        <w:rPr>
          <w:rFonts w:ascii="Century Gothic" w:eastAsia="Times New Roman" w:hAnsi="Century Gothic" w:cs="Arial"/>
          <w:bCs/>
          <w:noProof/>
          <w:sz w:val="24"/>
          <w:szCs w:val="24"/>
          <w:lang w:val="es-MX" w:eastAsia="es-ES"/>
        </w:rPr>
        <w:t xml:space="preserve"> para que elabore la Minuta de Acuerdo</w:t>
      </w:r>
      <w:r w:rsidRPr="00600FF6">
        <w:rPr>
          <w:rFonts w:ascii="Century Gothic" w:eastAsia="Times New Roman" w:hAnsi="Century Gothic" w:cs="Arial"/>
          <w:bCs/>
          <w:noProof/>
          <w:sz w:val="24"/>
          <w:szCs w:val="24"/>
          <w:lang w:val="es-MX" w:eastAsia="es-ES"/>
        </w:rPr>
        <w:t xml:space="preserve"> correspondiente.</w:t>
      </w:r>
    </w:p>
    <w:p w14:paraId="3FFF1113" w14:textId="18B00FDD" w:rsidR="00FE539F" w:rsidRDefault="00355888" w:rsidP="00355888">
      <w:pPr>
        <w:spacing w:line="360" w:lineRule="auto"/>
        <w:rPr>
          <w:rFonts w:ascii="Century Gothic" w:eastAsia="Times New Roman" w:hAnsi="Century Gothic" w:cs="Arial"/>
          <w:bCs/>
          <w:noProof/>
          <w:sz w:val="24"/>
          <w:szCs w:val="24"/>
          <w:lang w:val="es-MX" w:eastAsia="es-ES"/>
        </w:rPr>
      </w:pPr>
      <w:r w:rsidRPr="00D97C05">
        <w:rPr>
          <w:rFonts w:ascii="Century Gothic" w:eastAsia="Times New Roman" w:hAnsi="Century Gothic" w:cs="Arial"/>
          <w:b/>
          <w:bCs/>
          <w:noProof/>
          <w:sz w:val="24"/>
          <w:szCs w:val="24"/>
          <w:lang w:val="es-MX" w:eastAsia="es-ES"/>
        </w:rPr>
        <w:t>D</w:t>
      </w:r>
      <w:r w:rsidR="00917FCB" w:rsidRPr="00D97C05">
        <w:rPr>
          <w:rFonts w:ascii="Century Gothic" w:eastAsia="Times New Roman" w:hAnsi="Century Gothic" w:cs="Arial"/>
          <w:b/>
          <w:bCs/>
          <w:noProof/>
          <w:sz w:val="24"/>
          <w:szCs w:val="24"/>
          <w:lang w:val="es-MX" w:eastAsia="es-ES"/>
        </w:rPr>
        <w:t xml:space="preserve"> A D O</w:t>
      </w:r>
      <w:r w:rsidRPr="00600FF6">
        <w:rPr>
          <w:rFonts w:ascii="Century Gothic" w:eastAsia="Times New Roman" w:hAnsi="Century Gothic" w:cs="Arial"/>
          <w:bCs/>
          <w:noProof/>
          <w:sz w:val="24"/>
          <w:szCs w:val="24"/>
          <w:lang w:val="es-MX" w:eastAsia="es-ES"/>
        </w:rPr>
        <w:t xml:space="preserve"> en el </w:t>
      </w:r>
      <w:r w:rsidR="00917FCB">
        <w:rPr>
          <w:rFonts w:ascii="Century Gothic" w:eastAsia="Times New Roman" w:hAnsi="Century Gothic" w:cs="Arial"/>
          <w:bCs/>
          <w:noProof/>
          <w:sz w:val="24"/>
          <w:szCs w:val="24"/>
          <w:lang w:val="es-MX" w:eastAsia="es-ES"/>
        </w:rPr>
        <w:t>Salón de Sesiones</w:t>
      </w:r>
      <w:r w:rsidRPr="00600FF6">
        <w:rPr>
          <w:rFonts w:ascii="Century Gothic" w:eastAsia="Times New Roman" w:hAnsi="Century Gothic" w:cs="Arial"/>
          <w:bCs/>
          <w:noProof/>
          <w:sz w:val="24"/>
          <w:szCs w:val="24"/>
          <w:lang w:val="es-MX" w:eastAsia="es-ES"/>
        </w:rPr>
        <w:t xml:space="preserve"> del Poder Legislativo, en la Ciudad de</w:t>
      </w:r>
      <w:r w:rsidR="00917FCB">
        <w:rPr>
          <w:rFonts w:ascii="Century Gothic" w:eastAsia="Times New Roman" w:hAnsi="Century Gothic" w:cs="Arial"/>
          <w:bCs/>
          <w:noProof/>
          <w:sz w:val="24"/>
          <w:szCs w:val="24"/>
          <w:lang w:val="es-MX" w:eastAsia="es-ES"/>
        </w:rPr>
        <w:t xml:space="preserve"> Chihuahua, Chihuahua, a los </w:t>
      </w:r>
      <w:r w:rsidR="00291635">
        <w:rPr>
          <w:rFonts w:ascii="Century Gothic" w:eastAsia="Times New Roman" w:hAnsi="Century Gothic" w:cs="Arial"/>
          <w:bCs/>
          <w:noProof/>
          <w:sz w:val="24"/>
          <w:szCs w:val="24"/>
          <w:lang w:val="es-MX" w:eastAsia="es-ES"/>
        </w:rPr>
        <w:t>diecisite d</w:t>
      </w:r>
      <w:r w:rsidR="00A75202">
        <w:rPr>
          <w:rFonts w:ascii="Century Gothic" w:eastAsia="Times New Roman" w:hAnsi="Century Gothic" w:cs="Arial"/>
          <w:bCs/>
          <w:noProof/>
          <w:sz w:val="24"/>
          <w:szCs w:val="24"/>
          <w:lang w:val="es-MX" w:eastAsia="es-ES"/>
        </w:rPr>
        <w:t>ías del m</w:t>
      </w:r>
      <w:r w:rsidR="00176291">
        <w:rPr>
          <w:rFonts w:ascii="Century Gothic" w:eastAsia="Times New Roman" w:hAnsi="Century Gothic" w:cs="Arial"/>
          <w:bCs/>
          <w:noProof/>
          <w:sz w:val="24"/>
          <w:szCs w:val="24"/>
          <w:lang w:val="es-MX" w:eastAsia="es-ES"/>
        </w:rPr>
        <w:t>es de agosto de dos mil veinte.</w:t>
      </w:r>
    </w:p>
    <w:p w14:paraId="0367BEB3" w14:textId="2E1F605D" w:rsidR="00355888" w:rsidRDefault="00917FCB" w:rsidP="00176291">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p>
    <w:p w14:paraId="04C08A3C" w14:textId="77777777" w:rsidR="00176291" w:rsidRPr="00355888" w:rsidRDefault="00176291" w:rsidP="00176291">
      <w:pPr>
        <w:spacing w:line="360" w:lineRule="auto"/>
        <w:jc w:val="center"/>
        <w:rPr>
          <w:rFonts w:ascii="Century Gothic" w:eastAsia="Times New Roman" w:hAnsi="Century Gothic" w:cs="Arial"/>
          <w:b/>
          <w:bCs/>
          <w:noProof/>
          <w:sz w:val="24"/>
          <w:szCs w:val="24"/>
          <w:lang w:val="es-MX" w:eastAsia="es-ES"/>
        </w:rPr>
      </w:pPr>
    </w:p>
    <w:p w14:paraId="325B5558" w14:textId="6EFB0C76" w:rsidR="002B0C93" w:rsidRDefault="00136DB2" w:rsidP="00176291">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Diputada Patricia Gloria Jurado Alonso</w:t>
      </w:r>
    </w:p>
    <w:p w14:paraId="3019FC3C" w14:textId="7136F678" w:rsidR="00176291" w:rsidRDefault="00176291" w:rsidP="00176291">
      <w:pPr>
        <w:spacing w:line="360" w:lineRule="auto"/>
        <w:jc w:val="center"/>
        <w:rPr>
          <w:rFonts w:ascii="Century Gothic" w:eastAsia="Times New Roman" w:hAnsi="Century Gothic" w:cs="Arial"/>
          <w:b/>
          <w:bCs/>
          <w:noProof/>
          <w:sz w:val="24"/>
          <w:szCs w:val="24"/>
          <w:lang w:val="es-MX" w:eastAsia="es-ES"/>
        </w:rPr>
      </w:pPr>
    </w:p>
    <w:p w14:paraId="649A59CB" w14:textId="64C2C679" w:rsidR="00176291" w:rsidRDefault="00176291" w:rsidP="00176291">
      <w:pPr>
        <w:spacing w:line="360" w:lineRule="auto"/>
        <w:jc w:val="center"/>
        <w:rPr>
          <w:rFonts w:ascii="Century Gothic" w:eastAsia="Times New Roman" w:hAnsi="Century Gothic" w:cs="Arial"/>
          <w:b/>
          <w:bCs/>
          <w:noProof/>
          <w:sz w:val="24"/>
          <w:szCs w:val="24"/>
          <w:lang w:val="es-MX" w:eastAsia="es-ES"/>
        </w:rPr>
      </w:pPr>
    </w:p>
    <w:p w14:paraId="1F450273" w14:textId="357BBE3C" w:rsidR="00176291" w:rsidRDefault="00176291" w:rsidP="00176291">
      <w:pPr>
        <w:spacing w:line="360" w:lineRule="auto"/>
        <w:jc w:val="center"/>
        <w:rPr>
          <w:rFonts w:ascii="Century Gothic" w:eastAsia="Times New Roman" w:hAnsi="Century Gothic" w:cs="Arial"/>
          <w:b/>
          <w:bCs/>
          <w:noProof/>
          <w:sz w:val="24"/>
          <w:szCs w:val="24"/>
          <w:lang w:val="es-MX" w:eastAsia="es-ES"/>
        </w:rPr>
      </w:pPr>
    </w:p>
    <w:p w14:paraId="673DD012" w14:textId="77777777" w:rsidR="00176291" w:rsidRDefault="00176291" w:rsidP="00176291">
      <w:pPr>
        <w:spacing w:line="360" w:lineRule="auto"/>
        <w:jc w:val="center"/>
        <w:rPr>
          <w:rFonts w:ascii="Century Gothic" w:eastAsia="Times New Roman" w:hAnsi="Century Gothic" w:cs="Arial"/>
          <w:b/>
          <w:bCs/>
          <w:noProof/>
          <w:sz w:val="24"/>
          <w:szCs w:val="24"/>
          <w:lang w:val="es-MX" w:eastAsia="es-ES"/>
        </w:rPr>
      </w:pPr>
    </w:p>
    <w:p w14:paraId="428789EB" w14:textId="77777777" w:rsidR="00176291" w:rsidRDefault="00176291" w:rsidP="00176291">
      <w:pPr>
        <w:spacing w:line="360" w:lineRule="auto"/>
        <w:jc w:val="center"/>
        <w:rPr>
          <w:rFonts w:ascii="Century Gothic" w:eastAsia="Times New Roman" w:hAnsi="Century Gothic" w:cs="Arial"/>
          <w:b/>
          <w:bCs/>
          <w:noProof/>
          <w:sz w:val="24"/>
          <w:szCs w:val="24"/>
          <w:lang w:val="es-MX" w:eastAsia="es-ES"/>
        </w:rPr>
      </w:pPr>
    </w:p>
    <w:p w14:paraId="2E50019F" w14:textId="77777777"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Villarreal Macías                              Dip.  Fernando Álvarez Monje</w:t>
      </w:r>
    </w:p>
    <w:p w14:paraId="11DE53B8" w14:textId="3D0FE890" w:rsidR="00917FCB" w:rsidRDefault="00917FCB" w:rsidP="00917FCB">
      <w:pPr>
        <w:spacing w:line="360" w:lineRule="auto"/>
        <w:rPr>
          <w:rFonts w:ascii="Century Gothic" w:eastAsia="Times New Roman" w:hAnsi="Century Gothic" w:cs="Arial"/>
          <w:b/>
          <w:bCs/>
          <w:noProof/>
          <w:sz w:val="24"/>
          <w:szCs w:val="24"/>
          <w:lang w:val="es-MX" w:eastAsia="es-ES"/>
        </w:rPr>
      </w:pPr>
    </w:p>
    <w:p w14:paraId="193E8513" w14:textId="77777777" w:rsidR="00917FCB" w:rsidRDefault="00917FCB" w:rsidP="00917FCB">
      <w:pPr>
        <w:spacing w:line="360" w:lineRule="auto"/>
        <w:rPr>
          <w:rFonts w:ascii="Century Gothic" w:eastAsia="Times New Roman" w:hAnsi="Century Gothic" w:cs="Arial"/>
          <w:b/>
          <w:bCs/>
          <w:noProof/>
          <w:sz w:val="24"/>
          <w:szCs w:val="24"/>
          <w:lang w:val="es-MX" w:eastAsia="es-ES"/>
        </w:rPr>
      </w:pPr>
    </w:p>
    <w:p w14:paraId="0E83EB78" w14:textId="77777777"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Blanca Amelia Gámez Gutiérrez            Dip.  Georgina Alejandra Bujanda Ríos</w:t>
      </w:r>
    </w:p>
    <w:p w14:paraId="75ED0B98"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5ACF1B21" w14:textId="22A10DF7" w:rsidR="000279B8" w:rsidRDefault="000279B8" w:rsidP="00917FCB">
      <w:pPr>
        <w:spacing w:line="360" w:lineRule="auto"/>
        <w:rPr>
          <w:rFonts w:ascii="Century Gothic" w:eastAsia="Times New Roman" w:hAnsi="Century Gothic" w:cs="Arial"/>
          <w:b/>
          <w:bCs/>
          <w:noProof/>
          <w:sz w:val="24"/>
          <w:szCs w:val="24"/>
          <w:lang w:val="es-MX" w:eastAsia="es-ES"/>
        </w:rPr>
      </w:pPr>
    </w:p>
    <w:p w14:paraId="055FCE72" w14:textId="28918B9C" w:rsidR="000279B8" w:rsidRDefault="000279B8" w:rsidP="00917FCB">
      <w:pPr>
        <w:spacing w:line="360" w:lineRule="auto"/>
        <w:rPr>
          <w:rFonts w:ascii="Century Gothic" w:eastAsia="Times New Roman" w:hAnsi="Century Gothic" w:cs="Arial"/>
          <w:b/>
          <w:bCs/>
          <w:noProof/>
          <w:sz w:val="24"/>
          <w:szCs w:val="24"/>
          <w:lang w:val="es-MX" w:eastAsia="es-ES"/>
        </w:rPr>
      </w:pPr>
    </w:p>
    <w:p w14:paraId="477F9E97" w14:textId="77777777"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Jorge Carlos Soto Prieto                Dip.  Miguel Francisco LaTorre Sáenz</w:t>
      </w:r>
    </w:p>
    <w:p w14:paraId="05F3E305"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0888353F" w14:textId="17A18D82" w:rsidR="000279B8" w:rsidRDefault="000279B8" w:rsidP="00917FCB">
      <w:pPr>
        <w:spacing w:line="360" w:lineRule="auto"/>
        <w:rPr>
          <w:rFonts w:ascii="Century Gothic" w:eastAsia="Times New Roman" w:hAnsi="Century Gothic" w:cs="Arial"/>
          <w:b/>
          <w:bCs/>
          <w:noProof/>
          <w:sz w:val="24"/>
          <w:szCs w:val="24"/>
          <w:lang w:val="es-MX" w:eastAsia="es-ES"/>
        </w:rPr>
      </w:pPr>
    </w:p>
    <w:p w14:paraId="6C6F655C" w14:textId="77777777"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Carmen Rocío González Alonso             Dip.  Jesús Alberto Valenciano García</w:t>
      </w:r>
    </w:p>
    <w:p w14:paraId="08907276"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63379E28" w14:textId="2BBE605C" w:rsidR="000279B8" w:rsidRDefault="000279B8" w:rsidP="00917FCB">
      <w:pPr>
        <w:spacing w:line="360" w:lineRule="auto"/>
        <w:rPr>
          <w:rFonts w:ascii="Century Gothic" w:eastAsia="Times New Roman" w:hAnsi="Century Gothic" w:cs="Arial"/>
          <w:b/>
          <w:bCs/>
          <w:noProof/>
          <w:sz w:val="24"/>
          <w:szCs w:val="24"/>
          <w:lang w:val="es-MX" w:eastAsia="es-ES"/>
        </w:rPr>
      </w:pPr>
    </w:p>
    <w:p w14:paraId="67BB4E67" w14:textId="5C106F73" w:rsidR="000279B8" w:rsidRPr="0035588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w:t>
      </w:r>
      <w:r w:rsidR="00A75202">
        <w:rPr>
          <w:rFonts w:ascii="Century Gothic" w:eastAsia="Times New Roman" w:hAnsi="Century Gothic" w:cs="Arial"/>
          <w:b/>
          <w:bCs/>
          <w:noProof/>
          <w:sz w:val="24"/>
          <w:szCs w:val="24"/>
          <w:lang w:val="es-MX" w:eastAsia="es-ES"/>
        </w:rPr>
        <w:t>p.  Jesús Manuel Vázquez Medina</w:t>
      </w:r>
      <w:r>
        <w:rPr>
          <w:rFonts w:ascii="Century Gothic" w:eastAsia="Times New Roman" w:hAnsi="Century Gothic" w:cs="Arial"/>
          <w:b/>
          <w:bCs/>
          <w:noProof/>
          <w:sz w:val="24"/>
          <w:szCs w:val="24"/>
          <w:lang w:val="es-MX" w:eastAsia="es-ES"/>
        </w:rPr>
        <w:t xml:space="preserve">                 Dip.  Marisela Terrazas Muñoz </w:t>
      </w:r>
    </w:p>
    <w:p w14:paraId="709064EE" w14:textId="4AD545E9" w:rsidR="000279B8" w:rsidRDefault="000279B8" w:rsidP="0024142F">
      <w:pPr>
        <w:spacing w:before="0" w:after="240" w:line="240" w:lineRule="auto"/>
        <w:rPr>
          <w:lang w:val="es-MX"/>
        </w:rPr>
      </w:pPr>
    </w:p>
    <w:p w14:paraId="222E46AC" w14:textId="49643F4B" w:rsidR="00462A8E" w:rsidRDefault="00462A8E" w:rsidP="0024142F">
      <w:pPr>
        <w:spacing w:before="0" w:after="240" w:line="240" w:lineRule="auto"/>
        <w:rPr>
          <w:sz w:val="20"/>
          <w:szCs w:val="20"/>
          <w:lang w:val="es-MX"/>
        </w:rPr>
      </w:pPr>
    </w:p>
    <w:p w14:paraId="72F9A333" w14:textId="73CF1735" w:rsidR="00B73ACB" w:rsidRPr="00441663" w:rsidRDefault="00441663" w:rsidP="00441663">
      <w:pPr>
        <w:spacing w:before="0" w:after="240" w:line="240" w:lineRule="auto"/>
        <w:ind w:left="142" w:firstLine="3119"/>
        <w:rPr>
          <w:sz w:val="18"/>
          <w:szCs w:val="20"/>
          <w:lang w:val="es-MX"/>
        </w:rPr>
      </w:pPr>
      <w:r>
        <w:rPr>
          <w:sz w:val="18"/>
          <w:szCs w:val="20"/>
          <w:lang w:val="es-MX"/>
        </w:rPr>
        <w:t>Firmas</w:t>
      </w:r>
      <w:r w:rsidRPr="00441663">
        <w:rPr>
          <w:sz w:val="18"/>
          <w:szCs w:val="20"/>
          <w:lang w:val="es-MX"/>
        </w:rPr>
        <w:t xml:space="preserve"> correspondientes a la iniciativa con carácter de Punto de Acuerdo de Urgente Resol</w:t>
      </w:r>
      <w:r w:rsidR="00617485">
        <w:rPr>
          <w:sz w:val="18"/>
          <w:szCs w:val="20"/>
          <w:lang w:val="es-MX"/>
        </w:rPr>
        <w:t xml:space="preserve">ución, a efecto de </w:t>
      </w:r>
      <w:r w:rsidR="00E44ADF">
        <w:rPr>
          <w:sz w:val="18"/>
          <w:szCs w:val="20"/>
          <w:lang w:val="es-MX"/>
        </w:rPr>
        <w:t xml:space="preserve">exhortar a la </w:t>
      </w:r>
      <w:r w:rsidR="00E44ADF" w:rsidRPr="00E44ADF">
        <w:rPr>
          <w:sz w:val="18"/>
          <w:szCs w:val="20"/>
          <w:lang w:val="es-MX"/>
        </w:rPr>
        <w:t>Procuraduría Federal del Consumidor y al Instituto Federal de Telecomunicaciones, a fin que se atienda la problemática relativa a la eficiencia de los servicios de telecomunicaciones en la región noroeste del estado</w:t>
      </w:r>
      <w:r w:rsidR="00617485">
        <w:rPr>
          <w:sz w:val="18"/>
          <w:szCs w:val="20"/>
          <w:lang w:val="es-MX"/>
        </w:rPr>
        <w:t xml:space="preserve"> </w:t>
      </w:r>
    </w:p>
    <w:sectPr w:rsidR="00B73ACB" w:rsidRPr="00441663" w:rsidSect="00176291">
      <w:headerReference w:type="default" r:id="rId8"/>
      <w:pgSz w:w="12240" w:h="15840"/>
      <w:pgMar w:top="2127" w:right="1304" w:bottom="1134"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435A" w14:textId="77777777" w:rsidR="00B63274" w:rsidRDefault="00B63274" w:rsidP="00C32A3A">
      <w:pPr>
        <w:spacing w:before="0" w:line="240" w:lineRule="auto"/>
      </w:pPr>
      <w:r>
        <w:separator/>
      </w:r>
    </w:p>
  </w:endnote>
  <w:endnote w:type="continuationSeparator" w:id="0">
    <w:p w14:paraId="6A7B821B" w14:textId="77777777" w:rsidR="00B63274" w:rsidRDefault="00B63274" w:rsidP="00C32A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5CCD" w14:textId="77777777" w:rsidR="00B63274" w:rsidRDefault="00B63274" w:rsidP="00C32A3A">
      <w:pPr>
        <w:spacing w:before="0" w:line="240" w:lineRule="auto"/>
      </w:pPr>
      <w:r>
        <w:separator/>
      </w:r>
    </w:p>
  </w:footnote>
  <w:footnote w:type="continuationSeparator" w:id="0">
    <w:p w14:paraId="143CDED3" w14:textId="77777777" w:rsidR="00B63274" w:rsidRDefault="00B63274" w:rsidP="00C32A3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0DC1" w14:textId="77777777" w:rsidR="00845EA0" w:rsidRDefault="00845EA0">
    <w:pPr>
      <w:pStyle w:val="Encabezado"/>
    </w:pPr>
    <w:r w:rsidRPr="00076289">
      <w:rPr>
        <w:noProof/>
        <w:lang w:val="es-MX" w:eastAsia="es-MX"/>
      </w:rPr>
      <w:drawing>
        <wp:anchor distT="0" distB="0" distL="114300" distR="114300" simplePos="0" relativeHeight="251659264" behindDoc="0" locked="0" layoutInCell="1" allowOverlap="1" wp14:anchorId="34C07778" wp14:editId="52DC9D08">
          <wp:simplePos x="0" y="0"/>
          <wp:positionH relativeFrom="column">
            <wp:posOffset>-403860</wp:posOffset>
          </wp:positionH>
          <wp:positionV relativeFrom="paragraph">
            <wp:posOffset>-278130</wp:posOffset>
          </wp:positionV>
          <wp:extent cx="1123950" cy="126682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999"/>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abstractNum w:abstractNumId="1" w15:restartNumberingAfterBreak="0">
    <w:nsid w:val="11AE7F37"/>
    <w:multiLevelType w:val="hybridMultilevel"/>
    <w:tmpl w:val="7C2060AA"/>
    <w:lvl w:ilvl="0" w:tplc="F322146C">
      <w:start w:val="1"/>
      <w:numFmt w:val="upperRoman"/>
      <w:lvlText w:val="%1."/>
      <w:lvlJc w:val="left"/>
      <w:pPr>
        <w:ind w:left="1854" w:hanging="360"/>
      </w:pPr>
      <w:rPr>
        <w:rFonts w:ascii="Arial" w:hAnsi="Arial" w:cs="Aria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2E22A03"/>
    <w:multiLevelType w:val="hybridMultilevel"/>
    <w:tmpl w:val="D8C8116C"/>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F6FC2"/>
    <w:multiLevelType w:val="hybridMultilevel"/>
    <w:tmpl w:val="8724189E"/>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07DB5"/>
    <w:multiLevelType w:val="hybridMultilevel"/>
    <w:tmpl w:val="853843F2"/>
    <w:lvl w:ilvl="0" w:tplc="2B78E41C">
      <w:start w:val="1"/>
      <w:numFmt w:val="lowerLetter"/>
      <w:lvlText w:val="%1)"/>
      <w:lvlJc w:val="left"/>
      <w:pPr>
        <w:ind w:left="2770" w:hanging="360"/>
      </w:pPr>
      <w:rPr>
        <w:b w:val="0"/>
      </w:rPr>
    </w:lvl>
    <w:lvl w:ilvl="1" w:tplc="0C0A0019" w:tentative="1">
      <w:start w:val="1"/>
      <w:numFmt w:val="lowerLetter"/>
      <w:lvlText w:val="%2."/>
      <w:lvlJc w:val="left"/>
      <w:pPr>
        <w:ind w:left="3750" w:hanging="360"/>
      </w:pPr>
    </w:lvl>
    <w:lvl w:ilvl="2" w:tplc="0C0A001B" w:tentative="1">
      <w:start w:val="1"/>
      <w:numFmt w:val="lowerRoman"/>
      <w:lvlText w:val="%3."/>
      <w:lvlJc w:val="right"/>
      <w:pPr>
        <w:ind w:left="4470" w:hanging="180"/>
      </w:pPr>
    </w:lvl>
    <w:lvl w:ilvl="3" w:tplc="0C0A000F" w:tentative="1">
      <w:start w:val="1"/>
      <w:numFmt w:val="decimal"/>
      <w:lvlText w:val="%4."/>
      <w:lvlJc w:val="left"/>
      <w:pPr>
        <w:ind w:left="5190" w:hanging="360"/>
      </w:pPr>
    </w:lvl>
    <w:lvl w:ilvl="4" w:tplc="0C0A0019" w:tentative="1">
      <w:start w:val="1"/>
      <w:numFmt w:val="lowerLetter"/>
      <w:lvlText w:val="%5."/>
      <w:lvlJc w:val="left"/>
      <w:pPr>
        <w:ind w:left="5910" w:hanging="360"/>
      </w:pPr>
    </w:lvl>
    <w:lvl w:ilvl="5" w:tplc="0C0A001B" w:tentative="1">
      <w:start w:val="1"/>
      <w:numFmt w:val="lowerRoman"/>
      <w:lvlText w:val="%6."/>
      <w:lvlJc w:val="right"/>
      <w:pPr>
        <w:ind w:left="6630" w:hanging="180"/>
      </w:pPr>
    </w:lvl>
    <w:lvl w:ilvl="6" w:tplc="0C0A000F" w:tentative="1">
      <w:start w:val="1"/>
      <w:numFmt w:val="decimal"/>
      <w:lvlText w:val="%7."/>
      <w:lvlJc w:val="left"/>
      <w:pPr>
        <w:ind w:left="7350" w:hanging="360"/>
      </w:pPr>
    </w:lvl>
    <w:lvl w:ilvl="7" w:tplc="0C0A0019" w:tentative="1">
      <w:start w:val="1"/>
      <w:numFmt w:val="lowerLetter"/>
      <w:lvlText w:val="%8."/>
      <w:lvlJc w:val="left"/>
      <w:pPr>
        <w:ind w:left="8070" w:hanging="360"/>
      </w:pPr>
    </w:lvl>
    <w:lvl w:ilvl="8" w:tplc="0C0A001B" w:tentative="1">
      <w:start w:val="1"/>
      <w:numFmt w:val="lowerRoman"/>
      <w:lvlText w:val="%9."/>
      <w:lvlJc w:val="right"/>
      <w:pPr>
        <w:ind w:left="8790" w:hanging="180"/>
      </w:pPr>
    </w:lvl>
  </w:abstractNum>
  <w:abstractNum w:abstractNumId="5" w15:restartNumberingAfterBreak="0">
    <w:nsid w:val="3D39073A"/>
    <w:multiLevelType w:val="hybridMultilevel"/>
    <w:tmpl w:val="138C3EC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E37C9684">
      <w:start w:val="1"/>
      <w:numFmt w:val="upp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61839E5"/>
    <w:multiLevelType w:val="hybridMultilevel"/>
    <w:tmpl w:val="80B4F99A"/>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171B87"/>
    <w:multiLevelType w:val="hybridMultilevel"/>
    <w:tmpl w:val="68C83864"/>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0310"/>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6"/>
    <w:rsid w:val="000131E2"/>
    <w:rsid w:val="00015431"/>
    <w:rsid w:val="00023709"/>
    <w:rsid w:val="00023F5A"/>
    <w:rsid w:val="000279B8"/>
    <w:rsid w:val="00030B6A"/>
    <w:rsid w:val="00033800"/>
    <w:rsid w:val="00034B58"/>
    <w:rsid w:val="000360F8"/>
    <w:rsid w:val="00037AAE"/>
    <w:rsid w:val="0004034B"/>
    <w:rsid w:val="00056A74"/>
    <w:rsid w:val="0006003F"/>
    <w:rsid w:val="000722F7"/>
    <w:rsid w:val="00076289"/>
    <w:rsid w:val="000823F5"/>
    <w:rsid w:val="00086AB3"/>
    <w:rsid w:val="00092621"/>
    <w:rsid w:val="00096223"/>
    <w:rsid w:val="000C1458"/>
    <w:rsid w:val="000C1590"/>
    <w:rsid w:val="000C7526"/>
    <w:rsid w:val="000E3138"/>
    <w:rsid w:val="000E746E"/>
    <w:rsid w:val="000F2E5E"/>
    <w:rsid w:val="0011394C"/>
    <w:rsid w:val="001310EA"/>
    <w:rsid w:val="00136DB2"/>
    <w:rsid w:val="001429BB"/>
    <w:rsid w:val="00151EC6"/>
    <w:rsid w:val="001540EA"/>
    <w:rsid w:val="00162072"/>
    <w:rsid w:val="00165363"/>
    <w:rsid w:val="00165EF1"/>
    <w:rsid w:val="00165FDE"/>
    <w:rsid w:val="00173E5B"/>
    <w:rsid w:val="00174D6F"/>
    <w:rsid w:val="00176291"/>
    <w:rsid w:val="00181750"/>
    <w:rsid w:val="0018513E"/>
    <w:rsid w:val="00185ECB"/>
    <w:rsid w:val="001900F0"/>
    <w:rsid w:val="001914C8"/>
    <w:rsid w:val="0019161D"/>
    <w:rsid w:val="00191B11"/>
    <w:rsid w:val="00193633"/>
    <w:rsid w:val="001971BF"/>
    <w:rsid w:val="001A2B6B"/>
    <w:rsid w:val="001B574B"/>
    <w:rsid w:val="001C33AE"/>
    <w:rsid w:val="001D36AE"/>
    <w:rsid w:val="001D65E7"/>
    <w:rsid w:val="001E1816"/>
    <w:rsid w:val="001E1B01"/>
    <w:rsid w:val="001F1D55"/>
    <w:rsid w:val="001F23CB"/>
    <w:rsid w:val="00204856"/>
    <w:rsid w:val="002077BE"/>
    <w:rsid w:val="0021273E"/>
    <w:rsid w:val="00214DBC"/>
    <w:rsid w:val="0022222E"/>
    <w:rsid w:val="00226A76"/>
    <w:rsid w:val="00230C79"/>
    <w:rsid w:val="0024021E"/>
    <w:rsid w:val="0024142F"/>
    <w:rsid w:val="00244A23"/>
    <w:rsid w:val="00247163"/>
    <w:rsid w:val="00257778"/>
    <w:rsid w:val="00263D1E"/>
    <w:rsid w:val="00266DD6"/>
    <w:rsid w:val="00272502"/>
    <w:rsid w:val="002754ED"/>
    <w:rsid w:val="002839D2"/>
    <w:rsid w:val="00284C2B"/>
    <w:rsid w:val="00285A45"/>
    <w:rsid w:val="00291635"/>
    <w:rsid w:val="0029164D"/>
    <w:rsid w:val="00293732"/>
    <w:rsid w:val="0029696C"/>
    <w:rsid w:val="002A2218"/>
    <w:rsid w:val="002A26CC"/>
    <w:rsid w:val="002B0C93"/>
    <w:rsid w:val="002B5067"/>
    <w:rsid w:val="002B684D"/>
    <w:rsid w:val="002B6DB2"/>
    <w:rsid w:val="002C2D8A"/>
    <w:rsid w:val="002D1391"/>
    <w:rsid w:val="002D195C"/>
    <w:rsid w:val="002E0BA1"/>
    <w:rsid w:val="002F6B19"/>
    <w:rsid w:val="00300BF6"/>
    <w:rsid w:val="003051BF"/>
    <w:rsid w:val="00310D91"/>
    <w:rsid w:val="00313217"/>
    <w:rsid w:val="00322080"/>
    <w:rsid w:val="0032539D"/>
    <w:rsid w:val="00326D29"/>
    <w:rsid w:val="00335264"/>
    <w:rsid w:val="00340A8D"/>
    <w:rsid w:val="003455BE"/>
    <w:rsid w:val="003473E2"/>
    <w:rsid w:val="0035200C"/>
    <w:rsid w:val="003534AF"/>
    <w:rsid w:val="0035434D"/>
    <w:rsid w:val="00355888"/>
    <w:rsid w:val="00360C39"/>
    <w:rsid w:val="00360F2A"/>
    <w:rsid w:val="00362FB4"/>
    <w:rsid w:val="00372274"/>
    <w:rsid w:val="00375C2C"/>
    <w:rsid w:val="00382FD4"/>
    <w:rsid w:val="003A7832"/>
    <w:rsid w:val="003A784B"/>
    <w:rsid w:val="003B0C58"/>
    <w:rsid w:val="003C0E61"/>
    <w:rsid w:val="003C68BC"/>
    <w:rsid w:val="003C7F4A"/>
    <w:rsid w:val="003D187C"/>
    <w:rsid w:val="003D4663"/>
    <w:rsid w:val="003D4A9E"/>
    <w:rsid w:val="003D6FAB"/>
    <w:rsid w:val="003E0696"/>
    <w:rsid w:val="003E75F0"/>
    <w:rsid w:val="00402744"/>
    <w:rsid w:val="004033C3"/>
    <w:rsid w:val="00407159"/>
    <w:rsid w:val="00407674"/>
    <w:rsid w:val="00410FB6"/>
    <w:rsid w:val="00441663"/>
    <w:rsid w:val="00443C83"/>
    <w:rsid w:val="0045286A"/>
    <w:rsid w:val="00462A8E"/>
    <w:rsid w:val="00465254"/>
    <w:rsid w:val="0048636A"/>
    <w:rsid w:val="004A0671"/>
    <w:rsid w:val="004A1A71"/>
    <w:rsid w:val="004A3198"/>
    <w:rsid w:val="004B149A"/>
    <w:rsid w:val="004B3F51"/>
    <w:rsid w:val="004C4F54"/>
    <w:rsid w:val="004C7AC6"/>
    <w:rsid w:val="004D60D7"/>
    <w:rsid w:val="004E0F59"/>
    <w:rsid w:val="004F4859"/>
    <w:rsid w:val="004F56CF"/>
    <w:rsid w:val="00500F12"/>
    <w:rsid w:val="0050153E"/>
    <w:rsid w:val="00510C29"/>
    <w:rsid w:val="005316B8"/>
    <w:rsid w:val="00532658"/>
    <w:rsid w:val="00543E77"/>
    <w:rsid w:val="005443FF"/>
    <w:rsid w:val="005477E9"/>
    <w:rsid w:val="00552005"/>
    <w:rsid w:val="005528E2"/>
    <w:rsid w:val="00555B5D"/>
    <w:rsid w:val="00556AD3"/>
    <w:rsid w:val="00560DAE"/>
    <w:rsid w:val="005630DA"/>
    <w:rsid w:val="00574CFE"/>
    <w:rsid w:val="00576BCC"/>
    <w:rsid w:val="0059028F"/>
    <w:rsid w:val="005928E4"/>
    <w:rsid w:val="005947FF"/>
    <w:rsid w:val="00594EA4"/>
    <w:rsid w:val="00595FAF"/>
    <w:rsid w:val="005961FB"/>
    <w:rsid w:val="0059692C"/>
    <w:rsid w:val="005A21E7"/>
    <w:rsid w:val="005A5F61"/>
    <w:rsid w:val="005C4ADD"/>
    <w:rsid w:val="005C4C8F"/>
    <w:rsid w:val="005C7056"/>
    <w:rsid w:val="005D1FF4"/>
    <w:rsid w:val="005D4416"/>
    <w:rsid w:val="005E5E66"/>
    <w:rsid w:val="005F1B38"/>
    <w:rsid w:val="005F78B7"/>
    <w:rsid w:val="00600905"/>
    <w:rsid w:val="00600FF6"/>
    <w:rsid w:val="00602ECF"/>
    <w:rsid w:val="00604D01"/>
    <w:rsid w:val="00611EA2"/>
    <w:rsid w:val="0061376A"/>
    <w:rsid w:val="00617485"/>
    <w:rsid w:val="00621749"/>
    <w:rsid w:val="00623A29"/>
    <w:rsid w:val="00624CCF"/>
    <w:rsid w:val="00632815"/>
    <w:rsid w:val="006449DE"/>
    <w:rsid w:val="006453F5"/>
    <w:rsid w:val="006468D3"/>
    <w:rsid w:val="0065575A"/>
    <w:rsid w:val="006668AF"/>
    <w:rsid w:val="006717D6"/>
    <w:rsid w:val="00677986"/>
    <w:rsid w:val="006806C1"/>
    <w:rsid w:val="0068506D"/>
    <w:rsid w:val="0069392A"/>
    <w:rsid w:val="006A60E7"/>
    <w:rsid w:val="006B2377"/>
    <w:rsid w:val="006B5F58"/>
    <w:rsid w:val="006C0E19"/>
    <w:rsid w:val="006D3A09"/>
    <w:rsid w:val="006D5AD8"/>
    <w:rsid w:val="006E00F2"/>
    <w:rsid w:val="006E2682"/>
    <w:rsid w:val="006F0AAD"/>
    <w:rsid w:val="006F15F6"/>
    <w:rsid w:val="006F4666"/>
    <w:rsid w:val="006F58D6"/>
    <w:rsid w:val="006F744A"/>
    <w:rsid w:val="00711659"/>
    <w:rsid w:val="007176EE"/>
    <w:rsid w:val="00720707"/>
    <w:rsid w:val="007213EF"/>
    <w:rsid w:val="00721B23"/>
    <w:rsid w:val="0072280E"/>
    <w:rsid w:val="007229A8"/>
    <w:rsid w:val="00733E0A"/>
    <w:rsid w:val="00734BFD"/>
    <w:rsid w:val="00735C25"/>
    <w:rsid w:val="00753E37"/>
    <w:rsid w:val="00754FB2"/>
    <w:rsid w:val="007559AC"/>
    <w:rsid w:val="0076401C"/>
    <w:rsid w:val="0077494F"/>
    <w:rsid w:val="0078104A"/>
    <w:rsid w:val="00782C91"/>
    <w:rsid w:val="0078602A"/>
    <w:rsid w:val="007A1A27"/>
    <w:rsid w:val="007A4F1F"/>
    <w:rsid w:val="007A5B6B"/>
    <w:rsid w:val="007B0CE9"/>
    <w:rsid w:val="007B5DBA"/>
    <w:rsid w:val="007C12E9"/>
    <w:rsid w:val="007C7BAB"/>
    <w:rsid w:val="007D5EA1"/>
    <w:rsid w:val="007E6A1E"/>
    <w:rsid w:val="007F3E6B"/>
    <w:rsid w:val="007F4A84"/>
    <w:rsid w:val="00801E83"/>
    <w:rsid w:val="00804599"/>
    <w:rsid w:val="00804ED2"/>
    <w:rsid w:val="0081042A"/>
    <w:rsid w:val="00812DB3"/>
    <w:rsid w:val="00815C3B"/>
    <w:rsid w:val="0081602F"/>
    <w:rsid w:val="00820DAF"/>
    <w:rsid w:val="00827257"/>
    <w:rsid w:val="0083051B"/>
    <w:rsid w:val="00844EDC"/>
    <w:rsid w:val="00845EA0"/>
    <w:rsid w:val="0084699D"/>
    <w:rsid w:val="00855707"/>
    <w:rsid w:val="008571DF"/>
    <w:rsid w:val="0087035E"/>
    <w:rsid w:val="00874EF7"/>
    <w:rsid w:val="00881BA2"/>
    <w:rsid w:val="00886672"/>
    <w:rsid w:val="0089075D"/>
    <w:rsid w:val="00892CE6"/>
    <w:rsid w:val="008C012C"/>
    <w:rsid w:val="008C7EE6"/>
    <w:rsid w:val="008D1EAB"/>
    <w:rsid w:val="008D7703"/>
    <w:rsid w:val="008F35F2"/>
    <w:rsid w:val="008F65CC"/>
    <w:rsid w:val="008F6C9A"/>
    <w:rsid w:val="009023C2"/>
    <w:rsid w:val="0090741D"/>
    <w:rsid w:val="0091128C"/>
    <w:rsid w:val="00915B78"/>
    <w:rsid w:val="00916042"/>
    <w:rsid w:val="00917FCB"/>
    <w:rsid w:val="0092091C"/>
    <w:rsid w:val="00920B46"/>
    <w:rsid w:val="00923BFB"/>
    <w:rsid w:val="00924689"/>
    <w:rsid w:val="00932D33"/>
    <w:rsid w:val="00945CB6"/>
    <w:rsid w:val="00961F8B"/>
    <w:rsid w:val="00962953"/>
    <w:rsid w:val="00963E50"/>
    <w:rsid w:val="00965F65"/>
    <w:rsid w:val="009670B8"/>
    <w:rsid w:val="009846AB"/>
    <w:rsid w:val="00986D45"/>
    <w:rsid w:val="0098749C"/>
    <w:rsid w:val="0099346B"/>
    <w:rsid w:val="00995388"/>
    <w:rsid w:val="009B1AB0"/>
    <w:rsid w:val="009B6332"/>
    <w:rsid w:val="009B6430"/>
    <w:rsid w:val="009B7D5C"/>
    <w:rsid w:val="009F41CC"/>
    <w:rsid w:val="009F64C4"/>
    <w:rsid w:val="00A003A8"/>
    <w:rsid w:val="00A018EE"/>
    <w:rsid w:val="00A042E9"/>
    <w:rsid w:val="00A10105"/>
    <w:rsid w:val="00A23D34"/>
    <w:rsid w:val="00A32C8D"/>
    <w:rsid w:val="00A6250C"/>
    <w:rsid w:val="00A645B0"/>
    <w:rsid w:val="00A75202"/>
    <w:rsid w:val="00A831B5"/>
    <w:rsid w:val="00A83AD8"/>
    <w:rsid w:val="00A84025"/>
    <w:rsid w:val="00A87E62"/>
    <w:rsid w:val="00A9114F"/>
    <w:rsid w:val="00A915C5"/>
    <w:rsid w:val="00A91AF4"/>
    <w:rsid w:val="00A979E5"/>
    <w:rsid w:val="00AA3EB0"/>
    <w:rsid w:val="00AA5ACF"/>
    <w:rsid w:val="00AA69C7"/>
    <w:rsid w:val="00AB12B7"/>
    <w:rsid w:val="00AB1852"/>
    <w:rsid w:val="00AB444F"/>
    <w:rsid w:val="00AB7059"/>
    <w:rsid w:val="00AB7808"/>
    <w:rsid w:val="00AC2765"/>
    <w:rsid w:val="00AC3886"/>
    <w:rsid w:val="00AC40D2"/>
    <w:rsid w:val="00AC791F"/>
    <w:rsid w:val="00AD26AD"/>
    <w:rsid w:val="00AE4EF9"/>
    <w:rsid w:val="00AE53EF"/>
    <w:rsid w:val="00AE6022"/>
    <w:rsid w:val="00AF6C20"/>
    <w:rsid w:val="00B035A2"/>
    <w:rsid w:val="00B06479"/>
    <w:rsid w:val="00B105AF"/>
    <w:rsid w:val="00B10AA1"/>
    <w:rsid w:val="00B21BF3"/>
    <w:rsid w:val="00B33BFC"/>
    <w:rsid w:val="00B45364"/>
    <w:rsid w:val="00B45B95"/>
    <w:rsid w:val="00B50919"/>
    <w:rsid w:val="00B52E47"/>
    <w:rsid w:val="00B545F3"/>
    <w:rsid w:val="00B5624C"/>
    <w:rsid w:val="00B60258"/>
    <w:rsid w:val="00B63274"/>
    <w:rsid w:val="00B6380B"/>
    <w:rsid w:val="00B6594F"/>
    <w:rsid w:val="00B733C8"/>
    <w:rsid w:val="00B73ACB"/>
    <w:rsid w:val="00B85A07"/>
    <w:rsid w:val="00B9681D"/>
    <w:rsid w:val="00BA263A"/>
    <w:rsid w:val="00BA3EB8"/>
    <w:rsid w:val="00BB1346"/>
    <w:rsid w:val="00BB23D3"/>
    <w:rsid w:val="00BB3EF6"/>
    <w:rsid w:val="00BB4567"/>
    <w:rsid w:val="00BB4622"/>
    <w:rsid w:val="00BC49DD"/>
    <w:rsid w:val="00BD06B7"/>
    <w:rsid w:val="00BD1036"/>
    <w:rsid w:val="00BD370A"/>
    <w:rsid w:val="00BE1277"/>
    <w:rsid w:val="00BE6788"/>
    <w:rsid w:val="00BF1596"/>
    <w:rsid w:val="00BF2537"/>
    <w:rsid w:val="00C0552F"/>
    <w:rsid w:val="00C21332"/>
    <w:rsid w:val="00C31E97"/>
    <w:rsid w:val="00C32A3A"/>
    <w:rsid w:val="00C35B43"/>
    <w:rsid w:val="00C42B97"/>
    <w:rsid w:val="00C54624"/>
    <w:rsid w:val="00C566E0"/>
    <w:rsid w:val="00C57898"/>
    <w:rsid w:val="00C63DBE"/>
    <w:rsid w:val="00C71A86"/>
    <w:rsid w:val="00C74E24"/>
    <w:rsid w:val="00C76AB6"/>
    <w:rsid w:val="00C86BB3"/>
    <w:rsid w:val="00C91B2F"/>
    <w:rsid w:val="00C9377F"/>
    <w:rsid w:val="00CA2A4E"/>
    <w:rsid w:val="00CB792D"/>
    <w:rsid w:val="00CC674D"/>
    <w:rsid w:val="00CC7242"/>
    <w:rsid w:val="00CD59FE"/>
    <w:rsid w:val="00CE2C54"/>
    <w:rsid w:val="00CE49A1"/>
    <w:rsid w:val="00CF39D3"/>
    <w:rsid w:val="00CF5D1D"/>
    <w:rsid w:val="00D0239A"/>
    <w:rsid w:val="00D02FE3"/>
    <w:rsid w:val="00D078BB"/>
    <w:rsid w:val="00D14421"/>
    <w:rsid w:val="00D2463E"/>
    <w:rsid w:val="00D3269B"/>
    <w:rsid w:val="00D42025"/>
    <w:rsid w:val="00D45A7E"/>
    <w:rsid w:val="00D478D9"/>
    <w:rsid w:val="00D5210D"/>
    <w:rsid w:val="00D5611A"/>
    <w:rsid w:val="00D56E14"/>
    <w:rsid w:val="00D71992"/>
    <w:rsid w:val="00D73F1A"/>
    <w:rsid w:val="00D86F12"/>
    <w:rsid w:val="00D97C05"/>
    <w:rsid w:val="00DA01B7"/>
    <w:rsid w:val="00DA6F17"/>
    <w:rsid w:val="00DC5674"/>
    <w:rsid w:val="00DC62D3"/>
    <w:rsid w:val="00DD6A2E"/>
    <w:rsid w:val="00DF476A"/>
    <w:rsid w:val="00E01C70"/>
    <w:rsid w:val="00E0400B"/>
    <w:rsid w:val="00E10408"/>
    <w:rsid w:val="00E23767"/>
    <w:rsid w:val="00E3038E"/>
    <w:rsid w:val="00E31A86"/>
    <w:rsid w:val="00E32889"/>
    <w:rsid w:val="00E424C2"/>
    <w:rsid w:val="00E44849"/>
    <w:rsid w:val="00E44ADF"/>
    <w:rsid w:val="00E453A1"/>
    <w:rsid w:val="00E45B12"/>
    <w:rsid w:val="00E50EE6"/>
    <w:rsid w:val="00E5169F"/>
    <w:rsid w:val="00E53801"/>
    <w:rsid w:val="00E70E24"/>
    <w:rsid w:val="00E852C1"/>
    <w:rsid w:val="00E874B6"/>
    <w:rsid w:val="00E90FA9"/>
    <w:rsid w:val="00EA4092"/>
    <w:rsid w:val="00EA5E3A"/>
    <w:rsid w:val="00EB1CCB"/>
    <w:rsid w:val="00EB291B"/>
    <w:rsid w:val="00EB5E41"/>
    <w:rsid w:val="00EB6148"/>
    <w:rsid w:val="00EC1EBC"/>
    <w:rsid w:val="00EC61EE"/>
    <w:rsid w:val="00ED49BE"/>
    <w:rsid w:val="00ED6A39"/>
    <w:rsid w:val="00ED706E"/>
    <w:rsid w:val="00ED7086"/>
    <w:rsid w:val="00EE13F0"/>
    <w:rsid w:val="00EE57BF"/>
    <w:rsid w:val="00EF0DC2"/>
    <w:rsid w:val="00EF38D6"/>
    <w:rsid w:val="00F01DBD"/>
    <w:rsid w:val="00F049D9"/>
    <w:rsid w:val="00F05C6B"/>
    <w:rsid w:val="00F307A1"/>
    <w:rsid w:val="00F3737B"/>
    <w:rsid w:val="00F41AB1"/>
    <w:rsid w:val="00F50BD8"/>
    <w:rsid w:val="00F51B09"/>
    <w:rsid w:val="00F667F2"/>
    <w:rsid w:val="00F7360B"/>
    <w:rsid w:val="00F76254"/>
    <w:rsid w:val="00F81E80"/>
    <w:rsid w:val="00F86166"/>
    <w:rsid w:val="00F86416"/>
    <w:rsid w:val="00F86A97"/>
    <w:rsid w:val="00F93EF3"/>
    <w:rsid w:val="00FA369C"/>
    <w:rsid w:val="00FA4279"/>
    <w:rsid w:val="00FA5F7F"/>
    <w:rsid w:val="00FB676A"/>
    <w:rsid w:val="00FC61A8"/>
    <w:rsid w:val="00FD0492"/>
    <w:rsid w:val="00FE539F"/>
    <w:rsid w:val="00FF10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6DDB0"/>
  <w15:docId w15:val="{2B5B9A0D-15FF-DF49-9E15-C8F1BA38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96"/>
    <w:pPr>
      <w:spacing w:before="240" w:after="0"/>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D01"/>
    <w:pPr>
      <w:overflowPunct w:val="0"/>
      <w:autoSpaceDE w:val="0"/>
      <w:autoSpaceDN w:val="0"/>
      <w:adjustRightInd w:val="0"/>
      <w:spacing w:before="0" w:line="240" w:lineRule="auto"/>
      <w:ind w:left="708"/>
      <w:jc w:val="left"/>
      <w:textAlignment w:val="baseline"/>
    </w:pPr>
    <w:rPr>
      <w:rFonts w:ascii="Times New Roman" w:eastAsia="Times New Roman" w:hAnsi="Times New Roman"/>
      <w:sz w:val="20"/>
      <w:szCs w:val="20"/>
      <w:lang w:val="es-MX" w:eastAsia="es-ES"/>
    </w:rPr>
  </w:style>
  <w:style w:type="paragraph" w:styleId="Textonotapie">
    <w:name w:val="footnote text"/>
    <w:basedOn w:val="Normal"/>
    <w:link w:val="TextonotapieCar"/>
    <w:uiPriority w:val="99"/>
    <w:semiHidden/>
    <w:unhideWhenUsed/>
    <w:rsid w:val="00C32A3A"/>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C32A3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32A3A"/>
    <w:rPr>
      <w:vertAlign w:val="superscript"/>
    </w:rPr>
  </w:style>
  <w:style w:type="paragraph" w:styleId="Encabezado">
    <w:name w:val="header"/>
    <w:basedOn w:val="Normal"/>
    <w:link w:val="EncabezadoCar"/>
    <w:uiPriority w:val="99"/>
    <w:unhideWhenUsed/>
    <w:rsid w:val="00076289"/>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076289"/>
    <w:rPr>
      <w:rFonts w:ascii="Calibri" w:eastAsia="Calibri" w:hAnsi="Calibri" w:cs="Times New Roman"/>
      <w:lang w:val="es-ES"/>
    </w:rPr>
  </w:style>
  <w:style w:type="paragraph" w:styleId="Piedepgina">
    <w:name w:val="footer"/>
    <w:basedOn w:val="Normal"/>
    <w:link w:val="PiedepginaCar"/>
    <w:uiPriority w:val="99"/>
    <w:unhideWhenUsed/>
    <w:rsid w:val="00076289"/>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076289"/>
    <w:rPr>
      <w:rFonts w:ascii="Calibri" w:eastAsia="Calibri" w:hAnsi="Calibri" w:cs="Times New Roman"/>
      <w:lang w:val="es-ES"/>
    </w:rPr>
  </w:style>
  <w:style w:type="character" w:styleId="Textoennegrita">
    <w:name w:val="Strong"/>
    <w:basedOn w:val="Fuentedeprrafopredeter"/>
    <w:uiPriority w:val="22"/>
    <w:qFormat/>
    <w:rsid w:val="0032539D"/>
    <w:rPr>
      <w:b/>
      <w:bCs/>
    </w:rPr>
  </w:style>
  <w:style w:type="character" w:styleId="Hipervnculo">
    <w:name w:val="Hyperlink"/>
    <w:basedOn w:val="Fuentedeprrafopredeter"/>
    <w:uiPriority w:val="99"/>
    <w:unhideWhenUsed/>
    <w:rsid w:val="00181750"/>
    <w:rPr>
      <w:color w:val="0000FF"/>
      <w:u w:val="single"/>
    </w:rPr>
  </w:style>
  <w:style w:type="paragraph" w:styleId="NormalWeb">
    <w:name w:val="Normal (Web)"/>
    <w:basedOn w:val="Normal"/>
    <w:uiPriority w:val="99"/>
    <w:semiHidden/>
    <w:unhideWhenUsed/>
    <w:rsid w:val="00037AAE"/>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nfasis">
    <w:name w:val="Emphasis"/>
    <w:basedOn w:val="Fuentedeprrafopredeter"/>
    <w:uiPriority w:val="20"/>
    <w:qFormat/>
    <w:rsid w:val="00037AAE"/>
    <w:rPr>
      <w:i/>
      <w:iCs/>
    </w:rPr>
  </w:style>
  <w:style w:type="character" w:styleId="Hipervnculovisitado">
    <w:name w:val="FollowedHyperlink"/>
    <w:basedOn w:val="Fuentedeprrafopredeter"/>
    <w:uiPriority w:val="99"/>
    <w:semiHidden/>
    <w:unhideWhenUsed/>
    <w:rsid w:val="00A003A8"/>
    <w:rPr>
      <w:color w:val="800080" w:themeColor="followedHyperlink"/>
      <w:u w:val="single"/>
    </w:rPr>
  </w:style>
  <w:style w:type="character" w:customStyle="1" w:styleId="red">
    <w:name w:val="red"/>
    <w:basedOn w:val="Fuentedeprrafopredeter"/>
    <w:rsid w:val="0025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534">
      <w:bodyDiv w:val="1"/>
      <w:marLeft w:val="0"/>
      <w:marRight w:val="0"/>
      <w:marTop w:val="0"/>
      <w:marBottom w:val="0"/>
      <w:divBdr>
        <w:top w:val="none" w:sz="0" w:space="0" w:color="auto"/>
        <w:left w:val="none" w:sz="0" w:space="0" w:color="auto"/>
        <w:bottom w:val="none" w:sz="0" w:space="0" w:color="auto"/>
        <w:right w:val="none" w:sz="0" w:space="0" w:color="auto"/>
      </w:divBdr>
    </w:div>
    <w:div w:id="1633248447">
      <w:bodyDiv w:val="1"/>
      <w:marLeft w:val="0"/>
      <w:marRight w:val="0"/>
      <w:marTop w:val="0"/>
      <w:marBottom w:val="0"/>
      <w:divBdr>
        <w:top w:val="none" w:sz="0" w:space="0" w:color="auto"/>
        <w:left w:val="none" w:sz="0" w:space="0" w:color="auto"/>
        <w:bottom w:val="none" w:sz="0" w:space="0" w:color="auto"/>
        <w:right w:val="none" w:sz="0" w:space="0" w:color="auto"/>
      </w:divBdr>
    </w:div>
    <w:div w:id="1732461075">
      <w:bodyDiv w:val="1"/>
      <w:marLeft w:val="0"/>
      <w:marRight w:val="0"/>
      <w:marTop w:val="0"/>
      <w:marBottom w:val="0"/>
      <w:divBdr>
        <w:top w:val="none" w:sz="0" w:space="0" w:color="auto"/>
        <w:left w:val="none" w:sz="0" w:space="0" w:color="auto"/>
        <w:bottom w:val="none" w:sz="0" w:space="0" w:color="auto"/>
        <w:right w:val="none" w:sz="0" w:space="0" w:color="auto"/>
      </w:divBdr>
      <w:divsChild>
        <w:div w:id="216668012">
          <w:marLeft w:val="0"/>
          <w:marRight w:val="0"/>
          <w:marTop w:val="0"/>
          <w:marBottom w:val="0"/>
          <w:divBdr>
            <w:top w:val="none" w:sz="0" w:space="0" w:color="auto"/>
            <w:left w:val="none" w:sz="0" w:space="0" w:color="auto"/>
            <w:bottom w:val="none" w:sz="0" w:space="0" w:color="auto"/>
            <w:right w:val="none" w:sz="0" w:space="0" w:color="auto"/>
          </w:divBdr>
          <w:divsChild>
            <w:div w:id="2115203264">
              <w:marLeft w:val="0"/>
              <w:marRight w:val="0"/>
              <w:marTop w:val="0"/>
              <w:marBottom w:val="0"/>
              <w:divBdr>
                <w:top w:val="none" w:sz="0" w:space="0" w:color="auto"/>
                <w:left w:val="none" w:sz="0" w:space="0" w:color="auto"/>
                <w:bottom w:val="none" w:sz="0" w:space="0" w:color="auto"/>
                <w:right w:val="none" w:sz="0" w:space="0" w:color="auto"/>
              </w:divBdr>
            </w:div>
          </w:divsChild>
        </w:div>
        <w:div w:id="1112746206">
          <w:marLeft w:val="0"/>
          <w:marRight w:val="0"/>
          <w:marTop w:val="0"/>
          <w:marBottom w:val="0"/>
          <w:divBdr>
            <w:top w:val="none" w:sz="0" w:space="0" w:color="auto"/>
            <w:left w:val="none" w:sz="0" w:space="0" w:color="auto"/>
            <w:bottom w:val="none" w:sz="0" w:space="0" w:color="auto"/>
            <w:right w:val="none" w:sz="0" w:space="0" w:color="auto"/>
          </w:divBdr>
          <w:divsChild>
            <w:div w:id="166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F964-2AE2-418A-86F3-9FD99F3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Usuario de Windows</cp:lastModifiedBy>
  <cp:revision>2</cp:revision>
  <cp:lastPrinted>2019-11-15T20:25:00Z</cp:lastPrinted>
  <dcterms:created xsi:type="dcterms:W3CDTF">2020-08-14T23:08:00Z</dcterms:created>
  <dcterms:modified xsi:type="dcterms:W3CDTF">2020-08-14T23:08:00Z</dcterms:modified>
</cp:coreProperties>
</file>