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6C28" w:rsidRDefault="008D6C28" w:rsidP="009E79D2">
      <w:pPr>
        <w:spacing w:before="0"/>
        <w:rPr>
          <w:rFonts w:ascii="Century Gothic" w:hAnsi="Century Gothic" w:cstheme="minorHAnsi"/>
          <w:b/>
          <w:sz w:val="24"/>
          <w:szCs w:val="24"/>
        </w:rPr>
      </w:pPr>
    </w:p>
    <w:p w:rsidR="007D17C5" w:rsidRPr="009E79D2" w:rsidRDefault="007D17C5" w:rsidP="009E79D2">
      <w:pPr>
        <w:spacing w:before="0"/>
        <w:rPr>
          <w:rFonts w:ascii="Century Gothic" w:hAnsi="Century Gothic" w:cstheme="minorHAnsi"/>
          <w:b/>
          <w:sz w:val="24"/>
          <w:szCs w:val="24"/>
        </w:rPr>
      </w:pPr>
      <w:r w:rsidRPr="009E79D2">
        <w:rPr>
          <w:rFonts w:ascii="Century Gothic" w:hAnsi="Century Gothic" w:cstheme="minorHAnsi"/>
          <w:b/>
          <w:sz w:val="24"/>
          <w:szCs w:val="24"/>
        </w:rPr>
        <w:t>H. CONGRESO DEL ESTADO.</w:t>
      </w:r>
    </w:p>
    <w:p w:rsidR="007D17C5" w:rsidRPr="009E79D2" w:rsidRDefault="007D17C5" w:rsidP="009E79D2">
      <w:pPr>
        <w:spacing w:before="0"/>
        <w:rPr>
          <w:rFonts w:ascii="Century Gothic" w:hAnsi="Century Gothic" w:cstheme="minorHAnsi"/>
          <w:b/>
          <w:sz w:val="24"/>
          <w:szCs w:val="24"/>
        </w:rPr>
      </w:pPr>
      <w:r w:rsidRPr="009E79D2">
        <w:rPr>
          <w:rFonts w:ascii="Century Gothic" w:hAnsi="Century Gothic" w:cstheme="minorHAnsi"/>
          <w:b/>
          <w:sz w:val="24"/>
          <w:szCs w:val="24"/>
        </w:rPr>
        <w:t>PRESENTE. -</w:t>
      </w:r>
    </w:p>
    <w:p w:rsidR="007D17C5" w:rsidRPr="009E79D2" w:rsidRDefault="007D17C5" w:rsidP="009E79D2">
      <w:pPr>
        <w:ind w:firstLine="708"/>
        <w:rPr>
          <w:rFonts w:ascii="Century Gothic" w:hAnsi="Century Gothic" w:cstheme="minorHAnsi"/>
          <w:sz w:val="24"/>
          <w:szCs w:val="24"/>
        </w:rPr>
      </w:pPr>
      <w:r w:rsidRPr="009E79D2">
        <w:rPr>
          <w:rFonts w:ascii="Century Gothic" w:hAnsi="Century Gothic" w:cstheme="minorHAnsi"/>
          <w:sz w:val="24"/>
          <w:szCs w:val="24"/>
        </w:rPr>
        <w:t xml:space="preserve">La suscrita, </w:t>
      </w:r>
      <w:r w:rsidRPr="009E79D2">
        <w:rPr>
          <w:rFonts w:ascii="Century Gothic" w:hAnsi="Century Gothic" w:cstheme="minorHAnsi"/>
          <w:b/>
          <w:sz w:val="24"/>
          <w:szCs w:val="24"/>
        </w:rPr>
        <w:t>Carmen Rocío</w:t>
      </w:r>
      <w:r w:rsidR="00405B4C">
        <w:rPr>
          <w:rFonts w:ascii="Century Gothic" w:hAnsi="Century Gothic" w:cstheme="minorHAnsi"/>
          <w:b/>
          <w:sz w:val="24"/>
          <w:szCs w:val="24"/>
        </w:rPr>
        <w:t xml:space="preserve"> </w:t>
      </w:r>
      <w:r w:rsidRPr="009E79D2">
        <w:rPr>
          <w:rFonts w:ascii="Century Gothic" w:hAnsi="Century Gothic" w:cstheme="minorHAnsi"/>
          <w:b/>
          <w:sz w:val="24"/>
          <w:szCs w:val="24"/>
        </w:rPr>
        <w:t>González Alonso</w:t>
      </w:r>
      <w:r w:rsidRPr="009E79D2">
        <w:rPr>
          <w:rFonts w:ascii="Century Gothic" w:hAnsi="Century Gothic" w:cstheme="minorHAnsi"/>
          <w:sz w:val="24"/>
          <w:szCs w:val="24"/>
        </w:rPr>
        <w:t xml:space="preserve">, en mi carácter de Diputada de la Sexagésima Sexta Legislatura del H. Congreso del Estado y en representación del Grupo Parlamentario del Partido Acción Nacional, </w:t>
      </w:r>
      <w:r w:rsidR="009E79D2" w:rsidRPr="009E79D2">
        <w:rPr>
          <w:rFonts w:ascii="Century Gothic" w:eastAsia="Century Gothic" w:hAnsi="Century Gothic" w:cs="Century Gothic"/>
          <w:sz w:val="24"/>
          <w:szCs w:val="24"/>
        </w:rPr>
        <w:t>con fundamento en lo dispuesto en los artículos 68 fracción Primera, de la Constitución Política del Estado de Chihuahua; 167, fracción Primera, 169 y 174, todos de la Ley Orgánica del Poder Legislativo; así como los numerales 75 y 76, ambos del Reglamento Interior y de Prácticas Parlamentarias del Poder Legislativo, acudo ante esta Diputación Permanente, a presentar</w:t>
      </w:r>
      <w:r w:rsidRPr="009E79D2">
        <w:rPr>
          <w:rFonts w:ascii="Century Gothic" w:hAnsi="Century Gothic" w:cstheme="minorHAnsi"/>
          <w:sz w:val="24"/>
          <w:szCs w:val="24"/>
        </w:rPr>
        <w:t xml:space="preserve"> </w:t>
      </w:r>
      <w:r w:rsidRPr="009E79D2">
        <w:rPr>
          <w:rFonts w:ascii="Century Gothic" w:hAnsi="Century Gothic" w:cstheme="minorHAnsi"/>
          <w:b/>
          <w:sz w:val="24"/>
          <w:szCs w:val="24"/>
        </w:rPr>
        <w:t>Iniciativa con ca</w:t>
      </w:r>
      <w:r w:rsidR="00DB31B0" w:rsidRPr="009E79D2">
        <w:rPr>
          <w:rFonts w:ascii="Century Gothic" w:hAnsi="Century Gothic" w:cstheme="minorHAnsi"/>
          <w:b/>
          <w:sz w:val="24"/>
          <w:szCs w:val="24"/>
        </w:rPr>
        <w:t>rácter de ACUERDO, de urgente resolución,</w:t>
      </w:r>
      <w:r w:rsidRPr="009E79D2">
        <w:rPr>
          <w:rFonts w:ascii="Century Gothic" w:hAnsi="Century Gothic" w:cstheme="minorHAnsi"/>
          <w:b/>
          <w:sz w:val="24"/>
          <w:szCs w:val="24"/>
        </w:rPr>
        <w:t xml:space="preserve"> efecto de</w:t>
      </w:r>
      <w:r w:rsidR="0001717A" w:rsidRPr="009E79D2">
        <w:rPr>
          <w:rFonts w:ascii="Century Gothic" w:hAnsi="Century Gothic" w:cstheme="minorHAnsi"/>
          <w:b/>
          <w:sz w:val="24"/>
          <w:szCs w:val="24"/>
        </w:rPr>
        <w:t xml:space="preserve"> exhortar al Poder Ejecutivo Federal</w:t>
      </w:r>
      <w:r w:rsidRPr="009E79D2">
        <w:rPr>
          <w:rFonts w:ascii="Century Gothic" w:hAnsi="Century Gothic" w:cstheme="minorHAnsi"/>
          <w:b/>
          <w:sz w:val="24"/>
          <w:szCs w:val="24"/>
        </w:rPr>
        <w:t xml:space="preserve">, a través de </w:t>
      </w:r>
      <w:r w:rsidR="00CB07A3" w:rsidRPr="009E79D2">
        <w:rPr>
          <w:rFonts w:ascii="Century Gothic" w:hAnsi="Century Gothic" w:cstheme="minorHAnsi"/>
          <w:b/>
          <w:sz w:val="24"/>
          <w:szCs w:val="24"/>
        </w:rPr>
        <w:t xml:space="preserve">la Secretaria de Hacienda y </w:t>
      </w:r>
      <w:r w:rsidR="0001717A" w:rsidRPr="009E79D2">
        <w:rPr>
          <w:rFonts w:ascii="Century Gothic" w:hAnsi="Century Gothic" w:cstheme="minorHAnsi"/>
          <w:b/>
          <w:sz w:val="24"/>
          <w:szCs w:val="24"/>
        </w:rPr>
        <w:t>Crédito P</w:t>
      </w:r>
      <w:r w:rsidR="00405B4C">
        <w:rPr>
          <w:rFonts w:ascii="Century Gothic" w:hAnsi="Century Gothic" w:cstheme="minorHAnsi"/>
          <w:b/>
          <w:sz w:val="24"/>
          <w:szCs w:val="24"/>
        </w:rPr>
        <w:t>ú</w:t>
      </w:r>
      <w:r w:rsidR="0001717A" w:rsidRPr="009E79D2">
        <w:rPr>
          <w:rFonts w:ascii="Century Gothic" w:hAnsi="Century Gothic" w:cstheme="minorHAnsi"/>
          <w:b/>
          <w:sz w:val="24"/>
          <w:szCs w:val="24"/>
        </w:rPr>
        <w:t xml:space="preserve">blico </w:t>
      </w:r>
      <w:r w:rsidR="00CB07A3" w:rsidRPr="009E79D2">
        <w:rPr>
          <w:rFonts w:ascii="Century Gothic" w:hAnsi="Century Gothic" w:cstheme="minorHAnsi"/>
          <w:b/>
          <w:sz w:val="24"/>
          <w:szCs w:val="24"/>
        </w:rPr>
        <w:t xml:space="preserve">a efecto de que considere </w:t>
      </w:r>
      <w:r w:rsidR="0001717A" w:rsidRPr="009E79D2">
        <w:rPr>
          <w:rFonts w:ascii="Century Gothic" w:hAnsi="Century Gothic" w:cstheme="minorHAnsi"/>
          <w:b/>
          <w:sz w:val="24"/>
          <w:szCs w:val="24"/>
        </w:rPr>
        <w:t>n</w:t>
      </w:r>
      <w:r w:rsidR="0001717A" w:rsidRPr="009E79D2">
        <w:rPr>
          <w:rFonts w:ascii="Century Gothic" w:hAnsi="Century Gothic" w:cs="Arial"/>
          <w:b/>
          <w:sz w:val="24"/>
          <w:szCs w:val="24"/>
          <w:shd w:val="clear" w:color="auto" w:fill="FFFFFF"/>
        </w:rPr>
        <w:t>o se aplique el </w:t>
      </w:r>
      <w:r w:rsidR="0001717A" w:rsidRPr="009E79D2">
        <w:rPr>
          <w:rFonts w:ascii="Century Gothic" w:hAnsi="Century Gothic" w:cs="Arial"/>
          <w:b/>
          <w:bCs/>
          <w:sz w:val="24"/>
          <w:szCs w:val="24"/>
          <w:shd w:val="clear" w:color="auto" w:fill="FFFFFF"/>
        </w:rPr>
        <w:t>recorte del 75 por ciento</w:t>
      </w:r>
      <w:r w:rsidR="0001717A" w:rsidRPr="009E79D2">
        <w:rPr>
          <w:rFonts w:ascii="Century Gothic" w:hAnsi="Century Gothic" w:cs="Arial"/>
          <w:b/>
          <w:sz w:val="24"/>
          <w:szCs w:val="24"/>
          <w:shd w:val="clear" w:color="auto" w:fill="FFFFFF"/>
        </w:rPr>
        <w:t> del gasto corriente a programas de </w:t>
      </w:r>
      <w:r w:rsidR="0001717A" w:rsidRPr="009E79D2">
        <w:rPr>
          <w:rFonts w:ascii="Century Gothic" w:hAnsi="Century Gothic" w:cs="Arial"/>
          <w:b/>
          <w:bCs/>
          <w:sz w:val="24"/>
          <w:szCs w:val="24"/>
          <w:shd w:val="clear" w:color="auto" w:fill="FFFFFF"/>
        </w:rPr>
        <w:t>vacunación</w:t>
      </w:r>
      <w:r w:rsidR="0001717A" w:rsidRPr="009E79D2">
        <w:rPr>
          <w:rFonts w:ascii="Century Gothic" w:hAnsi="Century Gothic" w:cs="Arial"/>
          <w:b/>
          <w:sz w:val="24"/>
          <w:szCs w:val="24"/>
          <w:shd w:val="clear" w:color="auto" w:fill="FFFFFF"/>
        </w:rPr>
        <w:t> y </w:t>
      </w:r>
      <w:r w:rsidR="0001717A" w:rsidRPr="009E79D2">
        <w:rPr>
          <w:rFonts w:ascii="Century Gothic" w:hAnsi="Century Gothic" w:cs="Arial"/>
          <w:b/>
          <w:bCs/>
          <w:sz w:val="24"/>
          <w:szCs w:val="24"/>
          <w:shd w:val="clear" w:color="auto" w:fill="FFFFFF"/>
        </w:rPr>
        <w:t>alimentos</w:t>
      </w:r>
      <w:r w:rsidR="0001717A" w:rsidRPr="009E79D2">
        <w:rPr>
          <w:rFonts w:ascii="Century Gothic" w:hAnsi="Century Gothic" w:cs="Arial"/>
          <w:b/>
          <w:sz w:val="24"/>
          <w:szCs w:val="24"/>
          <w:shd w:val="clear" w:color="auto" w:fill="FFFFFF"/>
        </w:rPr>
        <w:t> para </w:t>
      </w:r>
      <w:r w:rsidR="0001717A" w:rsidRPr="009E79D2">
        <w:rPr>
          <w:rFonts w:ascii="Century Gothic" w:hAnsi="Century Gothic" w:cs="Arial"/>
          <w:b/>
          <w:bCs/>
          <w:sz w:val="24"/>
          <w:szCs w:val="24"/>
          <w:shd w:val="clear" w:color="auto" w:fill="FFFFFF"/>
        </w:rPr>
        <w:t>menores</w:t>
      </w:r>
      <w:r w:rsidR="00CB07A3" w:rsidRPr="009E79D2">
        <w:rPr>
          <w:rFonts w:ascii="Century Gothic" w:hAnsi="Century Gothic" w:cstheme="minorHAnsi"/>
          <w:b/>
          <w:sz w:val="24"/>
          <w:szCs w:val="24"/>
        </w:rPr>
        <w:t>,</w:t>
      </w:r>
      <w:r w:rsidRPr="009E79D2">
        <w:rPr>
          <w:rFonts w:ascii="Century Gothic" w:hAnsi="Century Gothic" w:cstheme="minorHAnsi"/>
          <w:sz w:val="24"/>
          <w:szCs w:val="24"/>
        </w:rPr>
        <w:t xml:space="preserve"> lo anterior con sustento en la siguiente:</w:t>
      </w:r>
    </w:p>
    <w:p w:rsidR="007D17C5" w:rsidRPr="009E79D2" w:rsidRDefault="007D17C5" w:rsidP="009E79D2">
      <w:pPr>
        <w:rPr>
          <w:rFonts w:ascii="Century Gothic" w:hAnsi="Century Gothic" w:cstheme="minorHAnsi"/>
          <w:b/>
          <w:sz w:val="24"/>
          <w:szCs w:val="24"/>
        </w:rPr>
      </w:pPr>
    </w:p>
    <w:p w:rsidR="009701CD" w:rsidRPr="009E79D2" w:rsidRDefault="007D17C5" w:rsidP="009E79D2">
      <w:pPr>
        <w:jc w:val="center"/>
        <w:rPr>
          <w:rFonts w:ascii="Century Gothic" w:hAnsi="Century Gothic" w:cstheme="minorHAnsi"/>
          <w:b/>
          <w:sz w:val="24"/>
          <w:szCs w:val="24"/>
        </w:rPr>
      </w:pPr>
      <w:r w:rsidRPr="009E79D2">
        <w:rPr>
          <w:rFonts w:ascii="Century Gothic" w:hAnsi="Century Gothic" w:cstheme="minorHAnsi"/>
          <w:b/>
          <w:sz w:val="24"/>
          <w:szCs w:val="24"/>
        </w:rPr>
        <w:t>EXPOSICIÓN DE MOTIVOS</w:t>
      </w:r>
    </w:p>
    <w:p w:rsidR="00207B53" w:rsidRPr="009E79D2" w:rsidRDefault="00207B53" w:rsidP="009E79D2">
      <w:pPr>
        <w:rPr>
          <w:rFonts w:ascii="Century Gothic" w:hAnsi="Century Gothic" w:cstheme="minorHAnsi"/>
          <w:b/>
          <w:sz w:val="24"/>
          <w:szCs w:val="24"/>
        </w:rPr>
      </w:pPr>
    </w:p>
    <w:p w:rsidR="00CB4557" w:rsidRPr="00405B4C" w:rsidRDefault="0001717A" w:rsidP="009E79D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/>
        </w:rPr>
      </w:pPr>
      <w:r w:rsidRPr="009E79D2">
        <w:rPr>
          <w:rFonts w:ascii="Century Gothic" w:hAnsi="Century Gothic" w:cstheme="minorHAnsi"/>
        </w:rPr>
        <w:t xml:space="preserve">Derivado de la política de </w:t>
      </w:r>
      <w:r w:rsidRPr="004E3BA7">
        <w:rPr>
          <w:rFonts w:ascii="Century Gothic" w:hAnsi="Century Gothic" w:cstheme="minorHAnsi"/>
          <w:highlight w:val="yellow"/>
        </w:rPr>
        <w:t>au</w:t>
      </w:r>
      <w:r w:rsidR="004E3BA7">
        <w:rPr>
          <w:rFonts w:ascii="Century Gothic" w:hAnsi="Century Gothic" w:cstheme="minorHAnsi"/>
          <w:highlight w:val="yellow"/>
        </w:rPr>
        <w:t>steridad</w:t>
      </w:r>
      <w:r w:rsidRPr="009E79D2">
        <w:rPr>
          <w:rFonts w:ascii="Century Gothic" w:hAnsi="Century Gothic" w:cstheme="minorHAnsi"/>
        </w:rPr>
        <w:t xml:space="preserve"> implementada por el Ejecutivo</w:t>
      </w:r>
      <w:r w:rsidR="009E79D2">
        <w:rPr>
          <w:rFonts w:ascii="Century Gothic" w:hAnsi="Century Gothic" w:cstheme="minorHAnsi"/>
        </w:rPr>
        <w:t xml:space="preserve"> Federal y mediante el decreto publicado el día 23 de abril del 2020, </w:t>
      </w:r>
      <w:r w:rsidRPr="009E79D2">
        <w:rPr>
          <w:rFonts w:ascii="Century Gothic" w:hAnsi="Century Gothic" w:cstheme="minorHAnsi"/>
        </w:rPr>
        <w:t xml:space="preserve"> el Presidente Andrés Manuel López Obrador, ha ordenado un </w:t>
      </w:r>
      <w:r w:rsidRPr="009E79D2">
        <w:rPr>
          <w:rFonts w:ascii="Century Gothic" w:hAnsi="Century Gothic"/>
          <w:shd w:val="clear" w:color="auto" w:fill="FFFFFF"/>
        </w:rPr>
        <w:t xml:space="preserve">recorte del 75% al “gasto corriente” del presupuesto público, con el cual se ha visto comprometido el </w:t>
      </w:r>
      <w:r w:rsidRPr="009E79D2">
        <w:rPr>
          <w:rFonts w:ascii="Century Gothic" w:hAnsi="Century Gothic"/>
        </w:rPr>
        <w:t>pago de los servicios esenciales para el funcionamiento del gobierno, como luz, agua, gas, telefonía y arrendamientos, pero también </w:t>
      </w:r>
      <w:r w:rsidRPr="009E79D2">
        <w:rPr>
          <w:rFonts w:ascii="Century Gothic" w:hAnsi="Century Gothic"/>
          <w:bdr w:val="none" w:sz="0" w:space="0" w:color="auto" w:frame="1"/>
        </w:rPr>
        <w:t>podría afectar inversiones prioritarias en salud, educación, energía e investigación científica.</w:t>
      </w:r>
    </w:p>
    <w:p w:rsidR="00405B4C" w:rsidRPr="009E79D2" w:rsidRDefault="00405B4C" w:rsidP="00405B4C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CB4557" w:rsidRPr="009E79D2" w:rsidRDefault="0001717A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  <w:r w:rsidRPr="0001717A">
        <w:rPr>
          <w:rFonts w:ascii="Century Gothic" w:hAnsi="Century Gothic"/>
        </w:rPr>
        <w:t>Algunas de dichas inversiones están relacionadas con la adquisición de medicamentos y suministros de laboratorio,</w:t>
      </w:r>
      <w:r w:rsidR="004E3BA7">
        <w:rPr>
          <w:rFonts w:ascii="Century Gothic" w:hAnsi="Century Gothic"/>
        </w:rPr>
        <w:t xml:space="preserve"> </w:t>
      </w:r>
      <w:r w:rsidRPr="0001717A">
        <w:rPr>
          <w:rFonts w:ascii="Century Gothic" w:hAnsi="Century Gothic"/>
        </w:rPr>
        <w:t>arrendamiento de eq</w:t>
      </w:r>
      <w:r w:rsidR="00051875" w:rsidRPr="009E79D2">
        <w:rPr>
          <w:rFonts w:ascii="Century Gothic" w:hAnsi="Century Gothic"/>
        </w:rPr>
        <w:t xml:space="preserve">uipo médico, </w:t>
      </w:r>
      <w:r w:rsidR="00051875" w:rsidRPr="009E79D2">
        <w:rPr>
          <w:rFonts w:ascii="Century Gothic" w:hAnsi="Century Gothic"/>
          <w:shd w:val="clear" w:color="auto" w:fill="FFFFFF"/>
        </w:rPr>
        <w:t>dichas</w:t>
      </w:r>
      <w:r w:rsidRPr="009E79D2">
        <w:rPr>
          <w:rFonts w:ascii="Century Gothic" w:hAnsi="Century Gothic"/>
          <w:shd w:val="clear" w:color="auto" w:fill="FFFFFF"/>
        </w:rPr>
        <w:t xml:space="preserve"> inversiones están incorporadas como “gasto corriente” en los capítulos “2000 Materiales y Suministros” y “3000 </w:t>
      </w:r>
      <w:r w:rsidRPr="009E79D2">
        <w:rPr>
          <w:rFonts w:ascii="Century Gothic" w:hAnsi="Century Gothic"/>
          <w:shd w:val="clear" w:color="auto" w:fill="FFFFFF"/>
        </w:rPr>
        <w:lastRenderedPageBreak/>
        <w:t>Servicios Generales” del Presupuesto de Egresos de este año</w:t>
      </w:r>
      <w:r w:rsidR="00051875" w:rsidRPr="009E79D2">
        <w:rPr>
          <w:rFonts w:ascii="Century Gothic" w:hAnsi="Century Gothic"/>
          <w:shd w:val="clear" w:color="auto" w:fill="FFFFFF"/>
        </w:rPr>
        <w:t xml:space="preserve">, debiendo las instituciones </w:t>
      </w:r>
      <w:r w:rsidR="00051875" w:rsidRPr="009E79D2">
        <w:rPr>
          <w:rFonts w:ascii="Century Gothic" w:hAnsi="Century Gothic"/>
        </w:rPr>
        <w:t>gubernamentales dependencias del Poder Ejecutivo, organismos descentralizados, órganos desconcentrados y empresas paraestatales operar el resto del año con el 25% de los fondos sobrantes en los capítulos 2000 y 3000.</w:t>
      </w:r>
    </w:p>
    <w:p w:rsidR="00405B4C" w:rsidRDefault="00405B4C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CB4557" w:rsidRDefault="00051875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  <w:r w:rsidRPr="009E79D2">
        <w:rPr>
          <w:rFonts w:ascii="Century Gothic" w:hAnsi="Century Gothic"/>
        </w:rPr>
        <w:t xml:space="preserve">Dichos capítulos no sólo constan de gastos que podrían considerarse superfluos o prescindibles, como </w:t>
      </w:r>
      <w:r w:rsidR="00405B4C">
        <w:rPr>
          <w:rFonts w:ascii="Century Gothic" w:hAnsi="Century Gothic"/>
        </w:rPr>
        <w:t xml:space="preserve">algunos </w:t>
      </w:r>
      <w:r w:rsidRPr="009E79D2">
        <w:rPr>
          <w:rFonts w:ascii="Century Gothic" w:hAnsi="Century Gothic"/>
        </w:rPr>
        <w:t xml:space="preserve">viajes de funcionarios públicos, los congresos y exposiciones o la publicidad oficial, sino que también incluyen partidas para cubrir servicios esenciales e inversiones en insumos y equipamientos prioritarios, una de las reducciones que mayor preocupa es el recorte presupuestal que </w:t>
      </w:r>
      <w:r w:rsidR="004E3BA7">
        <w:rPr>
          <w:rFonts w:ascii="Century Gothic" w:hAnsi="Century Gothic"/>
        </w:rPr>
        <w:t>tendrían</w:t>
      </w:r>
      <w:r w:rsidRPr="009E79D2">
        <w:rPr>
          <w:rFonts w:ascii="Century Gothic" w:hAnsi="Century Gothic"/>
        </w:rPr>
        <w:t xml:space="preserve"> programas o dependencias del gobierno federal de los cuales dependen 6.5 millones de niños menores de seis años los cuales  están en riesgo y podrían verse afectados en su salud, desarrollo físico, intelectual y emocional.</w:t>
      </w:r>
    </w:p>
    <w:p w:rsidR="00846656" w:rsidRPr="009E79D2" w:rsidRDefault="00846656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CB4557" w:rsidRDefault="00051875" w:rsidP="009E79D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/>
        </w:rPr>
      </w:pPr>
      <w:r w:rsidRPr="009E79D2">
        <w:rPr>
          <w:rFonts w:ascii="Century Gothic" w:hAnsi="Century Gothic"/>
        </w:rPr>
        <w:t>Ante esto, el colectivo Pacto por la Primera Infancia, que aglutina a 173 organizaciones de la sociedad civil, como la Unicef y Save the Children, entre otras, lanzó una alerta ya que consideran que al menos 15 programas dirigidos a menores de edad de escasos recursos podrían verse afectados en su continuidad, los cuales están relacionados con la nutrición, servicios de salud, oportunidades de aprendizaje, cuidados de calidad y una vida libre de violencia, Aranzazu Alonso, directora del Pacto por la Primera Infancia, reveló que les preocupa que pudieran recortarse programas y proyectos para los menores, como vacunación, aplicación de tamizaje, recursos para guarderías y estancias infantiles, alimentación, así como dinero para la producción y papel con el que se elaboran los libros de texto.</w:t>
      </w:r>
    </w:p>
    <w:p w:rsidR="00846656" w:rsidRPr="009E79D2" w:rsidRDefault="00846656" w:rsidP="00846656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CB4557" w:rsidRPr="009E79D2" w:rsidRDefault="008C7E7D" w:rsidP="009E79D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/>
        </w:rPr>
      </w:pPr>
      <w:r w:rsidRPr="009E79D2">
        <w:rPr>
          <w:rFonts w:ascii="Century Gothic" w:hAnsi="Century Gothic"/>
        </w:rPr>
        <w:t xml:space="preserve">Ante esto </w:t>
      </w:r>
      <w:r w:rsidRPr="009E79D2">
        <w:rPr>
          <w:rFonts w:ascii="Century Gothic" w:hAnsi="Century Gothic"/>
          <w:shd w:val="clear" w:color="auto" w:fill="FFFFFF"/>
        </w:rPr>
        <w:t>Unicef y la Organización Mundial de la Salud (OMS), han dado a conocer que México enfrenta una crisis en cuanto a los procesos de vacunación infantil, actualmente los cuales se han visto mermados su operación a consecuencia de diferentes recortes presupuestales, lo que en consecuencia ha generado una carencia en algunos servicios que brindan a la población.</w:t>
      </w:r>
    </w:p>
    <w:p w:rsidR="00405B4C" w:rsidRDefault="00405B4C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CB4557" w:rsidRPr="009E79D2" w:rsidRDefault="008C7E7D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  <w:r w:rsidRPr="009E79D2">
        <w:rPr>
          <w:rFonts w:ascii="Century Gothic" w:hAnsi="Century Gothic"/>
        </w:rPr>
        <w:t xml:space="preserve">Actualmente, los programas de inmunización han contribuido al control de diferentes enfermedades crónicas y que eran causantes de un alto índice de mortalidad infantil, hoy en día </w:t>
      </w:r>
      <w:r w:rsidR="00CB4557" w:rsidRPr="009E79D2">
        <w:rPr>
          <w:rFonts w:ascii="Century Gothic" w:hAnsi="Century Gothic"/>
        </w:rPr>
        <w:t>estos</w:t>
      </w:r>
      <w:r w:rsidRPr="009E79D2">
        <w:rPr>
          <w:rFonts w:ascii="Century Gothic" w:hAnsi="Century Gothic"/>
        </w:rPr>
        <w:t xml:space="preserve"> procesos de vacunación en México se han visto afectados por la crisis sanitaria global, </w:t>
      </w:r>
      <w:r w:rsidR="00CB4557" w:rsidRPr="009E79D2">
        <w:rPr>
          <w:rFonts w:ascii="Century Gothic" w:hAnsi="Century Gothic"/>
        </w:rPr>
        <w:t>el recorte de recursos</w:t>
      </w:r>
      <w:r w:rsidR="00405B4C">
        <w:rPr>
          <w:rFonts w:ascii="Century Gothic" w:hAnsi="Century Gothic"/>
        </w:rPr>
        <w:t>,</w:t>
      </w:r>
      <w:r w:rsidR="00CB4557" w:rsidRPr="009E79D2">
        <w:rPr>
          <w:rFonts w:ascii="Century Gothic" w:hAnsi="Century Gothic"/>
        </w:rPr>
        <w:t xml:space="preserve"> además de que </w:t>
      </w:r>
      <w:r w:rsidRPr="009E79D2">
        <w:rPr>
          <w:rFonts w:ascii="Century Gothic" w:hAnsi="Century Gothic"/>
        </w:rPr>
        <w:t xml:space="preserve">diversos factores como el miedo al contagio han abonado a complicar la asistencia a </w:t>
      </w:r>
      <w:r w:rsidR="00C605E4" w:rsidRPr="009E79D2">
        <w:rPr>
          <w:rFonts w:ascii="Century Gothic" w:hAnsi="Century Gothic"/>
        </w:rPr>
        <w:t>estas</w:t>
      </w:r>
      <w:r w:rsidRPr="009E79D2">
        <w:rPr>
          <w:rFonts w:ascii="Century Gothic" w:hAnsi="Century Gothic"/>
        </w:rPr>
        <w:t xml:space="preserve"> citas</w:t>
      </w:r>
      <w:r w:rsidR="00405B4C">
        <w:rPr>
          <w:rFonts w:ascii="Century Gothic" w:hAnsi="Century Gothic"/>
        </w:rPr>
        <w:t xml:space="preserve"> y quienes acuden, se topan con la noticia de que no hay en existencia vacunas para recién nacidos y menores de 6 años.</w:t>
      </w:r>
    </w:p>
    <w:p w:rsidR="00405B4C" w:rsidRDefault="00405B4C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CB4557" w:rsidRPr="008D6C28" w:rsidRDefault="008C7E7D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  <w:b/>
          <w:bCs/>
        </w:rPr>
      </w:pPr>
      <w:r w:rsidRPr="008D6C28">
        <w:rPr>
          <w:rFonts w:ascii="Century Gothic" w:hAnsi="Century Gothic"/>
          <w:b/>
          <w:bCs/>
        </w:rPr>
        <w:t xml:space="preserve">Uno de los pronósticos que se prevé es un aumento exponencial en el número de contagios y pacientes que padecen alguna de las enfermedades que se pueden prevenir mediante el mecanismo de inmunización, en </w:t>
      </w:r>
      <w:r w:rsidR="00C605E4" w:rsidRPr="008D6C28">
        <w:rPr>
          <w:rFonts w:ascii="Century Gothic" w:hAnsi="Century Gothic"/>
          <w:b/>
          <w:bCs/>
        </w:rPr>
        <w:t>consecuencia,</w:t>
      </w:r>
      <w:r w:rsidRPr="008D6C28">
        <w:rPr>
          <w:rFonts w:ascii="Century Gothic" w:hAnsi="Century Gothic"/>
          <w:b/>
          <w:bCs/>
        </w:rPr>
        <w:t xml:space="preserve"> se generaría una nueva crisis sanitaria.</w:t>
      </w:r>
    </w:p>
    <w:p w:rsidR="00405B4C" w:rsidRDefault="00405B4C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  <w:shd w:val="clear" w:color="auto" w:fill="FFFFFF"/>
        </w:rPr>
      </w:pPr>
    </w:p>
    <w:p w:rsidR="00CB4557" w:rsidRPr="009E79D2" w:rsidRDefault="008C7E7D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  <w:shd w:val="clear" w:color="auto" w:fill="FFFFFF"/>
        </w:rPr>
      </w:pPr>
      <w:r w:rsidRPr="009E79D2">
        <w:rPr>
          <w:rFonts w:ascii="Century Gothic" w:hAnsi="Century Gothic"/>
          <w:shd w:val="clear" w:color="auto" w:fill="FFFFFF"/>
        </w:rPr>
        <w:t xml:space="preserve">De acuerdo con datos de la misma </w:t>
      </w:r>
      <w:r w:rsidR="008D6C28">
        <w:rPr>
          <w:rFonts w:ascii="Century Gothic" w:hAnsi="Century Gothic"/>
          <w:shd w:val="clear" w:color="auto" w:fill="FFFFFF"/>
        </w:rPr>
        <w:t>Organización Mundial de la Salud (</w:t>
      </w:r>
      <w:r w:rsidRPr="009E79D2">
        <w:rPr>
          <w:rFonts w:ascii="Century Gothic" w:hAnsi="Century Gothic"/>
          <w:shd w:val="clear" w:color="auto" w:fill="FFFFFF"/>
        </w:rPr>
        <w:t>OMS</w:t>
      </w:r>
      <w:r w:rsidR="008D6C28">
        <w:rPr>
          <w:rFonts w:ascii="Century Gothic" w:hAnsi="Century Gothic"/>
          <w:shd w:val="clear" w:color="auto" w:fill="FFFFFF"/>
        </w:rPr>
        <w:t>),</w:t>
      </w:r>
      <w:r w:rsidRPr="009E79D2">
        <w:rPr>
          <w:rFonts w:ascii="Century Gothic" w:hAnsi="Century Gothic"/>
          <w:shd w:val="clear" w:color="auto" w:fill="FFFFFF"/>
        </w:rPr>
        <w:t xml:space="preserve"> atacar un brote de sarampión es 20 veces más costoso que las vacunas para su prevención, esto adquiere relevancia cuando se considera que México pasó de un 99 por ciento a un 73 por ciento en la aplicación de vacunas a menores en tan solo un año.</w:t>
      </w:r>
    </w:p>
    <w:p w:rsidR="008D6C28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  <w:shd w:val="clear" w:color="auto" w:fill="FFFFFF"/>
        </w:rPr>
      </w:pPr>
    </w:p>
    <w:p w:rsidR="00C605E4" w:rsidRDefault="008C7E7D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  <w:shd w:val="clear" w:color="auto" w:fill="FFFFFF"/>
        </w:rPr>
      </w:pPr>
      <w:r w:rsidRPr="009E79D2">
        <w:rPr>
          <w:rFonts w:ascii="Century Gothic" w:hAnsi="Century Gothic"/>
          <w:shd w:val="clear" w:color="auto" w:fill="FFFFFF"/>
        </w:rPr>
        <w:t>La estrategia en cuanto a temas de salud que se recomienda desde diferentes institutos y asociaciones internacionales han condenado la merma y recortes en este sector, con lo que se está atentando contra el derecho humano a la vida</w:t>
      </w:r>
      <w:r w:rsidR="00C605E4" w:rsidRPr="009E79D2">
        <w:rPr>
          <w:rFonts w:ascii="Century Gothic" w:hAnsi="Century Gothic"/>
          <w:shd w:val="clear" w:color="auto" w:fill="FFFFFF"/>
        </w:rPr>
        <w:t xml:space="preserve">, la salud y que, además </w:t>
      </w:r>
      <w:r w:rsidRPr="009E79D2">
        <w:rPr>
          <w:rFonts w:ascii="Century Gothic" w:hAnsi="Century Gothic"/>
          <w:shd w:val="clear" w:color="auto" w:fill="FFFFFF"/>
        </w:rPr>
        <w:t xml:space="preserve">complica y empeora la calidad </w:t>
      </w:r>
      <w:r w:rsidRPr="009E79D2">
        <w:rPr>
          <w:rFonts w:ascii="Century Gothic" w:hAnsi="Century Gothic" w:cstheme="minorHAnsi"/>
          <w:shd w:val="clear" w:color="auto" w:fill="FFFFFF"/>
        </w:rPr>
        <w:t>de vida de los ciudadanos.</w:t>
      </w:r>
      <w:r w:rsidR="008D6C28">
        <w:rPr>
          <w:rFonts w:ascii="Century Gothic" w:hAnsi="Century Gothic" w:cstheme="minorHAnsi"/>
          <w:shd w:val="clear" w:color="auto" w:fill="FFFFFF"/>
        </w:rPr>
        <w:t xml:space="preserve"> Esta mañana el Presidente de la República al ser cuestionado sobre el abandono a mujeres, niñas, niños y adolescentes, respondió como sólo el sabe hacerlo, con tintes altamente demagogos y cínicos, que en su gobierno primero esta la vida </w:t>
      </w:r>
      <w:r w:rsidR="00846656">
        <w:rPr>
          <w:rFonts w:ascii="Century Gothic" w:hAnsi="Century Gothic" w:cstheme="minorHAnsi"/>
          <w:shd w:val="clear" w:color="auto" w:fill="FFFFFF"/>
        </w:rPr>
        <w:t xml:space="preserve">y que estos grupos en su administración como en ninguna otra han estado protegidos </w:t>
      </w:r>
      <w:r w:rsidR="008D6C28">
        <w:rPr>
          <w:rFonts w:ascii="Century Gothic" w:hAnsi="Century Gothic" w:cstheme="minorHAnsi"/>
          <w:shd w:val="clear" w:color="auto" w:fill="FFFFFF"/>
        </w:rPr>
        <w:t xml:space="preserve">(refirendose a la protección de estos grupos vulnerables), </w:t>
      </w:r>
      <w:r w:rsidR="00846656">
        <w:rPr>
          <w:rFonts w:ascii="Century Gothic" w:hAnsi="Century Gothic" w:cstheme="minorHAnsi"/>
          <w:shd w:val="clear" w:color="auto" w:fill="FFFFFF"/>
        </w:rPr>
        <w:t>sin embargo</w:t>
      </w:r>
      <w:r w:rsidR="008D6C28">
        <w:rPr>
          <w:rFonts w:ascii="Century Gothic" w:hAnsi="Century Gothic" w:cstheme="minorHAnsi"/>
          <w:shd w:val="clear" w:color="auto" w:fill="FFFFFF"/>
        </w:rPr>
        <w:t xml:space="preserve"> en los hechos encontramos la falsedad e insesibilidad que caracteriza a este gobierno federal.</w:t>
      </w:r>
    </w:p>
    <w:p w:rsidR="008D6C28" w:rsidRPr="009E79D2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  <w:shd w:val="clear" w:color="auto" w:fill="FFFFFF"/>
        </w:rPr>
      </w:pPr>
    </w:p>
    <w:p w:rsidR="00CB4557" w:rsidRPr="009E79D2" w:rsidRDefault="00CB4557" w:rsidP="009E79D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theme="minorHAnsi"/>
          <w:shd w:val="clear" w:color="auto" w:fill="FFFFFF"/>
        </w:rPr>
      </w:pPr>
      <w:r w:rsidRPr="009E79D2">
        <w:rPr>
          <w:rFonts w:ascii="Century Gothic" w:hAnsi="Century Gothic" w:cstheme="minorHAnsi"/>
        </w:rPr>
        <w:lastRenderedPageBreak/>
        <w:t xml:space="preserve">Ante esto, </w:t>
      </w:r>
      <w:r w:rsidRPr="009E79D2">
        <w:rPr>
          <w:rFonts w:ascii="Century Gothic" w:hAnsi="Century Gothic" w:cstheme="minorHAnsi"/>
          <w:bCs/>
          <w:shd w:val="clear" w:color="auto" w:fill="FFFFFF"/>
        </w:rPr>
        <w:t>PAN</w:t>
      </w:r>
      <w:r w:rsidRPr="009E79D2">
        <w:rPr>
          <w:rFonts w:ascii="Century Gothic" w:hAnsi="Century Gothic" w:cstheme="minorHAnsi"/>
          <w:shd w:val="clear" w:color="auto" w:fill="FFFFFF"/>
        </w:rPr>
        <w:t>, </w:t>
      </w:r>
      <w:r w:rsidRPr="009E79D2">
        <w:rPr>
          <w:rFonts w:ascii="Century Gothic" w:hAnsi="Century Gothic" w:cstheme="minorHAnsi"/>
          <w:bCs/>
          <w:shd w:val="clear" w:color="auto" w:fill="FFFFFF"/>
        </w:rPr>
        <w:t>PRI</w:t>
      </w:r>
      <w:r w:rsidRPr="009E79D2">
        <w:rPr>
          <w:rFonts w:ascii="Century Gothic" w:hAnsi="Century Gothic" w:cstheme="minorHAnsi"/>
          <w:shd w:val="clear" w:color="auto" w:fill="FFFFFF"/>
        </w:rPr>
        <w:t>, </w:t>
      </w:r>
      <w:r w:rsidRPr="009E79D2">
        <w:rPr>
          <w:rFonts w:ascii="Century Gothic" w:hAnsi="Century Gothic" w:cstheme="minorHAnsi"/>
          <w:bCs/>
          <w:shd w:val="clear" w:color="auto" w:fill="FFFFFF"/>
        </w:rPr>
        <w:t>PRD</w:t>
      </w:r>
      <w:r w:rsidRPr="009E79D2">
        <w:rPr>
          <w:rFonts w:ascii="Century Gothic" w:hAnsi="Century Gothic" w:cstheme="minorHAnsi"/>
          <w:shd w:val="clear" w:color="auto" w:fill="FFFFFF"/>
        </w:rPr>
        <w:t> y </w:t>
      </w:r>
      <w:r w:rsidRPr="009E79D2">
        <w:rPr>
          <w:rFonts w:ascii="Century Gothic" w:hAnsi="Century Gothic" w:cstheme="minorHAnsi"/>
          <w:bCs/>
          <w:shd w:val="clear" w:color="auto" w:fill="FFFFFF"/>
        </w:rPr>
        <w:t>MC</w:t>
      </w:r>
      <w:r w:rsidRPr="009E79D2">
        <w:rPr>
          <w:rFonts w:ascii="Century Gothic" w:hAnsi="Century Gothic" w:cstheme="minorHAnsi"/>
          <w:shd w:val="clear" w:color="auto" w:fill="FFFFFF"/>
        </w:rPr>
        <w:t> en </w:t>
      </w:r>
      <w:hyperlink r:id="rId7" w:history="1">
        <w:r w:rsidRPr="009E79D2">
          <w:rPr>
            <w:rStyle w:val="Hipervnculo"/>
            <w:rFonts w:ascii="Century Gothic" w:hAnsi="Century Gothic" w:cstheme="minorHAnsi"/>
            <w:color w:val="auto"/>
            <w:shd w:val="clear" w:color="auto" w:fill="FFFFFF"/>
          </w:rPr>
          <w:t>San Lázaro</w:t>
        </w:r>
      </w:hyperlink>
      <w:r w:rsidR="00C605E4" w:rsidRPr="009E79D2">
        <w:rPr>
          <w:rFonts w:ascii="Century Gothic" w:hAnsi="Century Gothic" w:cstheme="minorHAnsi"/>
        </w:rPr>
        <w:t>, con fecha del 8 de junio de</w:t>
      </w:r>
      <w:r w:rsidR="008D6C28">
        <w:rPr>
          <w:rFonts w:ascii="Century Gothic" w:hAnsi="Century Gothic" w:cstheme="minorHAnsi"/>
        </w:rPr>
        <w:t xml:space="preserve"> </w:t>
      </w:r>
      <w:r w:rsidR="00C605E4" w:rsidRPr="009E79D2">
        <w:rPr>
          <w:rFonts w:ascii="Century Gothic" w:hAnsi="Century Gothic" w:cstheme="minorHAnsi"/>
        </w:rPr>
        <w:t>2020,</w:t>
      </w:r>
      <w:r w:rsidRPr="009E79D2">
        <w:rPr>
          <w:rFonts w:ascii="Century Gothic" w:hAnsi="Century Gothic" w:cstheme="minorHAnsi"/>
          <w:shd w:val="clear" w:color="auto" w:fill="FFFFFF"/>
        </w:rPr>
        <w:t> exigieron a la </w:t>
      </w:r>
      <w:r w:rsidRPr="009E79D2">
        <w:rPr>
          <w:rFonts w:ascii="Century Gothic" w:hAnsi="Century Gothic" w:cstheme="minorHAnsi"/>
          <w:bCs/>
          <w:shd w:val="clear" w:color="auto" w:fill="FFFFFF"/>
        </w:rPr>
        <w:t>Secretaría de Hacienda y Crédito Público</w:t>
      </w:r>
      <w:r w:rsidRPr="009E79D2">
        <w:rPr>
          <w:rFonts w:ascii="Century Gothic" w:hAnsi="Century Gothic" w:cstheme="minorHAnsi"/>
          <w:shd w:val="clear" w:color="auto" w:fill="FFFFFF"/>
        </w:rPr>
        <w:t> (</w:t>
      </w:r>
      <w:r w:rsidRPr="009E79D2">
        <w:rPr>
          <w:rFonts w:ascii="Century Gothic" w:hAnsi="Century Gothic" w:cstheme="minorHAnsi"/>
          <w:bCs/>
          <w:shd w:val="clear" w:color="auto" w:fill="FFFFFF"/>
        </w:rPr>
        <w:t>SHCP</w:t>
      </w:r>
      <w:r w:rsidRPr="009E79D2">
        <w:rPr>
          <w:rFonts w:ascii="Century Gothic" w:hAnsi="Century Gothic" w:cstheme="minorHAnsi"/>
          <w:shd w:val="clear" w:color="auto" w:fill="FFFFFF"/>
        </w:rPr>
        <w:t>) que no se aplique el </w:t>
      </w:r>
      <w:r w:rsidRPr="009E79D2">
        <w:rPr>
          <w:rFonts w:ascii="Century Gothic" w:hAnsi="Century Gothic" w:cstheme="minorHAnsi"/>
          <w:bCs/>
          <w:shd w:val="clear" w:color="auto" w:fill="FFFFFF"/>
        </w:rPr>
        <w:t>recorte del 75 por ciento</w:t>
      </w:r>
      <w:r w:rsidRPr="009E79D2">
        <w:rPr>
          <w:rFonts w:ascii="Century Gothic" w:hAnsi="Century Gothic" w:cstheme="minorHAnsi"/>
          <w:shd w:val="clear" w:color="auto" w:fill="FFFFFF"/>
        </w:rPr>
        <w:t> del gasto corriente a programas de </w:t>
      </w:r>
      <w:r w:rsidRPr="009E79D2">
        <w:rPr>
          <w:rFonts w:ascii="Century Gothic" w:hAnsi="Century Gothic" w:cstheme="minorHAnsi"/>
          <w:bCs/>
          <w:shd w:val="clear" w:color="auto" w:fill="FFFFFF"/>
        </w:rPr>
        <w:t>vacunación</w:t>
      </w:r>
      <w:r w:rsidRPr="009E79D2">
        <w:rPr>
          <w:rFonts w:ascii="Century Gothic" w:hAnsi="Century Gothic" w:cstheme="minorHAnsi"/>
          <w:shd w:val="clear" w:color="auto" w:fill="FFFFFF"/>
        </w:rPr>
        <w:t> y </w:t>
      </w:r>
      <w:r w:rsidRPr="009E79D2">
        <w:rPr>
          <w:rFonts w:ascii="Century Gothic" w:hAnsi="Century Gothic" w:cstheme="minorHAnsi"/>
          <w:bCs/>
          <w:shd w:val="clear" w:color="auto" w:fill="FFFFFF"/>
        </w:rPr>
        <w:t>alimentos</w:t>
      </w:r>
      <w:r w:rsidRPr="009E79D2">
        <w:rPr>
          <w:rFonts w:ascii="Century Gothic" w:hAnsi="Century Gothic" w:cstheme="minorHAnsi"/>
          <w:shd w:val="clear" w:color="auto" w:fill="FFFFFF"/>
        </w:rPr>
        <w:t> para </w:t>
      </w:r>
      <w:r w:rsidRPr="009E79D2">
        <w:rPr>
          <w:rFonts w:ascii="Century Gothic" w:hAnsi="Century Gothic" w:cstheme="minorHAnsi"/>
          <w:bCs/>
          <w:shd w:val="clear" w:color="auto" w:fill="FFFFFF"/>
        </w:rPr>
        <w:t>menores</w:t>
      </w:r>
      <w:r w:rsidRPr="009E79D2">
        <w:rPr>
          <w:rFonts w:ascii="Century Gothic" w:hAnsi="Century Gothic" w:cstheme="minorHAnsi"/>
          <w:shd w:val="clear" w:color="auto" w:fill="FFFFFF"/>
        </w:rPr>
        <w:t>,  programas que garantizan los derechos de la primera infancia.</w:t>
      </w:r>
    </w:p>
    <w:p w:rsidR="008D6C28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</w:rPr>
      </w:pPr>
    </w:p>
    <w:p w:rsidR="00CB4557" w:rsidRPr="009E79D2" w:rsidRDefault="00CB4557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</w:rPr>
      </w:pPr>
      <w:r w:rsidRPr="009E79D2">
        <w:rPr>
          <w:rFonts w:ascii="Century Gothic" w:hAnsi="Century Gothic" w:cstheme="minorHAnsi"/>
        </w:rPr>
        <w:t xml:space="preserve">En su exhorto, </w:t>
      </w:r>
      <w:r w:rsidR="00C605E4" w:rsidRPr="009E79D2">
        <w:rPr>
          <w:rFonts w:ascii="Century Gothic" w:hAnsi="Century Gothic" w:cstheme="minorHAnsi"/>
        </w:rPr>
        <w:t>la oposición alertó</w:t>
      </w:r>
      <w:r w:rsidRPr="009E79D2">
        <w:rPr>
          <w:rFonts w:ascii="Century Gothic" w:hAnsi="Century Gothic" w:cstheme="minorHAnsi"/>
        </w:rPr>
        <w:t xml:space="preserve"> que el Gobierno Federal pretende recortar el gasto corriente a los programas de vacunación; salud materna, sexual y reproductiva; y servicios de asistencia social integral.</w:t>
      </w:r>
    </w:p>
    <w:p w:rsidR="008D6C28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</w:rPr>
      </w:pPr>
    </w:p>
    <w:p w:rsidR="00CB4557" w:rsidRPr="009E79D2" w:rsidRDefault="00CB4557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</w:rPr>
      </w:pPr>
      <w:r w:rsidRPr="009E79D2">
        <w:rPr>
          <w:rFonts w:ascii="Century Gothic" w:hAnsi="Century Gothic" w:cstheme="minorHAnsi"/>
        </w:rPr>
        <w:t>Hicieron hincapié al reconocer que con este</w:t>
      </w:r>
      <w:r w:rsidRPr="00CB4557">
        <w:rPr>
          <w:rFonts w:ascii="Century Gothic" w:hAnsi="Century Gothic" w:cstheme="minorHAnsi"/>
        </w:rPr>
        <w:t xml:space="preserve"> recorte además se verán afectados programas de producción y transmisión de materiales educativos; educación inicial y básica comunitaria; protección y restitución de los derechos de las niñas, niños y adolescentes; servicios de guardería, y servicios de estancias de bienestar y desarrollo Infantil.</w:t>
      </w:r>
    </w:p>
    <w:p w:rsidR="0001717A" w:rsidRDefault="00CB4557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  <w:shd w:val="clear" w:color="auto" w:fill="FFFFFF"/>
        </w:rPr>
      </w:pPr>
      <w:r w:rsidRPr="009E79D2">
        <w:rPr>
          <w:rFonts w:ascii="Century Gothic" w:hAnsi="Century Gothic" w:cstheme="minorHAnsi"/>
        </w:rPr>
        <w:t>Exigi</w:t>
      </w:r>
      <w:r w:rsidR="004E3BA7">
        <w:rPr>
          <w:rFonts w:ascii="Century Gothic" w:hAnsi="Century Gothic" w:cstheme="minorHAnsi"/>
        </w:rPr>
        <w:t>eron</w:t>
      </w:r>
      <w:r w:rsidRPr="009E79D2">
        <w:rPr>
          <w:rFonts w:ascii="Century Gothic" w:hAnsi="Century Gothic" w:cstheme="minorHAnsi"/>
        </w:rPr>
        <w:t xml:space="preserve">, además, </w:t>
      </w:r>
      <w:r w:rsidRPr="00CB4557">
        <w:rPr>
          <w:rFonts w:ascii="Century Gothic" w:hAnsi="Century Gothic" w:cstheme="minorHAnsi"/>
        </w:rPr>
        <w:t>a la Administración Federal la garantía de los derechos a la primera infancia y evitar el recorte citado porque implica no sólo el riesgo de su desprotección, sino la inacción total del gobierno para su resguardo y salvaguarda</w:t>
      </w:r>
      <w:r w:rsidRPr="009E79D2">
        <w:rPr>
          <w:rFonts w:ascii="Century Gothic" w:hAnsi="Century Gothic" w:cstheme="minorHAnsi"/>
          <w:shd w:val="clear" w:color="auto" w:fill="FFFFFF"/>
        </w:rPr>
        <w:t>.</w:t>
      </w:r>
    </w:p>
    <w:p w:rsidR="008D6C28" w:rsidRPr="009E79D2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theme="minorHAnsi"/>
          <w:shd w:val="clear" w:color="auto" w:fill="FFFFFF"/>
        </w:rPr>
      </w:pPr>
    </w:p>
    <w:p w:rsidR="00771E52" w:rsidRPr="009E79D2" w:rsidRDefault="00C605E4" w:rsidP="009E79D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theme="minorHAnsi"/>
        </w:rPr>
      </w:pPr>
      <w:r w:rsidRPr="009E79D2">
        <w:rPr>
          <w:rFonts w:ascii="Century Gothic" w:hAnsi="Century Gothic" w:cstheme="minorHAnsi"/>
          <w:shd w:val="clear" w:color="auto" w:fill="FFFFFF"/>
        </w:rPr>
        <w:t xml:space="preserve">Como Diputada, reconozco la importancia </w:t>
      </w:r>
      <w:r w:rsidR="00763F00" w:rsidRPr="009E79D2">
        <w:rPr>
          <w:rFonts w:ascii="Century Gothic" w:hAnsi="Century Gothic" w:cstheme="minorHAnsi"/>
          <w:shd w:val="clear" w:color="auto" w:fill="FFFFFF"/>
        </w:rPr>
        <w:t xml:space="preserve">de las </w:t>
      </w:r>
      <w:r w:rsidR="00763F00" w:rsidRPr="009E79D2">
        <w:rPr>
          <w:rFonts w:ascii="Century Gothic" w:hAnsi="Century Gothic"/>
          <w:shd w:val="clear" w:color="auto" w:fill="FFFFFF"/>
        </w:rPr>
        <w:t xml:space="preserve">vacunas en proteger a </w:t>
      </w:r>
      <w:r w:rsidR="008D6C28">
        <w:rPr>
          <w:rFonts w:ascii="Century Gothic" w:hAnsi="Century Gothic"/>
          <w:shd w:val="clear" w:color="auto" w:fill="FFFFFF"/>
        </w:rPr>
        <w:t>las niñas y</w:t>
      </w:r>
      <w:r w:rsidR="00763F00" w:rsidRPr="009E79D2">
        <w:rPr>
          <w:rFonts w:ascii="Century Gothic" w:hAnsi="Century Gothic"/>
          <w:shd w:val="clear" w:color="auto" w:fill="FFFFFF"/>
        </w:rPr>
        <w:t xml:space="preserve"> niños contra muchas enfermedades graves, como la enfermedad neumológica invasiva, la poliomielitis, la hepatitis y el sarampión</w:t>
      </w:r>
      <w:r w:rsidR="00763F00" w:rsidRPr="009E79D2">
        <w:rPr>
          <w:rFonts w:ascii="Century Gothic" w:hAnsi="Century Gothic" w:cstheme="minorHAnsi"/>
          <w:shd w:val="clear" w:color="auto" w:fill="FFFFFF"/>
        </w:rPr>
        <w:t>, infecciones q</w:t>
      </w:r>
      <w:r w:rsidR="00763F00" w:rsidRPr="009E79D2">
        <w:rPr>
          <w:rFonts w:ascii="Century Gothic" w:hAnsi="Century Gothic" w:cs="Arial"/>
          <w:shd w:val="clear" w:color="auto" w:fill="FFFFFF"/>
        </w:rPr>
        <w:t>ue antes causaban la muerte o serios daños a muchos bebés y niños, sin estas, cualquier infante</w:t>
      </w:r>
      <w:r w:rsidR="00763F00" w:rsidRPr="009E79D2">
        <w:rPr>
          <w:rFonts w:ascii="Century Gothic" w:hAnsi="Century Gothic"/>
        </w:rPr>
        <w:t xml:space="preserve"> corre el riesgo de enfermarse gravemente y de sufrir dolor, discapacidad e incluso, la muerte a consecuencia de enfermedades como el sarampión y la tosferina.</w:t>
      </w:r>
    </w:p>
    <w:p w:rsidR="008D6C28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/>
        </w:rPr>
      </w:pPr>
    </w:p>
    <w:p w:rsidR="00763F00" w:rsidRDefault="00763F00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="Arial"/>
          <w:color w:val="222222"/>
          <w:shd w:val="clear" w:color="auto" w:fill="FFFFFF"/>
        </w:rPr>
      </w:pPr>
      <w:r w:rsidRPr="009E79D2">
        <w:rPr>
          <w:rFonts w:ascii="Century Gothic" w:hAnsi="Century Gothic"/>
        </w:rPr>
        <w:t xml:space="preserve">Actualmente, </w:t>
      </w:r>
      <w:r w:rsidR="00004D18" w:rsidRPr="009E79D2">
        <w:rPr>
          <w:rFonts w:ascii="Century Gothic" w:hAnsi="Century Gothic"/>
        </w:rPr>
        <w:t xml:space="preserve">la 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>Constitución Política de los Estados Unidos Mexicanos establece en su artículo cuarto que toda persona tiene </w:t>
      </w:r>
      <w:r w:rsidR="00004D18" w:rsidRPr="009E79D2">
        <w:rPr>
          <w:rFonts w:ascii="Century Gothic" w:hAnsi="Century Gothic" w:cs="Arial"/>
          <w:bCs/>
          <w:color w:val="222222"/>
          <w:shd w:val="clear" w:color="auto" w:fill="FFFFFF"/>
        </w:rPr>
        <w:t>derecho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> a la protección de la </w:t>
      </w:r>
      <w:r w:rsidR="00004D18" w:rsidRPr="009E79D2">
        <w:rPr>
          <w:rFonts w:ascii="Century Gothic" w:hAnsi="Century Gothic" w:cs="Arial"/>
          <w:bCs/>
          <w:color w:val="222222"/>
          <w:shd w:val="clear" w:color="auto" w:fill="FFFFFF"/>
        </w:rPr>
        <w:t>salud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>, debiendo el Estado velar y cumplir con el principio del interés superior de la niñez, garantizando de manera plena sus </w:t>
      </w:r>
      <w:r w:rsidR="00004D18" w:rsidRPr="009E79D2">
        <w:rPr>
          <w:rFonts w:ascii="Century Gothic" w:hAnsi="Century Gothic" w:cs="Arial"/>
          <w:bCs/>
          <w:color w:val="222222"/>
          <w:shd w:val="clear" w:color="auto" w:fill="FFFFFF"/>
        </w:rPr>
        <w:t>derechos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> como la </w:t>
      </w:r>
      <w:r w:rsidR="00004D18" w:rsidRPr="009E79D2">
        <w:rPr>
          <w:rFonts w:ascii="Century Gothic" w:hAnsi="Century Gothic" w:cs="Arial"/>
          <w:bCs/>
          <w:color w:val="222222"/>
          <w:shd w:val="clear" w:color="auto" w:fill="FFFFFF"/>
        </w:rPr>
        <w:t>salud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 xml:space="preserve"> para su desarrollo integral, siendo este derecho a la salud de suma importancia, inclusive vital, ya que 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lastRenderedPageBreak/>
        <w:t>estamos ante seres vulnerables y que son de los más expuestos a las enfermedades o las complicaciones de salud. Si se protege a los niños de las enfermedades, éstos podrán llegar a la edad adulta con buena salud, pudiendo así contribuir a un pleno desarrollo de sociedades más dinámicas y productivas, es por ello que l</w:t>
      </w:r>
      <w:r w:rsidR="008D6C28">
        <w:rPr>
          <w:rFonts w:ascii="Century Gothic" w:hAnsi="Century Gothic" w:cs="Arial"/>
          <w:color w:val="222222"/>
          <w:shd w:val="clear" w:color="auto" w:fill="FFFFFF"/>
        </w:rPr>
        <w:t>a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>s niñ</w:t>
      </w:r>
      <w:r w:rsidR="008D6C28">
        <w:rPr>
          <w:rFonts w:ascii="Century Gothic" w:hAnsi="Century Gothic" w:cs="Arial"/>
          <w:color w:val="222222"/>
          <w:shd w:val="clear" w:color="auto" w:fill="FFFFFF"/>
        </w:rPr>
        <w:t>a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>s y niñ</w:t>
      </w:r>
      <w:r w:rsidR="008D6C28">
        <w:rPr>
          <w:rFonts w:ascii="Century Gothic" w:hAnsi="Century Gothic" w:cs="Arial"/>
          <w:color w:val="222222"/>
          <w:shd w:val="clear" w:color="auto" w:fill="FFFFFF"/>
        </w:rPr>
        <w:t>o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 xml:space="preserve">s necesitan de una atención médica responsable para disfrutar del mejor estado de salud posible, </w:t>
      </w:r>
      <w:r w:rsidR="008D6C28">
        <w:rPr>
          <w:rFonts w:ascii="Century Gothic" w:hAnsi="Century Gothic" w:cs="Arial"/>
          <w:color w:val="222222"/>
          <w:shd w:val="clear" w:color="auto" w:fill="FFFFFF"/>
        </w:rPr>
        <w:t>y un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 xml:space="preserve"> desarroll</w:t>
      </w:r>
      <w:r w:rsidR="008D6C28">
        <w:rPr>
          <w:rFonts w:ascii="Century Gothic" w:hAnsi="Century Gothic" w:cs="Arial"/>
          <w:color w:val="222222"/>
          <w:shd w:val="clear" w:color="auto" w:fill="FFFFFF"/>
        </w:rPr>
        <w:t>o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 xml:space="preserve"> adecuad</w:t>
      </w:r>
      <w:r w:rsidR="008D6C28">
        <w:rPr>
          <w:rFonts w:ascii="Century Gothic" w:hAnsi="Century Gothic" w:cs="Arial"/>
          <w:color w:val="222222"/>
          <w:shd w:val="clear" w:color="auto" w:fill="FFFFFF"/>
        </w:rPr>
        <w:t>o</w:t>
      </w:r>
      <w:r w:rsidR="00004D18" w:rsidRPr="009E79D2">
        <w:rPr>
          <w:rFonts w:ascii="Century Gothic" w:hAnsi="Century Gothic" w:cs="Arial"/>
          <w:color w:val="222222"/>
          <w:shd w:val="clear" w:color="auto" w:fill="FFFFFF"/>
        </w:rPr>
        <w:t xml:space="preserve"> durante toda su infancia y adolescencia.</w:t>
      </w:r>
    </w:p>
    <w:p w:rsidR="008D6C28" w:rsidRPr="009E79D2" w:rsidRDefault="008D6C28" w:rsidP="009E79D2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rFonts w:ascii="Century Gothic" w:hAnsi="Century Gothic" w:cs="Arial"/>
          <w:color w:val="222222"/>
          <w:shd w:val="clear" w:color="auto" w:fill="FFFFFF"/>
        </w:rPr>
      </w:pPr>
    </w:p>
    <w:p w:rsidR="00004D18" w:rsidRPr="009E79D2" w:rsidRDefault="00004D18" w:rsidP="009E79D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entury Gothic" w:hAnsi="Century Gothic" w:cstheme="minorHAnsi"/>
        </w:rPr>
      </w:pPr>
      <w:r w:rsidRPr="009E79D2">
        <w:rPr>
          <w:rFonts w:ascii="Century Gothic" w:hAnsi="Century Gothic" w:cs="Arial"/>
          <w:color w:val="222222"/>
          <w:shd w:val="clear" w:color="auto" w:fill="FFFFFF"/>
        </w:rPr>
        <w:t xml:space="preserve">Con base a lo anterior y ante la grave problemática que podría devenirse al efectuarse el recorte planteado por la administración federal, considero importante que este Congreso, tome una postura similar a la tomada por los diputados de oposición en la Cámara de Diputados, se defienda el derecho a la salud de los infantes y se reconsidere por parte del Ejecutivo Federal aquellos recortes presupuestales que puedan impactar de manera negativa en la aplicación de aquellos programas y dependencias enfocadas en la defensa y procuración de los derechos de los menores, haciendo especial énfasis en la vacunación infantil, garantizando así el acceso a la salud de los menores. </w:t>
      </w:r>
    </w:p>
    <w:p w:rsidR="00B13D11" w:rsidRPr="009E79D2" w:rsidRDefault="00B13D11" w:rsidP="009E79D2">
      <w:pPr>
        <w:spacing w:before="0"/>
        <w:rPr>
          <w:rFonts w:ascii="Century Gothic" w:hAnsi="Century Gothic" w:cstheme="minorHAnsi"/>
          <w:sz w:val="24"/>
          <w:szCs w:val="24"/>
        </w:rPr>
      </w:pPr>
    </w:p>
    <w:p w:rsidR="00B13D11" w:rsidRPr="009E79D2" w:rsidRDefault="00B13D11" w:rsidP="009E79D2">
      <w:pPr>
        <w:spacing w:before="0"/>
        <w:rPr>
          <w:rFonts w:ascii="Century Gothic" w:hAnsi="Century Gothic" w:cstheme="minorHAnsi"/>
          <w:sz w:val="24"/>
          <w:szCs w:val="24"/>
        </w:rPr>
      </w:pPr>
      <w:r w:rsidRPr="009E79D2">
        <w:rPr>
          <w:rFonts w:ascii="Century Gothic" w:hAnsi="Century Gothic" w:cstheme="minorHAnsi"/>
          <w:sz w:val="24"/>
          <w:szCs w:val="24"/>
        </w:rPr>
        <w:t>Por lo anteriormente expuesto, con fundamento en lo dispuesto por los artículos 57 y 58 de la Constitución Política del Estado, someto a la consideración de esta Honorable Representación Popular, el siguiente proyecto</w:t>
      </w:r>
      <w:r w:rsidR="009E79D2" w:rsidRPr="009E79D2">
        <w:rPr>
          <w:rFonts w:ascii="Century Gothic" w:hAnsi="Century Gothic" w:cstheme="minorHAnsi"/>
          <w:sz w:val="24"/>
          <w:szCs w:val="24"/>
        </w:rPr>
        <w:t xml:space="preserve"> de urgente resolución con carácter</w:t>
      </w:r>
      <w:r w:rsidRPr="009E79D2">
        <w:rPr>
          <w:rFonts w:ascii="Century Gothic" w:hAnsi="Century Gothic" w:cstheme="minorHAnsi"/>
          <w:sz w:val="24"/>
          <w:szCs w:val="24"/>
        </w:rPr>
        <w:t xml:space="preserve"> de:</w:t>
      </w:r>
    </w:p>
    <w:p w:rsidR="00B13D11" w:rsidRPr="009E79D2" w:rsidRDefault="00B13D11" w:rsidP="009E79D2">
      <w:pPr>
        <w:spacing w:before="0"/>
        <w:rPr>
          <w:rFonts w:ascii="Century Gothic" w:hAnsi="Century Gothic" w:cstheme="minorHAnsi"/>
          <w:sz w:val="24"/>
          <w:szCs w:val="24"/>
        </w:rPr>
      </w:pPr>
    </w:p>
    <w:p w:rsidR="00B13D11" w:rsidRPr="009E79D2" w:rsidRDefault="00B13D11" w:rsidP="009E79D2">
      <w:pPr>
        <w:spacing w:before="0"/>
        <w:jc w:val="center"/>
        <w:rPr>
          <w:rFonts w:ascii="Century Gothic" w:hAnsi="Century Gothic" w:cstheme="minorHAnsi"/>
          <w:b/>
          <w:sz w:val="24"/>
          <w:szCs w:val="24"/>
        </w:rPr>
      </w:pPr>
      <w:r w:rsidRPr="009E79D2">
        <w:rPr>
          <w:rFonts w:ascii="Century Gothic" w:hAnsi="Century Gothic" w:cstheme="minorHAnsi"/>
          <w:b/>
          <w:sz w:val="24"/>
          <w:szCs w:val="24"/>
        </w:rPr>
        <w:t>ACUERDO</w:t>
      </w:r>
    </w:p>
    <w:p w:rsidR="00B13D11" w:rsidRPr="009E79D2" w:rsidRDefault="00B13D11" w:rsidP="009E79D2">
      <w:pPr>
        <w:spacing w:before="0"/>
        <w:rPr>
          <w:rFonts w:ascii="Century Gothic" w:hAnsi="Century Gothic" w:cstheme="minorHAnsi"/>
          <w:sz w:val="24"/>
          <w:szCs w:val="24"/>
        </w:rPr>
      </w:pPr>
    </w:p>
    <w:p w:rsidR="009B70F5" w:rsidRPr="009E79D2" w:rsidRDefault="00B13D11" w:rsidP="009E79D2">
      <w:pPr>
        <w:spacing w:before="0"/>
        <w:rPr>
          <w:rFonts w:ascii="Century Gothic" w:hAnsi="Century Gothic" w:cstheme="minorHAnsi"/>
          <w:sz w:val="24"/>
          <w:szCs w:val="24"/>
        </w:rPr>
      </w:pPr>
      <w:r w:rsidRPr="009E79D2">
        <w:rPr>
          <w:rFonts w:ascii="Century Gothic" w:hAnsi="Century Gothic" w:cstheme="minorHAnsi"/>
          <w:b/>
          <w:sz w:val="24"/>
          <w:szCs w:val="24"/>
        </w:rPr>
        <w:t>Único. -</w:t>
      </w:r>
      <w:r w:rsidRPr="009E79D2">
        <w:rPr>
          <w:rFonts w:ascii="Century Gothic" w:hAnsi="Century Gothic" w:cstheme="minorHAnsi"/>
          <w:sz w:val="24"/>
          <w:szCs w:val="24"/>
        </w:rPr>
        <w:t xml:space="preserve"> La Sexagésima Sexta Legislatura del Honorable Congreso de Chihuahua exhorta respetuosamente al Ejecutivo </w:t>
      </w:r>
      <w:r w:rsidR="009E79D2" w:rsidRPr="009E79D2">
        <w:rPr>
          <w:rFonts w:ascii="Century Gothic" w:hAnsi="Century Gothic" w:cstheme="minorHAnsi"/>
          <w:sz w:val="24"/>
          <w:szCs w:val="24"/>
        </w:rPr>
        <w:t>Federal, a través de la Secretaria de Hacienda y Crédito Público, a efecto de que considere n</w:t>
      </w:r>
      <w:r w:rsidR="009E79D2" w:rsidRPr="009E79D2">
        <w:rPr>
          <w:rFonts w:ascii="Century Gothic" w:hAnsi="Century Gothic" w:cs="Arial"/>
          <w:sz w:val="24"/>
          <w:szCs w:val="24"/>
          <w:shd w:val="clear" w:color="auto" w:fill="FFFFFF"/>
        </w:rPr>
        <w:t>o se aplique el </w:t>
      </w:r>
      <w:r w:rsidR="009E79D2" w:rsidRPr="009E79D2">
        <w:rPr>
          <w:rFonts w:ascii="Century Gothic" w:hAnsi="Century Gothic" w:cs="Arial"/>
          <w:bCs/>
          <w:sz w:val="24"/>
          <w:szCs w:val="24"/>
          <w:shd w:val="clear" w:color="auto" w:fill="FFFFFF"/>
        </w:rPr>
        <w:t>recorte del 75 por ciento</w:t>
      </w:r>
      <w:r w:rsidR="009E79D2" w:rsidRPr="009E79D2">
        <w:rPr>
          <w:rFonts w:ascii="Century Gothic" w:hAnsi="Century Gothic" w:cs="Arial"/>
          <w:sz w:val="24"/>
          <w:szCs w:val="24"/>
          <w:shd w:val="clear" w:color="auto" w:fill="FFFFFF"/>
        </w:rPr>
        <w:t> del gasto corriente a</w:t>
      </w:r>
      <w:r w:rsidR="009E79D2">
        <w:rPr>
          <w:rFonts w:ascii="Century Gothic" w:hAnsi="Century Gothic" w:cs="Arial"/>
          <w:sz w:val="24"/>
          <w:szCs w:val="24"/>
          <w:shd w:val="clear" w:color="auto" w:fill="FFFFFF"/>
        </w:rPr>
        <w:t xml:space="preserve"> los</w:t>
      </w:r>
      <w:r w:rsidR="009E79D2" w:rsidRPr="009E79D2">
        <w:rPr>
          <w:rFonts w:ascii="Century Gothic" w:hAnsi="Century Gothic" w:cs="Arial"/>
          <w:sz w:val="24"/>
          <w:szCs w:val="24"/>
          <w:shd w:val="clear" w:color="auto" w:fill="FFFFFF"/>
        </w:rPr>
        <w:t xml:space="preserve"> programas </w:t>
      </w:r>
      <w:r w:rsidR="009E79D2">
        <w:rPr>
          <w:rFonts w:ascii="Century Gothic" w:hAnsi="Century Gothic" w:cs="Arial"/>
          <w:sz w:val="24"/>
          <w:szCs w:val="24"/>
          <w:shd w:val="clear" w:color="auto" w:fill="FFFFFF"/>
        </w:rPr>
        <w:t>y/o dependencias que garanticen la</w:t>
      </w:r>
      <w:r w:rsidR="009E79D2" w:rsidRPr="009E79D2">
        <w:rPr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="009E79D2" w:rsidRPr="009E79D2">
        <w:rPr>
          <w:rFonts w:ascii="Century Gothic" w:hAnsi="Century Gothic" w:cs="Arial"/>
          <w:bCs/>
          <w:sz w:val="24"/>
          <w:szCs w:val="24"/>
          <w:shd w:val="clear" w:color="auto" w:fill="FFFFFF"/>
        </w:rPr>
        <w:t>vacunación</w:t>
      </w:r>
      <w:r w:rsidR="009E79D2" w:rsidRPr="009E79D2">
        <w:rPr>
          <w:rFonts w:ascii="Century Gothic" w:hAnsi="Century Gothic" w:cs="Arial"/>
          <w:sz w:val="24"/>
          <w:szCs w:val="24"/>
          <w:shd w:val="clear" w:color="auto" w:fill="FFFFFF"/>
        </w:rPr>
        <w:t> y </w:t>
      </w:r>
      <w:r w:rsidR="009E79D2" w:rsidRPr="009E79D2">
        <w:rPr>
          <w:rFonts w:ascii="Century Gothic" w:hAnsi="Century Gothic" w:cs="Arial"/>
          <w:bCs/>
          <w:sz w:val="24"/>
          <w:szCs w:val="24"/>
          <w:shd w:val="clear" w:color="auto" w:fill="FFFFFF"/>
        </w:rPr>
        <w:t>alimentos</w:t>
      </w:r>
      <w:r w:rsidR="009E79D2" w:rsidRPr="009E79D2">
        <w:rPr>
          <w:rFonts w:ascii="Century Gothic" w:hAnsi="Century Gothic" w:cs="Arial"/>
          <w:sz w:val="24"/>
          <w:szCs w:val="24"/>
          <w:shd w:val="clear" w:color="auto" w:fill="FFFFFF"/>
        </w:rPr>
        <w:t> para </w:t>
      </w:r>
      <w:r w:rsidR="009E79D2" w:rsidRPr="009E79D2">
        <w:rPr>
          <w:rFonts w:ascii="Century Gothic" w:hAnsi="Century Gothic" w:cs="Arial"/>
          <w:bCs/>
          <w:sz w:val="24"/>
          <w:szCs w:val="24"/>
          <w:shd w:val="clear" w:color="auto" w:fill="FFFFFF"/>
        </w:rPr>
        <w:t>menores</w:t>
      </w:r>
      <w:r w:rsidR="009E79D2">
        <w:rPr>
          <w:rFonts w:ascii="Century Gothic" w:hAnsi="Century Gothic" w:cs="Arial"/>
          <w:bCs/>
          <w:sz w:val="24"/>
          <w:szCs w:val="24"/>
          <w:shd w:val="clear" w:color="auto" w:fill="FFFFFF"/>
        </w:rPr>
        <w:t xml:space="preserve"> de </w:t>
      </w:r>
      <w:r w:rsidR="008D6C28">
        <w:rPr>
          <w:rFonts w:ascii="Century Gothic" w:hAnsi="Century Gothic" w:cs="Arial"/>
          <w:bCs/>
          <w:sz w:val="24"/>
          <w:szCs w:val="24"/>
          <w:shd w:val="clear" w:color="auto" w:fill="FFFFFF"/>
        </w:rPr>
        <w:t>cero</w:t>
      </w:r>
      <w:r w:rsidR="009E79D2">
        <w:rPr>
          <w:rFonts w:ascii="Century Gothic" w:hAnsi="Century Gothic" w:cs="Arial"/>
          <w:bCs/>
          <w:sz w:val="24"/>
          <w:szCs w:val="24"/>
          <w:shd w:val="clear" w:color="auto" w:fill="FFFFFF"/>
        </w:rPr>
        <w:t xml:space="preserve"> a seis años.</w:t>
      </w:r>
    </w:p>
    <w:p w:rsidR="00E7127A" w:rsidRPr="009E79D2" w:rsidRDefault="00E7127A" w:rsidP="009E79D2">
      <w:pPr>
        <w:spacing w:before="0"/>
        <w:rPr>
          <w:rFonts w:ascii="Century Gothic" w:hAnsi="Century Gothic" w:cstheme="minorHAnsi"/>
          <w:sz w:val="24"/>
          <w:szCs w:val="24"/>
        </w:rPr>
      </w:pPr>
    </w:p>
    <w:p w:rsidR="009B70F5" w:rsidRPr="009E79D2" w:rsidRDefault="00E7127A" w:rsidP="009E79D2">
      <w:pPr>
        <w:pStyle w:val="Sinespaciado"/>
        <w:spacing w:line="276" w:lineRule="auto"/>
        <w:rPr>
          <w:rFonts w:ascii="Century Gothic" w:eastAsia="Arial Unicode MS" w:hAnsi="Century Gothic" w:cstheme="minorHAnsi"/>
          <w:sz w:val="24"/>
          <w:szCs w:val="24"/>
        </w:rPr>
      </w:pPr>
      <w:r w:rsidRPr="009E79D2">
        <w:rPr>
          <w:rFonts w:ascii="Century Gothic" w:eastAsia="Arial Unicode MS" w:hAnsi="Century Gothic" w:cstheme="minorHAnsi"/>
          <w:b/>
          <w:sz w:val="24"/>
          <w:szCs w:val="24"/>
        </w:rPr>
        <w:lastRenderedPageBreak/>
        <w:t xml:space="preserve">ECONÓMICO. - </w:t>
      </w:r>
      <w:r w:rsidRPr="009E79D2">
        <w:rPr>
          <w:rFonts w:ascii="Century Gothic" w:eastAsia="Arial Unicode MS" w:hAnsi="Century Gothic" w:cstheme="minorHAnsi"/>
          <w:sz w:val="24"/>
          <w:szCs w:val="24"/>
        </w:rPr>
        <w:t>Aprobado que sea, túrnese a la Secretaría para los efectos conducentes.</w:t>
      </w:r>
    </w:p>
    <w:p w:rsidR="008D6C28" w:rsidRDefault="008D6C28" w:rsidP="009E79D2">
      <w:pPr>
        <w:pStyle w:val="Sinespaciado"/>
        <w:spacing w:line="276" w:lineRule="auto"/>
        <w:rPr>
          <w:rFonts w:ascii="Century Gothic" w:hAnsi="Century Gothic" w:cstheme="minorHAnsi"/>
          <w:b/>
          <w:sz w:val="24"/>
          <w:szCs w:val="24"/>
        </w:rPr>
      </w:pPr>
    </w:p>
    <w:p w:rsidR="00E7127A" w:rsidRPr="009E79D2" w:rsidRDefault="00E7127A" w:rsidP="009E79D2">
      <w:pPr>
        <w:pStyle w:val="Sinespaciado"/>
        <w:spacing w:line="276" w:lineRule="auto"/>
        <w:rPr>
          <w:rFonts w:ascii="Century Gothic" w:eastAsia="Arial Unicode MS" w:hAnsi="Century Gothic" w:cstheme="minorHAnsi"/>
          <w:sz w:val="24"/>
          <w:szCs w:val="24"/>
        </w:rPr>
      </w:pPr>
      <w:r w:rsidRPr="009E79D2">
        <w:rPr>
          <w:rFonts w:ascii="Century Gothic" w:hAnsi="Century Gothic" w:cstheme="minorHAnsi"/>
          <w:b/>
          <w:sz w:val="24"/>
          <w:szCs w:val="24"/>
        </w:rPr>
        <w:t>D A D O</w:t>
      </w:r>
      <w:r w:rsidRPr="009E79D2">
        <w:rPr>
          <w:rFonts w:ascii="Century Gothic" w:hAnsi="Century Gothic" w:cstheme="minorHAnsi"/>
          <w:sz w:val="24"/>
          <w:szCs w:val="24"/>
        </w:rPr>
        <w:t xml:space="preserve"> en el recinto oficial del Palacio del Poder Legislativo, en la Ciudad de Chihuahua, Chihuahua, a los </w:t>
      </w:r>
      <w:r w:rsidR="008D6C28">
        <w:rPr>
          <w:rFonts w:ascii="Century Gothic" w:hAnsi="Century Gothic" w:cstheme="minorHAnsi"/>
          <w:sz w:val="24"/>
          <w:szCs w:val="24"/>
        </w:rPr>
        <w:t xml:space="preserve">20 </w:t>
      </w:r>
      <w:r w:rsidRPr="009E79D2">
        <w:rPr>
          <w:rFonts w:ascii="Century Gothic" w:hAnsi="Century Gothic" w:cstheme="minorHAnsi"/>
          <w:sz w:val="24"/>
          <w:szCs w:val="24"/>
        </w:rPr>
        <w:t xml:space="preserve">días del mes de </w:t>
      </w:r>
      <w:r w:rsidR="008D6C28">
        <w:rPr>
          <w:rFonts w:ascii="Century Gothic" w:hAnsi="Century Gothic" w:cstheme="minorHAnsi"/>
          <w:sz w:val="24"/>
          <w:szCs w:val="24"/>
        </w:rPr>
        <w:t>julio</w:t>
      </w:r>
      <w:r w:rsidRPr="009E79D2">
        <w:rPr>
          <w:rFonts w:ascii="Century Gothic" w:hAnsi="Century Gothic" w:cstheme="minorHAnsi"/>
          <w:sz w:val="24"/>
          <w:szCs w:val="24"/>
        </w:rPr>
        <w:t xml:space="preserve"> de 2020.</w:t>
      </w:r>
    </w:p>
    <w:p w:rsidR="00E7127A" w:rsidRPr="009E79D2" w:rsidRDefault="00E7127A" w:rsidP="009E79D2">
      <w:pPr>
        <w:rPr>
          <w:rFonts w:ascii="Century Gothic" w:hAnsi="Century Gothic" w:cstheme="minorHAnsi"/>
          <w:sz w:val="24"/>
          <w:szCs w:val="24"/>
        </w:rPr>
      </w:pPr>
    </w:p>
    <w:p w:rsidR="00E7127A" w:rsidRPr="009E79D2" w:rsidRDefault="00E7127A" w:rsidP="009E79D2">
      <w:pPr>
        <w:rPr>
          <w:rFonts w:ascii="Century Gothic" w:hAnsi="Century Gothic" w:cstheme="minorHAnsi"/>
          <w:sz w:val="24"/>
          <w:szCs w:val="24"/>
          <w:lang w:val="es-ES_tradnl"/>
        </w:rPr>
      </w:pPr>
      <w:r w:rsidRPr="009E79D2">
        <w:rPr>
          <w:rFonts w:ascii="Century Gothic" w:hAnsi="Century Gothic" w:cstheme="minorHAnsi"/>
          <w:sz w:val="24"/>
          <w:szCs w:val="24"/>
          <w:lang w:val="es-ES_tradnl"/>
        </w:rPr>
        <w:t>Atentamente</w:t>
      </w:r>
    </w:p>
    <w:p w:rsidR="00E7127A" w:rsidRPr="009E79D2" w:rsidRDefault="00E7127A" w:rsidP="009E79D2">
      <w:pPr>
        <w:rPr>
          <w:rFonts w:ascii="Century Gothic" w:hAnsi="Century Gothic" w:cstheme="minorHAnsi"/>
          <w:b/>
          <w:sz w:val="24"/>
          <w:szCs w:val="24"/>
          <w:lang w:val="es-ES_tradnl"/>
        </w:rPr>
        <w:sectPr w:rsidR="00E7127A" w:rsidRPr="009E79D2" w:rsidSect="00136CB7">
          <w:headerReference w:type="default" r:id="rId8"/>
          <w:footerReference w:type="default" r:id="rId9"/>
          <w:pgSz w:w="12240" w:h="15840"/>
          <w:pgMar w:top="2552" w:right="1701" w:bottom="1134" w:left="1701" w:header="284" w:footer="284" w:gutter="0"/>
          <w:cols w:space="708"/>
          <w:docGrid w:linePitch="360"/>
        </w:sectPr>
      </w:pPr>
      <w:r w:rsidRPr="009E79D2">
        <w:rPr>
          <w:rFonts w:ascii="Century Gothic" w:hAnsi="Century Gothic" w:cstheme="minorHAnsi"/>
          <w:b/>
          <w:sz w:val="24"/>
          <w:szCs w:val="24"/>
          <w:lang w:val="es-ES_tradnl"/>
        </w:rPr>
        <w:t>D</w:t>
      </w:r>
      <w:r w:rsidR="009E79D2">
        <w:rPr>
          <w:rFonts w:ascii="Century Gothic" w:hAnsi="Century Gothic" w:cstheme="minorHAnsi"/>
          <w:b/>
          <w:sz w:val="24"/>
          <w:szCs w:val="24"/>
          <w:lang w:val="es-ES_tradnl"/>
        </w:rPr>
        <w:t>IP. CARMEN ROCÍO GONZÁLEZ ALONS</w:t>
      </w:r>
      <w:r w:rsidR="008D6C28">
        <w:rPr>
          <w:rFonts w:ascii="Century Gothic" w:hAnsi="Century Gothic" w:cstheme="minorHAnsi"/>
          <w:b/>
          <w:sz w:val="24"/>
          <w:szCs w:val="24"/>
          <w:lang w:val="es-ES_tradnl"/>
        </w:rPr>
        <w:t>O</w:t>
      </w:r>
    </w:p>
    <w:p w:rsidR="00E7127A" w:rsidRPr="009E79D2" w:rsidRDefault="00E7127A" w:rsidP="009E79D2">
      <w:pPr>
        <w:spacing w:before="0"/>
        <w:rPr>
          <w:rFonts w:ascii="Century Gothic" w:hAnsi="Century Gothic" w:cstheme="minorHAnsi"/>
          <w:sz w:val="24"/>
          <w:szCs w:val="24"/>
          <w:lang w:val="es-ES_tradnl"/>
        </w:rPr>
      </w:pPr>
    </w:p>
    <w:sectPr w:rsidR="00E7127A" w:rsidRPr="009E79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20F21" w:rsidRDefault="00520F21" w:rsidP="00207B53">
      <w:pPr>
        <w:spacing w:before="0" w:line="240" w:lineRule="auto"/>
      </w:pPr>
      <w:r>
        <w:separator/>
      </w:r>
    </w:p>
  </w:endnote>
  <w:endnote w:type="continuationSeparator" w:id="0">
    <w:p w:rsidR="00520F21" w:rsidRDefault="00520F21" w:rsidP="00207B5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7127A" w:rsidRDefault="00E7127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17D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20F21" w:rsidRDefault="00520F21" w:rsidP="00207B53">
      <w:pPr>
        <w:spacing w:before="0" w:line="240" w:lineRule="auto"/>
      </w:pPr>
      <w:r>
        <w:separator/>
      </w:r>
    </w:p>
  </w:footnote>
  <w:footnote w:type="continuationSeparator" w:id="0">
    <w:p w:rsidR="00520F21" w:rsidRDefault="00520F21" w:rsidP="00207B5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7127A" w:rsidRDefault="00E7127A" w:rsidP="00136CB7">
    <w:pPr>
      <w:pStyle w:val="NormalWeb"/>
      <w:shd w:val="clear" w:color="auto" w:fill="FFFFFF"/>
      <w:spacing w:before="0"/>
      <w:jc w:val="center"/>
      <w:rPr>
        <w:rFonts w:ascii="Calibri" w:hAnsi="Calibri" w:cs="Calibri"/>
        <w:color w:val="000000"/>
        <w:sz w:val="22"/>
        <w:szCs w:val="22"/>
      </w:rPr>
    </w:pPr>
    <w:r>
      <w:rPr>
        <w:rFonts w:ascii="Monotype Corsiva" w:hAnsi="Monotype Corsiva" w:cs="Calibri"/>
        <w:i/>
        <w:iCs/>
        <w:color w:val="000000"/>
        <w:sz w:val="20"/>
        <w:szCs w:val="20"/>
        <w:bdr w:val="none" w:sz="0" w:space="0" w:color="auto" w:frame="1"/>
      </w:rPr>
      <w:t>2020, Por un Nuevo Federalismo Fiscal, Justo y Equitativo "</w:t>
    </w:r>
  </w:p>
  <w:p w:rsidR="00E7127A" w:rsidRDefault="00E7127A" w:rsidP="00136CB7">
    <w:pPr>
      <w:pStyle w:val="NormalWeb"/>
      <w:shd w:val="clear" w:color="auto" w:fill="FFFFFF"/>
      <w:spacing w:before="0"/>
      <w:jc w:val="center"/>
      <w:rPr>
        <w:rFonts w:ascii="Calibri" w:hAnsi="Calibri" w:cs="Calibri"/>
        <w:color w:val="000000"/>
        <w:sz w:val="22"/>
        <w:szCs w:val="22"/>
      </w:rPr>
    </w:pPr>
    <w:r w:rsidRPr="009B456A">
      <w:rPr>
        <w:rFonts w:ascii="Monotype Corsiva" w:hAnsi="Monotype Corsiva" w:cs="Calibri"/>
        <w:i/>
        <w:iCs/>
        <w:noProof/>
        <w:color w:val="000000"/>
        <w:sz w:val="20"/>
        <w:szCs w:val="20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345C174A" wp14:editId="4BF64640">
          <wp:simplePos x="0" y="0"/>
          <wp:positionH relativeFrom="column">
            <wp:posOffset>-422910</wp:posOffset>
          </wp:positionH>
          <wp:positionV relativeFrom="paragraph">
            <wp:posOffset>17780</wp:posOffset>
          </wp:positionV>
          <wp:extent cx="1057275" cy="1085850"/>
          <wp:effectExtent l="19050" t="0" r="9525" b="0"/>
          <wp:wrapNone/>
          <wp:docPr id="2" name="Imagen 2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456A">
      <w:rPr>
        <w:rFonts w:ascii="Monotype Corsiva" w:hAnsi="Monotype Corsiva" w:cs="Calibri"/>
        <w:i/>
        <w:iCs/>
        <w:color w:val="000000"/>
        <w:sz w:val="20"/>
        <w:szCs w:val="20"/>
        <w:bdr w:val="none" w:sz="0" w:space="0" w:color="auto" w:frame="1"/>
      </w:rPr>
      <w:t xml:space="preserve"> </w:t>
    </w:r>
    <w:r>
      <w:rPr>
        <w:rFonts w:ascii="Monotype Corsiva" w:hAnsi="Monotype Corsiva" w:cs="Calibri"/>
        <w:i/>
        <w:iCs/>
        <w:color w:val="000000"/>
        <w:sz w:val="20"/>
        <w:szCs w:val="20"/>
        <w:bdr w:val="none" w:sz="0" w:space="0" w:color="auto" w:frame="1"/>
      </w:rPr>
      <w:t>“2020, Año de la Sanidad Vegetal”</w:t>
    </w:r>
  </w:p>
  <w:p w:rsidR="00E7127A" w:rsidRPr="00C9457C" w:rsidRDefault="00E7127A" w:rsidP="00136CB7">
    <w:pPr>
      <w:pStyle w:val="Encabezado"/>
      <w:jc w:val="right"/>
      <w:rPr>
        <w:rFonts w:ascii="Century Gothic" w:hAnsi="Century Gothic"/>
        <w:b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636D5"/>
    <w:multiLevelType w:val="hybridMultilevel"/>
    <w:tmpl w:val="A1CEEAB0"/>
    <w:lvl w:ilvl="0" w:tplc="D132103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7C5"/>
    <w:rsid w:val="00004D18"/>
    <w:rsid w:val="0001717A"/>
    <w:rsid w:val="00051875"/>
    <w:rsid w:val="001E2945"/>
    <w:rsid w:val="00207B53"/>
    <w:rsid w:val="0022199E"/>
    <w:rsid w:val="002A7DCF"/>
    <w:rsid w:val="002C140F"/>
    <w:rsid w:val="002C7180"/>
    <w:rsid w:val="00313C39"/>
    <w:rsid w:val="003C0342"/>
    <w:rsid w:val="00405B4C"/>
    <w:rsid w:val="004E3BA7"/>
    <w:rsid w:val="00520F21"/>
    <w:rsid w:val="005B3873"/>
    <w:rsid w:val="00763F00"/>
    <w:rsid w:val="00771E52"/>
    <w:rsid w:val="007C7FEB"/>
    <w:rsid w:val="007D17C5"/>
    <w:rsid w:val="00817D53"/>
    <w:rsid w:val="00845133"/>
    <w:rsid w:val="00846656"/>
    <w:rsid w:val="008C7E7D"/>
    <w:rsid w:val="008D6C28"/>
    <w:rsid w:val="009133FD"/>
    <w:rsid w:val="009701CD"/>
    <w:rsid w:val="009A532E"/>
    <w:rsid w:val="009B70F5"/>
    <w:rsid w:val="009E79D2"/>
    <w:rsid w:val="00B13D11"/>
    <w:rsid w:val="00BB7CA2"/>
    <w:rsid w:val="00BD11D3"/>
    <w:rsid w:val="00C605E4"/>
    <w:rsid w:val="00CB07A3"/>
    <w:rsid w:val="00CB4557"/>
    <w:rsid w:val="00D129C1"/>
    <w:rsid w:val="00D300D4"/>
    <w:rsid w:val="00DB31B0"/>
    <w:rsid w:val="00DC04A2"/>
    <w:rsid w:val="00E7127A"/>
    <w:rsid w:val="00EA4950"/>
    <w:rsid w:val="00F01D78"/>
    <w:rsid w:val="00F635D9"/>
    <w:rsid w:val="00F6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9BFD1"/>
  <w15:chartTrackingRefBased/>
  <w15:docId w15:val="{FB908420-04B4-48EB-AD03-5BFBFE31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7C5"/>
    <w:pPr>
      <w:spacing w:before="240" w:after="0" w:line="276" w:lineRule="auto"/>
      <w:jc w:val="both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7B5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07B5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7B5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07B5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B53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207B53"/>
    <w:pPr>
      <w:spacing w:after="0" w:line="240" w:lineRule="auto"/>
      <w:jc w:val="both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22199E"/>
    <w:pPr>
      <w:spacing w:before="0" w:line="240" w:lineRule="auto"/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es-MX"/>
    </w:rPr>
  </w:style>
  <w:style w:type="character" w:customStyle="1" w:styleId="SinespaciadoCar">
    <w:name w:val="Sin espaciado Car"/>
    <w:link w:val="Sinespaciado"/>
    <w:uiPriority w:val="1"/>
    <w:rsid w:val="00E7127A"/>
    <w:rPr>
      <w:rFonts w:ascii="Calibri" w:eastAsia="Calibri" w:hAnsi="Calibri" w:cs="Times New Roman"/>
      <w:lang w:val="es-ES"/>
    </w:rPr>
  </w:style>
  <w:style w:type="character" w:styleId="Textoennegrita">
    <w:name w:val="Strong"/>
    <w:basedOn w:val="Fuentedeprrafopredeter"/>
    <w:uiPriority w:val="22"/>
    <w:qFormat/>
    <w:rsid w:val="0001717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B45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olitico.mx/minuta-politica/minuta-politica-congreso/diputada-nayeli-salvatori-llora-por-cr%C3%ADticas-al-tiktok-en-san-l%C3%A1za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1547</Words>
  <Characters>8510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casas villegas</dc:creator>
  <cp:keywords/>
  <dc:description/>
  <cp:lastModifiedBy>Carmen Rocio Gonzalez Alonso</cp:lastModifiedBy>
  <cp:revision>5</cp:revision>
  <dcterms:created xsi:type="dcterms:W3CDTF">2020-07-20T17:37:00Z</dcterms:created>
  <dcterms:modified xsi:type="dcterms:W3CDTF">2020-07-20T21:38:00Z</dcterms:modified>
</cp:coreProperties>
</file>