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28" w:rsidRDefault="006F6028" w:rsidP="006F6028">
      <w:pPr>
        <w:spacing w:after="0" w:line="360" w:lineRule="auto"/>
        <w:jc w:val="both"/>
        <w:rPr>
          <w:rFonts w:ascii="Century Gothic" w:hAnsi="Century Gothic" w:cs="Arial"/>
          <w:b/>
          <w:sz w:val="24"/>
          <w:szCs w:val="24"/>
        </w:rPr>
      </w:pPr>
    </w:p>
    <w:p w:rsidR="006F6028" w:rsidRDefault="006F6028" w:rsidP="006F6028">
      <w:pPr>
        <w:spacing w:after="0" w:line="360" w:lineRule="auto"/>
        <w:jc w:val="both"/>
        <w:rPr>
          <w:rFonts w:ascii="Century Gothic" w:hAnsi="Century Gothic" w:cs="Arial"/>
          <w:b/>
          <w:sz w:val="24"/>
          <w:szCs w:val="24"/>
        </w:rPr>
      </w:pPr>
    </w:p>
    <w:p w:rsidR="006F6028" w:rsidRPr="0049449F" w:rsidRDefault="006F6028" w:rsidP="006F6028">
      <w:pPr>
        <w:spacing w:after="0" w:line="360" w:lineRule="auto"/>
        <w:jc w:val="both"/>
        <w:rPr>
          <w:rFonts w:ascii="Century Gothic" w:hAnsi="Century Gothic" w:cs="Arial"/>
          <w:b/>
          <w:sz w:val="24"/>
          <w:szCs w:val="24"/>
        </w:rPr>
      </w:pPr>
      <w:r w:rsidRPr="0049449F">
        <w:rPr>
          <w:rFonts w:ascii="Century Gothic" w:hAnsi="Century Gothic" w:cs="Arial"/>
          <w:b/>
          <w:sz w:val="24"/>
          <w:szCs w:val="24"/>
        </w:rPr>
        <w:t>H. CONGRESO DEL ESTADO DE CHIHUAHUA</w:t>
      </w:r>
    </w:p>
    <w:p w:rsidR="006F6028" w:rsidRPr="0049449F" w:rsidRDefault="006F6028" w:rsidP="006F6028">
      <w:pPr>
        <w:spacing w:after="0" w:line="360" w:lineRule="auto"/>
        <w:jc w:val="both"/>
        <w:rPr>
          <w:rFonts w:ascii="Century Gothic" w:hAnsi="Century Gothic" w:cs="Arial"/>
          <w:b/>
          <w:sz w:val="24"/>
          <w:szCs w:val="24"/>
        </w:rPr>
      </w:pPr>
      <w:r w:rsidRPr="0049449F">
        <w:rPr>
          <w:rFonts w:ascii="Century Gothic" w:hAnsi="Century Gothic" w:cs="Arial"/>
          <w:b/>
          <w:sz w:val="24"/>
          <w:szCs w:val="24"/>
        </w:rPr>
        <w:t xml:space="preserve">PRESENTE.- </w:t>
      </w:r>
    </w:p>
    <w:p w:rsidR="006F6028" w:rsidRDefault="006F6028" w:rsidP="006F6028">
      <w:pPr>
        <w:spacing w:after="0" w:line="360" w:lineRule="auto"/>
        <w:jc w:val="both"/>
        <w:rPr>
          <w:rFonts w:ascii="Century Gothic" w:hAnsi="Century Gothic" w:cs="Arial"/>
          <w:sz w:val="24"/>
          <w:szCs w:val="24"/>
        </w:rPr>
      </w:pPr>
    </w:p>
    <w:p w:rsidR="006F6028" w:rsidRDefault="006F6028" w:rsidP="006F6028">
      <w:pPr>
        <w:spacing w:after="0" w:line="360" w:lineRule="auto"/>
        <w:jc w:val="both"/>
        <w:rPr>
          <w:rFonts w:ascii="Century Gothic" w:hAnsi="Century Gothic" w:cs="Arial"/>
          <w:sz w:val="24"/>
          <w:szCs w:val="24"/>
        </w:rPr>
      </w:pPr>
    </w:p>
    <w:p w:rsidR="00156DEC" w:rsidRDefault="006F6028" w:rsidP="006F6028">
      <w:pPr>
        <w:spacing w:line="360" w:lineRule="auto"/>
        <w:jc w:val="both"/>
        <w:rPr>
          <w:rFonts w:ascii="Century Gothic" w:hAnsi="Century Gothic" w:cs="Arial"/>
          <w:sz w:val="24"/>
          <w:szCs w:val="24"/>
        </w:rPr>
      </w:pPr>
      <w:r w:rsidRPr="00C92B21">
        <w:rPr>
          <w:rFonts w:ascii="Century Gothic" w:hAnsi="Century Gothic" w:cs="Arial"/>
          <w:color w:val="000000"/>
          <w:sz w:val="24"/>
          <w:szCs w:val="24"/>
          <w:lang w:val="es-ES_tradnl"/>
        </w:rPr>
        <w:t>Quien</w:t>
      </w:r>
      <w:r w:rsidR="0070613E">
        <w:rPr>
          <w:rFonts w:ascii="Century Gothic" w:hAnsi="Century Gothic" w:cs="Arial"/>
          <w:color w:val="000000"/>
          <w:sz w:val="24"/>
          <w:szCs w:val="24"/>
          <w:lang w:val="es-ES_tradnl"/>
        </w:rPr>
        <w:t>es suscribimos</w:t>
      </w:r>
      <w:r w:rsidRPr="00C92B21">
        <w:rPr>
          <w:rFonts w:ascii="Century Gothic" w:hAnsi="Century Gothic" w:cs="Arial"/>
          <w:b/>
          <w:color w:val="000000"/>
          <w:sz w:val="24"/>
          <w:szCs w:val="24"/>
          <w:lang w:val="es-ES_tradnl"/>
        </w:rPr>
        <w:t xml:space="preserve">, </w:t>
      </w:r>
      <w:r w:rsidR="0070613E" w:rsidRPr="0070613E">
        <w:rPr>
          <w:rFonts w:ascii="Century Gothic" w:hAnsi="Century Gothic" w:cs="Arial"/>
          <w:b/>
          <w:color w:val="000000"/>
          <w:sz w:val="24"/>
          <w:szCs w:val="24"/>
          <w:lang w:val="es-ES_tradnl"/>
        </w:rPr>
        <w:t xml:space="preserve">GEORGINA ALEJANDRA </w:t>
      </w:r>
      <w:proofErr w:type="spellStart"/>
      <w:r w:rsidR="0070613E" w:rsidRPr="0070613E">
        <w:rPr>
          <w:rFonts w:ascii="Century Gothic" w:hAnsi="Century Gothic" w:cs="Arial"/>
          <w:b/>
          <w:color w:val="000000"/>
          <w:sz w:val="24"/>
          <w:szCs w:val="24"/>
          <w:lang w:val="es-ES_tradnl"/>
        </w:rPr>
        <w:t>BUJANDA</w:t>
      </w:r>
      <w:proofErr w:type="spellEnd"/>
      <w:r w:rsidR="0070613E" w:rsidRPr="0070613E">
        <w:rPr>
          <w:rFonts w:ascii="Century Gothic" w:hAnsi="Century Gothic" w:cs="Arial"/>
          <w:b/>
          <w:color w:val="000000"/>
          <w:sz w:val="24"/>
          <w:szCs w:val="24"/>
          <w:lang w:val="es-ES_tradnl"/>
        </w:rPr>
        <w:t xml:space="preserve"> RÍOS</w:t>
      </w:r>
      <w:r w:rsidR="0070613E" w:rsidRPr="0070613E">
        <w:rPr>
          <w:rFonts w:ascii="Century Gothic" w:hAnsi="Century Gothic"/>
          <w:b/>
          <w:sz w:val="24"/>
          <w:szCs w:val="24"/>
        </w:rPr>
        <w:t>, BLANCA GÁMEZ GUTIÉRREZ, CARMEN ROCÍO GONZÁLEZ ALONSO</w:t>
      </w:r>
      <w:r w:rsidR="0070613E">
        <w:rPr>
          <w:rFonts w:ascii="Century Gothic" w:hAnsi="Century Gothic"/>
          <w:b/>
          <w:sz w:val="24"/>
          <w:szCs w:val="24"/>
        </w:rPr>
        <w:t>,</w:t>
      </w:r>
      <w:r w:rsidR="00704FCB">
        <w:rPr>
          <w:rFonts w:ascii="Century Gothic" w:hAnsi="Century Gothic"/>
          <w:b/>
          <w:sz w:val="24"/>
          <w:szCs w:val="24"/>
        </w:rPr>
        <w:t xml:space="preserve"> </w:t>
      </w:r>
      <w:r w:rsidR="00704FCB" w:rsidRPr="0070613E">
        <w:rPr>
          <w:rFonts w:ascii="Century Gothic" w:hAnsi="Century Gothic"/>
          <w:b/>
          <w:sz w:val="24"/>
          <w:szCs w:val="24"/>
        </w:rPr>
        <w:t>PATRICIA GLORIA JURADO ALONSO</w:t>
      </w:r>
      <w:r w:rsidR="00704FCB">
        <w:rPr>
          <w:rFonts w:ascii="Century Gothic" w:hAnsi="Century Gothic"/>
          <w:b/>
          <w:sz w:val="24"/>
          <w:szCs w:val="24"/>
        </w:rPr>
        <w:t xml:space="preserve">, </w:t>
      </w:r>
      <w:r w:rsidR="00704FCB" w:rsidRPr="0070613E">
        <w:rPr>
          <w:rFonts w:ascii="Century Gothic" w:hAnsi="Century Gothic"/>
          <w:b/>
          <w:sz w:val="24"/>
          <w:szCs w:val="24"/>
        </w:rPr>
        <w:t>MARISELA TERRAZAS MUÑOZ</w:t>
      </w:r>
      <w:r w:rsidR="00704FCB">
        <w:rPr>
          <w:rFonts w:ascii="Century Gothic" w:hAnsi="Century Gothic"/>
          <w:b/>
          <w:sz w:val="24"/>
          <w:szCs w:val="24"/>
        </w:rPr>
        <w:t>,</w:t>
      </w:r>
      <w:r w:rsidR="00704FCB" w:rsidRPr="0070613E">
        <w:rPr>
          <w:rFonts w:ascii="Century Gothic" w:hAnsi="Century Gothic"/>
          <w:b/>
          <w:sz w:val="24"/>
          <w:szCs w:val="24"/>
        </w:rPr>
        <w:t xml:space="preserve"> </w:t>
      </w:r>
      <w:r w:rsidR="0070613E">
        <w:rPr>
          <w:rFonts w:ascii="Century Gothic" w:hAnsi="Century Gothic"/>
          <w:sz w:val="24"/>
          <w:szCs w:val="24"/>
        </w:rPr>
        <w:t>Diputadas</w:t>
      </w:r>
      <w:r w:rsidRPr="00C92B21">
        <w:rPr>
          <w:rFonts w:ascii="Century Gothic" w:hAnsi="Century Gothic"/>
          <w:sz w:val="24"/>
          <w:szCs w:val="24"/>
        </w:rPr>
        <w:t xml:space="preserve"> a la Sexagésima Sexta Legislatura del Congreso del Estado de Chihuahua e integrante</w:t>
      </w:r>
      <w:r w:rsidR="0070613E">
        <w:rPr>
          <w:rFonts w:ascii="Century Gothic" w:hAnsi="Century Gothic"/>
          <w:sz w:val="24"/>
          <w:szCs w:val="24"/>
        </w:rPr>
        <w:t>s</w:t>
      </w:r>
      <w:r w:rsidRPr="00C92B21">
        <w:rPr>
          <w:rFonts w:ascii="Century Gothic" w:hAnsi="Century Gothic"/>
          <w:sz w:val="24"/>
          <w:szCs w:val="24"/>
        </w:rPr>
        <w:t xml:space="preserve"> del Grupo Parlamentario del Partido Acción Nacional, con fundamento en lo establecido por los artículos 169 y 174 fracción I, de la Ley Orgánica del Poder Legislativo del Estado de Chihuahua; acudo respetuosamente ante esta Honorable Asamblea a someter a consideración, iniciativa con carácter de </w:t>
      </w:r>
      <w:r w:rsidRPr="00C92B21">
        <w:rPr>
          <w:rFonts w:ascii="Century Gothic" w:hAnsi="Century Gothic"/>
          <w:b/>
          <w:sz w:val="24"/>
          <w:szCs w:val="24"/>
        </w:rPr>
        <w:t>Acuerdo</w:t>
      </w:r>
      <w:r w:rsidR="00AB3662">
        <w:rPr>
          <w:rFonts w:ascii="Century Gothic" w:hAnsi="Century Gothic"/>
          <w:b/>
          <w:sz w:val="24"/>
          <w:szCs w:val="24"/>
        </w:rPr>
        <w:t xml:space="preserve"> de Urgente Resolución</w:t>
      </w:r>
      <w:r w:rsidRPr="00C92B21">
        <w:rPr>
          <w:rFonts w:ascii="Century Gothic" w:hAnsi="Century Gothic"/>
          <w:sz w:val="24"/>
          <w:szCs w:val="24"/>
        </w:rPr>
        <w:t xml:space="preserve">, </w:t>
      </w:r>
      <w:r w:rsidR="00C91F04">
        <w:rPr>
          <w:rFonts w:ascii="Century Gothic" w:hAnsi="Century Gothic" w:cs="Arial"/>
          <w:sz w:val="24"/>
          <w:szCs w:val="24"/>
        </w:rPr>
        <w:t xml:space="preserve">a fin de exhortar al Poder Ejecutivo Estatal, </w:t>
      </w:r>
      <w:r w:rsidR="009A6042" w:rsidRPr="001E2D52">
        <w:rPr>
          <w:rFonts w:ascii="Century Gothic" w:hAnsi="Century Gothic"/>
          <w:sz w:val="24"/>
        </w:rPr>
        <w:t>por conducto de la S</w:t>
      </w:r>
      <w:r w:rsidR="009A6042">
        <w:rPr>
          <w:rFonts w:ascii="Century Gothic" w:hAnsi="Century Gothic"/>
          <w:sz w:val="24"/>
        </w:rPr>
        <w:t>ecretaría de Desarrollo Social y la Secretaría del Trabajo para que en coordinación con el</w:t>
      </w:r>
      <w:r w:rsidR="009A6042" w:rsidRPr="001E2D52">
        <w:rPr>
          <w:rFonts w:ascii="Century Gothic" w:hAnsi="Century Gothic"/>
          <w:sz w:val="24"/>
        </w:rPr>
        <w:t xml:space="preserve"> Sistema para el Desarrollo Integral de la Familia del </w:t>
      </w:r>
      <w:r w:rsidR="009A6042">
        <w:rPr>
          <w:rFonts w:ascii="Century Gothic" w:hAnsi="Century Gothic"/>
          <w:sz w:val="24"/>
        </w:rPr>
        <w:t xml:space="preserve">Estado y Protección Civil, </w:t>
      </w:r>
      <w:r w:rsidR="009A6042" w:rsidRPr="001E2D52">
        <w:rPr>
          <w:rFonts w:ascii="Century Gothic" w:hAnsi="Century Gothic"/>
          <w:sz w:val="24"/>
        </w:rPr>
        <w:t>instrumente un Programa E</w:t>
      </w:r>
      <w:r w:rsidR="009A6042">
        <w:rPr>
          <w:rFonts w:ascii="Century Gothic" w:hAnsi="Century Gothic"/>
          <w:sz w:val="24"/>
        </w:rPr>
        <w:t xml:space="preserve">mergente para el cuidado diario </w:t>
      </w:r>
      <w:r w:rsidR="009A6042" w:rsidRPr="001E2D52">
        <w:rPr>
          <w:rFonts w:ascii="Century Gothic" w:hAnsi="Century Gothic"/>
          <w:sz w:val="24"/>
        </w:rPr>
        <w:t>de Niñas, Niños y Adolescentes, que por motivos de la reactivación económica y vuelta a la normalidad, no puedan ser cuidado</w:t>
      </w:r>
      <w:r w:rsidR="009A6042">
        <w:rPr>
          <w:rFonts w:ascii="Century Gothic" w:hAnsi="Century Gothic"/>
          <w:sz w:val="24"/>
        </w:rPr>
        <w:t>s por su madre,</w:t>
      </w:r>
      <w:r w:rsidR="009A6042" w:rsidRPr="001E2D52">
        <w:rPr>
          <w:rFonts w:ascii="Century Gothic" w:hAnsi="Century Gothic"/>
          <w:sz w:val="24"/>
        </w:rPr>
        <w:t xml:space="preserve"> padre</w:t>
      </w:r>
      <w:r w:rsidR="009A6042">
        <w:rPr>
          <w:rFonts w:ascii="Century Gothic" w:hAnsi="Century Gothic"/>
          <w:sz w:val="24"/>
        </w:rPr>
        <w:t xml:space="preserve"> o abuelos</w:t>
      </w:r>
      <w:r w:rsidR="0070613E">
        <w:rPr>
          <w:rFonts w:ascii="Century Gothic" w:hAnsi="Century Gothic"/>
          <w:sz w:val="24"/>
        </w:rPr>
        <w:t xml:space="preserve"> </w:t>
      </w:r>
      <w:r>
        <w:rPr>
          <w:rFonts w:ascii="Century Gothic" w:hAnsi="Century Gothic" w:cs="Arial"/>
          <w:sz w:val="24"/>
          <w:szCs w:val="24"/>
        </w:rPr>
        <w:t>l</w:t>
      </w:r>
      <w:r w:rsidRPr="00C92B21">
        <w:rPr>
          <w:rFonts w:ascii="Century Gothic" w:hAnsi="Century Gothic" w:cs="Arial"/>
          <w:sz w:val="24"/>
          <w:szCs w:val="24"/>
        </w:rPr>
        <w:t>o anterior al tenor de la siguiente:</w:t>
      </w:r>
    </w:p>
    <w:p w:rsidR="006F6028" w:rsidRPr="004A40D9" w:rsidRDefault="006F6028" w:rsidP="006F6028">
      <w:pPr>
        <w:spacing w:line="360" w:lineRule="auto"/>
        <w:jc w:val="both"/>
        <w:rPr>
          <w:rFonts w:ascii="Century Gothic" w:hAnsi="Century Gothic" w:cs="Arial"/>
          <w:sz w:val="24"/>
          <w:szCs w:val="24"/>
        </w:rPr>
      </w:pPr>
    </w:p>
    <w:p w:rsidR="006F6028" w:rsidRDefault="006F6028" w:rsidP="006F6028">
      <w:pPr>
        <w:pStyle w:val="Body"/>
        <w:spacing w:line="360" w:lineRule="auto"/>
        <w:jc w:val="center"/>
        <w:rPr>
          <w:rFonts w:ascii="Century Gothic" w:hAnsi="Century Gothic" w:cs="Arial"/>
          <w:b/>
          <w:sz w:val="24"/>
          <w:szCs w:val="24"/>
        </w:rPr>
      </w:pPr>
      <w:r w:rsidRPr="00C92B21">
        <w:rPr>
          <w:rFonts w:ascii="Century Gothic" w:hAnsi="Century Gothic" w:cs="Arial"/>
          <w:b/>
          <w:sz w:val="24"/>
          <w:szCs w:val="24"/>
        </w:rPr>
        <w:t xml:space="preserve">EXPOSICIÓN DE MOTIVOS: </w:t>
      </w:r>
    </w:p>
    <w:p w:rsidR="00156DEC" w:rsidRPr="003F5CEE" w:rsidRDefault="00156DEC" w:rsidP="006F6028">
      <w:pPr>
        <w:pStyle w:val="Body"/>
        <w:spacing w:line="360" w:lineRule="auto"/>
        <w:jc w:val="center"/>
        <w:rPr>
          <w:rFonts w:ascii="Century Gothic" w:hAnsi="Century Gothic" w:cs="Arial"/>
          <w:b/>
          <w:sz w:val="24"/>
          <w:szCs w:val="24"/>
        </w:rPr>
      </w:pPr>
    </w:p>
    <w:p w:rsidR="00E1627D" w:rsidRDefault="00156DEC" w:rsidP="00156DEC">
      <w:pPr>
        <w:spacing w:after="0" w:line="360" w:lineRule="auto"/>
        <w:jc w:val="both"/>
        <w:rPr>
          <w:rFonts w:ascii="Century Gothic" w:hAnsi="Century Gothic"/>
          <w:sz w:val="24"/>
          <w:szCs w:val="24"/>
        </w:rPr>
      </w:pPr>
      <w:r>
        <w:rPr>
          <w:rFonts w:ascii="Century Gothic" w:hAnsi="Century Gothic"/>
          <w:sz w:val="24"/>
          <w:szCs w:val="24"/>
        </w:rPr>
        <w:t xml:space="preserve">La pandemia de </w:t>
      </w:r>
      <w:proofErr w:type="spellStart"/>
      <w:r>
        <w:rPr>
          <w:rFonts w:ascii="Century Gothic" w:hAnsi="Century Gothic"/>
          <w:sz w:val="24"/>
          <w:szCs w:val="24"/>
        </w:rPr>
        <w:t>COVID</w:t>
      </w:r>
      <w:proofErr w:type="spellEnd"/>
      <w:r>
        <w:rPr>
          <w:rFonts w:ascii="Century Gothic" w:hAnsi="Century Gothic"/>
          <w:sz w:val="24"/>
          <w:szCs w:val="24"/>
        </w:rPr>
        <w:t>-19, trajo consigo un sinfín de cambios en el paradigma actual</w:t>
      </w:r>
      <w:r w:rsidR="00666375">
        <w:rPr>
          <w:rFonts w:ascii="Century Gothic" w:hAnsi="Century Gothic"/>
          <w:sz w:val="24"/>
          <w:szCs w:val="24"/>
        </w:rPr>
        <w:t>, l</w:t>
      </w:r>
      <w:r>
        <w:rPr>
          <w:rFonts w:ascii="Century Gothic" w:hAnsi="Century Gothic"/>
          <w:sz w:val="24"/>
          <w:szCs w:val="24"/>
        </w:rPr>
        <w:t xml:space="preserve">os grupos vulnerables son los más afectados debido a </w:t>
      </w:r>
      <w:r>
        <w:rPr>
          <w:rFonts w:ascii="Century Gothic" w:hAnsi="Century Gothic"/>
          <w:sz w:val="24"/>
          <w:szCs w:val="24"/>
        </w:rPr>
        <w:lastRenderedPageBreak/>
        <w:t>esta situación; entre ellos</w:t>
      </w:r>
      <w:r w:rsidR="00666375">
        <w:rPr>
          <w:rFonts w:ascii="Century Gothic" w:hAnsi="Century Gothic"/>
          <w:sz w:val="24"/>
          <w:szCs w:val="24"/>
        </w:rPr>
        <w:t xml:space="preserve">, </w:t>
      </w:r>
      <w:r>
        <w:rPr>
          <w:rFonts w:ascii="Century Gothic" w:hAnsi="Century Gothic"/>
          <w:sz w:val="24"/>
          <w:szCs w:val="24"/>
        </w:rPr>
        <w:t xml:space="preserve">las </w:t>
      </w:r>
      <w:r w:rsidR="00AB3662">
        <w:rPr>
          <w:rFonts w:ascii="Century Gothic" w:hAnsi="Century Gothic"/>
          <w:sz w:val="24"/>
          <w:szCs w:val="24"/>
        </w:rPr>
        <w:t>niñas, niños y adolescentes</w:t>
      </w:r>
      <w:r>
        <w:rPr>
          <w:rFonts w:ascii="Century Gothic" w:hAnsi="Century Gothic"/>
          <w:sz w:val="24"/>
          <w:szCs w:val="24"/>
        </w:rPr>
        <w:t>, ya que debido al confinamiento</w:t>
      </w:r>
      <w:r w:rsidR="00666375">
        <w:rPr>
          <w:rFonts w:ascii="Century Gothic" w:hAnsi="Century Gothic"/>
          <w:sz w:val="24"/>
          <w:szCs w:val="24"/>
        </w:rPr>
        <w:t xml:space="preserve"> </w:t>
      </w:r>
      <w:r>
        <w:rPr>
          <w:rFonts w:ascii="Century Gothic" w:hAnsi="Century Gothic"/>
          <w:sz w:val="24"/>
          <w:szCs w:val="24"/>
        </w:rPr>
        <w:t xml:space="preserve">han tenido que dejar de acudir a sus escuelas, centros de cuidado o con las personas que estaban a su </w:t>
      </w:r>
      <w:r w:rsidR="00764404">
        <w:rPr>
          <w:rFonts w:ascii="Century Gothic" w:hAnsi="Century Gothic"/>
          <w:sz w:val="24"/>
          <w:szCs w:val="24"/>
        </w:rPr>
        <w:t>resguardo</w:t>
      </w:r>
      <w:r>
        <w:rPr>
          <w:rFonts w:ascii="Century Gothic" w:hAnsi="Century Gothic"/>
          <w:sz w:val="24"/>
          <w:szCs w:val="24"/>
        </w:rPr>
        <w:t xml:space="preserve">, quedando en algunas ocasiones  sin la supervisión de una persona adulta en sus hogares. </w:t>
      </w:r>
    </w:p>
    <w:p w:rsidR="00666375" w:rsidRDefault="00666375" w:rsidP="00156DEC">
      <w:pPr>
        <w:spacing w:after="0" w:line="360" w:lineRule="auto"/>
        <w:jc w:val="both"/>
        <w:rPr>
          <w:rFonts w:ascii="Century Gothic" w:hAnsi="Century Gothic"/>
          <w:sz w:val="24"/>
          <w:szCs w:val="24"/>
        </w:rPr>
      </w:pPr>
    </w:p>
    <w:p w:rsidR="00666375" w:rsidRDefault="00666375" w:rsidP="00156DEC">
      <w:pPr>
        <w:spacing w:after="0" w:line="360" w:lineRule="auto"/>
        <w:jc w:val="both"/>
        <w:rPr>
          <w:rFonts w:ascii="Century Gothic" w:hAnsi="Century Gothic"/>
          <w:sz w:val="24"/>
          <w:szCs w:val="24"/>
        </w:rPr>
      </w:pPr>
      <w:r>
        <w:rPr>
          <w:rFonts w:ascii="Century Gothic" w:hAnsi="Century Gothic"/>
          <w:sz w:val="24"/>
          <w:szCs w:val="24"/>
        </w:rPr>
        <w:t xml:space="preserve">En este sentido, es necesario reforzar </w:t>
      </w:r>
      <w:r w:rsidR="00764404">
        <w:rPr>
          <w:rFonts w:ascii="Century Gothic" w:hAnsi="Century Gothic"/>
          <w:sz w:val="24"/>
          <w:szCs w:val="24"/>
        </w:rPr>
        <w:t xml:space="preserve">y en su caso crear </w:t>
      </w:r>
      <w:r>
        <w:rPr>
          <w:rFonts w:ascii="Century Gothic" w:hAnsi="Century Gothic"/>
          <w:sz w:val="24"/>
          <w:szCs w:val="24"/>
        </w:rPr>
        <w:t xml:space="preserve">la política pública </w:t>
      </w:r>
      <w:r w:rsidR="00764404">
        <w:rPr>
          <w:rFonts w:ascii="Century Gothic" w:hAnsi="Century Gothic"/>
          <w:sz w:val="24"/>
          <w:szCs w:val="24"/>
        </w:rPr>
        <w:t>necesaria</w:t>
      </w:r>
      <w:r>
        <w:rPr>
          <w:rFonts w:ascii="Century Gothic" w:hAnsi="Century Gothic"/>
          <w:sz w:val="24"/>
          <w:szCs w:val="24"/>
        </w:rPr>
        <w:t xml:space="preserve"> para lograr que las niñas, niños y adolescentes no queden sin el cuidado y protección de una persona mayor de edad, o una institución que sea capaz de resguardad su integridad y satisfacer las necesidades propias de su edad. </w:t>
      </w:r>
    </w:p>
    <w:p w:rsidR="00D23C72" w:rsidRDefault="00D23C72" w:rsidP="00156DEC">
      <w:pPr>
        <w:spacing w:after="0" w:line="360" w:lineRule="auto"/>
        <w:jc w:val="both"/>
        <w:rPr>
          <w:rFonts w:ascii="Century Gothic" w:hAnsi="Century Gothic"/>
          <w:sz w:val="24"/>
          <w:szCs w:val="24"/>
        </w:rPr>
      </w:pPr>
    </w:p>
    <w:p w:rsidR="00666375" w:rsidRPr="00D23C72" w:rsidRDefault="003F1E8B" w:rsidP="00156DEC">
      <w:pPr>
        <w:spacing w:after="0" w:line="360" w:lineRule="auto"/>
        <w:jc w:val="both"/>
        <w:rPr>
          <w:rFonts w:ascii="Century Gothic" w:hAnsi="Century Gothic" w:cs="Arial"/>
          <w:sz w:val="24"/>
          <w:szCs w:val="24"/>
        </w:rPr>
      </w:pPr>
      <w:r w:rsidRPr="003F1E8B">
        <w:rPr>
          <w:rFonts w:ascii="Century Gothic" w:hAnsi="Century Gothic"/>
          <w:sz w:val="24"/>
          <w:szCs w:val="24"/>
        </w:rPr>
        <w:t xml:space="preserve">En México, </w:t>
      </w:r>
      <w:r w:rsidRPr="003F1E8B">
        <w:rPr>
          <w:rFonts w:ascii="Century Gothic" w:hAnsi="Century Gothic" w:cs="Arial"/>
          <w:sz w:val="24"/>
          <w:szCs w:val="24"/>
        </w:rPr>
        <w:t>el 32.8% de los habitantes, tienen menos de 18 años, 32% son niños y niñas menores de cinco años, 34% tienen entre 6 y 11 años, y 34% son adolescentes entre 12 y 17 años.</w:t>
      </w:r>
      <w:r>
        <w:rPr>
          <w:rStyle w:val="Refdenotaalpie"/>
          <w:rFonts w:ascii="Century Gothic" w:hAnsi="Century Gothic" w:cs="Arial"/>
          <w:sz w:val="24"/>
          <w:szCs w:val="24"/>
        </w:rPr>
        <w:footnoteReference w:id="1"/>
      </w:r>
      <w:r w:rsidR="00D23C72">
        <w:rPr>
          <w:rFonts w:ascii="Century Gothic" w:hAnsi="Century Gothic" w:cs="Arial"/>
          <w:sz w:val="24"/>
          <w:szCs w:val="24"/>
        </w:rPr>
        <w:t xml:space="preserve"> Mientras que en el </w:t>
      </w:r>
      <w:r w:rsidR="002B4CAC">
        <w:rPr>
          <w:rFonts w:ascii="Century Gothic" w:hAnsi="Century Gothic" w:cs="Arial"/>
          <w:sz w:val="24"/>
          <w:szCs w:val="24"/>
        </w:rPr>
        <w:t>e</w:t>
      </w:r>
      <w:r w:rsidR="00D23C72">
        <w:rPr>
          <w:rFonts w:ascii="Century Gothic" w:hAnsi="Century Gothic" w:cs="Arial"/>
          <w:sz w:val="24"/>
          <w:szCs w:val="24"/>
        </w:rPr>
        <w:t xml:space="preserve">stado de Chihuahua, </w:t>
      </w:r>
      <w:r w:rsidR="00D23C72">
        <w:rPr>
          <w:rFonts w:ascii="Century Gothic" w:hAnsi="Century Gothic"/>
          <w:sz w:val="24"/>
          <w:szCs w:val="24"/>
        </w:rPr>
        <w:t>a</w:t>
      </w:r>
      <w:r w:rsidR="00666375">
        <w:rPr>
          <w:rFonts w:ascii="Century Gothic" w:hAnsi="Century Gothic"/>
          <w:sz w:val="24"/>
          <w:szCs w:val="24"/>
        </w:rPr>
        <w:t xml:space="preserve">ctualmente habitan </w:t>
      </w:r>
      <w:r w:rsidR="00666375" w:rsidRPr="00666375">
        <w:rPr>
          <w:rFonts w:ascii="Century Gothic" w:hAnsi="Century Gothic"/>
          <w:sz w:val="24"/>
          <w:szCs w:val="24"/>
        </w:rPr>
        <w:t>982 mil 401 niñas, niños y adolescentes de 0 a 14 años, los cuales representan el 29% de la población de la entidad.</w:t>
      </w:r>
      <w:r w:rsidR="00666375">
        <w:rPr>
          <w:rStyle w:val="Refdenotaalpie"/>
          <w:rFonts w:ascii="Century Gothic" w:hAnsi="Century Gothic"/>
          <w:sz w:val="24"/>
          <w:szCs w:val="24"/>
        </w:rPr>
        <w:footnoteReference w:id="2"/>
      </w:r>
    </w:p>
    <w:p w:rsidR="002B4CAC" w:rsidRDefault="002B4CAC" w:rsidP="00156DEC">
      <w:pPr>
        <w:spacing w:after="0" w:line="360" w:lineRule="auto"/>
        <w:jc w:val="both"/>
        <w:rPr>
          <w:rFonts w:ascii="Century Gothic" w:hAnsi="Century Gothic"/>
          <w:sz w:val="24"/>
          <w:szCs w:val="24"/>
        </w:rPr>
      </w:pPr>
    </w:p>
    <w:p w:rsidR="00A42F69" w:rsidRDefault="002B4CAC" w:rsidP="00156DEC">
      <w:pPr>
        <w:spacing w:after="0" w:line="360" w:lineRule="auto"/>
        <w:jc w:val="both"/>
        <w:rPr>
          <w:rFonts w:ascii="Century Gothic" w:hAnsi="Century Gothic"/>
          <w:sz w:val="24"/>
          <w:szCs w:val="24"/>
        </w:rPr>
      </w:pPr>
      <w:r>
        <w:rPr>
          <w:rFonts w:ascii="Century Gothic" w:hAnsi="Century Gothic"/>
          <w:sz w:val="24"/>
          <w:szCs w:val="24"/>
        </w:rPr>
        <w:t>La dinámica social ha cambiado, actualmente las</w:t>
      </w:r>
      <w:r w:rsidR="00A42F69">
        <w:rPr>
          <w:rFonts w:ascii="Century Gothic" w:hAnsi="Century Gothic"/>
          <w:sz w:val="24"/>
          <w:szCs w:val="24"/>
        </w:rPr>
        <w:t xml:space="preserve"> y los padres de familia trabajan, ya no está la mujer en casa al cuidado de los hijos, por ello es que las niñas, niños y adolescentes han quedado al cuidado de otros actores. </w:t>
      </w:r>
    </w:p>
    <w:p w:rsidR="00A42F69" w:rsidRDefault="00A42F69" w:rsidP="00156DEC">
      <w:pPr>
        <w:spacing w:after="0" w:line="360" w:lineRule="auto"/>
        <w:jc w:val="both"/>
        <w:rPr>
          <w:rFonts w:ascii="Century Gothic" w:hAnsi="Century Gothic"/>
          <w:sz w:val="24"/>
          <w:szCs w:val="24"/>
        </w:rPr>
      </w:pPr>
    </w:p>
    <w:p w:rsidR="00D23C72" w:rsidRPr="00D23C72" w:rsidRDefault="00D23C72" w:rsidP="00156DEC">
      <w:pPr>
        <w:spacing w:after="0" w:line="360" w:lineRule="auto"/>
        <w:jc w:val="both"/>
        <w:rPr>
          <w:rFonts w:ascii="Century Gothic" w:hAnsi="Century Gothic"/>
          <w:sz w:val="24"/>
          <w:szCs w:val="24"/>
        </w:rPr>
      </w:pPr>
      <w:r>
        <w:rPr>
          <w:rFonts w:ascii="Century Gothic" w:hAnsi="Century Gothic"/>
          <w:sz w:val="24"/>
          <w:szCs w:val="24"/>
        </w:rPr>
        <w:t>E</w:t>
      </w:r>
      <w:r w:rsidR="002B4CAC">
        <w:rPr>
          <w:rFonts w:ascii="Century Gothic" w:hAnsi="Century Gothic"/>
          <w:sz w:val="24"/>
          <w:szCs w:val="24"/>
        </w:rPr>
        <w:t>n este sentido, s</w:t>
      </w:r>
      <w:r w:rsidRPr="00D23C72">
        <w:rPr>
          <w:rFonts w:ascii="Century Gothic" w:hAnsi="Century Gothic"/>
          <w:sz w:val="24"/>
          <w:szCs w:val="24"/>
        </w:rPr>
        <w:t>egún la Encuesta Nacional de Em</w:t>
      </w:r>
      <w:r>
        <w:rPr>
          <w:rFonts w:ascii="Century Gothic" w:hAnsi="Century Gothic"/>
          <w:sz w:val="24"/>
          <w:szCs w:val="24"/>
        </w:rPr>
        <w:t>pleo y Seguridad Social (</w:t>
      </w:r>
      <w:proofErr w:type="spellStart"/>
      <w:r>
        <w:rPr>
          <w:rFonts w:ascii="Century Gothic" w:hAnsi="Century Gothic"/>
          <w:sz w:val="24"/>
          <w:szCs w:val="24"/>
        </w:rPr>
        <w:t>ENESS</w:t>
      </w:r>
      <w:proofErr w:type="spellEnd"/>
      <w:r>
        <w:rPr>
          <w:rFonts w:ascii="Century Gothic" w:hAnsi="Century Gothic"/>
          <w:sz w:val="24"/>
          <w:szCs w:val="24"/>
        </w:rPr>
        <w:t>)</w:t>
      </w:r>
      <w:r w:rsidRPr="00D23C72">
        <w:rPr>
          <w:rFonts w:ascii="Century Gothic" w:hAnsi="Century Gothic"/>
          <w:sz w:val="24"/>
          <w:szCs w:val="24"/>
        </w:rPr>
        <w:t xml:space="preserve">, </w:t>
      </w:r>
      <w:r w:rsidRPr="00D23C72">
        <w:rPr>
          <w:rFonts w:ascii="Century Gothic" w:hAnsi="Century Gothic" w:cs="Arial"/>
          <w:sz w:val="24"/>
          <w:szCs w:val="24"/>
        </w:rPr>
        <w:t xml:space="preserve">en 2017 de los 14 millones de niños y niñas de 0 a 6 años, el 13.7% fueron cuidados por su abuela mientras su mamá trabajaba, 7.2% los </w:t>
      </w:r>
      <w:r w:rsidRPr="00D23C72">
        <w:rPr>
          <w:rFonts w:ascii="Century Gothic" w:hAnsi="Century Gothic" w:cs="Arial"/>
          <w:sz w:val="24"/>
          <w:szCs w:val="24"/>
        </w:rPr>
        <w:lastRenderedPageBreak/>
        <w:t>cuidaba otra persona, 3.1% fueron atendidos en una guardería pública y 1% en una guardería privada.</w:t>
      </w:r>
      <w:r>
        <w:rPr>
          <w:rStyle w:val="Refdenotaalpie"/>
          <w:rFonts w:ascii="Century Gothic" w:hAnsi="Century Gothic"/>
          <w:sz w:val="24"/>
          <w:szCs w:val="24"/>
        </w:rPr>
        <w:footnoteReference w:id="3"/>
      </w:r>
    </w:p>
    <w:p w:rsidR="00666375" w:rsidRDefault="00666375" w:rsidP="00156DEC">
      <w:pPr>
        <w:spacing w:after="0" w:line="360" w:lineRule="auto"/>
        <w:jc w:val="both"/>
        <w:rPr>
          <w:rFonts w:ascii="Century Gothic" w:hAnsi="Century Gothic"/>
          <w:sz w:val="24"/>
          <w:szCs w:val="24"/>
        </w:rPr>
      </w:pPr>
    </w:p>
    <w:p w:rsidR="00AB6026" w:rsidRDefault="002831AD" w:rsidP="00A42F69">
      <w:pPr>
        <w:spacing w:after="0" w:line="360" w:lineRule="auto"/>
        <w:jc w:val="both"/>
        <w:rPr>
          <w:rFonts w:ascii="Century Gothic" w:hAnsi="Century Gothic" w:cs="Arial"/>
          <w:sz w:val="24"/>
          <w:szCs w:val="30"/>
        </w:rPr>
      </w:pPr>
      <w:r>
        <w:rPr>
          <w:rFonts w:ascii="Century Gothic" w:hAnsi="Century Gothic"/>
          <w:sz w:val="24"/>
          <w:szCs w:val="24"/>
        </w:rPr>
        <w:t xml:space="preserve">Actualmente en nuestro </w:t>
      </w:r>
      <w:r w:rsidR="00AB6026">
        <w:rPr>
          <w:rFonts w:ascii="Century Gothic" w:hAnsi="Century Gothic"/>
          <w:sz w:val="24"/>
          <w:szCs w:val="24"/>
        </w:rPr>
        <w:t>país</w:t>
      </w:r>
      <w:r>
        <w:rPr>
          <w:rFonts w:ascii="Century Gothic" w:hAnsi="Century Gothic"/>
          <w:sz w:val="24"/>
          <w:szCs w:val="24"/>
        </w:rPr>
        <w:t xml:space="preserve"> existen</w:t>
      </w:r>
      <w:r w:rsidRPr="00AB6026">
        <w:rPr>
          <w:rFonts w:ascii="Century Gothic" w:hAnsi="Century Gothic"/>
          <w:sz w:val="20"/>
          <w:szCs w:val="24"/>
        </w:rPr>
        <w:t xml:space="preserve"> </w:t>
      </w:r>
      <w:r w:rsidRPr="00AB6026">
        <w:rPr>
          <w:rFonts w:ascii="Century Gothic" w:hAnsi="Century Gothic" w:cs="Arial"/>
          <w:sz w:val="24"/>
          <w:szCs w:val="30"/>
        </w:rPr>
        <w:t xml:space="preserve">siete modalidades </w:t>
      </w:r>
      <w:r w:rsidR="00AB6026">
        <w:rPr>
          <w:rFonts w:ascii="Century Gothic" w:hAnsi="Century Gothic" w:cs="Arial"/>
          <w:sz w:val="24"/>
          <w:szCs w:val="30"/>
        </w:rPr>
        <w:t xml:space="preserve">de centros de cuidado infantil </w:t>
      </w:r>
      <w:r w:rsidRPr="00AB6026">
        <w:rPr>
          <w:rFonts w:ascii="Century Gothic" w:hAnsi="Century Gothic" w:cs="Arial"/>
          <w:sz w:val="24"/>
          <w:szCs w:val="30"/>
        </w:rPr>
        <w:t>institucio</w:t>
      </w:r>
      <w:r w:rsidR="00AB6026">
        <w:rPr>
          <w:rFonts w:ascii="Century Gothic" w:hAnsi="Century Gothic" w:cs="Arial"/>
          <w:sz w:val="24"/>
          <w:szCs w:val="30"/>
        </w:rPr>
        <w:t>nales, creado</w:t>
      </w:r>
      <w:r w:rsidRPr="00AB6026">
        <w:rPr>
          <w:rFonts w:ascii="Century Gothic" w:hAnsi="Century Gothic" w:cs="Arial"/>
          <w:sz w:val="24"/>
          <w:szCs w:val="30"/>
        </w:rPr>
        <w:t>s por diferentes dependencias de los gobiernos federales y estatales, y una por el gobierno municipal de Cd. Juárez</w:t>
      </w:r>
      <w:r w:rsidR="00AB6026">
        <w:rPr>
          <w:rFonts w:ascii="Century Gothic" w:hAnsi="Century Gothic" w:cs="Arial"/>
          <w:sz w:val="24"/>
          <w:szCs w:val="30"/>
        </w:rPr>
        <w:t xml:space="preserve">: </w:t>
      </w:r>
      <w:r w:rsidR="00AB6026" w:rsidRPr="00AB6026">
        <w:rPr>
          <w:rFonts w:ascii="Century Gothic" w:hAnsi="Century Gothic" w:cs="Arial"/>
          <w:sz w:val="24"/>
          <w:szCs w:val="30"/>
        </w:rPr>
        <w:t>l</w:t>
      </w:r>
      <w:r w:rsidRPr="00AB6026">
        <w:rPr>
          <w:rFonts w:ascii="Century Gothic" w:hAnsi="Century Gothic" w:cs="Arial"/>
          <w:sz w:val="24"/>
          <w:szCs w:val="30"/>
        </w:rPr>
        <w:t xml:space="preserve">os Centros de Desarrollo infantil de la </w:t>
      </w:r>
      <w:proofErr w:type="spellStart"/>
      <w:r w:rsidRPr="00AB6026">
        <w:rPr>
          <w:rFonts w:ascii="Century Gothic" w:hAnsi="Century Gothic" w:cs="Arial"/>
          <w:sz w:val="24"/>
          <w:szCs w:val="30"/>
        </w:rPr>
        <w:t>SEP</w:t>
      </w:r>
      <w:proofErr w:type="spellEnd"/>
      <w:r w:rsidR="00AB6026" w:rsidRPr="00AB6026">
        <w:rPr>
          <w:rFonts w:ascii="Century Gothic" w:hAnsi="Century Gothic" w:cs="Arial"/>
          <w:sz w:val="24"/>
          <w:szCs w:val="30"/>
        </w:rPr>
        <w:t>, l</w:t>
      </w:r>
      <w:r w:rsidRPr="00AB6026">
        <w:rPr>
          <w:rFonts w:ascii="Century Gothic" w:hAnsi="Century Gothic" w:cs="Arial"/>
          <w:sz w:val="24"/>
          <w:szCs w:val="30"/>
        </w:rPr>
        <w:t xml:space="preserve">as guarderías </w:t>
      </w:r>
      <w:r w:rsidR="000E1ECD">
        <w:rPr>
          <w:rFonts w:ascii="Century Gothic" w:hAnsi="Century Gothic" w:cs="Arial"/>
          <w:sz w:val="24"/>
          <w:szCs w:val="30"/>
        </w:rPr>
        <w:t>ordinarias y subrogadas del IMSS</w:t>
      </w:r>
      <w:r w:rsidRPr="00AB6026">
        <w:rPr>
          <w:rFonts w:ascii="Century Gothic" w:hAnsi="Century Gothic" w:cs="Arial"/>
          <w:sz w:val="24"/>
          <w:szCs w:val="30"/>
        </w:rPr>
        <w:t xml:space="preserve">, </w:t>
      </w:r>
      <w:r w:rsidR="00AB6026" w:rsidRPr="00AB6026">
        <w:rPr>
          <w:rFonts w:ascii="Century Gothic" w:hAnsi="Century Gothic" w:cs="Arial"/>
          <w:sz w:val="24"/>
          <w:szCs w:val="30"/>
        </w:rPr>
        <w:t>l</w:t>
      </w:r>
      <w:r w:rsidRPr="00AB6026">
        <w:rPr>
          <w:rFonts w:ascii="Century Gothic" w:hAnsi="Century Gothic" w:cs="Arial"/>
          <w:sz w:val="24"/>
          <w:szCs w:val="30"/>
        </w:rPr>
        <w:t xml:space="preserve">as estancias de bienestar infantil del </w:t>
      </w:r>
      <w:proofErr w:type="spellStart"/>
      <w:r w:rsidRPr="00AB6026">
        <w:rPr>
          <w:rFonts w:ascii="Century Gothic" w:hAnsi="Century Gothic" w:cs="Arial"/>
          <w:sz w:val="24"/>
          <w:szCs w:val="30"/>
        </w:rPr>
        <w:t>ISSSTE</w:t>
      </w:r>
      <w:proofErr w:type="spellEnd"/>
      <w:r w:rsidRPr="00AB6026">
        <w:rPr>
          <w:rFonts w:ascii="Century Gothic" w:hAnsi="Century Gothic" w:cs="Arial"/>
          <w:sz w:val="24"/>
          <w:szCs w:val="30"/>
        </w:rPr>
        <w:t xml:space="preserve">, </w:t>
      </w:r>
      <w:r w:rsidR="00AB6026" w:rsidRPr="00AB6026">
        <w:rPr>
          <w:rFonts w:ascii="Century Gothic" w:hAnsi="Century Gothic" w:cs="Arial"/>
          <w:sz w:val="24"/>
          <w:szCs w:val="30"/>
        </w:rPr>
        <w:t>l</w:t>
      </w:r>
      <w:r w:rsidRPr="00AB6026">
        <w:rPr>
          <w:rFonts w:ascii="Century Gothic" w:hAnsi="Century Gothic" w:cs="Arial"/>
          <w:sz w:val="24"/>
          <w:szCs w:val="30"/>
        </w:rPr>
        <w:t>as e</w:t>
      </w:r>
      <w:r w:rsidR="00AB6026" w:rsidRPr="00AB6026">
        <w:rPr>
          <w:rFonts w:ascii="Century Gothic" w:hAnsi="Century Gothic" w:cs="Arial"/>
          <w:sz w:val="24"/>
          <w:szCs w:val="30"/>
        </w:rPr>
        <w:t xml:space="preserve">stancias infantiles de </w:t>
      </w:r>
      <w:proofErr w:type="spellStart"/>
      <w:r w:rsidR="00AB6026" w:rsidRPr="00AB6026">
        <w:rPr>
          <w:rFonts w:ascii="Century Gothic" w:hAnsi="Century Gothic" w:cs="Arial"/>
          <w:sz w:val="24"/>
          <w:szCs w:val="30"/>
        </w:rPr>
        <w:t>SEDESOL</w:t>
      </w:r>
      <w:proofErr w:type="spellEnd"/>
      <w:r w:rsidR="00AB6026" w:rsidRPr="00AB6026">
        <w:rPr>
          <w:rFonts w:ascii="Century Gothic" w:hAnsi="Century Gothic" w:cs="Arial"/>
          <w:sz w:val="24"/>
          <w:szCs w:val="30"/>
        </w:rPr>
        <w:t>, l</w:t>
      </w:r>
      <w:r w:rsidRPr="00AB6026">
        <w:rPr>
          <w:rFonts w:ascii="Century Gothic" w:hAnsi="Century Gothic" w:cs="Arial"/>
          <w:sz w:val="24"/>
          <w:szCs w:val="30"/>
        </w:rPr>
        <w:t xml:space="preserve">os Centros de Asistencia para el Desarrollo Infantil (CADI) del DIF, </w:t>
      </w:r>
      <w:r w:rsidR="00AB6026" w:rsidRPr="00AB6026">
        <w:rPr>
          <w:rFonts w:ascii="Century Gothic" w:hAnsi="Century Gothic" w:cs="Arial"/>
          <w:sz w:val="24"/>
          <w:szCs w:val="30"/>
        </w:rPr>
        <w:t>l</w:t>
      </w:r>
      <w:r w:rsidRPr="00AB6026">
        <w:rPr>
          <w:rFonts w:ascii="Century Gothic" w:hAnsi="Century Gothic" w:cs="Arial"/>
          <w:sz w:val="24"/>
          <w:szCs w:val="30"/>
        </w:rPr>
        <w:t>os Centros de Asistencia Infantil Comunitarios (</w:t>
      </w:r>
      <w:proofErr w:type="spellStart"/>
      <w:r w:rsidRPr="00AB6026">
        <w:rPr>
          <w:rFonts w:ascii="Century Gothic" w:hAnsi="Century Gothic" w:cs="Arial"/>
          <w:sz w:val="24"/>
          <w:szCs w:val="30"/>
        </w:rPr>
        <w:t>CAIC</w:t>
      </w:r>
      <w:proofErr w:type="spellEnd"/>
      <w:r w:rsidRPr="00AB6026">
        <w:rPr>
          <w:rFonts w:ascii="Century Gothic" w:hAnsi="Century Gothic" w:cs="Arial"/>
          <w:sz w:val="24"/>
          <w:szCs w:val="30"/>
        </w:rPr>
        <w:t xml:space="preserve">) del DIF, </w:t>
      </w:r>
      <w:r w:rsidR="00AB6026" w:rsidRPr="00AB6026">
        <w:rPr>
          <w:rFonts w:ascii="Century Gothic" w:hAnsi="Century Gothic" w:cs="Arial"/>
          <w:sz w:val="24"/>
          <w:szCs w:val="30"/>
        </w:rPr>
        <w:t>y</w:t>
      </w:r>
      <w:r w:rsidR="00AB6026">
        <w:rPr>
          <w:rFonts w:ascii="Century Gothic" w:hAnsi="Century Gothic" w:cs="Arial"/>
          <w:sz w:val="24"/>
          <w:szCs w:val="30"/>
        </w:rPr>
        <w:t xml:space="preserve"> l</w:t>
      </w:r>
      <w:r w:rsidRPr="00AB6026">
        <w:rPr>
          <w:rFonts w:ascii="Century Gothic" w:hAnsi="Century Gothic" w:cs="Arial"/>
          <w:sz w:val="24"/>
          <w:szCs w:val="30"/>
        </w:rPr>
        <w:t>os Centros de Bienestar Infantil creados por el gobierno Municipal de la Cd. Juárez</w:t>
      </w:r>
      <w:r w:rsidR="00AB6026" w:rsidRPr="00AB6026">
        <w:rPr>
          <w:rFonts w:ascii="Century Gothic" w:hAnsi="Century Gothic" w:cs="Arial"/>
          <w:sz w:val="24"/>
          <w:szCs w:val="30"/>
        </w:rPr>
        <w:t xml:space="preserve">. </w:t>
      </w:r>
      <w:r w:rsidR="00CD0818">
        <w:rPr>
          <w:rStyle w:val="Refdenotaalpie"/>
          <w:rFonts w:ascii="Century Gothic" w:hAnsi="Century Gothic" w:cs="Arial"/>
          <w:sz w:val="24"/>
          <w:szCs w:val="30"/>
        </w:rPr>
        <w:footnoteReference w:id="4"/>
      </w:r>
    </w:p>
    <w:p w:rsidR="00AB6026" w:rsidRDefault="00AB6026" w:rsidP="00A42F69">
      <w:pPr>
        <w:spacing w:after="0" w:line="360" w:lineRule="auto"/>
        <w:jc w:val="both"/>
        <w:rPr>
          <w:rFonts w:ascii="Century Gothic" w:hAnsi="Century Gothic" w:cs="Arial"/>
          <w:sz w:val="24"/>
          <w:szCs w:val="30"/>
        </w:rPr>
      </w:pPr>
    </w:p>
    <w:p w:rsidR="00156DEC" w:rsidRPr="00AB6026" w:rsidRDefault="00AB6026" w:rsidP="00A42F69">
      <w:pPr>
        <w:spacing w:after="0" w:line="360" w:lineRule="auto"/>
        <w:jc w:val="both"/>
        <w:rPr>
          <w:rFonts w:ascii="Century Gothic" w:hAnsi="Century Gothic" w:cs="Arial"/>
          <w:sz w:val="24"/>
          <w:szCs w:val="30"/>
        </w:rPr>
      </w:pPr>
      <w:r>
        <w:rPr>
          <w:rFonts w:ascii="Century Gothic" w:hAnsi="Century Gothic" w:cs="Arial"/>
          <w:sz w:val="24"/>
          <w:szCs w:val="30"/>
        </w:rPr>
        <w:t xml:space="preserve">Además de los anteriores, se encuentran las Casas de Cuidado Diario Infantil, mismas que son </w:t>
      </w:r>
      <w:r w:rsidRPr="00AB6026">
        <w:rPr>
          <w:rFonts w:ascii="Century Gothic" w:hAnsi="Century Gothic" w:cs="Arial"/>
          <w:sz w:val="24"/>
          <w:szCs w:val="30"/>
        </w:rPr>
        <w:t>impulsadas por la Sociedad Civil Organizada</w:t>
      </w:r>
      <w:r w:rsidR="000D0725">
        <w:rPr>
          <w:rFonts w:ascii="Century Gothic" w:hAnsi="Century Gothic" w:cs="Arial"/>
          <w:sz w:val="24"/>
          <w:szCs w:val="30"/>
        </w:rPr>
        <w:t xml:space="preserve">, éstas </w:t>
      </w:r>
      <w:r w:rsidR="002831AD">
        <w:rPr>
          <w:rFonts w:ascii="Century Gothic" w:hAnsi="Century Gothic"/>
          <w:sz w:val="24"/>
          <w:szCs w:val="24"/>
        </w:rPr>
        <w:t>surgieron debido a la necesidad de contar con un espacio</w:t>
      </w:r>
      <w:r>
        <w:rPr>
          <w:rFonts w:ascii="Century Gothic" w:hAnsi="Century Gothic"/>
          <w:sz w:val="24"/>
          <w:szCs w:val="24"/>
        </w:rPr>
        <w:t xml:space="preserve"> cercano y</w:t>
      </w:r>
      <w:r w:rsidR="002831AD">
        <w:rPr>
          <w:rFonts w:ascii="Century Gothic" w:hAnsi="Century Gothic"/>
          <w:sz w:val="24"/>
          <w:szCs w:val="24"/>
        </w:rPr>
        <w:t xml:space="preserve"> adecuado para el cuidado de los infantes mientras las y los padres de familia iban a trabajar</w:t>
      </w:r>
      <w:r>
        <w:rPr>
          <w:rFonts w:ascii="Century Gothic" w:hAnsi="Century Gothic"/>
          <w:sz w:val="24"/>
          <w:szCs w:val="24"/>
        </w:rPr>
        <w:t>, mismas que son de bajo costo y se encuentran dentro de las colonias en donde habitan los menores.</w:t>
      </w:r>
      <w:r w:rsidR="002831AD">
        <w:rPr>
          <w:rFonts w:ascii="Century Gothic" w:hAnsi="Century Gothic"/>
          <w:sz w:val="24"/>
          <w:szCs w:val="24"/>
        </w:rPr>
        <w:t xml:space="preserve"> </w:t>
      </w:r>
    </w:p>
    <w:p w:rsidR="00156DEC" w:rsidRDefault="00156DEC" w:rsidP="00156DEC">
      <w:pPr>
        <w:spacing w:after="0" w:line="360" w:lineRule="auto"/>
        <w:jc w:val="both"/>
        <w:rPr>
          <w:rFonts w:ascii="Century Gothic" w:hAnsi="Century Gothic"/>
          <w:sz w:val="24"/>
          <w:szCs w:val="24"/>
        </w:rPr>
      </w:pPr>
    </w:p>
    <w:p w:rsidR="00CD0818" w:rsidRDefault="000D0725" w:rsidP="00156DEC">
      <w:pPr>
        <w:spacing w:after="0" w:line="360" w:lineRule="auto"/>
        <w:jc w:val="both"/>
        <w:rPr>
          <w:rFonts w:ascii="Century Gothic" w:hAnsi="Century Gothic"/>
          <w:sz w:val="24"/>
          <w:szCs w:val="24"/>
        </w:rPr>
      </w:pPr>
      <w:r>
        <w:rPr>
          <w:rFonts w:ascii="Century Gothic" w:hAnsi="Century Gothic"/>
          <w:sz w:val="24"/>
          <w:szCs w:val="24"/>
        </w:rPr>
        <w:t xml:space="preserve">Las Casas de Cuidado Diario Infantil, </w:t>
      </w:r>
      <w:r w:rsidR="00CD0818">
        <w:rPr>
          <w:rFonts w:ascii="Century Gothic" w:hAnsi="Century Gothic"/>
          <w:sz w:val="24"/>
          <w:szCs w:val="24"/>
        </w:rPr>
        <w:t>actualmente atienden 91 colonias en 6 municipios de nuestro estado, y funcionan gracias al financiamiento público y privado</w:t>
      </w:r>
      <w:r w:rsidR="00E97862">
        <w:rPr>
          <w:rStyle w:val="Refdenotaalpie"/>
          <w:rFonts w:ascii="Century Gothic" w:hAnsi="Century Gothic"/>
          <w:sz w:val="24"/>
          <w:szCs w:val="24"/>
        </w:rPr>
        <w:footnoteReference w:id="5"/>
      </w:r>
      <w:r w:rsidR="00E97862">
        <w:rPr>
          <w:rFonts w:ascii="Century Gothic" w:hAnsi="Century Gothic"/>
          <w:sz w:val="24"/>
          <w:szCs w:val="24"/>
        </w:rPr>
        <w:t xml:space="preserve">. </w:t>
      </w:r>
      <w:r w:rsidR="00CD0818">
        <w:rPr>
          <w:rFonts w:ascii="Century Gothic" w:hAnsi="Century Gothic"/>
          <w:sz w:val="24"/>
          <w:szCs w:val="24"/>
        </w:rPr>
        <w:t xml:space="preserve">Sin duda se han convertido en aliadas de las y los </w:t>
      </w:r>
      <w:r w:rsidR="00CD0818">
        <w:rPr>
          <w:rFonts w:ascii="Century Gothic" w:hAnsi="Century Gothic"/>
          <w:sz w:val="24"/>
          <w:szCs w:val="24"/>
        </w:rPr>
        <w:lastRenderedPageBreak/>
        <w:t>padres de familia para dejar a sus hijos mientras ellos tienen que salir a trabajar.</w:t>
      </w:r>
    </w:p>
    <w:p w:rsidR="00CD0818" w:rsidRDefault="00CD0818" w:rsidP="00156DEC">
      <w:pPr>
        <w:spacing w:after="0" w:line="360" w:lineRule="auto"/>
        <w:jc w:val="both"/>
        <w:rPr>
          <w:rFonts w:ascii="Century Gothic" w:hAnsi="Century Gothic"/>
          <w:sz w:val="24"/>
          <w:szCs w:val="24"/>
        </w:rPr>
      </w:pPr>
    </w:p>
    <w:p w:rsidR="002D1721" w:rsidRDefault="00CD0818" w:rsidP="00156DEC">
      <w:pPr>
        <w:spacing w:after="0" w:line="360" w:lineRule="auto"/>
        <w:jc w:val="both"/>
        <w:rPr>
          <w:rFonts w:ascii="Century Gothic" w:hAnsi="Century Gothic"/>
          <w:sz w:val="24"/>
          <w:szCs w:val="24"/>
        </w:rPr>
      </w:pPr>
      <w:r>
        <w:rPr>
          <w:rFonts w:ascii="Century Gothic" w:hAnsi="Century Gothic"/>
          <w:sz w:val="24"/>
          <w:szCs w:val="24"/>
        </w:rPr>
        <w:t xml:space="preserve">Sin embargo, sabemos que con la pandemia de </w:t>
      </w:r>
      <w:proofErr w:type="spellStart"/>
      <w:r>
        <w:rPr>
          <w:rFonts w:ascii="Century Gothic" w:hAnsi="Century Gothic"/>
          <w:sz w:val="24"/>
          <w:szCs w:val="24"/>
        </w:rPr>
        <w:t>COVID</w:t>
      </w:r>
      <w:proofErr w:type="spellEnd"/>
      <w:r>
        <w:rPr>
          <w:rFonts w:ascii="Century Gothic" w:hAnsi="Century Gothic"/>
          <w:sz w:val="24"/>
          <w:szCs w:val="24"/>
        </w:rPr>
        <w:t xml:space="preserve">-19 más niños, niñas y adolescentes </w:t>
      </w:r>
      <w:r w:rsidR="002D1721">
        <w:rPr>
          <w:rFonts w:ascii="Century Gothic" w:hAnsi="Century Gothic"/>
          <w:sz w:val="24"/>
          <w:szCs w:val="24"/>
        </w:rPr>
        <w:t xml:space="preserve">que eran cuidados por sus abuelos o personas de la tercera edad, se quedarán sin su supervisión, ya que estas personas son el sector más vulnerable para contraer la enfermedad. </w:t>
      </w:r>
    </w:p>
    <w:p w:rsidR="00E97862" w:rsidRDefault="00E97862" w:rsidP="00156DEC">
      <w:pPr>
        <w:spacing w:after="0" w:line="360" w:lineRule="auto"/>
        <w:jc w:val="both"/>
        <w:rPr>
          <w:rFonts w:ascii="Century Gothic" w:hAnsi="Century Gothic"/>
          <w:sz w:val="24"/>
          <w:szCs w:val="24"/>
        </w:rPr>
      </w:pPr>
    </w:p>
    <w:p w:rsidR="009A6042" w:rsidRPr="009A6042" w:rsidRDefault="009A6042" w:rsidP="009A6042">
      <w:pPr>
        <w:spacing w:after="0" w:line="360" w:lineRule="auto"/>
        <w:jc w:val="both"/>
        <w:rPr>
          <w:rFonts w:ascii="Century Gothic" w:hAnsi="Century Gothic"/>
          <w:sz w:val="24"/>
          <w:szCs w:val="24"/>
        </w:rPr>
      </w:pPr>
      <w:r w:rsidRPr="009A6042">
        <w:rPr>
          <w:rFonts w:ascii="Century Gothic" w:hAnsi="Century Gothic"/>
          <w:sz w:val="24"/>
          <w:szCs w:val="24"/>
        </w:rPr>
        <w:t>Así mismo, a raíz de la contingencia sanitaria se replanteo el sistema educativo en el país, obligando a los maestros a trabajar de manera virtual en pro de la educación de nuestras niñas, niños y Adolescentes, lo anterior, también ha significado un cambio de paradigma ya que las madres y padres se volvieron corresponsables de la educación de sus hijas e hijos, pero esta corresponsabilidad solo fue funcional mientras no tuvieron que ir a trabajar. Con el regreso a la nueva normalidad, habrá que llenar el espacio de las y los padres de familia que eran los encargados de la educación de los menores.</w:t>
      </w:r>
    </w:p>
    <w:p w:rsidR="009A6042" w:rsidRDefault="009A6042" w:rsidP="00156DEC">
      <w:pPr>
        <w:spacing w:after="0" w:line="360" w:lineRule="auto"/>
        <w:jc w:val="both"/>
        <w:rPr>
          <w:rFonts w:ascii="Century Gothic" w:hAnsi="Century Gothic"/>
          <w:sz w:val="24"/>
          <w:szCs w:val="24"/>
        </w:rPr>
      </w:pPr>
    </w:p>
    <w:p w:rsidR="002D1721" w:rsidRDefault="002D1721" w:rsidP="00156DEC">
      <w:pPr>
        <w:spacing w:after="0" w:line="360" w:lineRule="auto"/>
        <w:jc w:val="both"/>
        <w:rPr>
          <w:rFonts w:ascii="Century Gothic" w:hAnsi="Century Gothic"/>
          <w:sz w:val="24"/>
          <w:szCs w:val="24"/>
        </w:rPr>
      </w:pPr>
      <w:r>
        <w:rPr>
          <w:rFonts w:ascii="Century Gothic" w:hAnsi="Century Gothic"/>
          <w:sz w:val="24"/>
          <w:szCs w:val="24"/>
        </w:rPr>
        <w:t xml:space="preserve">Es por ello, que las Casas de Cuidado Diario Infantil, resultan una opción viable </w:t>
      </w:r>
      <w:r w:rsidR="00F0072F">
        <w:rPr>
          <w:rFonts w:ascii="Century Gothic" w:hAnsi="Century Gothic"/>
          <w:sz w:val="24"/>
          <w:szCs w:val="24"/>
        </w:rPr>
        <w:t>para las y los padres de familia que no tienen acceso a un servicio de guardería puedan dejar a sus hijas e hijos</w:t>
      </w:r>
      <w:r w:rsidR="00E97862">
        <w:rPr>
          <w:rFonts w:ascii="Century Gothic" w:hAnsi="Century Gothic"/>
          <w:sz w:val="24"/>
          <w:szCs w:val="24"/>
        </w:rPr>
        <w:t xml:space="preserve"> puedan tener un lugar seguro y adecuado en donde los cuiden mientras sus padres salen a trabajar durante este</w:t>
      </w:r>
      <w:r w:rsidR="00E148E5">
        <w:rPr>
          <w:rFonts w:ascii="Century Gothic" w:hAnsi="Century Gothic"/>
          <w:sz w:val="24"/>
          <w:szCs w:val="24"/>
        </w:rPr>
        <w:t xml:space="preserve"> confinamiento</w:t>
      </w:r>
      <w:r w:rsidR="00F0072F">
        <w:rPr>
          <w:rFonts w:ascii="Century Gothic" w:hAnsi="Century Gothic"/>
          <w:sz w:val="24"/>
          <w:szCs w:val="24"/>
        </w:rPr>
        <w:t xml:space="preserve">. </w:t>
      </w:r>
    </w:p>
    <w:p w:rsidR="00F0072F" w:rsidRDefault="00F0072F" w:rsidP="00156DEC">
      <w:pPr>
        <w:spacing w:after="0" w:line="360" w:lineRule="auto"/>
        <w:jc w:val="both"/>
        <w:rPr>
          <w:rFonts w:ascii="Century Gothic" w:hAnsi="Century Gothic"/>
          <w:sz w:val="24"/>
          <w:szCs w:val="24"/>
        </w:rPr>
      </w:pPr>
    </w:p>
    <w:p w:rsidR="00F0072F" w:rsidRDefault="00F0072F" w:rsidP="00156DEC">
      <w:pPr>
        <w:spacing w:after="0" w:line="360" w:lineRule="auto"/>
        <w:jc w:val="both"/>
        <w:rPr>
          <w:rFonts w:ascii="Century Gothic" w:hAnsi="Century Gothic"/>
          <w:sz w:val="24"/>
          <w:szCs w:val="24"/>
        </w:rPr>
      </w:pPr>
      <w:r>
        <w:rPr>
          <w:rFonts w:ascii="Century Gothic" w:hAnsi="Century Gothic"/>
          <w:sz w:val="24"/>
          <w:szCs w:val="24"/>
        </w:rPr>
        <w:t>No obstante lo anterior, resulta necesario</w:t>
      </w:r>
      <w:r w:rsidR="0064386F">
        <w:rPr>
          <w:rFonts w:ascii="Century Gothic" w:hAnsi="Century Gothic"/>
          <w:sz w:val="24"/>
          <w:szCs w:val="24"/>
        </w:rPr>
        <w:t xml:space="preserve"> implementar un esquema de cuidado infantil que coadyuve a brindar la atención a niñas, niños y adolescentes que se quedaron sin el resguardo de u</w:t>
      </w:r>
      <w:r w:rsidR="003A0D8C">
        <w:rPr>
          <w:rFonts w:ascii="Century Gothic" w:hAnsi="Century Gothic"/>
          <w:sz w:val="24"/>
          <w:szCs w:val="24"/>
        </w:rPr>
        <w:t>n adulto durante esta pandemia ya los siete ya mencionados serán operando al 50 % de su capacidad en semáforo naranja.</w:t>
      </w:r>
    </w:p>
    <w:p w:rsidR="00E97862" w:rsidRDefault="00E97862" w:rsidP="00156DEC">
      <w:pPr>
        <w:spacing w:after="0" w:line="360" w:lineRule="auto"/>
        <w:jc w:val="both"/>
        <w:rPr>
          <w:rFonts w:ascii="Century Gothic" w:hAnsi="Century Gothic"/>
          <w:sz w:val="24"/>
          <w:szCs w:val="24"/>
        </w:rPr>
      </w:pPr>
    </w:p>
    <w:p w:rsidR="00E97862" w:rsidRDefault="0064386F" w:rsidP="00156DEC">
      <w:pPr>
        <w:spacing w:after="0" w:line="360" w:lineRule="auto"/>
        <w:jc w:val="both"/>
        <w:rPr>
          <w:rFonts w:ascii="Century Gothic" w:hAnsi="Century Gothic"/>
          <w:sz w:val="24"/>
          <w:szCs w:val="24"/>
        </w:rPr>
      </w:pPr>
      <w:r>
        <w:rPr>
          <w:rFonts w:ascii="Century Gothic" w:hAnsi="Century Gothic"/>
          <w:sz w:val="24"/>
          <w:szCs w:val="24"/>
        </w:rPr>
        <w:t>Compañeras y compañeros, n</w:t>
      </w:r>
      <w:r w:rsidR="00E97862">
        <w:rPr>
          <w:rFonts w:ascii="Century Gothic" w:hAnsi="Century Gothic"/>
          <w:sz w:val="24"/>
          <w:szCs w:val="24"/>
        </w:rPr>
        <w:t>o podemos dejar desprotegidos a los más vulnerables que son los infantes, pero tampoco podemos exponer a las personas de la te</w:t>
      </w:r>
      <w:r>
        <w:rPr>
          <w:rFonts w:ascii="Century Gothic" w:hAnsi="Century Gothic"/>
          <w:sz w:val="24"/>
          <w:szCs w:val="24"/>
        </w:rPr>
        <w:t>rcera edad a que sean contagiada</w:t>
      </w:r>
      <w:r w:rsidR="00E97862">
        <w:rPr>
          <w:rFonts w:ascii="Century Gothic" w:hAnsi="Century Gothic"/>
          <w:sz w:val="24"/>
          <w:szCs w:val="24"/>
        </w:rPr>
        <w:t xml:space="preserve">s, pues como se ha expresado ya por las autoridades son los de más alto riesgo. </w:t>
      </w:r>
    </w:p>
    <w:p w:rsidR="00E97862" w:rsidRDefault="00E97862" w:rsidP="00156DEC">
      <w:pPr>
        <w:spacing w:after="0" w:line="360" w:lineRule="auto"/>
        <w:jc w:val="both"/>
        <w:rPr>
          <w:rFonts w:ascii="Century Gothic" w:hAnsi="Century Gothic"/>
          <w:sz w:val="24"/>
          <w:szCs w:val="24"/>
        </w:rPr>
      </w:pPr>
    </w:p>
    <w:p w:rsidR="0064386F" w:rsidRDefault="00431762" w:rsidP="00156DEC">
      <w:pPr>
        <w:spacing w:after="0" w:line="360" w:lineRule="auto"/>
        <w:jc w:val="both"/>
        <w:rPr>
          <w:rFonts w:ascii="Century Gothic" w:hAnsi="Century Gothic"/>
          <w:sz w:val="24"/>
          <w:szCs w:val="24"/>
        </w:rPr>
      </w:pPr>
      <w:r>
        <w:rPr>
          <w:rFonts w:ascii="Century Gothic" w:hAnsi="Century Gothic"/>
          <w:sz w:val="24"/>
          <w:szCs w:val="24"/>
        </w:rPr>
        <w:t xml:space="preserve">En este sentido, es </w:t>
      </w:r>
      <w:r w:rsidR="0064386F">
        <w:rPr>
          <w:rFonts w:ascii="Century Gothic" w:hAnsi="Century Gothic"/>
          <w:sz w:val="24"/>
          <w:szCs w:val="24"/>
        </w:rPr>
        <w:t xml:space="preserve">viable que se cree un esquema distinto de cuidado infantil, Guarderías Vecinales, en donde sean las personas habitantes de las propias colonias quienes se hagan cargo de las y los hijos de padres y madres de familia trabajadores que habiten en los alrededores, obteniendo por ello un beneficio económico, constituido por recursos públicos y también aportaciones de quienes dejen a sus hijos en estas guarderías. </w:t>
      </w:r>
    </w:p>
    <w:p w:rsidR="0064386F" w:rsidRDefault="0064386F" w:rsidP="00156DEC">
      <w:pPr>
        <w:spacing w:after="0" w:line="360" w:lineRule="auto"/>
        <w:jc w:val="both"/>
        <w:rPr>
          <w:rFonts w:ascii="Century Gothic" w:hAnsi="Century Gothic"/>
          <w:sz w:val="24"/>
          <w:szCs w:val="24"/>
        </w:rPr>
      </w:pPr>
    </w:p>
    <w:p w:rsidR="0064386F" w:rsidRDefault="0064386F" w:rsidP="00156DEC">
      <w:pPr>
        <w:spacing w:after="0" w:line="360" w:lineRule="auto"/>
        <w:jc w:val="both"/>
        <w:rPr>
          <w:rFonts w:ascii="Century Gothic" w:hAnsi="Century Gothic"/>
          <w:sz w:val="24"/>
          <w:szCs w:val="24"/>
        </w:rPr>
      </w:pPr>
      <w:r>
        <w:rPr>
          <w:rFonts w:ascii="Century Gothic" w:hAnsi="Century Gothic"/>
          <w:sz w:val="24"/>
          <w:szCs w:val="24"/>
        </w:rPr>
        <w:t xml:space="preserve">De esta manera </w:t>
      </w:r>
      <w:r w:rsidR="004401F2">
        <w:rPr>
          <w:rFonts w:ascii="Century Gothic" w:hAnsi="Century Gothic"/>
          <w:sz w:val="24"/>
          <w:szCs w:val="24"/>
        </w:rPr>
        <w:t>este nuevo esquema de guarderías supone un ganar- ganar, tanto para las madres y padres de familia trabajadores, como para las personas que estarán a carg</w:t>
      </w:r>
      <w:r w:rsidR="009D3E92">
        <w:rPr>
          <w:rFonts w:ascii="Century Gothic" w:hAnsi="Century Gothic"/>
          <w:sz w:val="24"/>
          <w:szCs w:val="24"/>
        </w:rPr>
        <w:t>o del cuidado de los menores</w:t>
      </w:r>
      <w:r w:rsidR="00431762">
        <w:rPr>
          <w:rFonts w:ascii="Century Gothic" w:hAnsi="Century Gothic"/>
          <w:sz w:val="24"/>
          <w:szCs w:val="24"/>
        </w:rPr>
        <w:t xml:space="preserve"> y que se encuentran desempleadas</w:t>
      </w:r>
      <w:r w:rsidR="009D3E92">
        <w:rPr>
          <w:rFonts w:ascii="Century Gothic" w:hAnsi="Century Gothic"/>
          <w:sz w:val="24"/>
          <w:szCs w:val="24"/>
        </w:rPr>
        <w:t xml:space="preserve">. </w:t>
      </w:r>
    </w:p>
    <w:p w:rsidR="00A92212" w:rsidRDefault="00A92212" w:rsidP="00156DEC">
      <w:pPr>
        <w:spacing w:after="0" w:line="360" w:lineRule="auto"/>
        <w:jc w:val="both"/>
        <w:rPr>
          <w:rFonts w:ascii="Century Gothic" w:hAnsi="Century Gothic"/>
          <w:sz w:val="24"/>
          <w:szCs w:val="24"/>
        </w:rPr>
      </w:pPr>
    </w:p>
    <w:p w:rsidR="009D3E92" w:rsidRDefault="00A92212" w:rsidP="00156DEC">
      <w:pPr>
        <w:spacing w:after="0" w:line="360" w:lineRule="auto"/>
        <w:jc w:val="both"/>
        <w:rPr>
          <w:rFonts w:ascii="Century Gothic" w:hAnsi="Century Gothic"/>
          <w:sz w:val="24"/>
          <w:szCs w:val="24"/>
        </w:rPr>
      </w:pPr>
      <w:r>
        <w:rPr>
          <w:rFonts w:ascii="Century Gothic" w:hAnsi="Century Gothic"/>
          <w:sz w:val="24"/>
          <w:szCs w:val="24"/>
        </w:rPr>
        <w:t xml:space="preserve">Así mismo, las guarderías vecinales buscan que las personas ampliar el horario de cuidados, pues conocemos la problemática que algunas madres y padres de familia tienen ya que los diversos programas de cuidado infantil anteriormente mencionados tienen horarios recortados. Por este motivo, serán los propios tutores de los menores quienes acuerden en coordinación con la persona encargada de la guardería vecinal el horario de cuidados de las niñas, niños y adolescentes. </w:t>
      </w:r>
    </w:p>
    <w:p w:rsidR="00A92212" w:rsidRDefault="00A92212" w:rsidP="00156DEC">
      <w:pPr>
        <w:spacing w:after="0" w:line="360" w:lineRule="auto"/>
        <w:jc w:val="both"/>
        <w:rPr>
          <w:rFonts w:ascii="Century Gothic" w:hAnsi="Century Gothic"/>
          <w:sz w:val="24"/>
          <w:szCs w:val="24"/>
        </w:rPr>
      </w:pPr>
    </w:p>
    <w:p w:rsidR="009D3E92" w:rsidRDefault="009D3E92" w:rsidP="00156DEC">
      <w:pPr>
        <w:spacing w:after="0" w:line="360" w:lineRule="auto"/>
        <w:jc w:val="both"/>
        <w:rPr>
          <w:rFonts w:ascii="Century Gothic" w:hAnsi="Century Gothic"/>
          <w:sz w:val="24"/>
          <w:szCs w:val="24"/>
        </w:rPr>
      </w:pPr>
      <w:r>
        <w:rPr>
          <w:rFonts w:ascii="Century Gothic" w:hAnsi="Century Gothic"/>
          <w:sz w:val="24"/>
          <w:szCs w:val="24"/>
        </w:rPr>
        <w:t xml:space="preserve">Pretendemos que el programa </w:t>
      </w:r>
      <w:r w:rsidR="00431762">
        <w:rPr>
          <w:rFonts w:ascii="Century Gothic" w:hAnsi="Century Gothic"/>
          <w:sz w:val="24"/>
          <w:szCs w:val="24"/>
        </w:rPr>
        <w:t>sea impulsado por las Secretarías del Trabajo y Desarrollo Social en</w:t>
      </w:r>
      <w:r>
        <w:rPr>
          <w:rFonts w:ascii="Century Gothic" w:hAnsi="Century Gothic"/>
          <w:sz w:val="24"/>
          <w:szCs w:val="24"/>
        </w:rPr>
        <w:t xml:space="preserve"> </w:t>
      </w:r>
      <w:r w:rsidR="009D762F">
        <w:rPr>
          <w:rFonts w:ascii="Century Gothic" w:hAnsi="Century Gothic"/>
          <w:sz w:val="24"/>
          <w:szCs w:val="24"/>
        </w:rPr>
        <w:t>coordinación con el DIF estatal</w:t>
      </w:r>
      <w:r>
        <w:rPr>
          <w:rFonts w:ascii="Century Gothic" w:hAnsi="Century Gothic"/>
          <w:sz w:val="24"/>
          <w:szCs w:val="24"/>
        </w:rPr>
        <w:t xml:space="preserve"> </w:t>
      </w:r>
      <w:r w:rsidR="009D762F">
        <w:rPr>
          <w:rFonts w:ascii="Century Gothic" w:hAnsi="Century Gothic"/>
          <w:sz w:val="24"/>
          <w:szCs w:val="24"/>
        </w:rPr>
        <w:t xml:space="preserve">y Protección </w:t>
      </w:r>
      <w:r w:rsidR="009D762F">
        <w:rPr>
          <w:rFonts w:ascii="Century Gothic" w:hAnsi="Century Gothic"/>
          <w:sz w:val="24"/>
          <w:szCs w:val="24"/>
        </w:rPr>
        <w:lastRenderedPageBreak/>
        <w:t xml:space="preserve">Civil Estatal, </w:t>
      </w:r>
      <w:r>
        <w:rPr>
          <w:rFonts w:ascii="Century Gothic" w:hAnsi="Century Gothic"/>
          <w:sz w:val="24"/>
          <w:szCs w:val="24"/>
        </w:rPr>
        <w:t>mismos que deberán decretar las reglas de operación, protocolos y d</w:t>
      </w:r>
      <w:r w:rsidR="009D762F">
        <w:rPr>
          <w:rFonts w:ascii="Century Gothic" w:hAnsi="Century Gothic"/>
          <w:sz w:val="24"/>
          <w:szCs w:val="24"/>
        </w:rPr>
        <w:t xml:space="preserve">emás para que los menores sean </w:t>
      </w:r>
      <w:r>
        <w:rPr>
          <w:rFonts w:ascii="Century Gothic" w:hAnsi="Century Gothic"/>
          <w:sz w:val="24"/>
          <w:szCs w:val="24"/>
        </w:rPr>
        <w:t xml:space="preserve">cuidados en un entorno seguro e idóneo. </w:t>
      </w:r>
    </w:p>
    <w:p w:rsidR="00E97862" w:rsidRDefault="00E97862" w:rsidP="00156DEC">
      <w:pPr>
        <w:spacing w:after="0" w:line="360" w:lineRule="auto"/>
        <w:jc w:val="both"/>
        <w:rPr>
          <w:rFonts w:ascii="Century Gothic" w:hAnsi="Century Gothic"/>
          <w:sz w:val="24"/>
          <w:szCs w:val="24"/>
        </w:rPr>
      </w:pPr>
    </w:p>
    <w:p w:rsidR="00431762" w:rsidRDefault="00431762" w:rsidP="00156DEC">
      <w:pPr>
        <w:spacing w:after="0" w:line="360" w:lineRule="auto"/>
        <w:jc w:val="both"/>
        <w:rPr>
          <w:rFonts w:ascii="Century Gothic" w:hAnsi="Century Gothic"/>
          <w:sz w:val="24"/>
          <w:szCs w:val="24"/>
        </w:rPr>
      </w:pPr>
      <w:r>
        <w:rPr>
          <w:rFonts w:ascii="Century Gothic" w:hAnsi="Century Gothic"/>
          <w:sz w:val="24"/>
          <w:szCs w:val="24"/>
        </w:rPr>
        <w:t>El esquema de guarderías vecinales podría estar dentro de los proyectos del Programa de Empleo Temporal, mismo que es parte del Plan Emergente</w:t>
      </w:r>
      <w:r w:rsidR="003132F2">
        <w:rPr>
          <w:rFonts w:ascii="Century Gothic" w:hAnsi="Century Gothic"/>
          <w:sz w:val="24"/>
          <w:szCs w:val="24"/>
        </w:rPr>
        <w:t xml:space="preserve"> de Apoyo y Protección a la salud, empleo e ingreso familiar. </w:t>
      </w:r>
    </w:p>
    <w:p w:rsidR="003132F2" w:rsidRDefault="003132F2" w:rsidP="00156DEC">
      <w:pPr>
        <w:spacing w:after="0" w:line="360" w:lineRule="auto"/>
        <w:jc w:val="both"/>
        <w:rPr>
          <w:rFonts w:ascii="Century Gothic" w:hAnsi="Century Gothic"/>
          <w:sz w:val="24"/>
          <w:szCs w:val="24"/>
        </w:rPr>
      </w:pPr>
    </w:p>
    <w:p w:rsidR="009D3E92" w:rsidRDefault="009D3E92" w:rsidP="00156DEC">
      <w:pPr>
        <w:spacing w:after="0" w:line="360" w:lineRule="auto"/>
        <w:jc w:val="both"/>
        <w:rPr>
          <w:rFonts w:ascii="Century Gothic" w:hAnsi="Century Gothic"/>
          <w:sz w:val="24"/>
          <w:szCs w:val="24"/>
        </w:rPr>
      </w:pPr>
      <w:r>
        <w:rPr>
          <w:rFonts w:ascii="Century Gothic" w:hAnsi="Century Gothic"/>
          <w:sz w:val="24"/>
          <w:szCs w:val="24"/>
        </w:rPr>
        <w:t xml:space="preserve">Sabemos el reto que conlleva la creación e implementación de un programa que esté destinado al cuidado de niñas, niños y adolescentes, sin embargo, es apremiante que las autoridades correspondientes trabajemos y conjuntemos esfuerzos para que las hijas e hijos de padres trabajadores no se que queden sin un lugar seguro en donde sean cuidados. </w:t>
      </w:r>
    </w:p>
    <w:p w:rsidR="001E2D52" w:rsidRDefault="001E2D52" w:rsidP="00156DEC">
      <w:pPr>
        <w:spacing w:after="0" w:line="360" w:lineRule="auto"/>
        <w:jc w:val="both"/>
        <w:rPr>
          <w:rFonts w:ascii="Century Gothic" w:hAnsi="Century Gothic"/>
          <w:sz w:val="24"/>
          <w:szCs w:val="24"/>
        </w:rPr>
      </w:pPr>
    </w:p>
    <w:p w:rsidR="006F6028" w:rsidRPr="001E2D52" w:rsidRDefault="006F6028" w:rsidP="001E2D52">
      <w:pPr>
        <w:spacing w:line="360" w:lineRule="auto"/>
        <w:jc w:val="both"/>
        <w:rPr>
          <w:rFonts w:ascii="Century Gothic" w:hAnsi="Century Gothic"/>
          <w:sz w:val="24"/>
          <w:szCs w:val="24"/>
        </w:rPr>
      </w:pPr>
      <w:r>
        <w:rPr>
          <w:rFonts w:ascii="Century Gothic" w:hAnsi="Century Gothic"/>
          <w:sz w:val="24"/>
          <w:szCs w:val="24"/>
        </w:rPr>
        <w:t>P</w:t>
      </w:r>
      <w:r w:rsidRPr="00C92B21">
        <w:rPr>
          <w:rFonts w:ascii="Century Gothic" w:hAnsi="Century Gothic"/>
          <w:sz w:val="24"/>
          <w:szCs w:val="24"/>
        </w:rPr>
        <w:t>or</w:t>
      </w:r>
      <w:r>
        <w:rPr>
          <w:rFonts w:ascii="Century Gothic" w:hAnsi="Century Gothic"/>
          <w:sz w:val="24"/>
          <w:szCs w:val="24"/>
        </w:rPr>
        <w:t xml:space="preserve"> lo anteriormente expuesto, </w:t>
      </w:r>
      <w:r w:rsidRPr="00C92B21">
        <w:rPr>
          <w:rFonts w:ascii="Century Gothic" w:hAnsi="Century Gothic"/>
          <w:sz w:val="24"/>
          <w:szCs w:val="24"/>
        </w:rPr>
        <w:t>pongo a consideración de esta Honorable Asamblea de Representación Popular, el si</w:t>
      </w:r>
      <w:r>
        <w:rPr>
          <w:rFonts w:ascii="Century Gothic" w:hAnsi="Century Gothic"/>
          <w:sz w:val="24"/>
          <w:szCs w:val="24"/>
        </w:rPr>
        <w:t xml:space="preserve">guiente proyecto </w:t>
      </w:r>
      <w:r w:rsidRPr="00C92B21">
        <w:rPr>
          <w:rFonts w:ascii="Century Gothic" w:hAnsi="Century Gothic"/>
          <w:sz w:val="24"/>
          <w:szCs w:val="24"/>
        </w:rPr>
        <w:t xml:space="preserve">con carácter de: </w:t>
      </w:r>
    </w:p>
    <w:p w:rsidR="006F6028" w:rsidRDefault="006F6028" w:rsidP="006F6028">
      <w:pPr>
        <w:spacing w:after="0" w:line="360" w:lineRule="auto"/>
        <w:jc w:val="center"/>
        <w:rPr>
          <w:rFonts w:ascii="Century Gothic" w:hAnsi="Century Gothic"/>
          <w:b/>
          <w:sz w:val="24"/>
          <w:szCs w:val="24"/>
        </w:rPr>
      </w:pPr>
      <w:r w:rsidRPr="00C92B21">
        <w:rPr>
          <w:rFonts w:ascii="Century Gothic" w:hAnsi="Century Gothic"/>
          <w:b/>
          <w:sz w:val="24"/>
          <w:szCs w:val="24"/>
        </w:rPr>
        <w:t>ACUERDO</w:t>
      </w:r>
    </w:p>
    <w:p w:rsidR="006F6028" w:rsidRPr="00C92B21" w:rsidRDefault="006F6028" w:rsidP="006F6028">
      <w:pPr>
        <w:spacing w:after="0" w:line="360" w:lineRule="auto"/>
        <w:jc w:val="center"/>
        <w:rPr>
          <w:rFonts w:ascii="Century Gothic" w:hAnsi="Century Gothic"/>
          <w:b/>
          <w:sz w:val="24"/>
          <w:szCs w:val="24"/>
        </w:rPr>
      </w:pPr>
    </w:p>
    <w:p w:rsidR="006F6028" w:rsidRDefault="006F6028" w:rsidP="006F6028">
      <w:pPr>
        <w:pStyle w:val="Body"/>
        <w:spacing w:line="360" w:lineRule="auto"/>
        <w:jc w:val="both"/>
        <w:rPr>
          <w:rFonts w:ascii="Century Gothic" w:hAnsi="Century Gothic"/>
          <w:sz w:val="24"/>
        </w:rPr>
      </w:pPr>
      <w:r w:rsidRPr="00C92B21">
        <w:rPr>
          <w:rFonts w:ascii="Century Gothic" w:hAnsi="Century Gothic" w:cs="Arial"/>
          <w:b/>
          <w:sz w:val="24"/>
          <w:szCs w:val="24"/>
        </w:rPr>
        <w:t xml:space="preserve">ÚNICO. </w:t>
      </w:r>
      <w:r w:rsidRPr="00C92B21">
        <w:rPr>
          <w:rFonts w:ascii="Century Gothic" w:hAnsi="Century Gothic"/>
          <w:sz w:val="24"/>
          <w:szCs w:val="24"/>
        </w:rPr>
        <w:t>La Sexagésima Sexta Legislatura del Estado de Chihu</w:t>
      </w:r>
      <w:r w:rsidR="00491A14">
        <w:rPr>
          <w:rFonts w:ascii="Century Gothic" w:hAnsi="Century Gothic"/>
          <w:sz w:val="24"/>
          <w:szCs w:val="24"/>
        </w:rPr>
        <w:t xml:space="preserve">ahua, exhorta respetuosamente </w:t>
      </w:r>
      <w:r w:rsidR="001E2D52">
        <w:rPr>
          <w:rFonts w:ascii="Century Gothic" w:hAnsi="Century Gothic" w:cs="Arial"/>
          <w:sz w:val="24"/>
          <w:szCs w:val="24"/>
        </w:rPr>
        <w:t xml:space="preserve">al </w:t>
      </w:r>
      <w:r w:rsidR="001E2D52" w:rsidRPr="001E2D52">
        <w:rPr>
          <w:rFonts w:ascii="Century Gothic" w:hAnsi="Century Gothic"/>
          <w:sz w:val="24"/>
        </w:rPr>
        <w:t>Poder Ejecutivo Estatal, por conducto de la S</w:t>
      </w:r>
      <w:r w:rsidR="001E2D52">
        <w:rPr>
          <w:rFonts w:ascii="Century Gothic" w:hAnsi="Century Gothic"/>
          <w:sz w:val="24"/>
        </w:rPr>
        <w:t>ecretaría de Desarrollo Social</w:t>
      </w:r>
      <w:r w:rsidR="00CD0F2D">
        <w:rPr>
          <w:rFonts w:ascii="Century Gothic" w:hAnsi="Century Gothic"/>
          <w:sz w:val="24"/>
        </w:rPr>
        <w:t xml:space="preserve"> y la Secretaría del Trabajo</w:t>
      </w:r>
      <w:r w:rsidR="0070613E">
        <w:rPr>
          <w:rFonts w:ascii="Century Gothic" w:hAnsi="Century Gothic"/>
          <w:sz w:val="24"/>
        </w:rPr>
        <w:t xml:space="preserve"> y Previsión Social</w:t>
      </w:r>
      <w:r w:rsidR="00CD0F2D">
        <w:rPr>
          <w:rFonts w:ascii="Century Gothic" w:hAnsi="Century Gothic"/>
          <w:sz w:val="24"/>
        </w:rPr>
        <w:t xml:space="preserve"> para que en coordinación con el</w:t>
      </w:r>
      <w:r w:rsidR="001E2D52" w:rsidRPr="001E2D52">
        <w:rPr>
          <w:rFonts w:ascii="Century Gothic" w:hAnsi="Century Gothic"/>
          <w:sz w:val="24"/>
        </w:rPr>
        <w:t xml:space="preserve"> </w:t>
      </w:r>
      <w:r w:rsidR="0070613E">
        <w:rPr>
          <w:rFonts w:ascii="Century Gothic" w:hAnsi="Century Gothic"/>
          <w:sz w:val="24"/>
        </w:rPr>
        <w:t>DIF</w:t>
      </w:r>
      <w:r w:rsidR="001E2D52" w:rsidRPr="001E2D52">
        <w:rPr>
          <w:rFonts w:ascii="Century Gothic" w:hAnsi="Century Gothic"/>
          <w:sz w:val="24"/>
        </w:rPr>
        <w:t xml:space="preserve"> del </w:t>
      </w:r>
      <w:r w:rsidR="00CD0F2D">
        <w:rPr>
          <w:rFonts w:ascii="Century Gothic" w:hAnsi="Century Gothic"/>
          <w:sz w:val="24"/>
        </w:rPr>
        <w:t xml:space="preserve">Estado y Protección Civil, </w:t>
      </w:r>
      <w:r w:rsidR="001E2D52" w:rsidRPr="001E2D52">
        <w:rPr>
          <w:rFonts w:ascii="Century Gothic" w:hAnsi="Century Gothic"/>
          <w:sz w:val="24"/>
        </w:rPr>
        <w:t>instrumente un Programa E</w:t>
      </w:r>
      <w:r w:rsidR="001E2D52">
        <w:rPr>
          <w:rFonts w:ascii="Century Gothic" w:hAnsi="Century Gothic"/>
          <w:sz w:val="24"/>
        </w:rPr>
        <w:t xml:space="preserve">mergente para el cuidado diario </w:t>
      </w:r>
      <w:r w:rsidR="001E2D52" w:rsidRPr="001E2D52">
        <w:rPr>
          <w:rFonts w:ascii="Century Gothic" w:hAnsi="Century Gothic"/>
          <w:sz w:val="24"/>
        </w:rPr>
        <w:t>de Niñas, Niños y Adolescentes, que por motivos de la reactivación económica y vuelta a la normalidad, no puedan ser cuidado</w:t>
      </w:r>
      <w:r w:rsidR="001E2D52">
        <w:rPr>
          <w:rFonts w:ascii="Century Gothic" w:hAnsi="Century Gothic"/>
          <w:sz w:val="24"/>
        </w:rPr>
        <w:t>s por su madre,</w:t>
      </w:r>
      <w:r w:rsidR="001E2D52" w:rsidRPr="001E2D52">
        <w:rPr>
          <w:rFonts w:ascii="Century Gothic" w:hAnsi="Century Gothic"/>
          <w:sz w:val="24"/>
        </w:rPr>
        <w:t xml:space="preserve"> padre</w:t>
      </w:r>
      <w:r w:rsidR="001E2D52">
        <w:rPr>
          <w:rFonts w:ascii="Century Gothic" w:hAnsi="Century Gothic"/>
          <w:sz w:val="24"/>
        </w:rPr>
        <w:t xml:space="preserve"> o abuelos</w:t>
      </w:r>
      <w:r w:rsidR="001E2D52" w:rsidRPr="001E2D52">
        <w:rPr>
          <w:rFonts w:ascii="Century Gothic" w:hAnsi="Century Gothic"/>
          <w:sz w:val="24"/>
        </w:rPr>
        <w:t>.</w:t>
      </w:r>
    </w:p>
    <w:p w:rsidR="001E2D52" w:rsidRPr="001E2D52" w:rsidRDefault="001E2D52" w:rsidP="006F6028">
      <w:pPr>
        <w:pStyle w:val="Body"/>
        <w:spacing w:line="360" w:lineRule="auto"/>
        <w:jc w:val="both"/>
        <w:rPr>
          <w:rFonts w:ascii="Century Gothic" w:hAnsi="Century Gothic" w:cs="Arial"/>
          <w:sz w:val="28"/>
          <w:szCs w:val="24"/>
        </w:rPr>
      </w:pPr>
    </w:p>
    <w:p w:rsidR="006F6028" w:rsidRDefault="006F6028" w:rsidP="006F6028">
      <w:pPr>
        <w:pStyle w:val="Body"/>
        <w:spacing w:line="360" w:lineRule="auto"/>
        <w:jc w:val="both"/>
        <w:rPr>
          <w:rFonts w:ascii="Century Gothic" w:hAnsi="Century Gothic"/>
          <w:sz w:val="24"/>
          <w:szCs w:val="24"/>
        </w:rPr>
      </w:pPr>
      <w:r w:rsidRPr="00C92B21">
        <w:rPr>
          <w:rFonts w:ascii="Century Gothic" w:hAnsi="Century Gothic"/>
          <w:b/>
          <w:sz w:val="24"/>
          <w:szCs w:val="24"/>
        </w:rPr>
        <w:lastRenderedPageBreak/>
        <w:t>ECONÓMICO</w:t>
      </w:r>
      <w:r w:rsidRPr="00C92B21">
        <w:rPr>
          <w:rFonts w:ascii="Century Gothic" w:hAnsi="Century Gothic"/>
          <w:sz w:val="24"/>
          <w:szCs w:val="24"/>
        </w:rPr>
        <w:t>. Aprobado que sea, túrnese a la Secretaría, a fin de que se remita copia del acuerdo a las autoridades competentes, para los efectos a que haya lugar.</w:t>
      </w:r>
    </w:p>
    <w:p w:rsidR="006F6028" w:rsidRPr="00C92B21" w:rsidRDefault="006F6028" w:rsidP="006F6028">
      <w:pPr>
        <w:spacing w:line="360" w:lineRule="auto"/>
        <w:jc w:val="both"/>
        <w:rPr>
          <w:rFonts w:ascii="Century Gothic" w:hAnsi="Century Gothic"/>
          <w:sz w:val="24"/>
          <w:szCs w:val="24"/>
        </w:rPr>
      </w:pPr>
    </w:p>
    <w:p w:rsidR="006F6028" w:rsidRPr="00C92B21" w:rsidRDefault="006F6028" w:rsidP="006F6028">
      <w:pPr>
        <w:spacing w:after="0" w:line="360" w:lineRule="auto"/>
        <w:jc w:val="both"/>
        <w:rPr>
          <w:rFonts w:ascii="Century Gothic" w:hAnsi="Century Gothic"/>
          <w:sz w:val="24"/>
          <w:szCs w:val="24"/>
        </w:rPr>
      </w:pPr>
      <w:r w:rsidRPr="00C92B21">
        <w:rPr>
          <w:rFonts w:ascii="Century Gothic" w:hAnsi="Century Gothic"/>
          <w:b/>
          <w:sz w:val="24"/>
          <w:szCs w:val="24"/>
        </w:rPr>
        <w:t>D A D O</w:t>
      </w:r>
      <w:r w:rsidRPr="00C92B21">
        <w:rPr>
          <w:rFonts w:ascii="Century Gothic" w:hAnsi="Century Gothic"/>
          <w:sz w:val="24"/>
          <w:szCs w:val="24"/>
        </w:rPr>
        <w:t xml:space="preserve"> en la ciudad de Chihuahua, </w:t>
      </w:r>
      <w:proofErr w:type="spellStart"/>
      <w:r w:rsidRPr="00C92B21">
        <w:rPr>
          <w:rFonts w:ascii="Century Gothic" w:hAnsi="Century Gothic"/>
          <w:sz w:val="24"/>
          <w:szCs w:val="24"/>
        </w:rPr>
        <w:t>Chih</w:t>
      </w:r>
      <w:proofErr w:type="spellEnd"/>
      <w:r w:rsidRPr="00C92B21">
        <w:rPr>
          <w:rFonts w:ascii="Century Gothic" w:hAnsi="Century Gothic"/>
          <w:sz w:val="24"/>
          <w:szCs w:val="24"/>
        </w:rPr>
        <w:t xml:space="preserve">., a los </w:t>
      </w:r>
      <w:r w:rsidR="0070613E">
        <w:rPr>
          <w:rFonts w:ascii="Century Gothic" w:hAnsi="Century Gothic"/>
          <w:sz w:val="24"/>
          <w:szCs w:val="24"/>
        </w:rPr>
        <w:t>20</w:t>
      </w:r>
      <w:r w:rsidR="00491A14">
        <w:rPr>
          <w:rFonts w:ascii="Century Gothic" w:hAnsi="Century Gothic"/>
          <w:sz w:val="24"/>
          <w:szCs w:val="24"/>
        </w:rPr>
        <w:t xml:space="preserve"> </w:t>
      </w:r>
      <w:r w:rsidRPr="00C92B21">
        <w:rPr>
          <w:rFonts w:ascii="Century Gothic" w:hAnsi="Century Gothic"/>
          <w:sz w:val="24"/>
          <w:szCs w:val="24"/>
        </w:rPr>
        <w:t xml:space="preserve">días del mes de </w:t>
      </w:r>
      <w:r w:rsidR="00491A14">
        <w:rPr>
          <w:rFonts w:ascii="Century Gothic" w:hAnsi="Century Gothic"/>
          <w:sz w:val="24"/>
          <w:szCs w:val="24"/>
        </w:rPr>
        <w:t>julio</w:t>
      </w:r>
      <w:r>
        <w:rPr>
          <w:rFonts w:ascii="Century Gothic" w:hAnsi="Century Gothic"/>
          <w:sz w:val="24"/>
          <w:szCs w:val="24"/>
        </w:rPr>
        <w:t xml:space="preserve"> </w:t>
      </w:r>
      <w:r w:rsidRPr="00C92B21">
        <w:rPr>
          <w:rFonts w:ascii="Century Gothic" w:hAnsi="Century Gothic"/>
          <w:sz w:val="24"/>
          <w:szCs w:val="24"/>
        </w:rPr>
        <w:t xml:space="preserve">de dos mil veinte. </w:t>
      </w:r>
    </w:p>
    <w:p w:rsidR="00C74048" w:rsidRDefault="00C74048" w:rsidP="00C74048">
      <w:pPr>
        <w:spacing w:after="0" w:line="360" w:lineRule="auto"/>
        <w:jc w:val="center"/>
        <w:rPr>
          <w:rFonts w:ascii="Century Gothic" w:hAnsi="Century Gothic"/>
          <w:b/>
          <w:sz w:val="24"/>
          <w:szCs w:val="24"/>
        </w:rPr>
      </w:pPr>
    </w:p>
    <w:p w:rsidR="00C74048" w:rsidRDefault="00C74048" w:rsidP="00C74048">
      <w:pPr>
        <w:spacing w:after="0" w:line="360" w:lineRule="auto"/>
        <w:jc w:val="center"/>
        <w:rPr>
          <w:rFonts w:ascii="Century Gothic" w:hAnsi="Century Gothic"/>
          <w:b/>
          <w:sz w:val="24"/>
          <w:szCs w:val="24"/>
        </w:rPr>
      </w:pPr>
      <w:r w:rsidRPr="00F80D67">
        <w:rPr>
          <w:rFonts w:ascii="Century Gothic" w:hAnsi="Century Gothic"/>
          <w:b/>
          <w:sz w:val="24"/>
          <w:szCs w:val="24"/>
        </w:rPr>
        <w:t>ATENTAMENTE</w:t>
      </w:r>
    </w:p>
    <w:p w:rsidR="006F6028" w:rsidRPr="00F80D67" w:rsidRDefault="006F6028" w:rsidP="00C74048">
      <w:pPr>
        <w:spacing w:after="0" w:line="360" w:lineRule="auto"/>
        <w:jc w:val="center"/>
        <w:rPr>
          <w:rFonts w:ascii="Century Gothic" w:hAnsi="Century Gothic"/>
          <w:b/>
          <w:sz w:val="24"/>
          <w:szCs w:val="24"/>
        </w:rPr>
      </w:pPr>
    </w:p>
    <w:p w:rsidR="00764AB8" w:rsidRPr="00891BB1" w:rsidRDefault="00764AB8" w:rsidP="00764AB8">
      <w:pPr>
        <w:spacing w:line="360" w:lineRule="auto"/>
        <w:jc w:val="center"/>
        <w:rPr>
          <w:rFonts w:ascii="Helvetica" w:hAnsi="Helvetica"/>
          <w:b/>
          <w:bCs/>
          <w:sz w:val="24"/>
          <w:szCs w:val="24"/>
          <w:lang w:val="es-ES_tradnl"/>
        </w:rPr>
      </w:pPr>
    </w:p>
    <w:tbl>
      <w:tblPr>
        <w:tblW w:w="0" w:type="auto"/>
        <w:tblLook w:val="04A0"/>
      </w:tblPr>
      <w:tblGrid>
        <w:gridCol w:w="4398"/>
        <w:gridCol w:w="281"/>
        <w:gridCol w:w="4375"/>
      </w:tblGrid>
      <w:tr w:rsidR="00764AB8" w:rsidRPr="00891BB1" w:rsidTr="00764AB8">
        <w:tc>
          <w:tcPr>
            <w:tcW w:w="4398" w:type="dxa"/>
            <w:shd w:val="clear" w:color="auto" w:fill="auto"/>
          </w:tcPr>
          <w:p w:rsidR="00764AB8" w:rsidRDefault="00764AB8" w:rsidP="002375C2">
            <w:pPr>
              <w:ind w:right="40"/>
              <w:jc w:val="center"/>
              <w:rPr>
                <w:rFonts w:ascii="Helvetica" w:hAnsi="Helvetica" w:cs="Arial"/>
                <w:b/>
                <w:sz w:val="24"/>
                <w:szCs w:val="24"/>
                <w:lang w:val="es-ES_tradnl"/>
              </w:rPr>
            </w:pPr>
            <w:r w:rsidRPr="00891BB1">
              <w:rPr>
                <w:rFonts w:ascii="Helvetica" w:hAnsi="Helvetica" w:cs="Arial"/>
                <w:b/>
                <w:sz w:val="24"/>
                <w:szCs w:val="24"/>
                <w:lang w:val="es-ES_tradnl"/>
              </w:rPr>
              <w:t xml:space="preserve">GEORGINA ALEJANDRA </w:t>
            </w:r>
            <w:proofErr w:type="spellStart"/>
            <w:r w:rsidRPr="00891BB1">
              <w:rPr>
                <w:rFonts w:ascii="Helvetica" w:hAnsi="Helvetica" w:cs="Arial"/>
                <w:b/>
                <w:sz w:val="24"/>
                <w:szCs w:val="24"/>
                <w:lang w:val="es-ES_tradnl"/>
              </w:rPr>
              <w:t>BUJANDA</w:t>
            </w:r>
            <w:proofErr w:type="spellEnd"/>
            <w:r w:rsidRPr="00891BB1">
              <w:rPr>
                <w:rFonts w:ascii="Helvetica" w:hAnsi="Helvetica" w:cs="Arial"/>
                <w:b/>
                <w:sz w:val="24"/>
                <w:szCs w:val="24"/>
                <w:lang w:val="es-ES_tradnl"/>
              </w:rPr>
              <w:t xml:space="preserve"> RÍOS</w:t>
            </w:r>
          </w:p>
          <w:p w:rsidR="00764AB8" w:rsidRPr="00891BB1" w:rsidRDefault="00764AB8" w:rsidP="002375C2">
            <w:pPr>
              <w:ind w:right="40"/>
              <w:jc w:val="center"/>
              <w:rPr>
                <w:rFonts w:ascii="Helvetica" w:hAnsi="Helvetica" w:cs="Arial"/>
                <w:b/>
                <w:sz w:val="24"/>
                <w:szCs w:val="24"/>
                <w:lang w:val="es-ES_tradnl"/>
              </w:rPr>
            </w:pPr>
          </w:p>
        </w:tc>
        <w:tc>
          <w:tcPr>
            <w:tcW w:w="281" w:type="dxa"/>
            <w:shd w:val="clear" w:color="auto" w:fill="auto"/>
          </w:tcPr>
          <w:p w:rsidR="00764AB8" w:rsidRPr="00891BB1" w:rsidRDefault="00764AB8" w:rsidP="002375C2">
            <w:pPr>
              <w:ind w:right="40"/>
              <w:jc w:val="center"/>
              <w:rPr>
                <w:rFonts w:ascii="Helvetica" w:hAnsi="Helvetica" w:cs="Arial"/>
                <w:b/>
                <w:sz w:val="24"/>
                <w:szCs w:val="24"/>
                <w:lang w:val="es-ES_tradnl"/>
              </w:rPr>
            </w:pPr>
          </w:p>
        </w:tc>
        <w:tc>
          <w:tcPr>
            <w:tcW w:w="4375" w:type="dxa"/>
            <w:shd w:val="clear" w:color="auto" w:fill="auto"/>
          </w:tcPr>
          <w:p w:rsidR="00704FCB" w:rsidRPr="00891BB1" w:rsidRDefault="00704FCB" w:rsidP="00704FCB">
            <w:pPr>
              <w:ind w:right="40"/>
              <w:jc w:val="center"/>
              <w:rPr>
                <w:rFonts w:ascii="Helvetica" w:hAnsi="Helvetica" w:cs="Arial"/>
                <w:b/>
                <w:sz w:val="24"/>
                <w:szCs w:val="24"/>
                <w:lang w:val="es-ES_tradnl"/>
              </w:rPr>
            </w:pPr>
            <w:r w:rsidRPr="00764AB8">
              <w:rPr>
                <w:rFonts w:ascii="Helvetica" w:hAnsi="Helvetica" w:cs="Arial"/>
                <w:b/>
                <w:sz w:val="24"/>
                <w:szCs w:val="24"/>
              </w:rPr>
              <w:t>BLANCA GÁMEZ GUTIÉRREZ</w:t>
            </w:r>
            <w:r w:rsidRPr="00891BB1">
              <w:rPr>
                <w:rFonts w:ascii="Helvetica" w:hAnsi="Helvetica" w:cs="Arial"/>
                <w:b/>
                <w:sz w:val="24"/>
                <w:szCs w:val="24"/>
                <w:lang w:val="es-ES_tradnl"/>
              </w:rPr>
              <w:t xml:space="preserve"> </w:t>
            </w:r>
          </w:p>
          <w:p w:rsidR="00764AB8" w:rsidRPr="00891BB1" w:rsidRDefault="00764AB8" w:rsidP="00764AB8">
            <w:pPr>
              <w:ind w:right="40"/>
              <w:jc w:val="center"/>
              <w:rPr>
                <w:rFonts w:ascii="Helvetica" w:hAnsi="Helvetica" w:cs="Arial"/>
                <w:b/>
                <w:sz w:val="24"/>
                <w:szCs w:val="24"/>
                <w:lang w:val="es-ES_tradnl"/>
              </w:rPr>
            </w:pPr>
          </w:p>
        </w:tc>
      </w:tr>
      <w:tr w:rsidR="00764AB8" w:rsidRPr="00891BB1" w:rsidTr="00764AB8">
        <w:tc>
          <w:tcPr>
            <w:tcW w:w="4398" w:type="dxa"/>
            <w:shd w:val="clear" w:color="auto" w:fill="auto"/>
          </w:tcPr>
          <w:p w:rsidR="00764AB8" w:rsidRPr="00891BB1" w:rsidRDefault="00764AB8" w:rsidP="002375C2">
            <w:pPr>
              <w:ind w:right="40"/>
              <w:jc w:val="center"/>
              <w:rPr>
                <w:rFonts w:ascii="Helvetica" w:hAnsi="Helvetica" w:cs="Arial"/>
                <w:b/>
                <w:sz w:val="24"/>
                <w:szCs w:val="24"/>
                <w:lang w:val="es-ES_tradnl"/>
              </w:rPr>
            </w:pPr>
          </w:p>
          <w:p w:rsidR="00764AB8" w:rsidRPr="00891BB1" w:rsidRDefault="00764AB8" w:rsidP="002375C2">
            <w:pPr>
              <w:ind w:right="40"/>
              <w:jc w:val="center"/>
              <w:rPr>
                <w:rFonts w:ascii="Helvetica" w:hAnsi="Helvetica" w:cs="Arial"/>
                <w:b/>
                <w:sz w:val="24"/>
                <w:szCs w:val="24"/>
                <w:lang w:val="es-ES_tradnl"/>
              </w:rPr>
            </w:pPr>
          </w:p>
          <w:p w:rsidR="00764AB8" w:rsidRDefault="00704FCB" w:rsidP="00764AB8">
            <w:pPr>
              <w:ind w:right="40"/>
              <w:jc w:val="center"/>
              <w:rPr>
                <w:rFonts w:ascii="Helvetica" w:hAnsi="Helvetica" w:cs="Arial"/>
                <w:b/>
                <w:sz w:val="24"/>
                <w:szCs w:val="24"/>
              </w:rPr>
            </w:pPr>
            <w:r w:rsidRPr="00764AB8">
              <w:rPr>
                <w:rFonts w:ascii="Helvetica" w:hAnsi="Helvetica" w:cs="Arial"/>
                <w:b/>
                <w:sz w:val="24"/>
                <w:szCs w:val="24"/>
              </w:rPr>
              <w:t>CARMEN ROCÍO GONZÁLEZ ALONSO</w:t>
            </w:r>
          </w:p>
          <w:p w:rsidR="00764AB8" w:rsidRDefault="00764AB8" w:rsidP="00764AB8">
            <w:pPr>
              <w:ind w:right="40"/>
              <w:jc w:val="center"/>
              <w:rPr>
                <w:rFonts w:ascii="Helvetica" w:hAnsi="Helvetica" w:cs="Arial"/>
                <w:b/>
                <w:sz w:val="24"/>
                <w:szCs w:val="24"/>
              </w:rPr>
            </w:pPr>
            <w:bookmarkStart w:id="0" w:name="_GoBack"/>
            <w:bookmarkEnd w:id="0"/>
          </w:p>
          <w:p w:rsidR="00764AB8" w:rsidRDefault="00764AB8" w:rsidP="00764AB8">
            <w:pPr>
              <w:ind w:right="40"/>
              <w:jc w:val="center"/>
              <w:rPr>
                <w:rFonts w:ascii="Helvetica" w:hAnsi="Helvetica" w:cs="Arial"/>
                <w:b/>
                <w:sz w:val="24"/>
                <w:szCs w:val="24"/>
                <w:lang w:val="es-ES_tradnl"/>
              </w:rPr>
            </w:pPr>
          </w:p>
          <w:p w:rsidR="00704FCB" w:rsidRPr="00891BB1" w:rsidRDefault="00704FCB" w:rsidP="00764AB8">
            <w:pPr>
              <w:ind w:right="40"/>
              <w:jc w:val="center"/>
              <w:rPr>
                <w:rFonts w:ascii="Helvetica" w:hAnsi="Helvetica" w:cs="Arial"/>
                <w:b/>
                <w:sz w:val="24"/>
                <w:szCs w:val="24"/>
                <w:lang w:val="es-ES_tradnl"/>
              </w:rPr>
            </w:pPr>
          </w:p>
        </w:tc>
        <w:tc>
          <w:tcPr>
            <w:tcW w:w="281" w:type="dxa"/>
            <w:shd w:val="clear" w:color="auto" w:fill="auto"/>
          </w:tcPr>
          <w:p w:rsidR="00764AB8" w:rsidRPr="00891BB1" w:rsidRDefault="00764AB8" w:rsidP="002375C2">
            <w:pPr>
              <w:ind w:right="40"/>
              <w:jc w:val="center"/>
              <w:rPr>
                <w:rFonts w:ascii="Helvetica" w:hAnsi="Helvetica" w:cs="Arial"/>
                <w:b/>
                <w:sz w:val="24"/>
                <w:szCs w:val="24"/>
                <w:lang w:val="es-ES_tradnl"/>
              </w:rPr>
            </w:pPr>
          </w:p>
        </w:tc>
        <w:tc>
          <w:tcPr>
            <w:tcW w:w="4375" w:type="dxa"/>
            <w:shd w:val="clear" w:color="auto" w:fill="auto"/>
          </w:tcPr>
          <w:p w:rsidR="00764AB8" w:rsidRPr="00891BB1" w:rsidRDefault="00764AB8" w:rsidP="002375C2">
            <w:pPr>
              <w:ind w:right="40"/>
              <w:jc w:val="center"/>
              <w:rPr>
                <w:rFonts w:ascii="Helvetica" w:hAnsi="Helvetica" w:cs="Arial"/>
                <w:b/>
                <w:sz w:val="24"/>
                <w:szCs w:val="24"/>
                <w:lang w:val="es-ES_tradnl"/>
              </w:rPr>
            </w:pPr>
          </w:p>
          <w:p w:rsidR="00764AB8" w:rsidRPr="00891BB1" w:rsidRDefault="00764AB8" w:rsidP="002375C2">
            <w:pPr>
              <w:ind w:right="40"/>
              <w:jc w:val="center"/>
              <w:rPr>
                <w:rFonts w:ascii="Helvetica" w:hAnsi="Helvetica" w:cs="Arial"/>
                <w:b/>
                <w:sz w:val="24"/>
                <w:szCs w:val="24"/>
                <w:lang w:val="es-ES_tradnl"/>
              </w:rPr>
            </w:pPr>
          </w:p>
          <w:p w:rsidR="00704FCB" w:rsidRDefault="00704FCB" w:rsidP="00704FCB">
            <w:pPr>
              <w:ind w:right="40"/>
              <w:jc w:val="center"/>
              <w:rPr>
                <w:rFonts w:ascii="Helvetica" w:hAnsi="Helvetica" w:cs="Arial"/>
                <w:b/>
                <w:sz w:val="24"/>
                <w:szCs w:val="24"/>
              </w:rPr>
            </w:pPr>
            <w:r>
              <w:rPr>
                <w:rFonts w:ascii="Helvetica" w:hAnsi="Helvetica" w:cs="Arial"/>
                <w:b/>
                <w:sz w:val="24"/>
                <w:szCs w:val="24"/>
              </w:rPr>
              <w:t>PATRICIA GLORIA JURADO ALONSO</w:t>
            </w:r>
          </w:p>
          <w:p w:rsidR="00764AB8" w:rsidRPr="00891BB1" w:rsidRDefault="00764AB8" w:rsidP="002375C2">
            <w:pPr>
              <w:ind w:right="40"/>
              <w:jc w:val="center"/>
              <w:rPr>
                <w:rFonts w:ascii="Helvetica" w:hAnsi="Helvetica" w:cs="Arial"/>
                <w:b/>
                <w:sz w:val="24"/>
                <w:szCs w:val="24"/>
                <w:lang w:val="es-ES_tradnl"/>
              </w:rPr>
            </w:pPr>
          </w:p>
          <w:p w:rsidR="00764AB8" w:rsidRPr="00891BB1" w:rsidRDefault="00764AB8" w:rsidP="002375C2">
            <w:pPr>
              <w:ind w:right="40"/>
              <w:jc w:val="center"/>
              <w:rPr>
                <w:rFonts w:ascii="Helvetica" w:hAnsi="Helvetica" w:cs="Arial"/>
                <w:b/>
                <w:sz w:val="24"/>
                <w:szCs w:val="24"/>
                <w:lang w:val="es-ES_tradnl"/>
              </w:rPr>
            </w:pPr>
          </w:p>
        </w:tc>
      </w:tr>
      <w:tr w:rsidR="00764AB8" w:rsidRPr="00891BB1" w:rsidTr="00CE245C">
        <w:tc>
          <w:tcPr>
            <w:tcW w:w="9054" w:type="dxa"/>
            <w:gridSpan w:val="3"/>
            <w:shd w:val="clear" w:color="auto" w:fill="auto"/>
          </w:tcPr>
          <w:p w:rsidR="00704FCB" w:rsidRDefault="00704FCB" w:rsidP="002375C2">
            <w:pPr>
              <w:ind w:right="40"/>
              <w:jc w:val="center"/>
              <w:rPr>
                <w:rFonts w:ascii="Helvetica" w:hAnsi="Helvetica" w:cs="Arial"/>
                <w:b/>
                <w:sz w:val="24"/>
                <w:szCs w:val="24"/>
              </w:rPr>
            </w:pPr>
            <w:r w:rsidRPr="00704FCB">
              <w:rPr>
                <w:rFonts w:ascii="Helvetica" w:hAnsi="Helvetica" w:cs="Arial"/>
                <w:b/>
                <w:sz w:val="24"/>
                <w:szCs w:val="24"/>
              </w:rPr>
              <w:t>MARISELA TERRAZAS MUÑOZ</w:t>
            </w:r>
          </w:p>
          <w:p w:rsidR="00764AB8" w:rsidRPr="00891BB1" w:rsidRDefault="00764AB8" w:rsidP="002375C2">
            <w:pPr>
              <w:ind w:right="40"/>
              <w:jc w:val="center"/>
              <w:rPr>
                <w:rFonts w:ascii="Helvetica" w:hAnsi="Helvetica" w:cs="Arial"/>
                <w:b/>
                <w:sz w:val="24"/>
                <w:szCs w:val="24"/>
                <w:lang w:val="es-ES_tradnl"/>
              </w:rPr>
            </w:pPr>
          </w:p>
        </w:tc>
      </w:tr>
    </w:tbl>
    <w:p w:rsidR="002E1AED" w:rsidRPr="00C74048" w:rsidRDefault="002E1AED" w:rsidP="00C74048"/>
    <w:sectPr w:rsidR="002E1AED" w:rsidRPr="00C74048" w:rsidSect="00570C90">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25" w:rsidRDefault="001F6925" w:rsidP="0015602E">
      <w:pPr>
        <w:spacing w:after="0" w:line="240" w:lineRule="auto"/>
      </w:pPr>
      <w:r>
        <w:separator/>
      </w:r>
    </w:p>
  </w:endnote>
  <w:endnote w:type="continuationSeparator" w:id="0">
    <w:p w:rsidR="001F6925" w:rsidRDefault="001F6925" w:rsidP="00156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6F" w:rsidRDefault="0064386F" w:rsidP="00DF30FE">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6F" w:rsidRPr="00DF30FE" w:rsidRDefault="0064386F" w:rsidP="00DF30FE">
    <w:pPr>
      <w:pStyle w:val="Piedepgina"/>
      <w:rPr>
        <w:sz w:val="24"/>
        <w:szCs w:val="24"/>
      </w:rPr>
    </w:pPr>
    <w:r w:rsidRPr="00C333A3">
      <w:rPr>
        <w:noProof/>
        <w:lang w:eastAsia="es-MX"/>
      </w:rPr>
      <w:drawing>
        <wp:anchor distT="0" distB="0" distL="114300" distR="114300" simplePos="0" relativeHeight="251661312" behindDoc="1" locked="0" layoutInCell="1" allowOverlap="1">
          <wp:simplePos x="0" y="0"/>
          <wp:positionH relativeFrom="column">
            <wp:posOffset>-1016304</wp:posOffset>
          </wp:positionH>
          <wp:positionV relativeFrom="paragraph">
            <wp:posOffset>-199004</wp:posOffset>
          </wp:positionV>
          <wp:extent cx="3291840" cy="755730"/>
          <wp:effectExtent l="0" t="0" r="0" b="0"/>
          <wp:wrapNone/>
          <wp:docPr id="2" name="Imagen 2" descr="C:\Users\alejandra\Desktop\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jandra\Desktop\legislatur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1840" cy="75573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25" w:rsidRDefault="001F6925" w:rsidP="0015602E">
      <w:pPr>
        <w:spacing w:after="0" w:line="240" w:lineRule="auto"/>
      </w:pPr>
      <w:r>
        <w:separator/>
      </w:r>
    </w:p>
  </w:footnote>
  <w:footnote w:type="continuationSeparator" w:id="0">
    <w:p w:rsidR="001F6925" w:rsidRDefault="001F6925" w:rsidP="0015602E">
      <w:pPr>
        <w:spacing w:after="0" w:line="240" w:lineRule="auto"/>
      </w:pPr>
      <w:r>
        <w:continuationSeparator/>
      </w:r>
    </w:p>
  </w:footnote>
  <w:footnote w:id="1">
    <w:p w:rsidR="0064386F" w:rsidRDefault="0064386F" w:rsidP="003F1E8B">
      <w:pPr>
        <w:pStyle w:val="Textonotapie"/>
        <w:jc w:val="both"/>
      </w:pPr>
      <w:r>
        <w:rPr>
          <w:rStyle w:val="Refdenotaalpie"/>
        </w:rPr>
        <w:footnoteRef/>
      </w:r>
      <w:r>
        <w:t xml:space="preserve"> </w:t>
      </w:r>
      <w:r w:rsidRPr="003F1E8B">
        <w:rPr>
          <w:rFonts w:ascii="Century Gothic" w:hAnsi="Century Gothic"/>
          <w:sz w:val="16"/>
        </w:rPr>
        <w:t xml:space="preserve">Los derechos de la infancia y la adolescencia en México. UNICEF. Recuperado el 15 de julio de 2020 de </w:t>
      </w:r>
      <w:hyperlink r:id="rId1" w:history="1">
        <w:r w:rsidRPr="003F1E8B">
          <w:rPr>
            <w:rStyle w:val="Hipervnculo"/>
            <w:rFonts w:ascii="Century Gothic" w:hAnsi="Century Gothic"/>
            <w:sz w:val="16"/>
          </w:rPr>
          <w:t>https://www.unicef.org/mexico/media/1791/file/SITAN-UNICEF.pdf</w:t>
        </w:r>
      </w:hyperlink>
      <w:r w:rsidRPr="003F1E8B">
        <w:rPr>
          <w:sz w:val="16"/>
        </w:rPr>
        <w:t xml:space="preserve"> </w:t>
      </w:r>
    </w:p>
  </w:footnote>
  <w:footnote w:id="2">
    <w:p w:rsidR="0064386F" w:rsidRDefault="0064386F" w:rsidP="003F1E8B">
      <w:pPr>
        <w:pStyle w:val="Textonotapie"/>
        <w:jc w:val="both"/>
      </w:pPr>
      <w:r>
        <w:rPr>
          <w:rStyle w:val="Refdenotaalpie"/>
        </w:rPr>
        <w:footnoteRef/>
      </w:r>
      <w:r>
        <w:t xml:space="preserve"> </w:t>
      </w:r>
      <w:r w:rsidRPr="003F1E8B">
        <w:rPr>
          <w:rFonts w:ascii="Century Gothic" w:hAnsi="Century Gothic"/>
          <w:sz w:val="16"/>
        </w:rPr>
        <w:t xml:space="preserve">Información por entidad, INEGI. Recuperado el 15 de julio de 2020, de </w:t>
      </w:r>
      <w:hyperlink r:id="rId2" w:history="1">
        <w:r w:rsidRPr="003F1E8B">
          <w:rPr>
            <w:rStyle w:val="Hipervnculo"/>
            <w:rFonts w:ascii="Century Gothic" w:hAnsi="Century Gothic"/>
            <w:sz w:val="16"/>
          </w:rPr>
          <w:t>http://cuentame.org.mx/monografias/informacion/chih/poblacion/comotu.aspx?tema=me&amp;e=08</w:t>
        </w:r>
      </w:hyperlink>
      <w:r w:rsidRPr="003F1E8B">
        <w:rPr>
          <w:sz w:val="16"/>
        </w:rPr>
        <w:t xml:space="preserve"> </w:t>
      </w:r>
    </w:p>
  </w:footnote>
  <w:footnote w:id="3">
    <w:p w:rsidR="0064386F" w:rsidRDefault="0064386F" w:rsidP="00D23C72">
      <w:pPr>
        <w:pStyle w:val="Textonotapie"/>
        <w:jc w:val="both"/>
      </w:pPr>
      <w:r>
        <w:rPr>
          <w:rStyle w:val="Refdenotaalpie"/>
        </w:rPr>
        <w:footnoteRef/>
      </w:r>
      <w:r>
        <w:t xml:space="preserve"> </w:t>
      </w:r>
      <w:r w:rsidRPr="00D23C72">
        <w:rPr>
          <w:rFonts w:ascii="Century Gothic" w:hAnsi="Century Gothic"/>
          <w:sz w:val="16"/>
        </w:rPr>
        <w:t xml:space="preserve">Encuesta Nacional de Empleo y Seguridad Social 2017, INEGI. Recuperado el 15 de julio de 2020 de </w:t>
      </w:r>
      <w:hyperlink r:id="rId3" w:history="1">
        <w:r w:rsidRPr="00D23C72">
          <w:rPr>
            <w:rStyle w:val="Hipervnculo"/>
            <w:rFonts w:ascii="Century Gothic" w:hAnsi="Century Gothic"/>
            <w:sz w:val="16"/>
          </w:rPr>
          <w:t>https://www.inegi.org.mx/programas/eness/2017/</w:t>
        </w:r>
      </w:hyperlink>
      <w:r w:rsidRPr="00D23C72">
        <w:rPr>
          <w:rFonts w:ascii="Century Gothic" w:hAnsi="Century Gothic"/>
          <w:sz w:val="16"/>
        </w:rPr>
        <w:t xml:space="preserve"> </w:t>
      </w:r>
    </w:p>
  </w:footnote>
  <w:footnote w:id="4">
    <w:p w:rsidR="0064386F" w:rsidRDefault="0064386F" w:rsidP="00CD0818">
      <w:pPr>
        <w:pStyle w:val="Textonotapie"/>
        <w:jc w:val="both"/>
      </w:pPr>
      <w:r>
        <w:rPr>
          <w:rStyle w:val="Refdenotaalpie"/>
        </w:rPr>
        <w:footnoteRef/>
      </w:r>
      <w:r>
        <w:t xml:space="preserve"> </w:t>
      </w:r>
      <w:r w:rsidRPr="00CD0818">
        <w:rPr>
          <w:rFonts w:ascii="Century Gothic" w:hAnsi="Century Gothic"/>
          <w:sz w:val="16"/>
        </w:rPr>
        <w:t xml:space="preserve">Hacia el mejoramiento de las casas de cuidado infantil, Secretaría de Desarrollo Social, Gobierno del Estado de Chihuahua. Recuperado el 15 de julio de 2020 de </w:t>
      </w:r>
      <w:hyperlink r:id="rId4" w:history="1">
        <w:r w:rsidRPr="00CD0818">
          <w:rPr>
            <w:rStyle w:val="Hipervnculo"/>
            <w:rFonts w:ascii="Century Gothic" w:hAnsi="Century Gothic"/>
            <w:sz w:val="16"/>
          </w:rPr>
          <w:t>file:///C:/Users/HP/AppData/Local/Temp/Hacia-el-mejoramiento-de-las-casas-de-cuidado-infantil-que-recibieron-apoyo-por-parte-de-la-secretaria-de-Desarrollo-Social.pdf</w:t>
        </w:r>
      </w:hyperlink>
      <w:r w:rsidRPr="00CD0818">
        <w:rPr>
          <w:sz w:val="16"/>
        </w:rPr>
        <w:t xml:space="preserve"> </w:t>
      </w:r>
    </w:p>
  </w:footnote>
  <w:footnote w:id="5">
    <w:p w:rsidR="0064386F" w:rsidRDefault="0064386F" w:rsidP="00E97862">
      <w:pPr>
        <w:pStyle w:val="Textonotapie"/>
        <w:jc w:val="both"/>
      </w:pPr>
      <w:r>
        <w:rPr>
          <w:rStyle w:val="Refdenotaalpie"/>
        </w:rPr>
        <w:footnoteRef/>
      </w:r>
      <w:r>
        <w:t xml:space="preserve"> </w:t>
      </w:r>
      <w:r w:rsidRPr="00E97862">
        <w:rPr>
          <w:rFonts w:ascii="Century Gothic" w:hAnsi="Century Gothic"/>
          <w:sz w:val="16"/>
        </w:rPr>
        <w:t xml:space="preserve">Presentación Ejecutiva, Casas de Cuidado Diario Infantil, recuperado el 15 de julio de 2020 de </w:t>
      </w:r>
      <w:hyperlink r:id="rId5" w:history="1">
        <w:r w:rsidRPr="00E97862">
          <w:rPr>
            <w:rStyle w:val="Hipervnculo"/>
            <w:rFonts w:ascii="Century Gothic" w:hAnsi="Century Gothic"/>
            <w:sz w:val="16"/>
          </w:rPr>
          <w:t>http://www.casasdecuidadodiario.org/en/pdf/esp.pdf</w:t>
        </w:r>
      </w:hyperlink>
      <w:r w:rsidRPr="00E97862">
        <w:rPr>
          <w:rFonts w:ascii="Century Gothic" w:hAnsi="Century Gothic"/>
          <w:sz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6F" w:rsidRPr="00AB3662" w:rsidRDefault="000E7EE9" w:rsidP="006F6028">
    <w:pPr>
      <w:pStyle w:val="Piedepgina"/>
      <w:jc w:val="right"/>
      <w:rPr>
        <w:rFonts w:ascii="Century Gothic" w:hAnsi="Century Gothic"/>
        <w:sz w:val="24"/>
        <w:szCs w:val="24"/>
      </w:rPr>
    </w:pPr>
    <w:sdt>
      <w:sdtPr>
        <w:rPr>
          <w:sz w:val="24"/>
          <w:szCs w:val="24"/>
        </w:rPr>
        <w:id w:val="168854142"/>
        <w:docPartObj>
          <w:docPartGallery w:val="Page Numbers (Margins)"/>
          <w:docPartUnique/>
        </w:docPartObj>
      </w:sdtPr>
      <w:sdtContent>
        <w:r w:rsidRPr="000E7EE9">
          <w:rPr>
            <w:noProof/>
            <w:sz w:val="24"/>
            <w:szCs w:val="24"/>
            <w:lang w:eastAsia="es-MX"/>
          </w:rPr>
          <w:pict>
            <v:rect id="Rectangle 1" o:spid="_x0000_s4097" style="position:absolute;left:0;text-align:left;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6p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V0L+qYICAAAF&#10;BQAADgAAAAAAAAAAAAAAAAAuAgAAZHJzL2Uyb0RvYy54bWxQSwECLQAUAAYACAAAACEAbNUf09kA&#10;AAAFAQAADwAAAAAAAAAAAAAAAADcBAAAZHJzL2Rvd25yZXYueG1sUEsFBgAAAAAEAAQA8wAAAOIF&#10;AAAAAA==&#10;" o:allowincell="f" stroked="f">
              <v:textbox>
                <w:txbxContent>
                  <w:sdt>
                    <w:sdtPr>
                      <w:rPr>
                        <w:rFonts w:asciiTheme="majorHAnsi" w:hAnsiTheme="majorHAnsi"/>
                        <w:szCs w:val="44"/>
                        <w:lang w:val="es-ES"/>
                      </w:rPr>
                      <w:id w:val="216749887"/>
                      <w:docPartObj>
                        <w:docPartGallery w:val="Page Numbers (Margins)"/>
                        <w:docPartUnique/>
                      </w:docPartObj>
                    </w:sdtPr>
                    <w:sdtContent>
                      <w:p w:rsidR="0064386F" w:rsidRPr="006F6028" w:rsidRDefault="000E7EE9">
                        <w:pPr>
                          <w:jc w:val="center"/>
                          <w:rPr>
                            <w:rFonts w:asciiTheme="majorHAnsi" w:hAnsiTheme="majorHAnsi"/>
                            <w:sz w:val="32"/>
                            <w:szCs w:val="44"/>
                            <w:lang w:val="es-ES"/>
                          </w:rPr>
                        </w:pPr>
                        <w:r w:rsidRPr="006F6028">
                          <w:rPr>
                            <w:sz w:val="8"/>
                            <w:lang w:val="es-ES"/>
                          </w:rPr>
                          <w:fldChar w:fldCharType="begin"/>
                        </w:r>
                        <w:r w:rsidR="0064386F" w:rsidRPr="006F6028">
                          <w:rPr>
                            <w:sz w:val="8"/>
                            <w:lang w:val="es-ES"/>
                          </w:rPr>
                          <w:instrText xml:space="preserve"> PAGE  \* MERGEFORMAT </w:instrText>
                        </w:r>
                        <w:r w:rsidRPr="006F6028">
                          <w:rPr>
                            <w:sz w:val="8"/>
                            <w:lang w:val="es-ES"/>
                          </w:rPr>
                          <w:fldChar w:fldCharType="separate"/>
                        </w:r>
                        <w:r w:rsidR="009A7B4A" w:rsidRPr="009A7B4A">
                          <w:rPr>
                            <w:rFonts w:asciiTheme="majorHAnsi" w:hAnsiTheme="majorHAnsi"/>
                            <w:noProof/>
                            <w:szCs w:val="44"/>
                          </w:rPr>
                          <w:t>1</w:t>
                        </w:r>
                        <w:r w:rsidRPr="006F6028">
                          <w:rPr>
                            <w:sz w:val="8"/>
                            <w:lang w:val="es-ES"/>
                          </w:rPr>
                          <w:fldChar w:fldCharType="end"/>
                        </w:r>
                      </w:p>
                    </w:sdtContent>
                  </w:sdt>
                </w:txbxContent>
              </v:textbox>
              <w10:wrap anchorx="margin" anchory="page"/>
            </v:rect>
          </w:pict>
        </w:r>
      </w:sdtContent>
    </w:sdt>
    <w:r w:rsidR="0064386F" w:rsidRPr="00AB3662">
      <w:rPr>
        <w:rFonts w:ascii="Century Gothic" w:hAnsi="Century Gothic"/>
        <w:noProof/>
        <w:lang w:eastAsia="es-MX"/>
      </w:rPr>
      <w:drawing>
        <wp:anchor distT="0" distB="0" distL="114300" distR="114300" simplePos="0" relativeHeight="251658752" behindDoc="1" locked="0" layoutInCell="1" allowOverlap="1">
          <wp:simplePos x="0" y="0"/>
          <wp:positionH relativeFrom="column">
            <wp:posOffset>-921827</wp:posOffset>
          </wp:positionH>
          <wp:positionV relativeFrom="paragraph">
            <wp:posOffset>-369211</wp:posOffset>
          </wp:positionV>
          <wp:extent cx="834887" cy="834887"/>
          <wp:effectExtent l="0" t="0" r="0" b="0"/>
          <wp:wrapNone/>
          <wp:docPr id="3" name="Imagen 3" descr="C:\Users\alejandra\Desktop\logo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Desktop\logo congres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4887" cy="834887"/>
                  </a:xfrm>
                  <a:prstGeom prst="rect">
                    <a:avLst/>
                  </a:prstGeom>
                  <a:noFill/>
                  <a:ln>
                    <a:noFill/>
                  </a:ln>
                </pic:spPr>
              </pic:pic>
            </a:graphicData>
          </a:graphic>
        </wp:anchor>
      </w:drawing>
    </w:r>
    <w:r w:rsidR="0064386F" w:rsidRPr="00AB3662">
      <w:rPr>
        <w:rFonts w:ascii="Century Gothic" w:hAnsi="Century Gothic"/>
        <w:sz w:val="24"/>
        <w:szCs w:val="24"/>
      </w:rPr>
      <w:t>“2020, por un nuevo federalismo fiscal, justo y equitativo”</w:t>
    </w:r>
  </w:p>
  <w:p w:rsidR="0064386F" w:rsidRPr="00AB3662" w:rsidRDefault="0064386F" w:rsidP="006F6028">
    <w:pPr>
      <w:pStyle w:val="Piedepgina"/>
      <w:jc w:val="right"/>
      <w:rPr>
        <w:rFonts w:ascii="Century Gothic" w:hAnsi="Century Gothic"/>
        <w:sz w:val="24"/>
        <w:szCs w:val="24"/>
      </w:rPr>
    </w:pPr>
    <w:r w:rsidRPr="00AB3662">
      <w:rPr>
        <w:rFonts w:ascii="Century Gothic" w:hAnsi="Century Gothic"/>
        <w:sz w:val="24"/>
        <w:szCs w:val="24"/>
      </w:rPr>
      <w:t>“2020, año de la sanidad vegetal</w:t>
    </w:r>
  </w:p>
  <w:p w:rsidR="0064386F" w:rsidRPr="00AB3662" w:rsidRDefault="0064386F" w:rsidP="00DF30FE">
    <w:pPr>
      <w:pStyle w:val="Encabezado"/>
      <w:tabs>
        <w:tab w:val="clear" w:pos="4419"/>
        <w:tab w:val="clear" w:pos="8838"/>
        <w:tab w:val="left" w:pos="6937"/>
      </w:tabs>
      <w:jc w:val="center"/>
      <w:rPr>
        <w:rFonts w:ascii="Century Gothic" w:hAnsi="Century Gothi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2C14"/>
    <w:multiLevelType w:val="multilevel"/>
    <w:tmpl w:val="087E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E6524B"/>
    <w:multiLevelType w:val="hybridMultilevel"/>
    <w:tmpl w:val="5F165E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83774A"/>
    <w:multiLevelType w:val="hybridMultilevel"/>
    <w:tmpl w:val="68E8F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F564D2"/>
    <w:multiLevelType w:val="hybridMultilevel"/>
    <w:tmpl w:val="EB78DD96"/>
    <w:lvl w:ilvl="0" w:tplc="F33A8A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3CBA6FB9"/>
    <w:multiLevelType w:val="hybridMultilevel"/>
    <w:tmpl w:val="043E264A"/>
    <w:lvl w:ilvl="0" w:tplc="F61C3D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D8E7A8B"/>
    <w:multiLevelType w:val="hybridMultilevel"/>
    <w:tmpl w:val="4C1AE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C9B01D6"/>
    <w:multiLevelType w:val="hybridMultilevel"/>
    <w:tmpl w:val="F91427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38521C"/>
    <w:rsid w:val="00002C86"/>
    <w:rsid w:val="00010A10"/>
    <w:rsid w:val="000365AE"/>
    <w:rsid w:val="000674DD"/>
    <w:rsid w:val="000C1695"/>
    <w:rsid w:val="000D0725"/>
    <w:rsid w:val="000E1ECD"/>
    <w:rsid w:val="000E7EE9"/>
    <w:rsid w:val="00136A9E"/>
    <w:rsid w:val="00153046"/>
    <w:rsid w:val="0015602E"/>
    <w:rsid w:val="00156DEC"/>
    <w:rsid w:val="001E2D52"/>
    <w:rsid w:val="001F6925"/>
    <w:rsid w:val="0020296E"/>
    <w:rsid w:val="00213D1C"/>
    <w:rsid w:val="00222B97"/>
    <w:rsid w:val="002245E3"/>
    <w:rsid w:val="00234F1F"/>
    <w:rsid w:val="00252AF8"/>
    <w:rsid w:val="002831AD"/>
    <w:rsid w:val="002A1B8D"/>
    <w:rsid w:val="002A6565"/>
    <w:rsid w:val="002B07F2"/>
    <w:rsid w:val="002B4CAC"/>
    <w:rsid w:val="002D1721"/>
    <w:rsid w:val="002E1306"/>
    <w:rsid w:val="002E1AED"/>
    <w:rsid w:val="003132F2"/>
    <w:rsid w:val="00332461"/>
    <w:rsid w:val="0038521C"/>
    <w:rsid w:val="003864FD"/>
    <w:rsid w:val="003A0D8C"/>
    <w:rsid w:val="003D2624"/>
    <w:rsid w:val="003D3887"/>
    <w:rsid w:val="003D7C74"/>
    <w:rsid w:val="003F1E8B"/>
    <w:rsid w:val="003F2686"/>
    <w:rsid w:val="003F6F33"/>
    <w:rsid w:val="00410E49"/>
    <w:rsid w:val="00431762"/>
    <w:rsid w:val="00433078"/>
    <w:rsid w:val="00434B99"/>
    <w:rsid w:val="004401F2"/>
    <w:rsid w:val="00491A14"/>
    <w:rsid w:val="004B3C60"/>
    <w:rsid w:val="004E7C95"/>
    <w:rsid w:val="004F13DF"/>
    <w:rsid w:val="0050798B"/>
    <w:rsid w:val="00570C90"/>
    <w:rsid w:val="005A296D"/>
    <w:rsid w:val="005C1383"/>
    <w:rsid w:val="005C7C2C"/>
    <w:rsid w:val="005D3D16"/>
    <w:rsid w:val="005E05CE"/>
    <w:rsid w:val="005E6184"/>
    <w:rsid w:val="005F44EE"/>
    <w:rsid w:val="005F74A6"/>
    <w:rsid w:val="0064386F"/>
    <w:rsid w:val="006543A0"/>
    <w:rsid w:val="00666375"/>
    <w:rsid w:val="006B06AE"/>
    <w:rsid w:val="006B60F8"/>
    <w:rsid w:val="006C5A67"/>
    <w:rsid w:val="006E2862"/>
    <w:rsid w:val="006F6028"/>
    <w:rsid w:val="00704FCB"/>
    <w:rsid w:val="0070613E"/>
    <w:rsid w:val="00734437"/>
    <w:rsid w:val="007348A2"/>
    <w:rsid w:val="00746125"/>
    <w:rsid w:val="00746DA2"/>
    <w:rsid w:val="007638DE"/>
    <w:rsid w:val="00764404"/>
    <w:rsid w:val="00764AB8"/>
    <w:rsid w:val="007722A8"/>
    <w:rsid w:val="0077651D"/>
    <w:rsid w:val="00781554"/>
    <w:rsid w:val="00791CC2"/>
    <w:rsid w:val="00792A6C"/>
    <w:rsid w:val="007B7DFC"/>
    <w:rsid w:val="007E7968"/>
    <w:rsid w:val="007F7CAA"/>
    <w:rsid w:val="00804809"/>
    <w:rsid w:val="00807404"/>
    <w:rsid w:val="00814756"/>
    <w:rsid w:val="0081756E"/>
    <w:rsid w:val="00873A65"/>
    <w:rsid w:val="008869C6"/>
    <w:rsid w:val="0089264C"/>
    <w:rsid w:val="00893257"/>
    <w:rsid w:val="008B17A5"/>
    <w:rsid w:val="008B3E9D"/>
    <w:rsid w:val="008D3A2F"/>
    <w:rsid w:val="008F3703"/>
    <w:rsid w:val="008F6239"/>
    <w:rsid w:val="009567BD"/>
    <w:rsid w:val="00963954"/>
    <w:rsid w:val="00993FEE"/>
    <w:rsid w:val="009A6042"/>
    <w:rsid w:val="009A7B4A"/>
    <w:rsid w:val="009A7BD5"/>
    <w:rsid w:val="009B3407"/>
    <w:rsid w:val="009D3E92"/>
    <w:rsid w:val="009D7204"/>
    <w:rsid w:val="009D762F"/>
    <w:rsid w:val="009F7073"/>
    <w:rsid w:val="00A05BAC"/>
    <w:rsid w:val="00A42F69"/>
    <w:rsid w:val="00A613CC"/>
    <w:rsid w:val="00A77EFC"/>
    <w:rsid w:val="00A92212"/>
    <w:rsid w:val="00AB3662"/>
    <w:rsid w:val="00AB6026"/>
    <w:rsid w:val="00AC577C"/>
    <w:rsid w:val="00AC7603"/>
    <w:rsid w:val="00AE2547"/>
    <w:rsid w:val="00AF0ACC"/>
    <w:rsid w:val="00B32DCB"/>
    <w:rsid w:val="00B40E0C"/>
    <w:rsid w:val="00B45C59"/>
    <w:rsid w:val="00B52AC2"/>
    <w:rsid w:val="00B63A91"/>
    <w:rsid w:val="00BA0CF9"/>
    <w:rsid w:val="00BD0729"/>
    <w:rsid w:val="00C02898"/>
    <w:rsid w:val="00C02BF7"/>
    <w:rsid w:val="00C14023"/>
    <w:rsid w:val="00C51676"/>
    <w:rsid w:val="00C74048"/>
    <w:rsid w:val="00C83F1F"/>
    <w:rsid w:val="00C91F04"/>
    <w:rsid w:val="00CB3CE8"/>
    <w:rsid w:val="00CD0818"/>
    <w:rsid w:val="00CD0F2D"/>
    <w:rsid w:val="00D01B2E"/>
    <w:rsid w:val="00D179C0"/>
    <w:rsid w:val="00D23C72"/>
    <w:rsid w:val="00D33292"/>
    <w:rsid w:val="00D367BE"/>
    <w:rsid w:val="00D41224"/>
    <w:rsid w:val="00D43399"/>
    <w:rsid w:val="00D948D7"/>
    <w:rsid w:val="00DD6A36"/>
    <w:rsid w:val="00DE58F0"/>
    <w:rsid w:val="00DF30FE"/>
    <w:rsid w:val="00E0137B"/>
    <w:rsid w:val="00E06BE6"/>
    <w:rsid w:val="00E148E5"/>
    <w:rsid w:val="00E1627D"/>
    <w:rsid w:val="00E23123"/>
    <w:rsid w:val="00E568B4"/>
    <w:rsid w:val="00E65D42"/>
    <w:rsid w:val="00E7239F"/>
    <w:rsid w:val="00E92B1C"/>
    <w:rsid w:val="00E97862"/>
    <w:rsid w:val="00EA515A"/>
    <w:rsid w:val="00EF50CF"/>
    <w:rsid w:val="00F0072F"/>
    <w:rsid w:val="00F03973"/>
    <w:rsid w:val="00F15523"/>
    <w:rsid w:val="00F240CB"/>
    <w:rsid w:val="00F36E9D"/>
    <w:rsid w:val="00F71B1E"/>
    <w:rsid w:val="00FF0A9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C90"/>
  </w:style>
  <w:style w:type="paragraph" w:styleId="Ttulo3">
    <w:name w:val="heading 3"/>
    <w:basedOn w:val="Normal"/>
    <w:link w:val="Ttulo3C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21C"/>
    <w:pPr>
      <w:spacing w:after="0" w:line="240" w:lineRule="auto"/>
    </w:pPr>
  </w:style>
  <w:style w:type="character" w:customStyle="1" w:styleId="Ttulo3Car">
    <w:name w:val="Título 3 Car"/>
    <w:basedOn w:val="Fuentedeprrafopredeter"/>
    <w:link w:val="Ttulo3"/>
    <w:uiPriority w:val="9"/>
    <w:rsid w:val="00C02BF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C02BF7"/>
    <w:rPr>
      <w:color w:val="0000FF"/>
      <w:u w:val="single"/>
    </w:rPr>
  </w:style>
  <w:style w:type="character" w:styleId="CitaHTML">
    <w:name w:val="HTML Cite"/>
    <w:basedOn w:val="Fuentedeprrafopredeter"/>
    <w:uiPriority w:val="99"/>
    <w:semiHidden/>
    <w:unhideWhenUsed/>
    <w:rsid w:val="00C02BF7"/>
    <w:rPr>
      <w:i/>
      <w:iCs/>
    </w:rPr>
  </w:style>
  <w:style w:type="character" w:customStyle="1" w:styleId="st">
    <w:name w:val="st"/>
    <w:basedOn w:val="Fuentedeprrafopredeter"/>
    <w:rsid w:val="00C02BF7"/>
  </w:style>
  <w:style w:type="character" w:styleId="nfasis">
    <w:name w:val="Emphasis"/>
    <w:basedOn w:val="Fuentedeprrafopredeter"/>
    <w:uiPriority w:val="20"/>
    <w:qFormat/>
    <w:rsid w:val="00C02BF7"/>
    <w:rPr>
      <w:i/>
      <w:iCs/>
    </w:rPr>
  </w:style>
  <w:style w:type="paragraph" w:styleId="Encabezado">
    <w:name w:val="header"/>
    <w:basedOn w:val="Normal"/>
    <w:link w:val="EncabezadoCar"/>
    <w:uiPriority w:val="99"/>
    <w:unhideWhenUsed/>
    <w:rsid w:val="00156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02E"/>
  </w:style>
  <w:style w:type="paragraph" w:styleId="Piedepgina">
    <w:name w:val="footer"/>
    <w:basedOn w:val="Normal"/>
    <w:link w:val="PiedepginaCar"/>
    <w:uiPriority w:val="99"/>
    <w:unhideWhenUsed/>
    <w:rsid w:val="00156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02E"/>
  </w:style>
  <w:style w:type="paragraph" w:customStyle="1" w:styleId="a">
    <w:basedOn w:val="Normal"/>
    <w:next w:val="Ttulo"/>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Ttulo">
    <w:name w:val="Title"/>
    <w:basedOn w:val="Normal"/>
    <w:next w:val="Normal"/>
    <w:link w:val="TtuloCar1"/>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A05BAC"/>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746125"/>
    <w:pPr>
      <w:ind w:left="720"/>
      <w:contextualSpacing/>
    </w:pPr>
  </w:style>
  <w:style w:type="paragraph" w:styleId="Textonotapie">
    <w:name w:val="footnote text"/>
    <w:basedOn w:val="Normal"/>
    <w:link w:val="TextonotapieCar"/>
    <w:uiPriority w:val="99"/>
    <w:unhideWhenUsed/>
    <w:rsid w:val="00746125"/>
    <w:pPr>
      <w:spacing w:after="0" w:line="240" w:lineRule="auto"/>
    </w:pPr>
    <w:rPr>
      <w:sz w:val="20"/>
      <w:szCs w:val="20"/>
    </w:rPr>
  </w:style>
  <w:style w:type="character" w:customStyle="1" w:styleId="TextonotapieCar">
    <w:name w:val="Texto nota pie Car"/>
    <w:basedOn w:val="Fuentedeprrafopredeter"/>
    <w:link w:val="Textonotapie"/>
    <w:uiPriority w:val="99"/>
    <w:rsid w:val="00746125"/>
    <w:rPr>
      <w:sz w:val="20"/>
      <w:szCs w:val="20"/>
    </w:rPr>
  </w:style>
  <w:style w:type="character" w:styleId="Refdenotaalpie">
    <w:name w:val="footnote reference"/>
    <w:basedOn w:val="Fuentedeprrafopredeter"/>
    <w:uiPriority w:val="99"/>
    <w:semiHidden/>
    <w:unhideWhenUsed/>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Textoennegrita">
    <w:name w:val="Strong"/>
    <w:basedOn w:val="Fuentedeprrafopredeter"/>
    <w:uiPriority w:val="22"/>
    <w:qFormat/>
    <w:rsid w:val="00C74048"/>
    <w:rPr>
      <w:b/>
      <w:bCs/>
    </w:rPr>
  </w:style>
  <w:style w:type="paragraph" w:styleId="NormalWeb">
    <w:name w:val="Normal (Web)"/>
    <w:basedOn w:val="Normal"/>
    <w:uiPriority w:val="99"/>
    <w:unhideWhenUsed/>
    <w:rsid w:val="007722A8"/>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CD08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342333">
      <w:bodyDiv w:val="1"/>
      <w:marLeft w:val="0"/>
      <w:marRight w:val="0"/>
      <w:marTop w:val="0"/>
      <w:marBottom w:val="0"/>
      <w:divBdr>
        <w:top w:val="none" w:sz="0" w:space="0" w:color="auto"/>
        <w:left w:val="none" w:sz="0" w:space="0" w:color="auto"/>
        <w:bottom w:val="none" w:sz="0" w:space="0" w:color="auto"/>
        <w:right w:val="none" w:sz="0" w:space="0" w:color="auto"/>
      </w:divBdr>
    </w:div>
    <w:div w:id="434599423">
      <w:bodyDiv w:val="1"/>
      <w:marLeft w:val="0"/>
      <w:marRight w:val="0"/>
      <w:marTop w:val="0"/>
      <w:marBottom w:val="0"/>
      <w:divBdr>
        <w:top w:val="none" w:sz="0" w:space="0" w:color="auto"/>
        <w:left w:val="none" w:sz="0" w:space="0" w:color="auto"/>
        <w:bottom w:val="none" w:sz="0" w:space="0" w:color="auto"/>
        <w:right w:val="none" w:sz="0" w:space="0" w:color="auto"/>
      </w:divBdr>
      <w:divsChild>
        <w:div w:id="1201280369">
          <w:marLeft w:val="0"/>
          <w:marRight w:val="0"/>
          <w:marTop w:val="0"/>
          <w:marBottom w:val="0"/>
          <w:divBdr>
            <w:top w:val="none" w:sz="0" w:space="0" w:color="auto"/>
            <w:left w:val="none" w:sz="0" w:space="0" w:color="auto"/>
            <w:bottom w:val="none" w:sz="0" w:space="0" w:color="auto"/>
            <w:right w:val="none" w:sz="0" w:space="0" w:color="auto"/>
          </w:divBdr>
        </w:div>
      </w:divsChild>
    </w:div>
    <w:div w:id="705955238">
      <w:bodyDiv w:val="1"/>
      <w:marLeft w:val="0"/>
      <w:marRight w:val="0"/>
      <w:marTop w:val="0"/>
      <w:marBottom w:val="0"/>
      <w:divBdr>
        <w:top w:val="none" w:sz="0" w:space="0" w:color="auto"/>
        <w:left w:val="none" w:sz="0" w:space="0" w:color="auto"/>
        <w:bottom w:val="none" w:sz="0" w:space="0" w:color="auto"/>
        <w:right w:val="none" w:sz="0" w:space="0" w:color="auto"/>
      </w:divBdr>
    </w:div>
    <w:div w:id="970667050">
      <w:bodyDiv w:val="1"/>
      <w:marLeft w:val="0"/>
      <w:marRight w:val="0"/>
      <w:marTop w:val="0"/>
      <w:marBottom w:val="0"/>
      <w:divBdr>
        <w:top w:val="none" w:sz="0" w:space="0" w:color="auto"/>
        <w:left w:val="none" w:sz="0" w:space="0" w:color="auto"/>
        <w:bottom w:val="none" w:sz="0" w:space="0" w:color="auto"/>
        <w:right w:val="none" w:sz="0" w:space="0" w:color="auto"/>
      </w:divBdr>
    </w:div>
    <w:div w:id="1110006663">
      <w:bodyDiv w:val="1"/>
      <w:marLeft w:val="0"/>
      <w:marRight w:val="0"/>
      <w:marTop w:val="0"/>
      <w:marBottom w:val="0"/>
      <w:divBdr>
        <w:top w:val="none" w:sz="0" w:space="0" w:color="auto"/>
        <w:left w:val="none" w:sz="0" w:space="0" w:color="auto"/>
        <w:bottom w:val="none" w:sz="0" w:space="0" w:color="auto"/>
        <w:right w:val="none" w:sz="0" w:space="0" w:color="auto"/>
      </w:divBdr>
    </w:div>
    <w:div w:id="1250650214">
      <w:bodyDiv w:val="1"/>
      <w:marLeft w:val="0"/>
      <w:marRight w:val="0"/>
      <w:marTop w:val="0"/>
      <w:marBottom w:val="0"/>
      <w:divBdr>
        <w:top w:val="none" w:sz="0" w:space="0" w:color="auto"/>
        <w:left w:val="none" w:sz="0" w:space="0" w:color="auto"/>
        <w:bottom w:val="none" w:sz="0" w:space="0" w:color="auto"/>
        <w:right w:val="none" w:sz="0" w:space="0" w:color="auto"/>
      </w:divBdr>
    </w:div>
    <w:div w:id="1438521952">
      <w:bodyDiv w:val="1"/>
      <w:marLeft w:val="0"/>
      <w:marRight w:val="0"/>
      <w:marTop w:val="0"/>
      <w:marBottom w:val="0"/>
      <w:divBdr>
        <w:top w:val="none" w:sz="0" w:space="0" w:color="auto"/>
        <w:left w:val="none" w:sz="0" w:space="0" w:color="auto"/>
        <w:bottom w:val="none" w:sz="0" w:space="0" w:color="auto"/>
        <w:right w:val="none" w:sz="0" w:space="0" w:color="auto"/>
      </w:divBdr>
    </w:div>
    <w:div w:id="1563326236">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programas/eness/2017/" TargetMode="External"/><Relationship Id="rId2" Type="http://schemas.openxmlformats.org/officeDocument/2006/relationships/hyperlink" Target="http://cuentame.org.mx/monografias/informacion/chih/poblacion/comotu.aspx?tema=me&amp;e=08" TargetMode="External"/><Relationship Id="rId1" Type="http://schemas.openxmlformats.org/officeDocument/2006/relationships/hyperlink" Target="https://www.unicef.org/mexico/media/1791/file/SITAN-UNICEF.pdf" TargetMode="External"/><Relationship Id="rId5" Type="http://schemas.openxmlformats.org/officeDocument/2006/relationships/hyperlink" Target="http://www.casasdecuidadodiario.org/en/pdf/esp.pdf" TargetMode="External"/><Relationship Id="rId4" Type="http://schemas.openxmlformats.org/officeDocument/2006/relationships/hyperlink" Target="file:///C:/Users/HP/AppData/Local/Temp/Hacia-el-mejoramiento-de-las-casas-de-cuidado-infantil-que-recibieron-apoyo-por-parte-de-la-secretaria-de-Desarrollo-Soci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97B28-D846-4C1A-9747-EB13EBA6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1382</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Bere-Rene</cp:lastModifiedBy>
  <cp:revision>2</cp:revision>
  <cp:lastPrinted>2020-02-19T19:19:00Z</cp:lastPrinted>
  <dcterms:created xsi:type="dcterms:W3CDTF">2020-07-17T22:29:00Z</dcterms:created>
  <dcterms:modified xsi:type="dcterms:W3CDTF">2020-07-17T22:29:00Z</dcterms:modified>
</cp:coreProperties>
</file>