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AC313" w14:textId="77777777" w:rsidR="00B4737B" w:rsidRPr="00162544" w:rsidRDefault="00B4737B" w:rsidP="00787DC5">
      <w:pPr>
        <w:spacing w:after="0" w:line="24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162544">
        <w:rPr>
          <w:rFonts w:ascii="Arial" w:hAnsi="Arial" w:cs="Arial"/>
          <w:b/>
          <w:i/>
          <w:sz w:val="25"/>
          <w:szCs w:val="25"/>
        </w:rPr>
        <w:t>HONORABLE CONGRESO DEL ESTADO DE CHIHUAHUA</w:t>
      </w:r>
    </w:p>
    <w:p w14:paraId="3F8AA83D" w14:textId="77777777" w:rsidR="00B4737B" w:rsidRPr="00162544" w:rsidRDefault="00B4737B" w:rsidP="00787DC5">
      <w:pPr>
        <w:spacing w:after="0" w:line="24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162544">
        <w:rPr>
          <w:rFonts w:ascii="Arial" w:hAnsi="Arial" w:cs="Arial"/>
          <w:b/>
          <w:i/>
          <w:sz w:val="25"/>
          <w:szCs w:val="25"/>
        </w:rPr>
        <w:t>P R E S E N T E.-</w:t>
      </w:r>
    </w:p>
    <w:p w14:paraId="4564FB36" w14:textId="77777777" w:rsidR="00B4737B" w:rsidRPr="00162544" w:rsidRDefault="00B4737B" w:rsidP="00787DC5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E06124B" w14:textId="5D17B157" w:rsidR="00AA0790" w:rsidRPr="00162544" w:rsidRDefault="00B4737B" w:rsidP="007656D1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162544">
        <w:rPr>
          <w:rFonts w:ascii="Arial" w:hAnsi="Arial" w:cs="Arial"/>
          <w:i/>
          <w:sz w:val="25"/>
          <w:szCs w:val="25"/>
        </w:rPr>
        <w:t xml:space="preserve">El suscrito </w:t>
      </w:r>
      <w:r w:rsidRPr="00162544">
        <w:rPr>
          <w:rFonts w:ascii="Arial" w:hAnsi="Arial" w:cs="Arial"/>
          <w:b/>
          <w:i/>
          <w:sz w:val="25"/>
          <w:szCs w:val="25"/>
        </w:rPr>
        <w:t>Omar Bazán Flores</w:t>
      </w:r>
      <w:r w:rsidRPr="00162544">
        <w:rPr>
          <w:rFonts w:ascii="Arial" w:hAnsi="Arial" w:cs="Arial"/>
          <w:i/>
          <w:sz w:val="25"/>
          <w:szCs w:val="25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162544">
        <w:rPr>
          <w:rFonts w:ascii="Arial" w:hAnsi="Arial" w:cs="Arial"/>
          <w:i/>
          <w:sz w:val="25"/>
          <w:szCs w:val="25"/>
        </w:rPr>
        <w:t xml:space="preserve">, </w:t>
      </w:r>
      <w:r w:rsidRPr="00162544">
        <w:rPr>
          <w:rFonts w:ascii="Arial" w:hAnsi="Arial" w:cs="Arial"/>
          <w:i/>
          <w:sz w:val="25"/>
          <w:szCs w:val="25"/>
        </w:rPr>
        <w:t xml:space="preserve">acudo ante esta Representación, </w:t>
      </w:r>
      <w:r w:rsidR="00AA0790" w:rsidRPr="00162544">
        <w:rPr>
          <w:rFonts w:ascii="Arial" w:hAnsi="Arial" w:cs="Arial"/>
          <w:i/>
          <w:sz w:val="25"/>
          <w:szCs w:val="25"/>
        </w:rPr>
        <w:t xml:space="preserve">a  presentar  </w:t>
      </w:r>
      <w:r w:rsidR="00095DA6" w:rsidRPr="00162544">
        <w:rPr>
          <w:rFonts w:ascii="Arial" w:hAnsi="Arial" w:cs="Arial"/>
          <w:b/>
          <w:i/>
          <w:sz w:val="25"/>
          <w:szCs w:val="25"/>
        </w:rPr>
        <w:t>Iniciativa con carácter de Punto de Acuerdo a efecto de hacer un llamado y  exhorto al Poder Ejecutivo Estatal</w:t>
      </w:r>
      <w:r w:rsidR="0041378D" w:rsidRPr="00162544">
        <w:rPr>
          <w:rFonts w:ascii="Arial" w:hAnsi="Arial" w:cs="Arial"/>
          <w:b/>
          <w:i/>
          <w:sz w:val="25"/>
          <w:szCs w:val="25"/>
        </w:rPr>
        <w:t xml:space="preserve"> a través </w:t>
      </w:r>
      <w:r w:rsidR="008807E4" w:rsidRPr="00162544">
        <w:rPr>
          <w:rFonts w:ascii="Arial" w:hAnsi="Arial" w:cs="Arial"/>
          <w:b/>
          <w:i/>
          <w:sz w:val="25"/>
          <w:szCs w:val="25"/>
        </w:rPr>
        <w:t>de la</w:t>
      </w:r>
      <w:r w:rsidR="00CE188F" w:rsidRPr="00162544">
        <w:rPr>
          <w:rFonts w:ascii="Arial" w:hAnsi="Arial" w:cs="Arial"/>
          <w:b/>
          <w:i/>
          <w:sz w:val="25"/>
          <w:szCs w:val="25"/>
        </w:rPr>
        <w:t xml:space="preserve"> </w:t>
      </w:r>
      <w:r w:rsidR="00162544" w:rsidRPr="00162544">
        <w:rPr>
          <w:rFonts w:ascii="Arial" w:hAnsi="Arial" w:cs="Arial"/>
          <w:b/>
          <w:i/>
          <w:sz w:val="25"/>
          <w:szCs w:val="25"/>
        </w:rPr>
        <w:t xml:space="preserve">Secretaría de Hacienda, de </w:t>
      </w:r>
      <w:r w:rsidR="000D7677" w:rsidRPr="00162544">
        <w:rPr>
          <w:rFonts w:ascii="Arial" w:hAnsi="Arial" w:cs="Arial"/>
          <w:b/>
          <w:i/>
          <w:iCs/>
          <w:sz w:val="25"/>
          <w:szCs w:val="25"/>
        </w:rPr>
        <w:t>Secretaria de Salud</w:t>
      </w:r>
      <w:r w:rsidR="00162544" w:rsidRPr="00162544">
        <w:rPr>
          <w:rFonts w:ascii="Arial" w:hAnsi="Arial" w:cs="Arial"/>
          <w:b/>
          <w:i/>
          <w:iCs/>
          <w:sz w:val="25"/>
          <w:szCs w:val="25"/>
        </w:rPr>
        <w:t xml:space="preserve"> y de la </w:t>
      </w:r>
      <w:r w:rsidR="000D7677" w:rsidRPr="00162544">
        <w:rPr>
          <w:rFonts w:ascii="Arial" w:hAnsi="Arial" w:cs="Arial"/>
          <w:b/>
          <w:i/>
          <w:iCs/>
          <w:sz w:val="25"/>
          <w:szCs w:val="25"/>
        </w:rPr>
        <w:t>Subsecretaria de Pr</w:t>
      </w:r>
      <w:r w:rsidR="00162544" w:rsidRPr="00162544">
        <w:rPr>
          <w:rFonts w:ascii="Arial" w:hAnsi="Arial" w:cs="Arial"/>
          <w:b/>
          <w:i/>
          <w:iCs/>
          <w:sz w:val="25"/>
          <w:szCs w:val="25"/>
        </w:rPr>
        <w:t>evención y Promoción de la Salud</w:t>
      </w:r>
      <w:r w:rsidR="000D7677" w:rsidRPr="00162544">
        <w:rPr>
          <w:rFonts w:ascii="Arial" w:hAnsi="Arial" w:cs="Arial"/>
          <w:b/>
          <w:i/>
          <w:iCs/>
          <w:sz w:val="25"/>
          <w:szCs w:val="25"/>
        </w:rPr>
        <w:t>,</w:t>
      </w:r>
      <w:r w:rsidR="00162544" w:rsidRPr="00162544">
        <w:rPr>
          <w:rFonts w:ascii="Arial" w:hAnsi="Arial" w:cs="Arial"/>
          <w:b/>
          <w:i/>
          <w:iCs/>
          <w:sz w:val="25"/>
          <w:szCs w:val="25"/>
        </w:rPr>
        <w:t xml:space="preserve"> para que </w:t>
      </w:r>
      <w:r w:rsidR="000D7677" w:rsidRPr="00162544">
        <w:rPr>
          <w:rFonts w:ascii="Arial" w:hAnsi="Arial" w:cs="Arial"/>
          <w:b/>
          <w:i/>
          <w:iCs/>
          <w:sz w:val="25"/>
          <w:szCs w:val="25"/>
        </w:rPr>
        <w:t xml:space="preserve">en uso de sus facultades y atribuciones, de manera Urgente se destinen los recursos necesarios y suficientes, </w:t>
      </w:r>
      <w:r w:rsidR="00162544" w:rsidRPr="00162544">
        <w:rPr>
          <w:rFonts w:ascii="Arial" w:hAnsi="Arial" w:cs="Arial"/>
          <w:b/>
          <w:i/>
          <w:iCs/>
          <w:sz w:val="25"/>
          <w:szCs w:val="25"/>
        </w:rPr>
        <w:t xml:space="preserve">a </w:t>
      </w:r>
      <w:r w:rsidR="000D7677" w:rsidRPr="00162544">
        <w:rPr>
          <w:rFonts w:ascii="Arial" w:hAnsi="Arial" w:cs="Arial"/>
          <w:b/>
          <w:i/>
          <w:iCs/>
          <w:sz w:val="25"/>
          <w:szCs w:val="25"/>
        </w:rPr>
        <w:t xml:space="preserve">la adquisición de un millón de pruebas para la detección del COVID-19, siendo un instrumento </w:t>
      </w:r>
      <w:r w:rsidR="00162544" w:rsidRPr="00162544">
        <w:rPr>
          <w:rFonts w:ascii="Arial" w:hAnsi="Arial" w:cs="Arial"/>
          <w:b/>
          <w:i/>
          <w:iCs/>
          <w:sz w:val="25"/>
          <w:szCs w:val="25"/>
        </w:rPr>
        <w:t>primordial</w:t>
      </w:r>
      <w:r w:rsidR="000D7677" w:rsidRPr="00162544">
        <w:rPr>
          <w:rFonts w:ascii="Arial" w:hAnsi="Arial" w:cs="Arial"/>
          <w:b/>
          <w:i/>
          <w:iCs/>
          <w:sz w:val="25"/>
          <w:szCs w:val="25"/>
        </w:rPr>
        <w:t xml:space="preserve"> para la contención del contagio y d</w:t>
      </w:r>
      <w:r w:rsidR="00162544" w:rsidRPr="00162544">
        <w:rPr>
          <w:rFonts w:ascii="Arial" w:hAnsi="Arial" w:cs="Arial"/>
          <w:b/>
          <w:i/>
          <w:iCs/>
          <w:sz w:val="25"/>
          <w:szCs w:val="25"/>
        </w:rPr>
        <w:t>ada la</w:t>
      </w:r>
      <w:r w:rsidR="000D7677" w:rsidRPr="00162544">
        <w:rPr>
          <w:rFonts w:ascii="Arial" w:hAnsi="Arial" w:cs="Arial"/>
          <w:b/>
          <w:i/>
          <w:iCs/>
          <w:sz w:val="25"/>
          <w:szCs w:val="25"/>
        </w:rPr>
        <w:t xml:space="preserve"> alta tasa de letalidad que se viene presentando en el Estado</w:t>
      </w:r>
      <w:r w:rsidR="00162544" w:rsidRPr="00162544">
        <w:rPr>
          <w:rFonts w:ascii="Arial" w:hAnsi="Arial" w:cs="Arial"/>
          <w:b/>
          <w:i/>
          <w:iCs/>
          <w:sz w:val="25"/>
          <w:szCs w:val="25"/>
        </w:rPr>
        <w:t xml:space="preserve">, así pues con ello estar en posibilidad de </w:t>
      </w:r>
      <w:r w:rsidR="000D7677" w:rsidRPr="00162544">
        <w:rPr>
          <w:rFonts w:ascii="Arial" w:hAnsi="Arial" w:cs="Arial"/>
          <w:b/>
          <w:i/>
          <w:iCs/>
          <w:sz w:val="25"/>
          <w:szCs w:val="25"/>
        </w:rPr>
        <w:t xml:space="preserve">tomar las medidas correspondientes </w:t>
      </w:r>
      <w:r w:rsidR="00162544" w:rsidRPr="00162544">
        <w:rPr>
          <w:rFonts w:ascii="Arial" w:hAnsi="Arial" w:cs="Arial"/>
          <w:b/>
          <w:i/>
          <w:iCs/>
          <w:sz w:val="25"/>
          <w:szCs w:val="25"/>
        </w:rPr>
        <w:t>a</w:t>
      </w:r>
      <w:r w:rsidR="000D7677" w:rsidRPr="00162544">
        <w:rPr>
          <w:rFonts w:ascii="Arial" w:hAnsi="Arial" w:cs="Arial"/>
          <w:b/>
          <w:i/>
          <w:iCs/>
          <w:sz w:val="25"/>
          <w:szCs w:val="25"/>
        </w:rPr>
        <w:t xml:space="preserve"> la contención </w:t>
      </w:r>
      <w:r w:rsidR="00162544" w:rsidRPr="00162544">
        <w:rPr>
          <w:rFonts w:ascii="Arial" w:hAnsi="Arial" w:cs="Arial"/>
          <w:b/>
          <w:i/>
          <w:iCs/>
          <w:sz w:val="25"/>
          <w:szCs w:val="25"/>
        </w:rPr>
        <w:t xml:space="preserve">y evitar el </w:t>
      </w:r>
      <w:r w:rsidR="000D7677" w:rsidRPr="00162544">
        <w:rPr>
          <w:rFonts w:ascii="Arial" w:hAnsi="Arial" w:cs="Arial"/>
          <w:b/>
          <w:i/>
          <w:sz w:val="25"/>
          <w:szCs w:val="25"/>
        </w:rPr>
        <w:t>regreso al color Rojo del Semáforo</w:t>
      </w:r>
      <w:r w:rsidR="00194B0F" w:rsidRPr="00162544">
        <w:rPr>
          <w:rFonts w:ascii="Arial" w:hAnsi="Arial" w:cs="Arial"/>
          <w:b/>
          <w:i/>
          <w:sz w:val="25"/>
          <w:szCs w:val="25"/>
        </w:rPr>
        <w:t xml:space="preserve">; </w:t>
      </w:r>
      <w:r w:rsidR="001901D6" w:rsidRPr="00162544">
        <w:rPr>
          <w:rFonts w:ascii="Arial" w:hAnsi="Arial" w:cs="Arial"/>
          <w:i/>
          <w:sz w:val="25"/>
          <w:szCs w:val="25"/>
        </w:rPr>
        <w:t xml:space="preserve">lo anterior de conformidad con la </w:t>
      </w:r>
      <w:r w:rsidR="00FF1986" w:rsidRPr="00162544">
        <w:rPr>
          <w:rFonts w:ascii="Arial" w:hAnsi="Arial" w:cs="Arial"/>
          <w:i/>
          <w:sz w:val="25"/>
          <w:szCs w:val="25"/>
        </w:rPr>
        <w:t>siguient</w:t>
      </w:r>
      <w:r w:rsidR="00AA0790" w:rsidRPr="00162544">
        <w:rPr>
          <w:rFonts w:ascii="Arial" w:hAnsi="Arial" w:cs="Arial"/>
          <w:i/>
          <w:sz w:val="25"/>
          <w:szCs w:val="25"/>
        </w:rPr>
        <w:t>e:</w:t>
      </w:r>
    </w:p>
    <w:p w14:paraId="59F8B29E" w14:textId="77777777" w:rsidR="00D05457" w:rsidRPr="00162544" w:rsidRDefault="00D05457" w:rsidP="007656D1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29E8B6FE" w14:textId="77777777" w:rsidR="00AF670E" w:rsidRPr="00162544" w:rsidRDefault="00C52E50" w:rsidP="007656D1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162544">
        <w:rPr>
          <w:rFonts w:ascii="Arial" w:hAnsi="Arial" w:cs="Arial"/>
          <w:b/>
          <w:i/>
          <w:sz w:val="25"/>
          <w:szCs w:val="25"/>
        </w:rPr>
        <w:t>EXPOSICIÓN</w:t>
      </w:r>
    </w:p>
    <w:p w14:paraId="4990114F" w14:textId="77777777" w:rsidR="00200394" w:rsidRDefault="00200394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2A3E1864" w14:textId="0A6592FA" w:rsidR="00566D8C" w:rsidRPr="00162544" w:rsidRDefault="00200394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  <w:r>
        <w:rPr>
          <w:rFonts w:ascii="Arial" w:hAnsi="Arial"/>
          <w:bCs/>
          <w:i/>
          <w:sz w:val="25"/>
          <w:szCs w:val="25"/>
        </w:rPr>
        <w:t>En el entendido de que mediante la de</w:t>
      </w:r>
      <w:r w:rsidR="00566D8C" w:rsidRPr="00162544">
        <w:rPr>
          <w:rFonts w:ascii="Arial" w:hAnsi="Arial"/>
          <w:bCs/>
          <w:i/>
          <w:sz w:val="25"/>
          <w:szCs w:val="25"/>
        </w:rPr>
        <w:t xml:space="preserve">claración del Director General de la Organización Mundial de la Salud, </w:t>
      </w:r>
      <w:r>
        <w:rPr>
          <w:rFonts w:ascii="Arial" w:hAnsi="Arial"/>
          <w:bCs/>
          <w:i/>
          <w:sz w:val="25"/>
          <w:szCs w:val="25"/>
        </w:rPr>
        <w:t xml:space="preserve">indica </w:t>
      </w:r>
      <w:r w:rsidR="00566D8C" w:rsidRPr="00162544">
        <w:rPr>
          <w:rFonts w:ascii="Arial" w:hAnsi="Arial"/>
          <w:bCs/>
          <w:i/>
          <w:sz w:val="25"/>
          <w:szCs w:val="25"/>
        </w:rPr>
        <w:t xml:space="preserve">que la tasa de mortalidad del nuevo </w:t>
      </w:r>
      <w:r w:rsidR="00566D8C" w:rsidRPr="00162544">
        <w:rPr>
          <w:rFonts w:ascii="Arial" w:hAnsi="Arial"/>
          <w:bCs/>
          <w:i/>
          <w:sz w:val="25"/>
          <w:szCs w:val="25"/>
        </w:rPr>
        <w:lastRenderedPageBreak/>
        <w:t>coronavirus, que causa la enfermedad COVID-19 es “10 veces superior” a la de la gripe</w:t>
      </w:r>
      <w:r>
        <w:rPr>
          <w:rFonts w:ascii="Arial" w:hAnsi="Arial"/>
          <w:bCs/>
          <w:i/>
          <w:sz w:val="25"/>
          <w:szCs w:val="25"/>
        </w:rPr>
        <w:t xml:space="preserve">, </w:t>
      </w:r>
      <w:r w:rsidR="00566D8C" w:rsidRPr="00162544">
        <w:rPr>
          <w:rFonts w:ascii="Arial" w:hAnsi="Arial"/>
          <w:bCs/>
          <w:i/>
          <w:sz w:val="25"/>
          <w:szCs w:val="25"/>
        </w:rPr>
        <w:t xml:space="preserve">sabemos que </w:t>
      </w:r>
      <w:r w:rsidR="00DB4DB2" w:rsidRPr="00162544">
        <w:rPr>
          <w:rFonts w:ascii="Arial" w:hAnsi="Arial"/>
          <w:bCs/>
          <w:i/>
          <w:sz w:val="25"/>
          <w:szCs w:val="25"/>
        </w:rPr>
        <w:t>dicho virus normalmente se propaga de persona a persona tosiendo y estornudando, con el contacto físico con una persona infectada, así como al tocar una superficie infectada y tocarse la boca, la nariz y/o los ojos.</w:t>
      </w:r>
    </w:p>
    <w:p w14:paraId="75C44633" w14:textId="77777777" w:rsidR="00200394" w:rsidRDefault="00200394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2A6BD479" w14:textId="2AC3616B" w:rsidR="00DB4DB2" w:rsidRPr="00162544" w:rsidRDefault="00DB4DB2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  <w:r w:rsidRPr="00162544">
        <w:rPr>
          <w:rFonts w:ascii="Arial" w:hAnsi="Arial"/>
          <w:bCs/>
          <w:i/>
          <w:sz w:val="25"/>
          <w:szCs w:val="25"/>
        </w:rPr>
        <w:t xml:space="preserve">Las medidas de </w:t>
      </w:r>
      <w:r w:rsidR="000468D2" w:rsidRPr="00162544">
        <w:rPr>
          <w:rFonts w:ascii="Arial" w:hAnsi="Arial"/>
          <w:bCs/>
          <w:i/>
          <w:sz w:val="25"/>
          <w:szCs w:val="25"/>
        </w:rPr>
        <w:t>prevención</w:t>
      </w:r>
      <w:r w:rsidRPr="00162544">
        <w:rPr>
          <w:rFonts w:ascii="Arial" w:hAnsi="Arial"/>
          <w:bCs/>
          <w:i/>
          <w:sz w:val="25"/>
          <w:szCs w:val="25"/>
        </w:rPr>
        <w:t xml:space="preserve"> que se han recomendado,</w:t>
      </w:r>
      <w:r w:rsidR="00200394">
        <w:rPr>
          <w:rFonts w:ascii="Arial" w:hAnsi="Arial"/>
          <w:bCs/>
          <w:i/>
          <w:sz w:val="25"/>
          <w:szCs w:val="25"/>
        </w:rPr>
        <w:t xml:space="preserve"> son simples </w:t>
      </w:r>
      <w:r w:rsidRPr="00162544">
        <w:rPr>
          <w:rFonts w:ascii="Arial" w:hAnsi="Arial"/>
          <w:bCs/>
          <w:i/>
          <w:sz w:val="25"/>
          <w:szCs w:val="25"/>
        </w:rPr>
        <w:t xml:space="preserve"> </w:t>
      </w:r>
      <w:r w:rsidR="000468D2" w:rsidRPr="00162544">
        <w:rPr>
          <w:rFonts w:ascii="Arial" w:hAnsi="Arial"/>
          <w:bCs/>
          <w:i/>
          <w:sz w:val="25"/>
          <w:szCs w:val="25"/>
        </w:rPr>
        <w:t>siguiendo</w:t>
      </w:r>
      <w:r w:rsidRPr="00162544">
        <w:rPr>
          <w:rFonts w:ascii="Arial" w:hAnsi="Arial"/>
          <w:bCs/>
          <w:i/>
          <w:sz w:val="25"/>
          <w:szCs w:val="25"/>
        </w:rPr>
        <w:t xml:space="preserve"> una buena higiene, como es el lavarse las manos con frecuencia, al </w:t>
      </w:r>
      <w:r w:rsidR="000468D2" w:rsidRPr="00162544">
        <w:rPr>
          <w:rFonts w:ascii="Arial" w:hAnsi="Arial"/>
          <w:bCs/>
          <w:i/>
          <w:sz w:val="25"/>
          <w:szCs w:val="25"/>
        </w:rPr>
        <w:t>toser</w:t>
      </w:r>
      <w:r w:rsidRPr="00162544">
        <w:rPr>
          <w:rFonts w:ascii="Arial" w:hAnsi="Arial"/>
          <w:bCs/>
          <w:i/>
          <w:sz w:val="25"/>
          <w:szCs w:val="25"/>
        </w:rPr>
        <w:t xml:space="preserve"> o estornudar</w:t>
      </w:r>
      <w:r w:rsidR="000468D2" w:rsidRPr="00162544">
        <w:rPr>
          <w:rFonts w:ascii="Arial" w:hAnsi="Arial"/>
          <w:bCs/>
          <w:i/>
          <w:sz w:val="25"/>
          <w:szCs w:val="25"/>
        </w:rPr>
        <w:t xml:space="preserve"> taparse la boca con la parte interna del brazo o con un pañuelo y quedarse en casa si se encuentra enfermo.</w:t>
      </w:r>
    </w:p>
    <w:p w14:paraId="1E787E2E" w14:textId="0F8D79B0" w:rsidR="000468D2" w:rsidRPr="00162544" w:rsidRDefault="000468D2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209A35C3" w14:textId="3AA26BDA" w:rsidR="000468D2" w:rsidRPr="00162544" w:rsidRDefault="00200394" w:rsidP="007656D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Sin embargo, l</w:t>
      </w:r>
      <w:r w:rsidR="00715C7B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as pruebas virales </w:t>
      </w:r>
      <w:r w:rsidR="00B017F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deben </w:t>
      </w:r>
      <w:r w:rsidR="00715C7B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utilizarse para </w:t>
      </w:r>
      <w:r w:rsidR="00B017F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poder tomar las medidas</w:t>
      </w:r>
      <w:r w:rsidR="00715C7B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necesarias </w:t>
      </w: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y con ello </w:t>
      </w:r>
      <w:r w:rsidR="00715C7B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mantener </w:t>
      </w:r>
      <w:r w:rsidR="00B017F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y </w:t>
      </w:r>
      <w:r w:rsidR="00715C7B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detectar rápidamente casos de COVID-19 </w:t>
      </w: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que lleve a </w:t>
      </w:r>
      <w:r w:rsidR="00715C7B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detener la transmisión. Las prácticas de realización de pruebas </w:t>
      </w:r>
      <w:r w:rsidR="00B017F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en</w:t>
      </w:r>
      <w:r w:rsidR="00715C7B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tiempos de respuesta y entrega rápida para facilitar la implementación de medidas efectivas</w:t>
      </w: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, l</w:t>
      </w:r>
      <w:r w:rsidR="00B017F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a realización de un </w:t>
      </w:r>
      <w:r w:rsidR="002D3D85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muestreo</w:t>
      </w:r>
      <w:r w:rsidR="00B017F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inteligente</w:t>
      </w:r>
      <w:r w:rsidR="000E790D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se hace necesario y </w:t>
      </w:r>
      <w:r w:rsidR="000E790D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</w:t>
      </w:r>
      <w:r w:rsidR="001C261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así</w:t>
      </w:r>
      <w:r w:rsidR="000E790D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lo recomienda la </w:t>
      </w:r>
      <w:r w:rsidR="001C261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Directora</w:t>
      </w:r>
      <w:r w:rsidR="000E790D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del </w:t>
      </w:r>
      <w:r w:rsidR="001C261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Departamento</w:t>
      </w:r>
      <w:r w:rsidR="000E790D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de Salud </w:t>
      </w:r>
      <w:r w:rsidR="001C261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Pública y de Ambiente de la Organización Mundial de la Salud, María Neira, ella a rechazado la realización de test de CXOVID-19 a toda la población porque, a su juicio, aportaría pocos beneficios. Ella ha destacado la necesidad de que los test se realicen con un “</w:t>
      </w:r>
      <w:r w:rsidR="001C2617" w:rsidRPr="00162544">
        <w:rPr>
          <w:rFonts w:ascii="Arial" w:hAnsi="Arial" w:cs="Arial"/>
          <w:b/>
          <w:bCs/>
          <w:i/>
          <w:color w:val="000000"/>
          <w:sz w:val="24"/>
          <w:szCs w:val="24"/>
          <w:shd w:val="clear" w:color="auto" w:fill="FFFFFF"/>
        </w:rPr>
        <w:t xml:space="preserve">Muestreo Inteligente” </w:t>
      </w:r>
      <w:r w:rsidR="001C2617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para ayudar a conocer la situación de la pandemia del coronavirus tanto a nivel nacional como internacional.</w:t>
      </w:r>
      <w:r w:rsidR="00550CFC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(Durante su participación en los encuentros Conversaciones 2020, organizados por el Economista, de acuerdo al portal electrónico de comunicación denominado Infosalus)</w:t>
      </w:r>
    </w:p>
    <w:p w14:paraId="31491B6E" w14:textId="5CAE1836" w:rsidR="00550CFC" w:rsidRPr="00162544" w:rsidRDefault="00550CFC" w:rsidP="007656D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</w:p>
    <w:p w14:paraId="1DE3B3E0" w14:textId="366A983F" w:rsidR="00550CFC" w:rsidRPr="00162544" w:rsidRDefault="00C61851" w:rsidP="007656D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lastRenderedPageBreak/>
        <w:t>En Conferencia Informativa sobre la situación actual (1</w:t>
      </w:r>
      <w:r w:rsidR="00B220D1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0/07/2020) del Coronavirus COVID19 en Chihuahua, la Secretaria de Salud a través del Dr. Arturo Valenzuela, Director Medico Zona Norte </w:t>
      </w:r>
      <w:r w:rsidR="004E6B2C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presentó el Informe Técnico COVID-19 de fecha 09/07/2020 informando</w:t>
      </w:r>
      <w:r w:rsidR="00B220D1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lo </w:t>
      </w:r>
      <w:r w:rsidR="004E6B2C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s</w:t>
      </w:r>
      <w:r w:rsidR="00B220D1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iguiente:</w:t>
      </w:r>
    </w:p>
    <w:p w14:paraId="746086CB" w14:textId="3D1A2758" w:rsidR="00B220D1" w:rsidRPr="00162544" w:rsidRDefault="00B220D1" w:rsidP="007656D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5,368 casos confirmados, de los cuales 120 son en las </w:t>
      </w:r>
      <w:r w:rsidR="004E6B2C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últimas</w:t>
      </w:r>
      <w:r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24 horas.</w:t>
      </w:r>
    </w:p>
    <w:p w14:paraId="7D856DE2" w14:textId="7FBF737E" w:rsidR="00B220D1" w:rsidRPr="00162544" w:rsidRDefault="00B220D1" w:rsidP="007656D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718 defunciones: 441 hombres y 277 mujeres</w:t>
      </w:r>
    </w:p>
    <w:p w14:paraId="6EBE956B" w14:textId="40DFA3F2" w:rsidR="00B220D1" w:rsidRPr="00162544" w:rsidRDefault="00B220D1" w:rsidP="007656D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1,447 recuperados</w:t>
      </w:r>
    </w:p>
    <w:p w14:paraId="5EA15414" w14:textId="75988586" w:rsidR="00B220D1" w:rsidRPr="00162544" w:rsidRDefault="00B220D1" w:rsidP="007656D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4,</w:t>
      </w:r>
      <w:r w:rsidR="004E6B2C"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316 descartados</w:t>
      </w:r>
    </w:p>
    <w:p w14:paraId="77474FC6" w14:textId="1F0A26A5" w:rsidR="004E6B2C" w:rsidRDefault="004E6B2C" w:rsidP="007656D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16254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1,534 sospechosos</w:t>
      </w:r>
    </w:p>
    <w:p w14:paraId="04106DA1" w14:textId="77777777" w:rsidR="00200394" w:rsidRPr="00162544" w:rsidRDefault="00200394" w:rsidP="007656D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</w:p>
    <w:p w14:paraId="79367989" w14:textId="5A100C43" w:rsidR="00550CFC" w:rsidRPr="00162544" w:rsidRDefault="004E6B2C" w:rsidP="007656D1">
      <w:pPr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162544">
        <w:rPr>
          <w:rFonts w:ascii="Arial" w:hAnsi="Arial" w:cs="Arial"/>
          <w:bCs/>
          <w:i/>
          <w:iCs/>
          <w:sz w:val="24"/>
          <w:szCs w:val="24"/>
        </w:rPr>
        <w:t xml:space="preserve">Por su parte la Secretaria de Salud Federal en su portal oficial </w:t>
      </w:r>
      <w:r w:rsidR="00200394">
        <w:rPr>
          <w:rFonts w:ascii="Arial" w:hAnsi="Arial" w:cs="Arial"/>
          <w:bCs/>
          <w:i/>
          <w:iCs/>
          <w:sz w:val="24"/>
          <w:szCs w:val="24"/>
        </w:rPr>
        <w:t>informa:</w:t>
      </w:r>
      <w:r w:rsidRPr="00162544">
        <w:rPr>
          <w:rFonts w:ascii="Arial" w:hAnsi="Arial" w:cs="Arial"/>
          <w:bCs/>
          <w:i/>
          <w:iCs/>
          <w:sz w:val="24"/>
          <w:szCs w:val="24"/>
        </w:rPr>
        <w:t xml:space="preserve"> COVID-19, </w:t>
      </w:r>
      <w:r w:rsidR="00EA712D" w:rsidRPr="00162544">
        <w:rPr>
          <w:rFonts w:ascii="Arial" w:hAnsi="Arial" w:cs="Arial"/>
          <w:bCs/>
          <w:i/>
          <w:iCs/>
          <w:sz w:val="24"/>
          <w:szCs w:val="24"/>
        </w:rPr>
        <w:t>México: Casos acumulados por Entidad, con cierre con corte a las 13:00 hrs. 09 de julio de 2020, presentando para Chihuahua, la información siguiente:</w:t>
      </w:r>
    </w:p>
    <w:p w14:paraId="284A9BBF" w14:textId="7F8FBBED" w:rsidR="00EA712D" w:rsidRPr="00162544" w:rsidRDefault="00EA712D" w:rsidP="007656D1">
      <w:pPr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162544">
        <w:rPr>
          <w:rFonts w:ascii="Arial" w:hAnsi="Arial" w:cs="Arial"/>
          <w:bCs/>
          <w:i/>
          <w:iCs/>
          <w:sz w:val="24"/>
          <w:szCs w:val="24"/>
        </w:rPr>
        <w:t>Casos Positivos:        3,652</w:t>
      </w:r>
    </w:p>
    <w:p w14:paraId="0C65F201" w14:textId="482967FC" w:rsidR="00EA712D" w:rsidRPr="00162544" w:rsidRDefault="00EA712D" w:rsidP="007656D1">
      <w:pPr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162544">
        <w:rPr>
          <w:rFonts w:ascii="Arial" w:hAnsi="Arial" w:cs="Arial"/>
          <w:bCs/>
          <w:i/>
          <w:iCs/>
          <w:sz w:val="24"/>
          <w:szCs w:val="24"/>
        </w:rPr>
        <w:t>Casos Negativos:       3,953</w:t>
      </w:r>
    </w:p>
    <w:p w14:paraId="0734610B" w14:textId="538455A3" w:rsidR="00EA712D" w:rsidRPr="00162544" w:rsidRDefault="00EA712D" w:rsidP="00EA712D">
      <w:pPr>
        <w:tabs>
          <w:tab w:val="left" w:pos="2410"/>
          <w:tab w:val="left" w:pos="2552"/>
          <w:tab w:val="left" w:pos="2694"/>
        </w:tabs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162544">
        <w:rPr>
          <w:rFonts w:ascii="Arial" w:hAnsi="Arial" w:cs="Arial"/>
          <w:bCs/>
          <w:i/>
          <w:iCs/>
          <w:sz w:val="24"/>
          <w:szCs w:val="24"/>
        </w:rPr>
        <w:t>Casos Sospechosos: 1,486</w:t>
      </w:r>
    </w:p>
    <w:p w14:paraId="533AC765" w14:textId="16D62296" w:rsidR="00EA712D" w:rsidRPr="00162544" w:rsidRDefault="00EA712D" w:rsidP="00EA712D">
      <w:pPr>
        <w:tabs>
          <w:tab w:val="left" w:pos="2268"/>
          <w:tab w:val="left" w:pos="2410"/>
          <w:tab w:val="left" w:pos="2552"/>
        </w:tabs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162544">
        <w:rPr>
          <w:rFonts w:ascii="Arial" w:hAnsi="Arial" w:cs="Arial"/>
          <w:bCs/>
          <w:i/>
          <w:iCs/>
          <w:sz w:val="24"/>
          <w:szCs w:val="24"/>
        </w:rPr>
        <w:t>Defunciones:                 705</w:t>
      </w:r>
    </w:p>
    <w:p w14:paraId="5200493F" w14:textId="77777777" w:rsidR="00DB4DB2" w:rsidRPr="00162544" w:rsidRDefault="00DB4DB2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00442A73" w14:textId="516DDD2A" w:rsidR="00406A16" w:rsidRPr="00162544" w:rsidRDefault="00EA712D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  <w:r w:rsidRPr="00162544">
        <w:rPr>
          <w:rFonts w:ascii="Arial" w:hAnsi="Arial"/>
          <w:bCs/>
          <w:i/>
          <w:sz w:val="25"/>
          <w:szCs w:val="25"/>
        </w:rPr>
        <w:t xml:space="preserve">De acuerdo a la información anterior del Gobierno Estatal y del Gobierno Federal, existe mucha la diferencia en cuanto a cada uno de los rubros que </w:t>
      </w:r>
      <w:r w:rsidR="00406A16" w:rsidRPr="00162544">
        <w:rPr>
          <w:rFonts w:ascii="Arial" w:hAnsi="Arial"/>
          <w:bCs/>
          <w:i/>
          <w:sz w:val="25"/>
          <w:szCs w:val="25"/>
        </w:rPr>
        <w:t>coinciden, por otro lado, no empatan los rubros, sobre lo que se va informar.</w:t>
      </w:r>
    </w:p>
    <w:p w14:paraId="34B34114" w14:textId="77777777" w:rsidR="00200394" w:rsidRDefault="00200394" w:rsidP="00CE188F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100B1CC9" w14:textId="3D10F009" w:rsidR="00CE188F" w:rsidRPr="00162544" w:rsidRDefault="00406A16" w:rsidP="00CE188F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  <w:r w:rsidRPr="00162544">
        <w:rPr>
          <w:rFonts w:ascii="Arial" w:hAnsi="Arial"/>
          <w:bCs/>
          <w:i/>
          <w:sz w:val="25"/>
          <w:szCs w:val="25"/>
        </w:rPr>
        <w:t xml:space="preserve">Es preocupante el no conocer con certeza sobre la </w:t>
      </w:r>
      <w:r w:rsidR="0061771C" w:rsidRPr="00162544">
        <w:rPr>
          <w:rFonts w:ascii="Arial" w:hAnsi="Arial"/>
          <w:bCs/>
          <w:i/>
          <w:sz w:val="25"/>
          <w:szCs w:val="25"/>
        </w:rPr>
        <w:t xml:space="preserve">situación en que se encuentra el Estado ante la pandemia ocasionada por el COVID-19, en donde el </w:t>
      </w:r>
      <w:r w:rsidR="0061771C" w:rsidRPr="00162544">
        <w:rPr>
          <w:rFonts w:ascii="Arial" w:hAnsi="Arial"/>
          <w:bCs/>
          <w:i/>
          <w:iCs/>
          <w:sz w:val="25"/>
          <w:szCs w:val="25"/>
        </w:rPr>
        <w:t xml:space="preserve">Chihuahua a ocupado el Tercer Lugar en letalidad por el mencionado virus, debido a lo </w:t>
      </w:r>
      <w:r w:rsidR="0061771C" w:rsidRPr="00162544">
        <w:rPr>
          <w:rFonts w:ascii="Arial" w:hAnsi="Arial"/>
          <w:bCs/>
          <w:i/>
          <w:iCs/>
          <w:sz w:val="25"/>
          <w:szCs w:val="25"/>
        </w:rPr>
        <w:lastRenderedPageBreak/>
        <w:t>anterior solicito la intervención urgente de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 xml:space="preserve"> la </w:t>
      </w:r>
      <w:r w:rsidR="00200394">
        <w:rPr>
          <w:rFonts w:ascii="Arial" w:hAnsi="Arial" w:cs="Arial"/>
          <w:bCs/>
          <w:i/>
          <w:iCs/>
          <w:sz w:val="25"/>
          <w:szCs w:val="25"/>
        </w:rPr>
        <w:t xml:space="preserve">Secretaría de Hacienda, de la 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 xml:space="preserve">Secretaria de Salud </w:t>
      </w:r>
      <w:r w:rsidR="00200394">
        <w:rPr>
          <w:rFonts w:ascii="Arial" w:hAnsi="Arial" w:cs="Arial"/>
          <w:bCs/>
          <w:i/>
          <w:iCs/>
          <w:sz w:val="25"/>
          <w:szCs w:val="25"/>
        </w:rPr>
        <w:t xml:space="preserve"> y de la 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>Subsecretaria de Prevención y Promoción de la Salud,</w:t>
      </w:r>
      <w:r w:rsidR="00200394">
        <w:rPr>
          <w:rFonts w:ascii="Arial" w:hAnsi="Arial" w:cs="Arial"/>
          <w:bCs/>
          <w:i/>
          <w:iCs/>
          <w:sz w:val="25"/>
          <w:szCs w:val="25"/>
        </w:rPr>
        <w:t xml:space="preserve"> para que 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>utilice</w:t>
      </w:r>
      <w:r w:rsidR="00200394">
        <w:rPr>
          <w:rFonts w:ascii="Arial" w:hAnsi="Arial" w:cs="Arial"/>
          <w:bCs/>
          <w:i/>
          <w:iCs/>
          <w:sz w:val="25"/>
          <w:szCs w:val="25"/>
        </w:rPr>
        <w:t>n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 xml:space="preserve"> sus facultades y atribuciones, para que se destinen los recursos necesarios y suficientes</w:t>
      </w:r>
      <w:r w:rsidR="00F104C2" w:rsidRPr="00162544">
        <w:rPr>
          <w:rFonts w:ascii="Arial" w:hAnsi="Arial" w:cs="Arial"/>
          <w:bCs/>
          <w:i/>
          <w:iCs/>
          <w:sz w:val="25"/>
          <w:szCs w:val="25"/>
        </w:rPr>
        <w:t>,</w:t>
      </w:r>
      <w:r w:rsidR="00200394">
        <w:rPr>
          <w:rFonts w:ascii="Arial" w:hAnsi="Arial" w:cs="Arial"/>
          <w:bCs/>
          <w:i/>
          <w:iCs/>
          <w:sz w:val="25"/>
          <w:szCs w:val="25"/>
        </w:rPr>
        <w:t xml:space="preserve"> incluso </w:t>
      </w:r>
      <w:r w:rsidR="00F104C2" w:rsidRPr="00162544">
        <w:rPr>
          <w:rFonts w:ascii="Arial" w:hAnsi="Arial" w:cs="Arial"/>
          <w:bCs/>
          <w:i/>
          <w:iCs/>
          <w:sz w:val="25"/>
          <w:szCs w:val="25"/>
        </w:rPr>
        <w:t>mediante la utilización de un Crédito a Corto Plazo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 xml:space="preserve"> para la adquisición de un millón de pruebas para la detección del COVID-19,</w:t>
      </w:r>
      <w:r w:rsidR="00F104C2" w:rsidRPr="00162544">
        <w:rPr>
          <w:rFonts w:ascii="Arial" w:hAnsi="Arial" w:cs="Arial"/>
          <w:bCs/>
          <w:i/>
          <w:iCs/>
          <w:sz w:val="25"/>
          <w:szCs w:val="25"/>
        </w:rPr>
        <w:t xml:space="preserve"> siendo un instrumento muy importante para la contención del contagio por dicho virus,  y 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>debido a  su alta tasa de letalidad que</w:t>
      </w:r>
      <w:r w:rsidR="00F104C2" w:rsidRPr="00162544">
        <w:rPr>
          <w:rFonts w:ascii="Arial" w:hAnsi="Arial" w:cs="Arial"/>
          <w:bCs/>
          <w:i/>
          <w:iCs/>
          <w:sz w:val="25"/>
          <w:szCs w:val="25"/>
        </w:rPr>
        <w:t xml:space="preserve"> se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 xml:space="preserve"> viene presentando</w:t>
      </w:r>
      <w:r w:rsidR="00F104C2" w:rsidRPr="00162544">
        <w:rPr>
          <w:rFonts w:ascii="Arial" w:hAnsi="Arial" w:cs="Arial"/>
          <w:bCs/>
          <w:i/>
          <w:iCs/>
          <w:sz w:val="25"/>
          <w:szCs w:val="25"/>
        </w:rPr>
        <w:t xml:space="preserve"> en el Estados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 xml:space="preserve">, y así poder tomar las </w:t>
      </w:r>
      <w:r w:rsidR="00F104C2" w:rsidRPr="00162544">
        <w:rPr>
          <w:rFonts w:ascii="Arial" w:hAnsi="Arial" w:cs="Arial"/>
          <w:bCs/>
          <w:i/>
          <w:iCs/>
          <w:sz w:val="25"/>
          <w:szCs w:val="25"/>
        </w:rPr>
        <w:t>medidas</w:t>
      </w:r>
      <w:r w:rsidR="0061771C" w:rsidRPr="00162544">
        <w:rPr>
          <w:rFonts w:ascii="Arial" w:hAnsi="Arial" w:cs="Arial"/>
          <w:bCs/>
          <w:i/>
          <w:iCs/>
          <w:sz w:val="25"/>
          <w:szCs w:val="25"/>
        </w:rPr>
        <w:t xml:space="preserve"> correspondientes para la contención del contagio por el virus causante de la pandemia</w:t>
      </w:r>
      <w:r w:rsidR="00F104C2" w:rsidRPr="00162544">
        <w:rPr>
          <w:rFonts w:ascii="Arial" w:hAnsi="Arial" w:cs="Arial"/>
          <w:bCs/>
          <w:i/>
          <w:iCs/>
          <w:sz w:val="25"/>
          <w:szCs w:val="25"/>
        </w:rPr>
        <w:t xml:space="preserve">, </w:t>
      </w:r>
      <w:bookmarkStart w:id="0" w:name="_Hlk45109503"/>
      <w:r w:rsidR="00CE188F" w:rsidRPr="00162544">
        <w:rPr>
          <w:rFonts w:ascii="Arial" w:hAnsi="Arial"/>
          <w:i/>
          <w:sz w:val="25"/>
          <w:szCs w:val="25"/>
        </w:rPr>
        <w:t>siendo</w:t>
      </w:r>
      <w:r w:rsidR="008807E4" w:rsidRPr="00162544">
        <w:rPr>
          <w:rFonts w:ascii="Arial" w:hAnsi="Arial"/>
          <w:i/>
          <w:sz w:val="25"/>
          <w:szCs w:val="25"/>
        </w:rPr>
        <w:t xml:space="preserve"> una medida de salud pública</w:t>
      </w:r>
      <w:r w:rsidR="007656D1" w:rsidRPr="00162544">
        <w:rPr>
          <w:rFonts w:ascii="Arial" w:hAnsi="Arial" w:cs="Arial"/>
          <w:i/>
          <w:sz w:val="25"/>
          <w:szCs w:val="25"/>
        </w:rPr>
        <w:t xml:space="preserve"> de prevención</w:t>
      </w:r>
      <w:r w:rsidR="008807E4" w:rsidRPr="00162544">
        <w:rPr>
          <w:rFonts w:ascii="Arial" w:hAnsi="Arial" w:cs="Arial"/>
          <w:i/>
          <w:sz w:val="25"/>
          <w:szCs w:val="25"/>
        </w:rPr>
        <w:t xml:space="preserve"> y control</w:t>
      </w:r>
      <w:r w:rsidR="007656D1" w:rsidRPr="00162544">
        <w:rPr>
          <w:rFonts w:ascii="Arial" w:hAnsi="Arial" w:cs="Arial"/>
          <w:i/>
          <w:sz w:val="25"/>
          <w:szCs w:val="25"/>
        </w:rPr>
        <w:t xml:space="preserve"> </w:t>
      </w:r>
      <w:r w:rsidR="008807E4" w:rsidRPr="00162544">
        <w:rPr>
          <w:rFonts w:ascii="Arial" w:hAnsi="Arial" w:cs="Arial"/>
          <w:i/>
          <w:sz w:val="25"/>
          <w:szCs w:val="25"/>
        </w:rPr>
        <w:t>en beneficio de la comunidad</w:t>
      </w:r>
      <w:r w:rsidR="00CE188F" w:rsidRPr="00162544">
        <w:rPr>
          <w:rFonts w:ascii="Arial" w:hAnsi="Arial" w:cs="Arial"/>
          <w:i/>
          <w:sz w:val="25"/>
          <w:szCs w:val="25"/>
        </w:rPr>
        <w:t>,</w:t>
      </w:r>
      <w:r w:rsidR="00411791" w:rsidRPr="00162544">
        <w:rPr>
          <w:rFonts w:ascii="Arial" w:hAnsi="Arial" w:cs="Arial"/>
          <w:i/>
          <w:sz w:val="25"/>
          <w:szCs w:val="25"/>
        </w:rPr>
        <w:t xml:space="preserve"> para con ello </w:t>
      </w:r>
      <w:r w:rsidR="007656D1" w:rsidRPr="00162544">
        <w:rPr>
          <w:rFonts w:ascii="Arial" w:hAnsi="Arial" w:cs="Arial"/>
          <w:i/>
          <w:sz w:val="25"/>
          <w:szCs w:val="25"/>
        </w:rPr>
        <w:t>evitar el regre</w:t>
      </w:r>
      <w:r w:rsidR="00411791" w:rsidRPr="00162544">
        <w:rPr>
          <w:rFonts w:ascii="Arial" w:hAnsi="Arial" w:cs="Arial"/>
          <w:i/>
          <w:sz w:val="25"/>
          <w:szCs w:val="25"/>
        </w:rPr>
        <w:t>so al color Rojo del Semáforo</w:t>
      </w:r>
      <w:r w:rsidR="00CE188F" w:rsidRPr="00162544">
        <w:rPr>
          <w:rFonts w:ascii="Arial" w:hAnsi="Arial" w:cs="Arial"/>
          <w:i/>
          <w:sz w:val="25"/>
          <w:szCs w:val="25"/>
        </w:rPr>
        <w:t>,</w:t>
      </w:r>
      <w:r w:rsidR="00CE188F" w:rsidRPr="00162544">
        <w:rPr>
          <w:rFonts w:ascii="Arial" w:hAnsi="Arial"/>
          <w:bCs/>
          <w:i/>
          <w:sz w:val="25"/>
          <w:szCs w:val="25"/>
        </w:rPr>
        <w:t xml:space="preserve"> y de disminuir la dispersión y transmisión del virus en la población chihuahuense.</w:t>
      </w:r>
    </w:p>
    <w:bookmarkEnd w:id="0"/>
    <w:p w14:paraId="375454CA" w14:textId="77777777" w:rsidR="00194B0F" w:rsidRPr="00162544" w:rsidRDefault="00194B0F" w:rsidP="00194B0F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4DEEAE87" w14:textId="1746880A" w:rsidR="00C52E50" w:rsidRPr="00162544" w:rsidRDefault="00C52E50" w:rsidP="00787DC5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5"/>
          <w:szCs w:val="25"/>
        </w:rPr>
      </w:pPr>
      <w:r w:rsidRPr="00162544">
        <w:rPr>
          <w:rFonts w:ascii="Arial" w:hAnsi="Arial" w:cs="Arial"/>
          <w:i/>
          <w:sz w:val="25"/>
          <w:szCs w:val="25"/>
        </w:rPr>
        <w:t xml:space="preserve">Así </w:t>
      </w:r>
      <w:r w:rsidR="00AD6A05" w:rsidRPr="00162544">
        <w:rPr>
          <w:rFonts w:ascii="Arial" w:hAnsi="Arial" w:cs="Arial"/>
          <w:i/>
          <w:sz w:val="25"/>
          <w:szCs w:val="25"/>
        </w:rPr>
        <w:t>pues,</w:t>
      </w:r>
      <w:r w:rsidRPr="00162544">
        <w:rPr>
          <w:rFonts w:ascii="Arial" w:hAnsi="Arial" w:cs="Arial"/>
          <w:i/>
          <w:sz w:val="25"/>
          <w:szCs w:val="25"/>
        </w:rPr>
        <w:t xml:space="preserve"> atendiendo a la responsabilidad que </w:t>
      </w:r>
      <w:r w:rsidR="005A3D33" w:rsidRPr="00162544">
        <w:rPr>
          <w:rFonts w:ascii="Arial" w:hAnsi="Arial" w:cs="Arial"/>
          <w:i/>
          <w:sz w:val="25"/>
          <w:szCs w:val="25"/>
        </w:rPr>
        <w:t>tenemos</w:t>
      </w:r>
      <w:r w:rsidR="00270394" w:rsidRPr="00162544">
        <w:rPr>
          <w:rFonts w:ascii="Arial" w:hAnsi="Arial" w:cs="Arial"/>
          <w:i/>
          <w:sz w:val="25"/>
          <w:szCs w:val="25"/>
        </w:rPr>
        <w:t xml:space="preserve"> con la ciudadanía</w:t>
      </w:r>
      <w:r w:rsidRPr="00162544">
        <w:rPr>
          <w:rFonts w:ascii="Arial" w:hAnsi="Arial" w:cs="Arial"/>
          <w:i/>
          <w:sz w:val="25"/>
          <w:szCs w:val="25"/>
        </w:rPr>
        <w:t xml:space="preserve"> es que</w:t>
      </w:r>
      <w:r w:rsidR="00A105FE" w:rsidRPr="00162544">
        <w:rPr>
          <w:rFonts w:ascii="Arial" w:hAnsi="Arial" w:cs="Arial"/>
          <w:i/>
          <w:sz w:val="25"/>
          <w:szCs w:val="25"/>
        </w:rPr>
        <w:t xml:space="preserve"> </w:t>
      </w:r>
      <w:r w:rsidRPr="00162544">
        <w:rPr>
          <w:rFonts w:ascii="Arial" w:hAnsi="Arial" w:cs="Arial"/>
          <w:i/>
          <w:sz w:val="25"/>
          <w:szCs w:val="25"/>
        </w:rPr>
        <w:t xml:space="preserve">con fundamento en los artículos 57 y 58 de la Constitución Política del Estado, me permito someter a la consideración de esta Asamblea </w:t>
      </w:r>
      <w:r w:rsidR="005A3D33" w:rsidRPr="00162544">
        <w:rPr>
          <w:rFonts w:ascii="Arial" w:hAnsi="Arial" w:cs="Arial"/>
          <w:i/>
          <w:sz w:val="25"/>
          <w:szCs w:val="25"/>
        </w:rPr>
        <w:t xml:space="preserve">el presente proyecto </w:t>
      </w:r>
      <w:r w:rsidRPr="00162544">
        <w:rPr>
          <w:rFonts w:ascii="Arial" w:hAnsi="Arial" w:cs="Arial"/>
          <w:i/>
          <w:sz w:val="25"/>
          <w:szCs w:val="25"/>
        </w:rPr>
        <w:t>de punto de acuerdo bajo el siguiente:</w:t>
      </w:r>
    </w:p>
    <w:p w14:paraId="58AA469C" w14:textId="77777777" w:rsidR="00F07CD2" w:rsidRPr="00162544" w:rsidRDefault="00F07CD2" w:rsidP="00787DC5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1763B926" w14:textId="77777777" w:rsidR="00C52E50" w:rsidRPr="00162544" w:rsidRDefault="00C52E50" w:rsidP="00787DC5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162544">
        <w:rPr>
          <w:rFonts w:ascii="Arial" w:hAnsi="Arial" w:cs="Arial"/>
          <w:b/>
          <w:i/>
          <w:sz w:val="25"/>
          <w:szCs w:val="25"/>
        </w:rPr>
        <w:t>ACUERDO</w:t>
      </w:r>
    </w:p>
    <w:p w14:paraId="67C29E8D" w14:textId="77777777" w:rsidR="00AA0790" w:rsidRPr="00162544" w:rsidRDefault="00AA0790" w:rsidP="00787DC5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375E6550" w14:textId="5868D680" w:rsidR="008807E4" w:rsidRPr="007E6A9F" w:rsidRDefault="00695B20" w:rsidP="00787DC5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162544">
        <w:rPr>
          <w:rFonts w:ascii="Arial" w:hAnsi="Arial" w:cs="Arial"/>
          <w:b/>
          <w:i/>
          <w:sz w:val="25"/>
          <w:szCs w:val="25"/>
        </w:rPr>
        <w:t>ÚNICO.</w:t>
      </w:r>
      <w:r w:rsidRPr="00162544">
        <w:rPr>
          <w:rFonts w:ascii="Arial" w:hAnsi="Arial" w:cs="Arial"/>
          <w:i/>
          <w:sz w:val="25"/>
          <w:szCs w:val="25"/>
        </w:rPr>
        <w:t xml:space="preserve"> -</w:t>
      </w:r>
      <w:r w:rsidR="00C52E50" w:rsidRPr="00162544">
        <w:rPr>
          <w:rFonts w:ascii="Arial" w:hAnsi="Arial" w:cs="Arial"/>
          <w:i/>
          <w:sz w:val="25"/>
          <w:szCs w:val="25"/>
        </w:rPr>
        <w:t xml:space="preserve"> La Sexagésima Sexta Legislatura del Honorable Congreso del Estado de Chihua</w:t>
      </w:r>
      <w:r w:rsidR="00C52E50" w:rsidRPr="007E6A9F">
        <w:rPr>
          <w:rFonts w:ascii="Arial" w:hAnsi="Arial" w:cs="Arial"/>
          <w:i/>
          <w:sz w:val="25"/>
          <w:szCs w:val="25"/>
        </w:rPr>
        <w:t>hua,</w:t>
      </w:r>
      <w:r w:rsidRPr="007E6A9F">
        <w:rPr>
          <w:rFonts w:ascii="Arial" w:hAnsi="Arial" w:cs="Arial"/>
          <w:i/>
          <w:sz w:val="25"/>
          <w:szCs w:val="25"/>
        </w:rPr>
        <w:t xml:space="preserve"> </w:t>
      </w:r>
      <w:r w:rsidR="00413355" w:rsidRPr="007E6A9F">
        <w:rPr>
          <w:rFonts w:ascii="Arial" w:hAnsi="Arial" w:cs="Arial"/>
          <w:i/>
          <w:sz w:val="25"/>
          <w:szCs w:val="25"/>
        </w:rPr>
        <w:t>exhorta</w:t>
      </w:r>
      <w:r w:rsidR="008807E4" w:rsidRPr="007E6A9F">
        <w:rPr>
          <w:rFonts w:ascii="Arial" w:hAnsi="Arial" w:cs="Arial"/>
          <w:i/>
          <w:sz w:val="25"/>
          <w:szCs w:val="25"/>
        </w:rPr>
        <w:t xml:space="preserve"> </w:t>
      </w:r>
      <w:bookmarkStart w:id="1" w:name="_Hlk45287930"/>
      <w:r w:rsidR="007E6A9F" w:rsidRPr="007E6A9F">
        <w:rPr>
          <w:rFonts w:ascii="Arial" w:hAnsi="Arial" w:cs="Arial"/>
          <w:i/>
          <w:sz w:val="25"/>
          <w:szCs w:val="25"/>
        </w:rPr>
        <w:t xml:space="preserve">al Poder Ejecutivo Estatal a través de la Secretaría de Hacienda, de </w:t>
      </w:r>
      <w:r w:rsidR="007E6A9F" w:rsidRPr="007E6A9F">
        <w:rPr>
          <w:rFonts w:ascii="Arial" w:hAnsi="Arial" w:cs="Arial"/>
          <w:i/>
          <w:iCs/>
          <w:sz w:val="25"/>
          <w:szCs w:val="25"/>
        </w:rPr>
        <w:t xml:space="preserve">Secretaria de Salud y de la Subsecretaria de Prevención y Promoción de la Salud, para que en uso de sus facultades y atribuciones, de manera Urgente se destinen los recursos necesarios y suficientes, a la </w:t>
      </w:r>
      <w:r w:rsidR="007E6A9F" w:rsidRPr="007E6A9F">
        <w:rPr>
          <w:rFonts w:ascii="Arial" w:hAnsi="Arial" w:cs="Arial"/>
          <w:i/>
          <w:iCs/>
          <w:sz w:val="25"/>
          <w:szCs w:val="25"/>
        </w:rPr>
        <w:lastRenderedPageBreak/>
        <w:t xml:space="preserve">adquisición de un millón de pruebas para la detección del COVID-19, siendo un instrumento primordial para la contención del contagio y dada la alta tasa de letalidad que se viene presentando en el Estado, así pues con ello estar en posibilidad de tomar las medidas correspondientes a la contención y evitar el </w:t>
      </w:r>
      <w:r w:rsidR="007E6A9F" w:rsidRPr="007E6A9F">
        <w:rPr>
          <w:rFonts w:ascii="Arial" w:hAnsi="Arial" w:cs="Arial"/>
          <w:i/>
          <w:sz w:val="25"/>
          <w:szCs w:val="25"/>
        </w:rPr>
        <w:t>regreso al color Rojo del Semáforo.</w:t>
      </w:r>
    </w:p>
    <w:bookmarkEnd w:id="1"/>
    <w:p w14:paraId="2551957E" w14:textId="77777777" w:rsidR="008807E4" w:rsidRPr="00162544" w:rsidRDefault="008807E4" w:rsidP="00787DC5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2AD85A91" w14:textId="3B617851" w:rsidR="00C52E50" w:rsidRPr="00162544" w:rsidRDefault="00695B20" w:rsidP="00787DC5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  <w:r w:rsidRPr="00162544">
        <w:rPr>
          <w:rFonts w:ascii="Arial" w:eastAsia="Arial" w:hAnsi="Arial" w:cs="Arial"/>
          <w:b/>
          <w:i/>
          <w:sz w:val="25"/>
          <w:szCs w:val="25"/>
        </w:rPr>
        <w:t>ECONÓMICO. -</w:t>
      </w:r>
      <w:r w:rsidR="00C52E50" w:rsidRPr="00162544">
        <w:rPr>
          <w:rFonts w:ascii="Arial" w:eastAsia="Arial" w:hAnsi="Arial" w:cs="Arial"/>
          <w:b/>
          <w:i/>
          <w:sz w:val="25"/>
          <w:szCs w:val="25"/>
        </w:rPr>
        <w:t xml:space="preserve"> </w:t>
      </w:r>
      <w:r w:rsidR="005A3D33" w:rsidRPr="00162544">
        <w:rPr>
          <w:rFonts w:ascii="Arial" w:eastAsia="Arial" w:hAnsi="Arial" w:cs="Arial"/>
          <w:i/>
          <w:sz w:val="25"/>
          <w:szCs w:val="25"/>
        </w:rPr>
        <w:t>A</w:t>
      </w:r>
      <w:r w:rsidR="00C52E50" w:rsidRPr="00162544">
        <w:rPr>
          <w:rFonts w:ascii="Arial" w:eastAsia="Arial" w:hAnsi="Arial" w:cs="Arial"/>
          <w:i/>
          <w:sz w:val="25"/>
          <w:szCs w:val="25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9172F83" w14:textId="77777777" w:rsidR="00C52E50" w:rsidRPr="00162544" w:rsidRDefault="00C52E50" w:rsidP="00787DC5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</w:p>
    <w:p w14:paraId="19868F55" w14:textId="105D6C39" w:rsidR="00C52E50" w:rsidRPr="00162544" w:rsidRDefault="00C52E50" w:rsidP="00787DC5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162544">
        <w:rPr>
          <w:rFonts w:ascii="Arial" w:hAnsi="Arial" w:cs="Arial"/>
          <w:i/>
          <w:sz w:val="25"/>
          <w:szCs w:val="25"/>
        </w:rPr>
        <w:t xml:space="preserve">Dado en el Palacio Legislativo del Estado de Chihuahua, a los </w:t>
      </w:r>
      <w:r w:rsidR="000D7677" w:rsidRPr="00162544">
        <w:rPr>
          <w:rFonts w:ascii="Arial" w:hAnsi="Arial" w:cs="Arial"/>
          <w:i/>
          <w:sz w:val="25"/>
          <w:szCs w:val="25"/>
        </w:rPr>
        <w:t>10</w:t>
      </w:r>
      <w:r w:rsidR="007437D0" w:rsidRPr="00162544">
        <w:rPr>
          <w:rFonts w:ascii="Arial" w:hAnsi="Arial" w:cs="Arial"/>
          <w:i/>
          <w:sz w:val="25"/>
          <w:szCs w:val="25"/>
        </w:rPr>
        <w:t xml:space="preserve"> </w:t>
      </w:r>
      <w:r w:rsidRPr="00162544">
        <w:rPr>
          <w:rFonts w:ascii="Arial" w:hAnsi="Arial" w:cs="Arial"/>
          <w:i/>
          <w:sz w:val="25"/>
          <w:szCs w:val="25"/>
        </w:rPr>
        <w:t xml:space="preserve">días del mes de </w:t>
      </w:r>
      <w:r w:rsidR="00AD6A05" w:rsidRPr="00162544">
        <w:rPr>
          <w:rFonts w:ascii="Arial" w:hAnsi="Arial" w:cs="Arial"/>
          <w:i/>
          <w:sz w:val="25"/>
          <w:szCs w:val="25"/>
        </w:rPr>
        <w:t>ju</w:t>
      </w:r>
      <w:r w:rsidR="008807E4" w:rsidRPr="00162544">
        <w:rPr>
          <w:rFonts w:ascii="Arial" w:hAnsi="Arial" w:cs="Arial"/>
          <w:i/>
          <w:sz w:val="25"/>
          <w:szCs w:val="25"/>
        </w:rPr>
        <w:t>lio</w:t>
      </w:r>
      <w:r w:rsidRPr="00162544">
        <w:rPr>
          <w:rFonts w:ascii="Arial" w:hAnsi="Arial" w:cs="Arial"/>
          <w:i/>
          <w:sz w:val="25"/>
          <w:szCs w:val="25"/>
        </w:rPr>
        <w:t xml:space="preserve"> del año dos mil veinte.</w:t>
      </w:r>
    </w:p>
    <w:p w14:paraId="5A356214" w14:textId="77777777" w:rsidR="00C52E50" w:rsidRPr="00162544" w:rsidRDefault="00C52E50" w:rsidP="00787DC5">
      <w:pPr>
        <w:spacing w:after="0" w:line="240" w:lineRule="auto"/>
        <w:jc w:val="both"/>
        <w:rPr>
          <w:rFonts w:ascii="Arial" w:hAnsi="Arial" w:cs="Arial"/>
          <w:i/>
          <w:sz w:val="25"/>
          <w:szCs w:val="25"/>
        </w:rPr>
      </w:pPr>
    </w:p>
    <w:p w14:paraId="4D008DEE" w14:textId="77777777" w:rsidR="00C52E50" w:rsidRPr="00162544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162544">
        <w:rPr>
          <w:rFonts w:ascii="Arial" w:hAnsi="Arial" w:cs="Arial"/>
          <w:b/>
          <w:i/>
          <w:sz w:val="25"/>
          <w:szCs w:val="25"/>
        </w:rPr>
        <w:t>ATENTAMENTE</w:t>
      </w:r>
    </w:p>
    <w:p w14:paraId="2951B62F" w14:textId="77777777" w:rsidR="00C52E50" w:rsidRPr="00162544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3EC6F0EE" w14:textId="77777777" w:rsidR="00C52E50" w:rsidRPr="00162544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7115BBB7" w14:textId="77777777" w:rsidR="00C52E50" w:rsidRPr="00162544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162544">
        <w:rPr>
          <w:rFonts w:ascii="Arial" w:hAnsi="Arial" w:cs="Arial"/>
          <w:b/>
          <w:i/>
          <w:sz w:val="25"/>
          <w:szCs w:val="25"/>
        </w:rPr>
        <w:t>DIPUTADO OMAR BAZÁN FLORES</w:t>
      </w:r>
    </w:p>
    <w:p w14:paraId="69CF52D7" w14:textId="09BE0149" w:rsidR="007F665E" w:rsidRPr="00162544" w:rsidRDefault="00C52E50" w:rsidP="00787DC5">
      <w:pPr>
        <w:spacing w:after="0" w:line="240" w:lineRule="auto"/>
        <w:jc w:val="center"/>
        <w:rPr>
          <w:rFonts w:ascii="Arial" w:hAnsi="Arial" w:cs="Arial"/>
          <w:i/>
          <w:sz w:val="25"/>
          <w:szCs w:val="25"/>
        </w:rPr>
      </w:pPr>
      <w:r w:rsidRPr="00162544">
        <w:rPr>
          <w:rFonts w:ascii="Arial" w:hAnsi="Arial" w:cs="Arial"/>
          <w:b/>
          <w:i/>
          <w:sz w:val="25"/>
          <w:szCs w:val="25"/>
        </w:rPr>
        <w:t>Vicepr</w:t>
      </w:r>
      <w:r w:rsidR="00305E08">
        <w:rPr>
          <w:rFonts w:ascii="Arial" w:hAnsi="Arial" w:cs="Arial"/>
          <w:b/>
          <w:i/>
          <w:sz w:val="25"/>
          <w:szCs w:val="25"/>
        </w:rPr>
        <w:t>kl,klj</w:t>
      </w:r>
      <w:bookmarkStart w:id="2" w:name="_GoBack"/>
      <w:bookmarkEnd w:id="2"/>
      <w:r w:rsidRPr="00162544">
        <w:rPr>
          <w:rFonts w:ascii="Arial" w:hAnsi="Arial" w:cs="Arial"/>
          <w:b/>
          <w:i/>
          <w:sz w:val="25"/>
          <w:szCs w:val="25"/>
        </w:rPr>
        <w:t>esidente del H. Congreso del Estado</w:t>
      </w:r>
    </w:p>
    <w:sectPr w:rsidR="007F665E" w:rsidRPr="00162544" w:rsidSect="00B473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498BB9" w14:textId="77777777" w:rsidR="00C604B0" w:rsidRDefault="00C604B0" w:rsidP="007F665E">
      <w:pPr>
        <w:spacing w:after="0" w:line="240" w:lineRule="auto"/>
      </w:pPr>
      <w:r>
        <w:separator/>
      </w:r>
    </w:p>
  </w:endnote>
  <w:endnote w:type="continuationSeparator" w:id="0">
    <w:p w14:paraId="3FB5D41E" w14:textId="77777777" w:rsidR="00C604B0" w:rsidRDefault="00C604B0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D00" w14:textId="77777777" w:rsidR="00305E08" w:rsidRDefault="00305E0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76ECE" w14:textId="77777777" w:rsidR="00305E08" w:rsidRDefault="00305E0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B4A9A" w14:textId="77777777" w:rsidR="00305E08" w:rsidRDefault="00305E0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FC802" w14:textId="77777777" w:rsidR="00C604B0" w:rsidRDefault="00C604B0" w:rsidP="007F665E">
      <w:pPr>
        <w:spacing w:after="0" w:line="240" w:lineRule="auto"/>
      </w:pPr>
      <w:r>
        <w:separator/>
      </w:r>
    </w:p>
  </w:footnote>
  <w:footnote w:type="continuationSeparator" w:id="0">
    <w:p w14:paraId="62704047" w14:textId="77777777" w:rsidR="00C604B0" w:rsidRDefault="00C604B0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2582F" w14:textId="77777777" w:rsidR="00305E08" w:rsidRDefault="00305E0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F25EA" w14:textId="77777777" w:rsidR="00305E08" w:rsidRDefault="00305E0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8D8FA14" wp14:editId="06FE8FC2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14:paraId="4C1E76AC" w14:textId="77777777" w:rsidR="00305E08" w:rsidRDefault="00305E08" w:rsidP="00B4737B">
    <w:pPr>
      <w:pStyle w:val="Encabezado"/>
      <w:jc w:val="right"/>
      <w:rPr>
        <w:noProof/>
        <w:lang w:eastAsia="es-MX"/>
      </w:rPr>
    </w:pPr>
  </w:p>
  <w:p w14:paraId="47BB7748" w14:textId="77777777" w:rsidR="00305E08" w:rsidRDefault="00305E08" w:rsidP="00B4737B">
    <w:pPr>
      <w:pStyle w:val="Encabezado"/>
      <w:jc w:val="right"/>
      <w:rPr>
        <w:noProof/>
        <w:lang w:eastAsia="es-MX"/>
      </w:rPr>
    </w:pPr>
  </w:p>
  <w:p w14:paraId="7DDBD3FA" w14:textId="77777777" w:rsidR="00305E08" w:rsidRDefault="00305E0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75602151" w14:textId="77777777" w:rsidR="00305E08" w:rsidRDefault="00305E0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03EB183D" w14:textId="77777777" w:rsidR="00305E08" w:rsidRDefault="00305E0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AB76C" w14:textId="77777777" w:rsidR="00305E08" w:rsidRDefault="00305E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B9783D"/>
    <w:multiLevelType w:val="hybridMultilevel"/>
    <w:tmpl w:val="852C486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4B0EA6"/>
    <w:multiLevelType w:val="hybridMultilevel"/>
    <w:tmpl w:val="5AD06296"/>
    <w:lvl w:ilvl="0" w:tplc="9622FBFA">
      <w:start w:val="1"/>
      <w:numFmt w:val="upperRoman"/>
      <w:lvlText w:val="%1."/>
      <w:lvlJc w:val="left"/>
      <w:pPr>
        <w:ind w:left="1080" w:hanging="720"/>
      </w:pPr>
      <w:rPr>
        <w:rFonts w:cs="Arial"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A6BC4"/>
    <w:multiLevelType w:val="multilevel"/>
    <w:tmpl w:val="3E1C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041502"/>
    <w:multiLevelType w:val="multilevel"/>
    <w:tmpl w:val="20F4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20F20"/>
    <w:rsid w:val="00034AF4"/>
    <w:rsid w:val="000468D2"/>
    <w:rsid w:val="00064783"/>
    <w:rsid w:val="00072EDD"/>
    <w:rsid w:val="0007592F"/>
    <w:rsid w:val="00095DA6"/>
    <w:rsid w:val="000B1268"/>
    <w:rsid w:val="000B5CB4"/>
    <w:rsid w:val="000C3230"/>
    <w:rsid w:val="000D30D2"/>
    <w:rsid w:val="000D5344"/>
    <w:rsid w:val="000D7677"/>
    <w:rsid w:val="000D789A"/>
    <w:rsid w:val="000E790D"/>
    <w:rsid w:val="000F58A6"/>
    <w:rsid w:val="00115ED7"/>
    <w:rsid w:val="00151CBE"/>
    <w:rsid w:val="00162544"/>
    <w:rsid w:val="001901D6"/>
    <w:rsid w:val="00194B0F"/>
    <w:rsid w:val="001C2617"/>
    <w:rsid w:val="001E1D48"/>
    <w:rsid w:val="001E5D88"/>
    <w:rsid w:val="001F1C7C"/>
    <w:rsid w:val="00200394"/>
    <w:rsid w:val="0020351B"/>
    <w:rsid w:val="00213DEB"/>
    <w:rsid w:val="002204E7"/>
    <w:rsid w:val="00223851"/>
    <w:rsid w:val="00227406"/>
    <w:rsid w:val="002276E5"/>
    <w:rsid w:val="0023694C"/>
    <w:rsid w:val="00240587"/>
    <w:rsid w:val="002568DA"/>
    <w:rsid w:val="00260307"/>
    <w:rsid w:val="00270394"/>
    <w:rsid w:val="0027654B"/>
    <w:rsid w:val="00282C45"/>
    <w:rsid w:val="00291896"/>
    <w:rsid w:val="002C267C"/>
    <w:rsid w:val="002C60D1"/>
    <w:rsid w:val="002D3D85"/>
    <w:rsid w:val="00304323"/>
    <w:rsid w:val="00305E08"/>
    <w:rsid w:val="00314777"/>
    <w:rsid w:val="003148B1"/>
    <w:rsid w:val="00317A6B"/>
    <w:rsid w:val="003216A9"/>
    <w:rsid w:val="00326670"/>
    <w:rsid w:val="003366C3"/>
    <w:rsid w:val="003738E9"/>
    <w:rsid w:val="003C47A2"/>
    <w:rsid w:val="00404FFC"/>
    <w:rsid w:val="00406A16"/>
    <w:rsid w:val="00411791"/>
    <w:rsid w:val="00413355"/>
    <w:rsid w:val="0041378D"/>
    <w:rsid w:val="004144A4"/>
    <w:rsid w:val="00423B94"/>
    <w:rsid w:val="004379EF"/>
    <w:rsid w:val="00444C92"/>
    <w:rsid w:val="00450FDB"/>
    <w:rsid w:val="00451EC9"/>
    <w:rsid w:val="0047566C"/>
    <w:rsid w:val="0048500B"/>
    <w:rsid w:val="00485927"/>
    <w:rsid w:val="004923F0"/>
    <w:rsid w:val="004B0DA4"/>
    <w:rsid w:val="004B455D"/>
    <w:rsid w:val="004D1BED"/>
    <w:rsid w:val="004D5B3F"/>
    <w:rsid w:val="004E3C05"/>
    <w:rsid w:val="004E43C4"/>
    <w:rsid w:val="004E6B2C"/>
    <w:rsid w:val="00506070"/>
    <w:rsid w:val="0053004F"/>
    <w:rsid w:val="00530732"/>
    <w:rsid w:val="0054543A"/>
    <w:rsid w:val="00550CFC"/>
    <w:rsid w:val="00561A86"/>
    <w:rsid w:val="00566D8C"/>
    <w:rsid w:val="005734C6"/>
    <w:rsid w:val="005812C7"/>
    <w:rsid w:val="005930CC"/>
    <w:rsid w:val="005A2109"/>
    <w:rsid w:val="005A3D33"/>
    <w:rsid w:val="005B3CED"/>
    <w:rsid w:val="005B4BDC"/>
    <w:rsid w:val="005C6924"/>
    <w:rsid w:val="005D0FEC"/>
    <w:rsid w:val="005E7EAA"/>
    <w:rsid w:val="005F7DB5"/>
    <w:rsid w:val="0061771C"/>
    <w:rsid w:val="00627094"/>
    <w:rsid w:val="006353BD"/>
    <w:rsid w:val="00637F6B"/>
    <w:rsid w:val="00640967"/>
    <w:rsid w:val="0064304B"/>
    <w:rsid w:val="006801B5"/>
    <w:rsid w:val="00684FEB"/>
    <w:rsid w:val="0069235D"/>
    <w:rsid w:val="006944BC"/>
    <w:rsid w:val="00695B20"/>
    <w:rsid w:val="006A339C"/>
    <w:rsid w:val="006A65E3"/>
    <w:rsid w:val="006B041D"/>
    <w:rsid w:val="006E173A"/>
    <w:rsid w:val="0070484A"/>
    <w:rsid w:val="00715C7B"/>
    <w:rsid w:val="00720A75"/>
    <w:rsid w:val="007369A6"/>
    <w:rsid w:val="00736F57"/>
    <w:rsid w:val="00740750"/>
    <w:rsid w:val="007437D0"/>
    <w:rsid w:val="00744B9D"/>
    <w:rsid w:val="00746395"/>
    <w:rsid w:val="00750557"/>
    <w:rsid w:val="007656D1"/>
    <w:rsid w:val="00766268"/>
    <w:rsid w:val="00775FAF"/>
    <w:rsid w:val="00787DC5"/>
    <w:rsid w:val="00787DE6"/>
    <w:rsid w:val="00791BE4"/>
    <w:rsid w:val="007B7C26"/>
    <w:rsid w:val="007D1325"/>
    <w:rsid w:val="007D6D98"/>
    <w:rsid w:val="007E6A9F"/>
    <w:rsid w:val="007F24C7"/>
    <w:rsid w:val="007F61D2"/>
    <w:rsid w:val="007F665E"/>
    <w:rsid w:val="00803B21"/>
    <w:rsid w:val="008203BD"/>
    <w:rsid w:val="008207E5"/>
    <w:rsid w:val="00836662"/>
    <w:rsid w:val="00840D8D"/>
    <w:rsid w:val="00844CCD"/>
    <w:rsid w:val="00851923"/>
    <w:rsid w:val="008807E4"/>
    <w:rsid w:val="008818DB"/>
    <w:rsid w:val="008A6ECA"/>
    <w:rsid w:val="008D3EA9"/>
    <w:rsid w:val="008D4F17"/>
    <w:rsid w:val="008F5B89"/>
    <w:rsid w:val="008F6A06"/>
    <w:rsid w:val="00935688"/>
    <w:rsid w:val="00951B78"/>
    <w:rsid w:val="00956814"/>
    <w:rsid w:val="009641CA"/>
    <w:rsid w:val="009715A5"/>
    <w:rsid w:val="009E2924"/>
    <w:rsid w:val="009F246D"/>
    <w:rsid w:val="00A105FE"/>
    <w:rsid w:val="00A1395B"/>
    <w:rsid w:val="00A33FFF"/>
    <w:rsid w:val="00A43F64"/>
    <w:rsid w:val="00A563EE"/>
    <w:rsid w:val="00A60962"/>
    <w:rsid w:val="00A8561B"/>
    <w:rsid w:val="00A94D27"/>
    <w:rsid w:val="00AA0790"/>
    <w:rsid w:val="00AA4088"/>
    <w:rsid w:val="00AB19BA"/>
    <w:rsid w:val="00AC3CD4"/>
    <w:rsid w:val="00AD4914"/>
    <w:rsid w:val="00AD6A05"/>
    <w:rsid w:val="00AE1EF8"/>
    <w:rsid w:val="00AF3AF7"/>
    <w:rsid w:val="00AF670E"/>
    <w:rsid w:val="00B017F7"/>
    <w:rsid w:val="00B0256F"/>
    <w:rsid w:val="00B02DBC"/>
    <w:rsid w:val="00B07DF1"/>
    <w:rsid w:val="00B20958"/>
    <w:rsid w:val="00B220D1"/>
    <w:rsid w:val="00B4737B"/>
    <w:rsid w:val="00B56CC1"/>
    <w:rsid w:val="00B625ED"/>
    <w:rsid w:val="00B663DA"/>
    <w:rsid w:val="00B717CB"/>
    <w:rsid w:val="00B83565"/>
    <w:rsid w:val="00B84177"/>
    <w:rsid w:val="00BA4C5F"/>
    <w:rsid w:val="00BA6F38"/>
    <w:rsid w:val="00BB5611"/>
    <w:rsid w:val="00BC6EC1"/>
    <w:rsid w:val="00BE3AB7"/>
    <w:rsid w:val="00C06406"/>
    <w:rsid w:val="00C17A1B"/>
    <w:rsid w:val="00C2034D"/>
    <w:rsid w:val="00C207C1"/>
    <w:rsid w:val="00C2177C"/>
    <w:rsid w:val="00C302C3"/>
    <w:rsid w:val="00C3378F"/>
    <w:rsid w:val="00C40E39"/>
    <w:rsid w:val="00C4399A"/>
    <w:rsid w:val="00C52E50"/>
    <w:rsid w:val="00C604B0"/>
    <w:rsid w:val="00C61851"/>
    <w:rsid w:val="00C61856"/>
    <w:rsid w:val="00C65A22"/>
    <w:rsid w:val="00C77D5C"/>
    <w:rsid w:val="00C94C95"/>
    <w:rsid w:val="00CA32C6"/>
    <w:rsid w:val="00CA7A34"/>
    <w:rsid w:val="00CC36C9"/>
    <w:rsid w:val="00CC616D"/>
    <w:rsid w:val="00CC776A"/>
    <w:rsid w:val="00CE188F"/>
    <w:rsid w:val="00CE5C85"/>
    <w:rsid w:val="00CF517E"/>
    <w:rsid w:val="00D02CEE"/>
    <w:rsid w:val="00D05457"/>
    <w:rsid w:val="00D160FF"/>
    <w:rsid w:val="00D327C4"/>
    <w:rsid w:val="00D3506F"/>
    <w:rsid w:val="00D51845"/>
    <w:rsid w:val="00D66124"/>
    <w:rsid w:val="00D662D5"/>
    <w:rsid w:val="00D837B9"/>
    <w:rsid w:val="00D84C0A"/>
    <w:rsid w:val="00DA3CC1"/>
    <w:rsid w:val="00DB3F45"/>
    <w:rsid w:val="00DB4DB2"/>
    <w:rsid w:val="00DB68B6"/>
    <w:rsid w:val="00DC49A7"/>
    <w:rsid w:val="00DE2177"/>
    <w:rsid w:val="00DE7100"/>
    <w:rsid w:val="00E10579"/>
    <w:rsid w:val="00E5283E"/>
    <w:rsid w:val="00E84D8C"/>
    <w:rsid w:val="00E946AD"/>
    <w:rsid w:val="00EA3E08"/>
    <w:rsid w:val="00EA577C"/>
    <w:rsid w:val="00EA712D"/>
    <w:rsid w:val="00EB7B80"/>
    <w:rsid w:val="00EE3C16"/>
    <w:rsid w:val="00EE4181"/>
    <w:rsid w:val="00EF05A1"/>
    <w:rsid w:val="00EF10F6"/>
    <w:rsid w:val="00EF3169"/>
    <w:rsid w:val="00F03AD0"/>
    <w:rsid w:val="00F05104"/>
    <w:rsid w:val="00F07CD2"/>
    <w:rsid w:val="00F104C2"/>
    <w:rsid w:val="00F10757"/>
    <w:rsid w:val="00F200DA"/>
    <w:rsid w:val="00F2474A"/>
    <w:rsid w:val="00F47145"/>
    <w:rsid w:val="00F7190E"/>
    <w:rsid w:val="00F73EC1"/>
    <w:rsid w:val="00F82A14"/>
    <w:rsid w:val="00F93E29"/>
    <w:rsid w:val="00FA3AE5"/>
    <w:rsid w:val="00FC33F8"/>
    <w:rsid w:val="00FC3EB7"/>
    <w:rsid w:val="00FD6EEF"/>
    <w:rsid w:val="00FF1986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BD9FB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3D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DE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DEB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D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DEB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DE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2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4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63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1020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Usuario de Windows</cp:lastModifiedBy>
  <cp:revision>2</cp:revision>
  <dcterms:created xsi:type="dcterms:W3CDTF">2020-07-13T06:22:00Z</dcterms:created>
  <dcterms:modified xsi:type="dcterms:W3CDTF">2020-07-13T06:22:00Z</dcterms:modified>
</cp:coreProperties>
</file>