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4D5B" w14:textId="7E2609F6" w:rsidR="000430E0" w:rsidRPr="00AC4322" w:rsidRDefault="00112D53" w:rsidP="00C96405">
      <w:pPr>
        <w:spacing w:line="276" w:lineRule="auto"/>
        <w:rPr>
          <w:rFonts w:ascii="Arial" w:eastAsia="Arial" w:hAnsi="Arial" w:cs="Arial"/>
          <w:b/>
          <w:sz w:val="22"/>
          <w:szCs w:val="22"/>
        </w:rPr>
      </w:pPr>
      <w:r w:rsidRPr="00AC4322">
        <w:rPr>
          <w:rFonts w:ascii="Arial" w:eastAsia="Arial" w:hAnsi="Arial" w:cs="Arial"/>
          <w:b/>
          <w:sz w:val="22"/>
          <w:szCs w:val="22"/>
        </w:rPr>
        <w:t>H. CONGRESO DEL ESTADO DE CHIHUAHUA</w:t>
      </w:r>
    </w:p>
    <w:p w14:paraId="7E4F45DD" w14:textId="77777777" w:rsidR="000430E0" w:rsidRPr="00AC4322" w:rsidRDefault="00112D53" w:rsidP="00C96405">
      <w:pPr>
        <w:spacing w:line="276" w:lineRule="auto"/>
        <w:rPr>
          <w:rFonts w:ascii="Arial" w:eastAsia="Arial" w:hAnsi="Arial" w:cs="Arial"/>
          <w:b/>
          <w:sz w:val="22"/>
          <w:szCs w:val="22"/>
        </w:rPr>
      </w:pPr>
      <w:r w:rsidRPr="00AC4322">
        <w:rPr>
          <w:rFonts w:ascii="Arial" w:eastAsia="Arial" w:hAnsi="Arial" w:cs="Arial"/>
          <w:b/>
          <w:sz w:val="22"/>
          <w:szCs w:val="22"/>
        </w:rPr>
        <w:t>P R E S E N T E.-</w:t>
      </w:r>
    </w:p>
    <w:p w14:paraId="42383D20" w14:textId="77777777" w:rsidR="000430E0" w:rsidRPr="00AC4322" w:rsidRDefault="000430E0" w:rsidP="00C96405">
      <w:pPr>
        <w:spacing w:line="276" w:lineRule="auto"/>
        <w:rPr>
          <w:rFonts w:ascii="Arial" w:eastAsia="Arial" w:hAnsi="Arial" w:cs="Arial"/>
          <w:b/>
          <w:sz w:val="22"/>
          <w:szCs w:val="22"/>
        </w:rPr>
      </w:pPr>
    </w:p>
    <w:p w14:paraId="405F8534" w14:textId="78A003E6" w:rsidR="00335D33" w:rsidRPr="00AC4322" w:rsidRDefault="003F159A" w:rsidP="00C96405">
      <w:pPr>
        <w:spacing w:line="276" w:lineRule="auto"/>
        <w:jc w:val="both"/>
        <w:rPr>
          <w:rFonts w:ascii="Arial" w:eastAsia="Arial" w:hAnsi="Arial" w:cs="Arial"/>
          <w:sz w:val="22"/>
          <w:szCs w:val="22"/>
        </w:rPr>
      </w:pPr>
      <w:r>
        <w:rPr>
          <w:rFonts w:ascii="Arial" w:hAnsi="Arial" w:cs="Arial"/>
          <w:sz w:val="22"/>
          <w:szCs w:val="22"/>
        </w:rPr>
        <w:t xml:space="preserve">Los </w:t>
      </w:r>
      <w:r w:rsidR="00BE7BC4" w:rsidRPr="00AC4322">
        <w:rPr>
          <w:rFonts w:ascii="Arial" w:hAnsi="Arial" w:cs="Arial"/>
          <w:sz w:val="22"/>
          <w:szCs w:val="22"/>
        </w:rPr>
        <w:t>suscrito</w:t>
      </w:r>
      <w:r>
        <w:rPr>
          <w:rFonts w:ascii="Arial" w:hAnsi="Arial" w:cs="Arial"/>
          <w:sz w:val="22"/>
          <w:szCs w:val="22"/>
        </w:rPr>
        <w:t>s</w:t>
      </w:r>
      <w:r w:rsidR="00F803AD" w:rsidRPr="00AC4322">
        <w:rPr>
          <w:rFonts w:ascii="Arial" w:hAnsi="Arial" w:cs="Arial"/>
          <w:sz w:val="22"/>
          <w:szCs w:val="22"/>
        </w:rPr>
        <w:t>,</w:t>
      </w:r>
      <w:r w:rsidR="00F803AD" w:rsidRPr="00AC4322">
        <w:rPr>
          <w:rFonts w:ascii="Arial" w:hAnsi="Arial" w:cs="Arial"/>
          <w:b/>
          <w:bCs/>
          <w:sz w:val="22"/>
          <w:szCs w:val="22"/>
        </w:rPr>
        <w:t xml:space="preserve"> BENJAMÍN CARRERA CHÁVEZ</w:t>
      </w:r>
      <w:r>
        <w:rPr>
          <w:rFonts w:ascii="Arial" w:hAnsi="Arial" w:cs="Arial"/>
          <w:b/>
          <w:bCs/>
          <w:sz w:val="22"/>
          <w:szCs w:val="22"/>
        </w:rPr>
        <w:t xml:space="preserve"> y FRANCISCO HUMBERTO CHÁVEZ HERRERA</w:t>
      </w:r>
      <w:r w:rsidRPr="00AC4322">
        <w:rPr>
          <w:rFonts w:ascii="Arial" w:hAnsi="Arial" w:cs="Arial"/>
          <w:b/>
          <w:bCs/>
          <w:sz w:val="22"/>
          <w:szCs w:val="22"/>
        </w:rPr>
        <w:t xml:space="preserve">, </w:t>
      </w:r>
      <w:r w:rsidR="00112D53" w:rsidRPr="00AC4322">
        <w:rPr>
          <w:rFonts w:ascii="Arial" w:eastAsia="Arial" w:hAnsi="Arial" w:cs="Arial"/>
          <w:sz w:val="22"/>
          <w:szCs w:val="22"/>
        </w:rPr>
        <w:t>en</w:t>
      </w:r>
      <w:r w:rsidR="00F803AD" w:rsidRPr="00AC4322">
        <w:rPr>
          <w:rFonts w:ascii="Arial" w:eastAsia="Arial" w:hAnsi="Arial" w:cs="Arial"/>
          <w:sz w:val="22"/>
          <w:szCs w:val="22"/>
        </w:rPr>
        <w:t xml:space="preserve"> </w:t>
      </w:r>
      <w:r>
        <w:rPr>
          <w:rFonts w:ascii="Arial" w:eastAsia="Arial" w:hAnsi="Arial" w:cs="Arial"/>
          <w:sz w:val="22"/>
          <w:szCs w:val="22"/>
        </w:rPr>
        <w:t>nuestro</w:t>
      </w:r>
      <w:r w:rsidR="00E073E6" w:rsidRPr="00AC4322">
        <w:rPr>
          <w:rFonts w:ascii="Arial" w:eastAsia="Arial" w:hAnsi="Arial" w:cs="Arial"/>
          <w:sz w:val="22"/>
          <w:szCs w:val="22"/>
        </w:rPr>
        <w:t xml:space="preserve"> </w:t>
      </w:r>
      <w:r w:rsidR="00112D53" w:rsidRPr="00AC4322">
        <w:rPr>
          <w:rFonts w:ascii="Arial" w:eastAsia="Arial" w:hAnsi="Arial" w:cs="Arial"/>
          <w:sz w:val="22"/>
          <w:szCs w:val="22"/>
        </w:rPr>
        <w:t>carácter de Diputado</w:t>
      </w:r>
      <w:r>
        <w:rPr>
          <w:rFonts w:ascii="Arial" w:eastAsia="Arial" w:hAnsi="Arial" w:cs="Arial"/>
          <w:sz w:val="22"/>
          <w:szCs w:val="22"/>
        </w:rPr>
        <w:t>s</w:t>
      </w:r>
      <w:r w:rsidR="00112D53" w:rsidRPr="00AC4322">
        <w:rPr>
          <w:rFonts w:ascii="Arial" w:eastAsia="Arial" w:hAnsi="Arial" w:cs="Arial"/>
          <w:sz w:val="22"/>
          <w:szCs w:val="22"/>
        </w:rPr>
        <w:t xml:space="preserve"> </w:t>
      </w:r>
      <w:r w:rsidR="00427472" w:rsidRPr="00AC4322">
        <w:rPr>
          <w:rFonts w:ascii="Arial" w:eastAsia="Arial" w:hAnsi="Arial" w:cs="Arial"/>
          <w:sz w:val="22"/>
          <w:szCs w:val="22"/>
        </w:rPr>
        <w:t>de l</w:t>
      </w:r>
      <w:r w:rsidR="00112D53" w:rsidRPr="00AC4322">
        <w:rPr>
          <w:rFonts w:ascii="Arial" w:eastAsia="Arial" w:hAnsi="Arial" w:cs="Arial"/>
          <w:sz w:val="22"/>
          <w:szCs w:val="22"/>
        </w:rPr>
        <w:t xml:space="preserve">a Sexagésima Sexta Legislatura </w:t>
      </w:r>
      <w:r w:rsidR="00DC7F30" w:rsidRPr="00AC4322">
        <w:rPr>
          <w:rFonts w:ascii="Arial" w:eastAsia="Arial" w:hAnsi="Arial" w:cs="Arial"/>
          <w:sz w:val="22"/>
          <w:szCs w:val="22"/>
        </w:rPr>
        <w:t xml:space="preserve">e </w:t>
      </w:r>
      <w:r w:rsidR="00112D53" w:rsidRPr="00AC4322">
        <w:rPr>
          <w:rFonts w:ascii="Arial" w:eastAsia="Arial" w:hAnsi="Arial" w:cs="Arial"/>
          <w:sz w:val="22"/>
          <w:szCs w:val="22"/>
        </w:rPr>
        <w:t>integrante</w:t>
      </w:r>
      <w:r>
        <w:rPr>
          <w:rFonts w:ascii="Arial" w:eastAsia="Arial" w:hAnsi="Arial" w:cs="Arial"/>
          <w:sz w:val="22"/>
          <w:szCs w:val="22"/>
        </w:rPr>
        <w:t>s</w:t>
      </w:r>
      <w:r w:rsidR="00112D53" w:rsidRPr="00AC4322">
        <w:rPr>
          <w:rFonts w:ascii="Arial" w:eastAsia="Arial" w:hAnsi="Arial" w:cs="Arial"/>
          <w:sz w:val="22"/>
          <w:szCs w:val="22"/>
        </w:rPr>
        <w:t xml:space="preserve"> del Grupo Parlamentario de </w:t>
      </w:r>
      <w:r w:rsidR="00112D53" w:rsidRPr="00AC4322">
        <w:rPr>
          <w:rFonts w:ascii="Arial" w:eastAsia="Arial" w:hAnsi="Arial" w:cs="Arial"/>
          <w:b/>
          <w:bCs/>
          <w:sz w:val="22"/>
          <w:szCs w:val="22"/>
        </w:rPr>
        <w:t>morena</w:t>
      </w:r>
      <w:r w:rsidR="00112D53" w:rsidRPr="00AC4322">
        <w:rPr>
          <w:rFonts w:ascii="Arial" w:eastAsia="Arial" w:hAnsi="Arial" w:cs="Arial"/>
          <w:sz w:val="22"/>
          <w:szCs w:val="22"/>
        </w:rPr>
        <w:t xml:space="preserve">, en uso de las facultades que </w:t>
      </w:r>
      <w:r w:rsidR="00401BC1" w:rsidRPr="00AC4322">
        <w:rPr>
          <w:rFonts w:ascii="Arial" w:eastAsia="Arial" w:hAnsi="Arial" w:cs="Arial"/>
          <w:sz w:val="22"/>
          <w:szCs w:val="22"/>
        </w:rPr>
        <w:t>me</w:t>
      </w:r>
      <w:r w:rsidR="00E073E6" w:rsidRPr="00AC4322">
        <w:rPr>
          <w:rFonts w:ascii="Arial" w:eastAsia="Arial" w:hAnsi="Arial" w:cs="Arial"/>
          <w:sz w:val="22"/>
          <w:szCs w:val="22"/>
        </w:rPr>
        <w:t xml:space="preserve"> </w:t>
      </w:r>
      <w:r w:rsidR="00112D53" w:rsidRPr="00AC4322">
        <w:rPr>
          <w:rFonts w:ascii="Arial" w:eastAsia="Arial" w:hAnsi="Arial" w:cs="Arial"/>
          <w:sz w:val="22"/>
          <w:szCs w:val="22"/>
        </w:rPr>
        <w:t xml:space="preserve"> confiere el artículo 68 fracción I de la Constitución Política del Estado, así como los numerales 169, 174 fracción I y 175 de la Ley Orgánica del Poder Legislativo del Estado de Chihuahua, compare</w:t>
      </w:r>
      <w:r w:rsidR="00BE7BC4" w:rsidRPr="00AC4322">
        <w:rPr>
          <w:rFonts w:ascii="Arial" w:eastAsia="Arial" w:hAnsi="Arial" w:cs="Arial"/>
          <w:sz w:val="22"/>
          <w:szCs w:val="22"/>
        </w:rPr>
        <w:t>cemos</w:t>
      </w:r>
      <w:r w:rsidR="00112D53" w:rsidRPr="00AC4322">
        <w:rPr>
          <w:rFonts w:ascii="Arial" w:eastAsia="Arial" w:hAnsi="Arial" w:cs="Arial"/>
          <w:sz w:val="22"/>
          <w:szCs w:val="22"/>
        </w:rPr>
        <w:t xml:space="preserve"> ante esta Diputación, con el objeto de presentar punto de acuerdo </w:t>
      </w:r>
      <w:r w:rsidR="00C15C01" w:rsidRPr="00AC4322">
        <w:rPr>
          <w:rFonts w:ascii="Arial" w:eastAsia="Arial" w:hAnsi="Arial" w:cs="Arial"/>
          <w:sz w:val="22"/>
          <w:szCs w:val="22"/>
        </w:rPr>
        <w:t xml:space="preserve">con carácter de </w:t>
      </w:r>
      <w:r w:rsidR="00C15C01" w:rsidRPr="00AC4322">
        <w:rPr>
          <w:rFonts w:ascii="Arial" w:eastAsia="Arial" w:hAnsi="Arial" w:cs="Arial"/>
          <w:b/>
          <w:bCs/>
          <w:sz w:val="22"/>
          <w:szCs w:val="22"/>
        </w:rPr>
        <w:t>URGENTE</w:t>
      </w:r>
      <w:r w:rsidR="00C15C01" w:rsidRPr="00AC4322">
        <w:rPr>
          <w:rFonts w:ascii="Arial" w:eastAsia="Arial" w:hAnsi="Arial" w:cs="Arial"/>
          <w:sz w:val="22"/>
          <w:szCs w:val="22"/>
        </w:rPr>
        <w:t xml:space="preserve"> </w:t>
      </w:r>
      <w:r w:rsidR="00112D53" w:rsidRPr="00AC4322">
        <w:rPr>
          <w:rFonts w:ascii="Arial" w:eastAsia="Arial" w:hAnsi="Arial" w:cs="Arial"/>
          <w:sz w:val="22"/>
          <w:szCs w:val="22"/>
        </w:rPr>
        <w:t>a fin de exhortar</w:t>
      </w:r>
      <w:r w:rsidR="00A72036" w:rsidRPr="00AC4322">
        <w:rPr>
          <w:rFonts w:ascii="Arial" w:eastAsia="Arial" w:hAnsi="Arial" w:cs="Arial"/>
          <w:sz w:val="22"/>
          <w:szCs w:val="22"/>
        </w:rPr>
        <w:t xml:space="preserve"> </w:t>
      </w:r>
      <w:bookmarkStart w:id="0" w:name="_Hlk42861223"/>
      <w:r w:rsidR="00F344B3" w:rsidRPr="00AC4322">
        <w:rPr>
          <w:rFonts w:ascii="Arial" w:eastAsia="Arial" w:hAnsi="Arial" w:cs="Arial"/>
          <w:sz w:val="22"/>
          <w:szCs w:val="22"/>
        </w:rPr>
        <w:t>al Titular del Ejecutivo Estatal, al Presidente del Supremo Tribunal de Justicia y del Consejo de la Judicatura, al Fiscal General de Justicia, todos del estado de Tamaulipas</w:t>
      </w:r>
      <w:bookmarkEnd w:id="0"/>
      <w:r w:rsidR="00F344B3" w:rsidRPr="00AC4322">
        <w:rPr>
          <w:rFonts w:ascii="Arial" w:eastAsia="Arial" w:hAnsi="Arial" w:cs="Arial"/>
          <w:sz w:val="22"/>
          <w:szCs w:val="22"/>
        </w:rPr>
        <w:t>, así como</w:t>
      </w:r>
      <w:r w:rsidR="00811125" w:rsidRPr="00AC4322">
        <w:rPr>
          <w:rFonts w:ascii="Arial" w:eastAsia="Arial" w:hAnsi="Arial" w:cs="Arial"/>
          <w:sz w:val="22"/>
          <w:szCs w:val="22"/>
        </w:rPr>
        <w:t xml:space="preserve"> al </w:t>
      </w:r>
      <w:r w:rsidR="00F344B3" w:rsidRPr="00AC4322">
        <w:rPr>
          <w:rFonts w:ascii="Arial" w:eastAsia="Arial" w:hAnsi="Arial" w:cs="Arial"/>
          <w:sz w:val="22"/>
          <w:szCs w:val="22"/>
        </w:rPr>
        <w:t>Titular de</w:t>
      </w:r>
      <w:r w:rsidR="00811125" w:rsidRPr="00AC4322">
        <w:rPr>
          <w:rFonts w:ascii="Arial" w:eastAsia="Arial" w:hAnsi="Arial" w:cs="Arial"/>
          <w:sz w:val="22"/>
          <w:szCs w:val="22"/>
        </w:rPr>
        <w:t xml:space="preserve"> la Comisión Nacional de Derechos Humanos</w:t>
      </w:r>
      <w:r w:rsidR="00F344B3" w:rsidRPr="00AC4322">
        <w:rPr>
          <w:rFonts w:ascii="Arial" w:eastAsia="Arial" w:hAnsi="Arial" w:cs="Arial"/>
          <w:sz w:val="22"/>
          <w:szCs w:val="22"/>
        </w:rPr>
        <w:t xml:space="preserve">, a buscar las vías alternas de solución de conflictos </w:t>
      </w:r>
      <w:r w:rsidR="00395E96" w:rsidRPr="00AC4322">
        <w:rPr>
          <w:rFonts w:ascii="Arial" w:eastAsia="Arial" w:hAnsi="Arial" w:cs="Arial"/>
          <w:sz w:val="22"/>
          <w:szCs w:val="22"/>
        </w:rPr>
        <w:t>en</w:t>
      </w:r>
      <w:r w:rsidR="00F344B3" w:rsidRPr="00AC4322">
        <w:rPr>
          <w:rFonts w:ascii="Arial" w:eastAsia="Arial" w:hAnsi="Arial" w:cs="Arial"/>
          <w:sz w:val="22"/>
          <w:szCs w:val="22"/>
        </w:rPr>
        <w:t xml:space="preserve"> las carpetas de investigación correspondientes a la Lic. Susana Prieto Terrazas</w:t>
      </w:r>
      <w:r w:rsidR="00395E96" w:rsidRPr="00AC4322">
        <w:rPr>
          <w:rFonts w:ascii="Arial" w:eastAsia="Arial" w:hAnsi="Arial" w:cs="Arial"/>
          <w:sz w:val="22"/>
          <w:szCs w:val="22"/>
        </w:rPr>
        <w:t>, en consecuencia extinguir la acción penal</w:t>
      </w:r>
      <w:r w:rsidR="00F344B3" w:rsidRPr="00AC4322">
        <w:rPr>
          <w:rFonts w:ascii="Arial" w:eastAsia="Arial" w:hAnsi="Arial" w:cs="Arial"/>
          <w:sz w:val="22"/>
          <w:szCs w:val="22"/>
        </w:rPr>
        <w:t xml:space="preserve"> y decretar su libertad inmediata</w:t>
      </w:r>
      <w:r w:rsidR="00385416" w:rsidRPr="00AC4322">
        <w:rPr>
          <w:rFonts w:ascii="Arial" w:eastAsia="Arial" w:hAnsi="Arial" w:cs="Arial"/>
          <w:sz w:val="22"/>
          <w:szCs w:val="22"/>
        </w:rPr>
        <w:t xml:space="preserve">, </w:t>
      </w:r>
      <w:r w:rsidR="00114B3D" w:rsidRPr="00AC4322">
        <w:rPr>
          <w:rFonts w:ascii="Arial" w:eastAsia="Arial" w:hAnsi="Arial" w:cs="Arial"/>
          <w:sz w:val="22"/>
          <w:szCs w:val="22"/>
        </w:rPr>
        <w:t>al teno</w:t>
      </w:r>
      <w:r w:rsidR="00112D53" w:rsidRPr="00AC4322">
        <w:rPr>
          <w:rFonts w:ascii="Arial" w:eastAsia="Arial" w:hAnsi="Arial" w:cs="Arial"/>
          <w:sz w:val="22"/>
          <w:szCs w:val="22"/>
        </w:rPr>
        <w:t>r de la siguiente:</w:t>
      </w:r>
    </w:p>
    <w:p w14:paraId="2A9C7C8C" w14:textId="77777777" w:rsidR="002157DB" w:rsidRPr="00AC4322" w:rsidRDefault="002157DB" w:rsidP="00C96405">
      <w:pPr>
        <w:spacing w:line="276" w:lineRule="auto"/>
        <w:jc w:val="both"/>
        <w:rPr>
          <w:rFonts w:ascii="Arial" w:eastAsia="Arial" w:hAnsi="Arial" w:cs="Arial"/>
          <w:sz w:val="22"/>
          <w:szCs w:val="22"/>
        </w:rPr>
      </w:pPr>
    </w:p>
    <w:p w14:paraId="55FBF122" w14:textId="79727599" w:rsidR="006A3AB3" w:rsidRPr="00AC4322" w:rsidRDefault="006A3AB3" w:rsidP="00C96405">
      <w:pPr>
        <w:spacing w:line="276" w:lineRule="auto"/>
        <w:jc w:val="center"/>
        <w:rPr>
          <w:rFonts w:ascii="Arial" w:eastAsia="Arial" w:hAnsi="Arial" w:cs="Arial"/>
          <w:b/>
          <w:sz w:val="22"/>
          <w:szCs w:val="22"/>
        </w:rPr>
      </w:pPr>
      <w:r w:rsidRPr="00AC4322">
        <w:rPr>
          <w:rFonts w:ascii="Arial" w:eastAsia="Arial" w:hAnsi="Arial" w:cs="Arial"/>
          <w:b/>
          <w:sz w:val="22"/>
          <w:szCs w:val="22"/>
        </w:rPr>
        <w:t xml:space="preserve">EXPOSICIÓN DE MOTIVOS </w:t>
      </w:r>
    </w:p>
    <w:p w14:paraId="37165ED3" w14:textId="7040A263" w:rsidR="0084650D" w:rsidRPr="00AC4322" w:rsidRDefault="0084650D" w:rsidP="00C96405">
      <w:pPr>
        <w:spacing w:line="276" w:lineRule="auto"/>
        <w:jc w:val="center"/>
        <w:rPr>
          <w:rFonts w:ascii="Arial" w:eastAsia="Arial" w:hAnsi="Arial" w:cs="Arial"/>
          <w:b/>
          <w:sz w:val="22"/>
          <w:szCs w:val="22"/>
        </w:rPr>
      </w:pPr>
    </w:p>
    <w:p w14:paraId="1131486C" w14:textId="2AB41B9C" w:rsidR="00B74166" w:rsidRPr="00AC4322" w:rsidRDefault="00B74166" w:rsidP="00C96405">
      <w:pPr>
        <w:spacing w:line="276" w:lineRule="auto"/>
        <w:jc w:val="both"/>
        <w:rPr>
          <w:rFonts w:ascii="Arial" w:eastAsia="Arial" w:hAnsi="Arial" w:cs="Arial"/>
          <w:sz w:val="22"/>
          <w:szCs w:val="22"/>
        </w:rPr>
      </w:pPr>
    </w:p>
    <w:p w14:paraId="0CDCD797" w14:textId="10D66A2C" w:rsidR="00257B39" w:rsidRPr="00AC4322" w:rsidRDefault="00F344B3" w:rsidP="00C96405">
      <w:pPr>
        <w:spacing w:line="276" w:lineRule="auto"/>
        <w:jc w:val="both"/>
        <w:rPr>
          <w:rFonts w:ascii="Arial" w:eastAsia="Times New Roman" w:hAnsi="Arial" w:cs="Arial"/>
          <w:sz w:val="22"/>
          <w:szCs w:val="22"/>
        </w:rPr>
      </w:pPr>
      <w:r w:rsidRPr="00AC4322">
        <w:rPr>
          <w:rFonts w:ascii="Arial" w:eastAsia="Times New Roman" w:hAnsi="Arial" w:cs="Arial"/>
          <w:sz w:val="22"/>
          <w:szCs w:val="22"/>
        </w:rPr>
        <w:t xml:space="preserve">La Constitución Política de los Estados Unidos Mexicanos, en su articulo 20 establece los derechos de toda persona imputada, el primero de ellos; </w:t>
      </w:r>
      <w:r w:rsidRPr="00AC4322">
        <w:rPr>
          <w:rFonts w:ascii="Arial" w:eastAsia="Times New Roman" w:hAnsi="Arial" w:cs="Arial"/>
          <w:b/>
          <w:bCs/>
          <w:sz w:val="22"/>
          <w:szCs w:val="22"/>
        </w:rPr>
        <w:t>que se presuma su inocencia mientras no se declare su responsabilidad mediante</w:t>
      </w:r>
      <w:r w:rsidR="00395E96" w:rsidRPr="00AC4322">
        <w:rPr>
          <w:rFonts w:ascii="Arial" w:eastAsia="Times New Roman" w:hAnsi="Arial" w:cs="Arial"/>
          <w:b/>
          <w:bCs/>
          <w:sz w:val="22"/>
          <w:szCs w:val="22"/>
        </w:rPr>
        <w:t xml:space="preserve"> </w:t>
      </w:r>
      <w:r w:rsidRPr="00AC4322">
        <w:rPr>
          <w:rFonts w:ascii="Arial" w:eastAsia="Times New Roman" w:hAnsi="Arial" w:cs="Arial"/>
          <w:b/>
          <w:bCs/>
          <w:sz w:val="22"/>
          <w:szCs w:val="22"/>
        </w:rPr>
        <w:t>sentencia emitida por el juez de la caus</w:t>
      </w:r>
      <w:r w:rsidR="00395E96" w:rsidRPr="00AC4322">
        <w:rPr>
          <w:rFonts w:ascii="Arial" w:eastAsia="Times New Roman" w:hAnsi="Arial" w:cs="Arial"/>
          <w:b/>
          <w:bCs/>
          <w:sz w:val="22"/>
          <w:szCs w:val="22"/>
        </w:rPr>
        <w:t>a</w:t>
      </w:r>
      <w:r w:rsidR="00395E96" w:rsidRPr="00AC4322">
        <w:rPr>
          <w:rFonts w:ascii="Arial" w:eastAsia="Times New Roman" w:hAnsi="Arial" w:cs="Arial"/>
          <w:sz w:val="22"/>
          <w:szCs w:val="22"/>
        </w:rPr>
        <w:t xml:space="preserve">, principio que no ha sido garantizado a la Abogada Susana Prieto Terrazas, ya que las acciones de las autoridades del estado de Tamaulipas, fueron tendientes a criminalizar las conductas de la jurista citada, siendo que solo busco la equidad social, defender a los trabajadores que socialmente ha sido la clase mas vulnerada en este país. </w:t>
      </w:r>
    </w:p>
    <w:p w14:paraId="0CB3D867" w14:textId="6A81A6A8" w:rsidR="00395E96" w:rsidRPr="00AC4322" w:rsidRDefault="00395E96" w:rsidP="00C96405">
      <w:pPr>
        <w:spacing w:line="276" w:lineRule="auto"/>
        <w:jc w:val="both"/>
        <w:rPr>
          <w:rFonts w:ascii="Arial" w:eastAsia="Times New Roman" w:hAnsi="Arial" w:cs="Arial"/>
          <w:sz w:val="22"/>
          <w:szCs w:val="22"/>
        </w:rPr>
      </w:pPr>
    </w:p>
    <w:p w14:paraId="0AE36090" w14:textId="228D8071" w:rsidR="00395E96" w:rsidRPr="00AC4322" w:rsidRDefault="00395E96" w:rsidP="00C96405">
      <w:pPr>
        <w:spacing w:line="276" w:lineRule="auto"/>
        <w:jc w:val="both"/>
        <w:rPr>
          <w:rFonts w:ascii="Arial" w:hAnsi="Arial" w:cs="Arial"/>
          <w:sz w:val="22"/>
          <w:szCs w:val="22"/>
        </w:rPr>
      </w:pPr>
      <w:r w:rsidRPr="00AC4322">
        <w:rPr>
          <w:rFonts w:ascii="Arial" w:eastAsia="Times New Roman" w:hAnsi="Arial" w:cs="Arial"/>
          <w:sz w:val="22"/>
          <w:szCs w:val="22"/>
        </w:rPr>
        <w:t>El articulo 19 de la Carta Magna establece que e</w:t>
      </w:r>
      <w:r w:rsidRPr="00AC4322">
        <w:rPr>
          <w:rFonts w:ascii="Arial" w:hAnsi="Arial" w:cs="Arial"/>
          <w:sz w:val="22"/>
          <w:szCs w:val="22"/>
        </w:rPr>
        <w:t xml:space="preserve">l juez ordenará la </w:t>
      </w:r>
      <w:r w:rsidRPr="00AC4322">
        <w:rPr>
          <w:rFonts w:ascii="Arial" w:hAnsi="Arial" w:cs="Arial"/>
          <w:b/>
          <w:bCs/>
          <w:sz w:val="22"/>
          <w:szCs w:val="22"/>
        </w:rPr>
        <w:t>prisión preventiva oficiosamente</w:t>
      </w:r>
      <w:r w:rsidRPr="00AC4322">
        <w:rPr>
          <w:rFonts w:ascii="Arial" w:hAnsi="Arial" w:cs="Arial"/>
          <w:sz w:val="22"/>
          <w:szCs w:val="22"/>
        </w:rPr>
        <w:t xml:space="preserv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ninguno por los </w:t>
      </w:r>
      <w:r w:rsidRPr="00AC4322">
        <w:rPr>
          <w:rFonts w:ascii="Arial" w:hAnsi="Arial" w:cs="Arial"/>
          <w:sz w:val="22"/>
          <w:szCs w:val="22"/>
        </w:rPr>
        <w:lastRenderedPageBreak/>
        <w:t>cuales la abogada Prieto se le judicializaron carpetas de investigación, por lo cual el Juez de Control debió haber hecho una ponderación de derechos sobre la prisión preventiva dictada.</w:t>
      </w:r>
    </w:p>
    <w:p w14:paraId="29853842" w14:textId="76CC0135" w:rsidR="00395E96" w:rsidRPr="00AC4322" w:rsidRDefault="00395E96" w:rsidP="00C96405">
      <w:pPr>
        <w:spacing w:line="276" w:lineRule="auto"/>
        <w:jc w:val="both"/>
        <w:rPr>
          <w:rFonts w:ascii="Arial" w:hAnsi="Arial" w:cs="Arial"/>
          <w:sz w:val="22"/>
          <w:szCs w:val="22"/>
        </w:rPr>
      </w:pPr>
    </w:p>
    <w:p w14:paraId="57E6FDCE" w14:textId="77777777" w:rsidR="00C96405" w:rsidRPr="00AC4322" w:rsidRDefault="00395E96" w:rsidP="00C96405">
      <w:pPr>
        <w:spacing w:line="276" w:lineRule="auto"/>
        <w:jc w:val="both"/>
        <w:rPr>
          <w:rFonts w:ascii="Arial" w:hAnsi="Arial" w:cs="Arial"/>
          <w:sz w:val="22"/>
          <w:szCs w:val="22"/>
        </w:rPr>
      </w:pPr>
      <w:r w:rsidRPr="00AC4322">
        <w:rPr>
          <w:rFonts w:ascii="Arial" w:hAnsi="Arial" w:cs="Arial"/>
          <w:sz w:val="22"/>
          <w:szCs w:val="22"/>
        </w:rPr>
        <w:t xml:space="preserve">Por su parte el Código Penal para el Estado de Tamaulipas, señala; </w:t>
      </w:r>
    </w:p>
    <w:p w14:paraId="479AFA3A" w14:textId="77777777" w:rsidR="00C96405" w:rsidRPr="00AC4322" w:rsidRDefault="00C96405" w:rsidP="00C96405">
      <w:pPr>
        <w:spacing w:line="276" w:lineRule="auto"/>
        <w:jc w:val="both"/>
        <w:rPr>
          <w:rFonts w:ascii="Arial" w:hAnsi="Arial" w:cs="Arial"/>
          <w:sz w:val="22"/>
          <w:szCs w:val="22"/>
        </w:rPr>
      </w:pPr>
    </w:p>
    <w:p w14:paraId="0B57482A" w14:textId="53A3A26C" w:rsidR="00395E96" w:rsidRPr="00AC4322" w:rsidRDefault="00395E96" w:rsidP="00C96405">
      <w:pPr>
        <w:spacing w:line="276" w:lineRule="auto"/>
        <w:ind w:left="567" w:right="616"/>
        <w:jc w:val="both"/>
        <w:rPr>
          <w:rFonts w:ascii="Arial" w:hAnsi="Arial" w:cs="Arial"/>
          <w:sz w:val="22"/>
          <w:szCs w:val="22"/>
        </w:rPr>
      </w:pPr>
      <w:r w:rsidRPr="00AC4322">
        <w:rPr>
          <w:rFonts w:ascii="Arial" w:hAnsi="Arial" w:cs="Arial"/>
          <w:sz w:val="22"/>
          <w:szCs w:val="22"/>
        </w:rPr>
        <w:t>“</w:t>
      </w:r>
      <w:r w:rsidRPr="00AC4322">
        <w:rPr>
          <w:rFonts w:ascii="Arial" w:hAnsi="Arial" w:cs="Arial"/>
          <w:i/>
          <w:iCs/>
          <w:sz w:val="22"/>
          <w:szCs w:val="22"/>
        </w:rPr>
        <w:t xml:space="preserve">Artículo 142 </w:t>
      </w:r>
      <w:proofErr w:type="spellStart"/>
      <w:proofErr w:type="gramStart"/>
      <w:r w:rsidRPr="00AC4322">
        <w:rPr>
          <w:rFonts w:ascii="Arial" w:hAnsi="Arial" w:cs="Arial"/>
          <w:i/>
          <w:iCs/>
          <w:sz w:val="22"/>
          <w:szCs w:val="22"/>
        </w:rPr>
        <w:t>Sexies</w:t>
      </w:r>
      <w:proofErr w:type="spellEnd"/>
      <w:r w:rsidRPr="00AC4322">
        <w:rPr>
          <w:rFonts w:ascii="Arial" w:hAnsi="Arial" w:cs="Arial"/>
          <w:i/>
          <w:iCs/>
          <w:sz w:val="22"/>
          <w:szCs w:val="22"/>
        </w:rPr>
        <w:t>.-</w:t>
      </w:r>
      <w:proofErr w:type="gramEnd"/>
      <w:r w:rsidRPr="00AC4322">
        <w:rPr>
          <w:rFonts w:ascii="Arial" w:hAnsi="Arial" w:cs="Arial"/>
          <w:i/>
          <w:iCs/>
          <w:sz w:val="22"/>
          <w:szCs w:val="22"/>
        </w:rPr>
        <w:t xml:space="preserve"> En los asuntos tramitados conforme al sistema procesal penal acusatorio, el cumplimiento de los criterios de oportunidad o la solución alterna correspondiente extinguen la acción, con todos sus efectos.”</w:t>
      </w:r>
    </w:p>
    <w:p w14:paraId="7E0ABD05" w14:textId="7D025EFA" w:rsidR="00C96405" w:rsidRPr="00AC4322" w:rsidRDefault="00C96405" w:rsidP="00C96405">
      <w:pPr>
        <w:spacing w:line="276" w:lineRule="auto"/>
        <w:jc w:val="both"/>
        <w:rPr>
          <w:rFonts w:ascii="Arial" w:hAnsi="Arial" w:cs="Arial"/>
          <w:i/>
          <w:iCs/>
          <w:sz w:val="22"/>
          <w:szCs w:val="22"/>
        </w:rPr>
      </w:pPr>
    </w:p>
    <w:p w14:paraId="5F0287E4" w14:textId="4A9E250A" w:rsidR="00C96405" w:rsidRPr="00AC4322" w:rsidRDefault="00C96405" w:rsidP="00C96405">
      <w:pPr>
        <w:spacing w:line="276" w:lineRule="auto"/>
        <w:jc w:val="both"/>
        <w:rPr>
          <w:rFonts w:ascii="Arial" w:hAnsi="Arial" w:cs="Arial"/>
          <w:sz w:val="22"/>
          <w:szCs w:val="22"/>
        </w:rPr>
      </w:pPr>
      <w:r w:rsidRPr="00AC4322">
        <w:rPr>
          <w:rFonts w:ascii="Arial" w:hAnsi="Arial" w:cs="Arial"/>
          <w:sz w:val="22"/>
          <w:szCs w:val="22"/>
        </w:rPr>
        <w:t>La Lic. Prieto Terrazas ha sido defensora de derechos humanos y laborales de los trabajadores, en especial de los que laboran en las empresas maquiladoras, ayudando a la mejora de sus condiciones de trabajo. Por lo anterior, ha sido perseguida y amenazada. Este hostigamiento ha incrementado en las últimas fechas debido a su denuncia de las empresas maquiladoras que están obligando a sus trabajadores a regresar a sus puestos de trabajo en condiciones adversas, en el contexto de la pandemia de COVID-19 por la que atravesamos actualmente en el país.</w:t>
      </w:r>
    </w:p>
    <w:p w14:paraId="2FFFDCC1" w14:textId="05C4B614" w:rsidR="00C96405" w:rsidRPr="00AC4322" w:rsidRDefault="00C96405" w:rsidP="00C96405">
      <w:pPr>
        <w:spacing w:line="276" w:lineRule="auto"/>
        <w:jc w:val="both"/>
        <w:rPr>
          <w:rFonts w:ascii="Arial" w:hAnsi="Arial" w:cs="Arial"/>
          <w:sz w:val="22"/>
          <w:szCs w:val="22"/>
        </w:rPr>
      </w:pPr>
    </w:p>
    <w:p w14:paraId="6689C833" w14:textId="09514383" w:rsidR="00C96405" w:rsidRPr="00AC4322" w:rsidRDefault="00C96405" w:rsidP="00C96405">
      <w:pPr>
        <w:spacing w:line="276" w:lineRule="auto"/>
        <w:jc w:val="both"/>
        <w:rPr>
          <w:rFonts w:ascii="Arial" w:hAnsi="Arial" w:cs="Arial"/>
          <w:sz w:val="22"/>
          <w:szCs w:val="22"/>
        </w:rPr>
      </w:pPr>
      <w:r w:rsidRPr="00AC4322">
        <w:rPr>
          <w:rFonts w:ascii="Arial" w:hAnsi="Arial" w:cs="Arial"/>
          <w:sz w:val="22"/>
          <w:szCs w:val="22"/>
        </w:rPr>
        <w:t xml:space="preserve">Se han considerado </w:t>
      </w:r>
      <w:r w:rsidR="0096679F" w:rsidRPr="00AC4322">
        <w:rPr>
          <w:rFonts w:ascii="Arial" w:hAnsi="Arial" w:cs="Arial"/>
          <w:sz w:val="22"/>
          <w:szCs w:val="22"/>
        </w:rPr>
        <w:t xml:space="preserve">cuatro </w:t>
      </w:r>
      <w:r w:rsidRPr="00AC4322">
        <w:rPr>
          <w:rFonts w:ascii="Arial" w:hAnsi="Arial" w:cs="Arial"/>
          <w:sz w:val="22"/>
          <w:szCs w:val="22"/>
        </w:rPr>
        <w:t>puntos torales que se consideran contrarios a derecho;</w:t>
      </w:r>
    </w:p>
    <w:p w14:paraId="0FABA968" w14:textId="3DE0FD5C" w:rsidR="00C96405" w:rsidRPr="00AC4322" w:rsidRDefault="00C96405" w:rsidP="00C96405">
      <w:pPr>
        <w:spacing w:line="276" w:lineRule="auto"/>
        <w:jc w:val="both"/>
        <w:rPr>
          <w:rFonts w:ascii="Arial" w:hAnsi="Arial" w:cs="Arial"/>
          <w:sz w:val="22"/>
          <w:szCs w:val="22"/>
        </w:rPr>
      </w:pPr>
    </w:p>
    <w:p w14:paraId="7B648404" w14:textId="4C5A7285" w:rsidR="00C96405" w:rsidRPr="00AC4322" w:rsidRDefault="00C96405" w:rsidP="00C96405">
      <w:pPr>
        <w:pStyle w:val="Prrafodelista"/>
        <w:numPr>
          <w:ilvl w:val="0"/>
          <w:numId w:val="42"/>
        </w:numPr>
        <w:spacing w:line="276" w:lineRule="auto"/>
        <w:jc w:val="both"/>
        <w:rPr>
          <w:rFonts w:ascii="Arial" w:hAnsi="Arial" w:cs="Arial"/>
          <w:sz w:val="22"/>
          <w:szCs w:val="22"/>
        </w:rPr>
      </w:pPr>
      <w:r w:rsidRPr="00AC4322">
        <w:rPr>
          <w:rFonts w:ascii="Arial" w:hAnsi="Arial" w:cs="Arial"/>
          <w:sz w:val="22"/>
          <w:szCs w:val="22"/>
        </w:rPr>
        <w:t>Es retenida por elementos ministeriales sin una orden de aprehensión, ya que como se observa en el video que ella misma presenta en redes sociales, los mimos elementos ministeriales tardaron unos minutos en llegar y entregarle la orden de aprehensión.</w:t>
      </w:r>
    </w:p>
    <w:p w14:paraId="060FA483" w14:textId="77777777" w:rsidR="00C96405" w:rsidRPr="00AC4322" w:rsidRDefault="00C96405" w:rsidP="00C96405">
      <w:pPr>
        <w:spacing w:line="276" w:lineRule="auto"/>
        <w:jc w:val="both"/>
        <w:rPr>
          <w:rFonts w:ascii="Arial" w:hAnsi="Arial" w:cs="Arial"/>
          <w:sz w:val="22"/>
          <w:szCs w:val="22"/>
        </w:rPr>
      </w:pPr>
    </w:p>
    <w:p w14:paraId="30DE8F3A" w14:textId="55A59355" w:rsidR="00C96405" w:rsidRPr="00AC4322" w:rsidRDefault="00C96405" w:rsidP="00C96405">
      <w:pPr>
        <w:pStyle w:val="Prrafodelista"/>
        <w:numPr>
          <w:ilvl w:val="0"/>
          <w:numId w:val="42"/>
        </w:numPr>
        <w:spacing w:line="276" w:lineRule="auto"/>
        <w:jc w:val="both"/>
        <w:rPr>
          <w:rFonts w:ascii="Arial" w:hAnsi="Arial" w:cs="Arial"/>
          <w:sz w:val="22"/>
          <w:szCs w:val="22"/>
        </w:rPr>
      </w:pPr>
      <w:r w:rsidRPr="00AC4322">
        <w:rPr>
          <w:rFonts w:ascii="Arial" w:hAnsi="Arial" w:cs="Arial"/>
          <w:sz w:val="22"/>
          <w:szCs w:val="22"/>
        </w:rPr>
        <w:t xml:space="preserve">Durante la ejecución de la orden de aprehensión no se cumplió con lo establecido por más altos estándares de derechos humanos, ya que los agentes no le hicieron saber sus derechos a la detenida. </w:t>
      </w:r>
    </w:p>
    <w:p w14:paraId="04545F5F" w14:textId="77777777" w:rsidR="00C96405" w:rsidRPr="00AC4322" w:rsidRDefault="00C96405" w:rsidP="00C96405">
      <w:pPr>
        <w:spacing w:line="276" w:lineRule="auto"/>
        <w:jc w:val="both"/>
        <w:rPr>
          <w:rFonts w:ascii="Arial" w:hAnsi="Arial" w:cs="Arial"/>
          <w:sz w:val="22"/>
          <w:szCs w:val="22"/>
        </w:rPr>
      </w:pPr>
    </w:p>
    <w:p w14:paraId="3DA9E379" w14:textId="77777777" w:rsidR="00C96405" w:rsidRPr="00AC4322" w:rsidRDefault="00C96405" w:rsidP="00C96405">
      <w:pPr>
        <w:pStyle w:val="Prrafodelista"/>
        <w:numPr>
          <w:ilvl w:val="0"/>
          <w:numId w:val="42"/>
        </w:numPr>
        <w:spacing w:line="276" w:lineRule="auto"/>
        <w:jc w:val="both"/>
        <w:rPr>
          <w:rFonts w:ascii="Arial" w:hAnsi="Arial" w:cs="Arial"/>
          <w:sz w:val="22"/>
          <w:szCs w:val="22"/>
        </w:rPr>
      </w:pPr>
      <w:r w:rsidRPr="00AC4322">
        <w:rPr>
          <w:rFonts w:ascii="Arial" w:hAnsi="Arial" w:cs="Arial"/>
          <w:sz w:val="22"/>
          <w:szCs w:val="22"/>
        </w:rPr>
        <w:t xml:space="preserve">Los agentes le dijeron que la llevarían a las oficinas de la Fiscalía Estatal de Tamaulipas, cuestión que violentó el debido proceso, ya que debería haber sido presentada de forma inmediata ante el juez de control, por lo que estuvo incomunicada por varias horas hasta que fue presentada a los medios de comunicación. </w:t>
      </w:r>
    </w:p>
    <w:p w14:paraId="3F8C919B" w14:textId="77777777" w:rsidR="00C96405" w:rsidRPr="00AC4322" w:rsidRDefault="00C96405" w:rsidP="00C96405">
      <w:pPr>
        <w:spacing w:line="276" w:lineRule="auto"/>
        <w:jc w:val="both"/>
        <w:rPr>
          <w:rFonts w:ascii="Arial" w:hAnsi="Arial" w:cs="Arial"/>
          <w:sz w:val="22"/>
          <w:szCs w:val="22"/>
        </w:rPr>
      </w:pPr>
    </w:p>
    <w:p w14:paraId="46A35874" w14:textId="50FDA6C7" w:rsidR="00C96405" w:rsidRPr="00AC4322" w:rsidRDefault="00C96405" w:rsidP="00C96405">
      <w:pPr>
        <w:pStyle w:val="Prrafodelista"/>
        <w:numPr>
          <w:ilvl w:val="0"/>
          <w:numId w:val="42"/>
        </w:numPr>
        <w:spacing w:line="276" w:lineRule="auto"/>
        <w:jc w:val="both"/>
        <w:rPr>
          <w:rFonts w:ascii="Arial" w:hAnsi="Arial" w:cs="Arial"/>
          <w:sz w:val="22"/>
          <w:szCs w:val="22"/>
        </w:rPr>
      </w:pPr>
      <w:r w:rsidRPr="00AC4322">
        <w:rPr>
          <w:rFonts w:ascii="Arial" w:hAnsi="Arial" w:cs="Arial"/>
          <w:sz w:val="22"/>
          <w:szCs w:val="22"/>
        </w:rPr>
        <w:t xml:space="preserve">Posteriormente, y después de un tiempo considerable, fue trasladada ante el Juez de control, mismo que debería haber anulado dicha actuación por no adherirse a los </w:t>
      </w:r>
      <w:r w:rsidRPr="00AC4322">
        <w:rPr>
          <w:rFonts w:ascii="Arial" w:hAnsi="Arial" w:cs="Arial"/>
          <w:sz w:val="22"/>
          <w:szCs w:val="22"/>
        </w:rPr>
        <w:lastRenderedPageBreak/>
        <w:t>procedimientos establecidos en la Constitución, los tratados internacionales y el Código de Nacional de Procedimientos Penales.</w:t>
      </w:r>
    </w:p>
    <w:p w14:paraId="6C621B73" w14:textId="560BA826" w:rsidR="0096679F" w:rsidRPr="00AC4322" w:rsidRDefault="0096679F" w:rsidP="00C96405">
      <w:pPr>
        <w:spacing w:line="276" w:lineRule="auto"/>
        <w:jc w:val="both"/>
        <w:rPr>
          <w:rFonts w:ascii="Arial" w:hAnsi="Arial" w:cs="Arial"/>
          <w:sz w:val="22"/>
          <w:szCs w:val="22"/>
        </w:rPr>
      </w:pPr>
      <w:r w:rsidRPr="00AC4322">
        <w:rPr>
          <w:rFonts w:ascii="Arial" w:hAnsi="Arial" w:cs="Arial"/>
          <w:sz w:val="22"/>
          <w:szCs w:val="22"/>
        </w:rPr>
        <w:t>Es imperante que tanto el Poder Ejecutivo como Judicial de Tamaulipas atiendan prioritariamente este asunto, ya que los derechos humanos de las personas imputadas, así como un debido proceso son superiores a las fobias partidistas y de los actores políticos de los estados.</w:t>
      </w:r>
    </w:p>
    <w:p w14:paraId="2092FD3B" w14:textId="183EAEC5" w:rsidR="00395E96" w:rsidRPr="00AC4322" w:rsidRDefault="00395E96" w:rsidP="00C96405">
      <w:pPr>
        <w:spacing w:line="276" w:lineRule="auto"/>
        <w:jc w:val="both"/>
        <w:rPr>
          <w:rFonts w:ascii="Arial" w:eastAsia="Times New Roman" w:hAnsi="Arial" w:cs="Arial"/>
          <w:sz w:val="22"/>
          <w:szCs w:val="22"/>
        </w:rPr>
      </w:pPr>
    </w:p>
    <w:p w14:paraId="50CF5571" w14:textId="74B6079F" w:rsidR="00CB49E4" w:rsidRPr="00AC4322" w:rsidRDefault="0096679F" w:rsidP="0096679F">
      <w:pPr>
        <w:spacing w:line="276" w:lineRule="auto"/>
        <w:jc w:val="both"/>
        <w:rPr>
          <w:rFonts w:ascii="Arial" w:eastAsia="Times New Roman" w:hAnsi="Arial" w:cs="Arial"/>
          <w:sz w:val="22"/>
          <w:szCs w:val="22"/>
        </w:rPr>
      </w:pPr>
      <w:r w:rsidRPr="00AC4322">
        <w:rPr>
          <w:rFonts w:ascii="Arial" w:eastAsia="Times New Roman" w:hAnsi="Arial" w:cs="Arial"/>
          <w:sz w:val="22"/>
          <w:szCs w:val="22"/>
        </w:rPr>
        <w:t>La prisión preventiva no es necesaria en este asunto, ya que la jurista tiene un arraigo en ese estado fronterizo, así como con los extremos de la siguiente jurisprudencia:</w:t>
      </w:r>
    </w:p>
    <w:p w14:paraId="1CDCCFDA" w14:textId="5E1E9378" w:rsidR="0096679F" w:rsidRPr="00AC4322" w:rsidRDefault="0096679F" w:rsidP="0096679F">
      <w:pPr>
        <w:spacing w:line="276" w:lineRule="auto"/>
        <w:jc w:val="both"/>
        <w:rPr>
          <w:rFonts w:ascii="Arial" w:eastAsia="Times New Roman" w:hAnsi="Arial" w:cs="Arial"/>
          <w:i/>
          <w:iCs/>
          <w:sz w:val="22"/>
          <w:szCs w:val="22"/>
        </w:rPr>
      </w:pPr>
    </w:p>
    <w:p w14:paraId="6A89794B" w14:textId="77777777" w:rsidR="0096679F" w:rsidRPr="00AC4322" w:rsidRDefault="0096679F" w:rsidP="0096679F">
      <w:pPr>
        <w:jc w:val="both"/>
        <w:rPr>
          <w:rFonts w:ascii="Arial" w:hAnsi="Arial" w:cs="Arial"/>
          <w:b/>
          <w:bCs/>
          <w:i/>
          <w:iCs/>
          <w:sz w:val="22"/>
          <w:szCs w:val="22"/>
        </w:rPr>
      </w:pPr>
      <w:r w:rsidRPr="00AC4322">
        <w:rPr>
          <w:rFonts w:ascii="Arial" w:hAnsi="Arial" w:cs="Arial"/>
          <w:b/>
          <w:bCs/>
          <w:i/>
          <w:iCs/>
          <w:sz w:val="22"/>
          <w:szCs w:val="22"/>
        </w:rPr>
        <w:t>PRISIÓN PREVENTIVA JUSTIFICADA. PARA IMPONERLA, BASTA ACREDITAR QUE OTRAS MEDIDAS CAUTELARES SON INSUFICIENTES PARA GARANTIZAR ALGUNO DE LOS SUPUESTOS ESTABLECIDOS EN LOS ARTÍCULOS </w:t>
      </w:r>
      <w:hyperlink r:id="rId7" w:history="1">
        <w:r w:rsidRPr="00AC4322">
          <w:rPr>
            <w:rStyle w:val="Hipervnculo"/>
            <w:rFonts w:ascii="Arial" w:hAnsi="Arial" w:cs="Arial"/>
            <w:b/>
            <w:bCs/>
            <w:i/>
            <w:iCs/>
            <w:color w:val="auto"/>
            <w:sz w:val="22"/>
            <w:szCs w:val="22"/>
          </w:rPr>
          <w:t>19 DE LA CONSTITUCIÓN FEDERAL</w:t>
        </w:r>
      </w:hyperlink>
      <w:r w:rsidRPr="00AC4322">
        <w:rPr>
          <w:rFonts w:ascii="Arial" w:hAnsi="Arial" w:cs="Arial"/>
          <w:b/>
          <w:bCs/>
          <w:i/>
          <w:iCs/>
          <w:sz w:val="22"/>
          <w:szCs w:val="22"/>
        </w:rPr>
        <w:t> Y </w:t>
      </w:r>
      <w:hyperlink r:id="rId8" w:history="1">
        <w:r w:rsidRPr="00AC4322">
          <w:rPr>
            <w:rStyle w:val="Hipervnculo"/>
            <w:rFonts w:ascii="Arial" w:hAnsi="Arial" w:cs="Arial"/>
            <w:b/>
            <w:bCs/>
            <w:i/>
            <w:iCs/>
            <w:color w:val="auto"/>
            <w:sz w:val="22"/>
            <w:szCs w:val="22"/>
          </w:rPr>
          <w:t>167, PÁRRAFO PRIMERO, DEL CÓDIGO NACIONAL DE PROCEDIMIENTOS PENALES</w:t>
        </w:r>
      </w:hyperlink>
      <w:r w:rsidRPr="00AC4322">
        <w:rPr>
          <w:rFonts w:ascii="Arial" w:hAnsi="Arial" w:cs="Arial"/>
          <w:b/>
          <w:bCs/>
          <w:i/>
          <w:iCs/>
          <w:sz w:val="22"/>
          <w:szCs w:val="22"/>
        </w:rPr>
        <w:t>, O QUE EL IMPUTADO ESTÁ SIENDO PROCESADO O FUE SENTENCIADO PREVIAMENTE POR LA COMISIÓN DE UN DELITO DOLOSO, SIN NECESIDAD DE VERIFICAR Y ANALIZAR TODAS Y CADA UNA DE DICHAS HIPÓTESIS.</w:t>
      </w:r>
    </w:p>
    <w:p w14:paraId="36FF13CE" w14:textId="77777777" w:rsidR="0096679F" w:rsidRPr="00AC4322" w:rsidRDefault="0096679F" w:rsidP="0096679F">
      <w:pPr>
        <w:rPr>
          <w:rFonts w:ascii="Arial" w:hAnsi="Arial" w:cs="Arial"/>
          <w:i/>
          <w:iCs/>
          <w:sz w:val="22"/>
          <w:szCs w:val="22"/>
        </w:rPr>
      </w:pPr>
      <w:r w:rsidRPr="00AC4322">
        <w:rPr>
          <w:rFonts w:ascii="Arial" w:hAnsi="Arial" w:cs="Arial"/>
          <w:i/>
          <w:iCs/>
          <w:sz w:val="22"/>
          <w:szCs w:val="22"/>
        </w:rPr>
        <w:br/>
      </w:r>
    </w:p>
    <w:p w14:paraId="72A78C57" w14:textId="77777777" w:rsidR="0096679F" w:rsidRPr="00AC4322" w:rsidRDefault="0096679F" w:rsidP="0096679F">
      <w:pPr>
        <w:jc w:val="both"/>
        <w:rPr>
          <w:rFonts w:ascii="Arial" w:hAnsi="Arial" w:cs="Arial"/>
          <w:i/>
          <w:iCs/>
          <w:sz w:val="22"/>
          <w:szCs w:val="22"/>
        </w:rPr>
      </w:pPr>
      <w:r w:rsidRPr="00AC4322">
        <w:rPr>
          <w:rFonts w:ascii="Arial" w:hAnsi="Arial" w:cs="Arial"/>
          <w:i/>
          <w:iCs/>
          <w:sz w:val="22"/>
          <w:szCs w:val="22"/>
        </w:rPr>
        <w:t>Conforme a los preceptos citados, el Ministerio Público sólo podrá solicitar al Juez de control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 En ese contexto, basta que el Ministerio Público justifique que otras medidas cautelares son insuficientes para garantizar alguna de dichas hipótesis, o bien, que el imputado está procesado o sentenciado en los términos expuestos, para que proceda la imposición de la prisión preventiva justificada como medida cautelar, sin que sea necesario que se justifiquen y analicen todos y cada uno de los referidos supuestos jurídicos.</w:t>
      </w:r>
    </w:p>
    <w:p w14:paraId="560C420D" w14:textId="064F4B1D" w:rsidR="0096679F" w:rsidRPr="00AC4322" w:rsidRDefault="0096679F" w:rsidP="0096679F">
      <w:pPr>
        <w:spacing w:line="276" w:lineRule="auto"/>
        <w:jc w:val="both"/>
        <w:rPr>
          <w:rFonts w:ascii="Arial" w:eastAsia="Arial" w:hAnsi="Arial" w:cs="Arial"/>
          <w:b/>
          <w:sz w:val="22"/>
          <w:szCs w:val="22"/>
        </w:rPr>
      </w:pPr>
    </w:p>
    <w:p w14:paraId="58807CE5" w14:textId="6663F8D0" w:rsidR="00CB49E4" w:rsidRPr="00AC4322" w:rsidRDefault="0096679F" w:rsidP="0096679F">
      <w:pPr>
        <w:spacing w:line="276" w:lineRule="auto"/>
        <w:jc w:val="both"/>
        <w:rPr>
          <w:rFonts w:ascii="Arial" w:eastAsia="Arial" w:hAnsi="Arial" w:cs="Arial"/>
          <w:b/>
          <w:sz w:val="22"/>
          <w:szCs w:val="22"/>
        </w:rPr>
      </w:pPr>
      <w:r w:rsidRPr="00AC4322">
        <w:rPr>
          <w:rFonts w:ascii="Arial" w:eastAsia="Arial" w:hAnsi="Arial" w:cs="Arial"/>
          <w:bCs/>
          <w:sz w:val="22"/>
          <w:szCs w:val="22"/>
        </w:rPr>
        <w:t>Como Diputado estoy y estaré siempre apegado a la legalidad de los hechos, confío en la pronta resolución de las diversas carpetas de investigación en las que se le imputen delitos a la Lic. Susana Prieto Terrazas, confío en la justicia tamaulipeca y en la independencia de los jueces.</w:t>
      </w:r>
    </w:p>
    <w:p w14:paraId="4B4A49E7" w14:textId="57C26A9A" w:rsidR="000F231C" w:rsidRPr="00AC4322" w:rsidRDefault="000F231C" w:rsidP="00C96405">
      <w:pPr>
        <w:spacing w:line="276" w:lineRule="auto"/>
        <w:jc w:val="center"/>
        <w:rPr>
          <w:rFonts w:ascii="Arial" w:eastAsia="Arial" w:hAnsi="Arial" w:cs="Arial"/>
          <w:b/>
          <w:sz w:val="22"/>
          <w:szCs w:val="22"/>
        </w:rPr>
      </w:pPr>
      <w:r w:rsidRPr="00AC4322">
        <w:rPr>
          <w:rFonts w:ascii="Arial" w:eastAsia="Arial" w:hAnsi="Arial" w:cs="Arial"/>
          <w:b/>
          <w:sz w:val="22"/>
          <w:szCs w:val="22"/>
        </w:rPr>
        <w:t>ACUERDO</w:t>
      </w:r>
    </w:p>
    <w:p w14:paraId="7C01FBDB" w14:textId="315CE157" w:rsidR="000F231C" w:rsidRPr="00AC4322" w:rsidRDefault="000F231C" w:rsidP="00C96405">
      <w:pPr>
        <w:spacing w:line="276" w:lineRule="auto"/>
        <w:jc w:val="both"/>
        <w:rPr>
          <w:rFonts w:ascii="Arial" w:eastAsia="Arial" w:hAnsi="Arial" w:cs="Arial"/>
          <w:sz w:val="22"/>
          <w:szCs w:val="22"/>
        </w:rPr>
      </w:pPr>
    </w:p>
    <w:p w14:paraId="0E572FCE" w14:textId="53888A7C" w:rsidR="000379B4" w:rsidRPr="00AC4322" w:rsidRDefault="000F231C" w:rsidP="00C96405">
      <w:pPr>
        <w:spacing w:line="276" w:lineRule="auto"/>
        <w:jc w:val="both"/>
        <w:rPr>
          <w:rFonts w:ascii="Arial" w:eastAsia="Arial" w:hAnsi="Arial" w:cs="Arial"/>
          <w:bCs/>
          <w:sz w:val="22"/>
          <w:szCs w:val="22"/>
        </w:rPr>
      </w:pPr>
      <w:r w:rsidRPr="00AC4322">
        <w:rPr>
          <w:rFonts w:ascii="Arial" w:eastAsia="Arial" w:hAnsi="Arial" w:cs="Arial"/>
          <w:b/>
          <w:sz w:val="22"/>
          <w:szCs w:val="22"/>
        </w:rPr>
        <w:t>PRIMERO. –</w:t>
      </w:r>
      <w:r w:rsidRPr="00AC4322">
        <w:rPr>
          <w:rFonts w:ascii="Arial" w:eastAsia="Arial" w:hAnsi="Arial" w:cs="Arial"/>
          <w:sz w:val="22"/>
          <w:szCs w:val="22"/>
        </w:rPr>
        <w:t xml:space="preserve"> La Sexagésima Sexta Legislatura exhorta </w:t>
      </w:r>
      <w:r w:rsidR="0096679F" w:rsidRPr="00AC4322">
        <w:rPr>
          <w:rFonts w:ascii="Arial" w:eastAsia="Arial" w:hAnsi="Arial" w:cs="Arial"/>
          <w:sz w:val="22"/>
          <w:szCs w:val="22"/>
        </w:rPr>
        <w:t xml:space="preserve">al Titular del Ejecutivo Estatal, al </w:t>
      </w:r>
      <w:proofErr w:type="gramStart"/>
      <w:r w:rsidR="0096679F" w:rsidRPr="00AC4322">
        <w:rPr>
          <w:rFonts w:ascii="Arial" w:eastAsia="Arial" w:hAnsi="Arial" w:cs="Arial"/>
          <w:sz w:val="22"/>
          <w:szCs w:val="22"/>
        </w:rPr>
        <w:t>Presidente</w:t>
      </w:r>
      <w:proofErr w:type="gramEnd"/>
      <w:r w:rsidR="0096679F" w:rsidRPr="00AC4322">
        <w:rPr>
          <w:rFonts w:ascii="Arial" w:eastAsia="Arial" w:hAnsi="Arial" w:cs="Arial"/>
          <w:sz w:val="22"/>
          <w:szCs w:val="22"/>
        </w:rPr>
        <w:t xml:space="preserve"> del Supremo Tribunal de Justicia y del Consejo de la Judicatura y al Fiscal </w:t>
      </w:r>
      <w:r w:rsidR="0096679F" w:rsidRPr="00AC4322">
        <w:rPr>
          <w:rFonts w:ascii="Arial" w:eastAsia="Arial" w:hAnsi="Arial" w:cs="Arial"/>
          <w:sz w:val="22"/>
          <w:szCs w:val="22"/>
        </w:rPr>
        <w:lastRenderedPageBreak/>
        <w:t xml:space="preserve">General de Justicia, todos del estado de Tamaulipas a la revisión detalla de las carpetas de investigación presentadas en contra de la </w:t>
      </w:r>
      <w:r w:rsidR="0096679F" w:rsidRPr="00AC4322">
        <w:rPr>
          <w:rFonts w:ascii="Arial" w:eastAsia="Arial" w:hAnsi="Arial" w:cs="Arial"/>
          <w:bCs/>
          <w:sz w:val="22"/>
          <w:szCs w:val="22"/>
        </w:rPr>
        <w:t>Lic. Susana Prieto Terrazas</w:t>
      </w:r>
      <w:r w:rsidR="00EC7C1B" w:rsidRPr="00AC4322">
        <w:rPr>
          <w:rFonts w:ascii="Arial" w:eastAsia="Arial" w:hAnsi="Arial" w:cs="Arial"/>
          <w:bCs/>
          <w:sz w:val="22"/>
          <w:szCs w:val="22"/>
        </w:rPr>
        <w:t>.</w:t>
      </w:r>
    </w:p>
    <w:p w14:paraId="387D2E13" w14:textId="77777777" w:rsidR="00811125" w:rsidRPr="00AC4322" w:rsidRDefault="00811125" w:rsidP="00EC7C1B">
      <w:pPr>
        <w:spacing w:line="276" w:lineRule="auto"/>
        <w:jc w:val="both"/>
        <w:rPr>
          <w:rFonts w:ascii="Arial" w:eastAsia="Arial" w:hAnsi="Arial" w:cs="Arial"/>
          <w:b/>
          <w:sz w:val="22"/>
          <w:szCs w:val="22"/>
        </w:rPr>
      </w:pPr>
    </w:p>
    <w:p w14:paraId="7DA77C3B" w14:textId="6AE6EF74" w:rsidR="00EC7C1B" w:rsidRPr="00AC4322" w:rsidRDefault="00EC7C1B" w:rsidP="00EC7C1B">
      <w:pPr>
        <w:spacing w:line="276" w:lineRule="auto"/>
        <w:jc w:val="both"/>
        <w:rPr>
          <w:rFonts w:ascii="Arial" w:eastAsia="Arial" w:hAnsi="Arial" w:cs="Arial"/>
          <w:bCs/>
          <w:sz w:val="22"/>
          <w:szCs w:val="22"/>
        </w:rPr>
      </w:pPr>
      <w:r w:rsidRPr="00AC4322">
        <w:rPr>
          <w:rFonts w:ascii="Arial" w:eastAsia="Arial" w:hAnsi="Arial" w:cs="Arial"/>
          <w:b/>
          <w:sz w:val="22"/>
          <w:szCs w:val="22"/>
        </w:rPr>
        <w:t>SEGUNDO. –</w:t>
      </w:r>
      <w:r w:rsidRPr="00AC4322">
        <w:rPr>
          <w:rFonts w:ascii="Arial" w:eastAsia="Arial" w:hAnsi="Arial" w:cs="Arial"/>
          <w:sz w:val="22"/>
          <w:szCs w:val="22"/>
        </w:rPr>
        <w:t xml:space="preserve"> La Sexagésima Sexta Legislatura exhorta al Titular del Ejecutivo Estatal, al </w:t>
      </w:r>
      <w:proofErr w:type="gramStart"/>
      <w:r w:rsidRPr="00AC4322">
        <w:rPr>
          <w:rFonts w:ascii="Arial" w:eastAsia="Arial" w:hAnsi="Arial" w:cs="Arial"/>
          <w:sz w:val="22"/>
          <w:szCs w:val="22"/>
        </w:rPr>
        <w:t>Presidente</w:t>
      </w:r>
      <w:proofErr w:type="gramEnd"/>
      <w:r w:rsidRPr="00AC4322">
        <w:rPr>
          <w:rFonts w:ascii="Arial" w:eastAsia="Arial" w:hAnsi="Arial" w:cs="Arial"/>
          <w:sz w:val="22"/>
          <w:szCs w:val="22"/>
        </w:rPr>
        <w:t xml:space="preserve"> del Supremo Tribunal de Justicia y del Consejo de la Judicatura y al Fiscal General de Justicia, todos del estado de Tamaulipas a la modificación de la medida cautelar impuesta de prisión preventiva en contra de la </w:t>
      </w:r>
      <w:r w:rsidRPr="00AC4322">
        <w:rPr>
          <w:rFonts w:ascii="Arial" w:eastAsia="Arial" w:hAnsi="Arial" w:cs="Arial"/>
          <w:bCs/>
          <w:sz w:val="22"/>
          <w:szCs w:val="22"/>
        </w:rPr>
        <w:t>Lic. Susana Prieto Terrazas.</w:t>
      </w:r>
    </w:p>
    <w:p w14:paraId="7FC521F6" w14:textId="48B4DDA4" w:rsidR="00EC7C1B" w:rsidRPr="00AC4322" w:rsidRDefault="00EC7C1B" w:rsidP="00EC7C1B">
      <w:pPr>
        <w:spacing w:line="276" w:lineRule="auto"/>
        <w:jc w:val="both"/>
        <w:rPr>
          <w:rFonts w:ascii="Arial" w:eastAsia="Arial" w:hAnsi="Arial" w:cs="Arial"/>
          <w:bCs/>
          <w:sz w:val="22"/>
          <w:szCs w:val="22"/>
        </w:rPr>
      </w:pPr>
    </w:p>
    <w:p w14:paraId="0766E907" w14:textId="0A2C8F7E" w:rsidR="00EC7C1B" w:rsidRPr="00AC4322" w:rsidRDefault="00EC7C1B" w:rsidP="00EC7C1B">
      <w:pPr>
        <w:spacing w:line="276" w:lineRule="auto"/>
        <w:jc w:val="both"/>
        <w:rPr>
          <w:rFonts w:ascii="Arial" w:eastAsia="Arial" w:hAnsi="Arial" w:cs="Arial"/>
          <w:sz w:val="22"/>
          <w:szCs w:val="22"/>
        </w:rPr>
      </w:pPr>
      <w:r w:rsidRPr="00AC4322">
        <w:rPr>
          <w:rFonts w:ascii="Arial" w:eastAsia="Arial" w:hAnsi="Arial" w:cs="Arial"/>
          <w:b/>
          <w:sz w:val="22"/>
          <w:szCs w:val="22"/>
        </w:rPr>
        <w:t>TERCERO. –</w:t>
      </w:r>
      <w:r w:rsidRPr="00AC4322">
        <w:rPr>
          <w:rFonts w:ascii="Arial" w:eastAsia="Arial" w:hAnsi="Arial" w:cs="Arial"/>
          <w:sz w:val="22"/>
          <w:szCs w:val="22"/>
        </w:rPr>
        <w:t xml:space="preserve"> La Sexagésima Sexta Legislatura exhorta a</w:t>
      </w:r>
      <w:r w:rsidR="00811125" w:rsidRPr="00AC4322">
        <w:rPr>
          <w:rFonts w:ascii="Arial" w:eastAsia="Arial" w:hAnsi="Arial" w:cs="Arial"/>
          <w:sz w:val="22"/>
          <w:szCs w:val="22"/>
        </w:rPr>
        <w:t xml:space="preserve"> la Titular de la Comisión Nacional de Derechos Humanos</w:t>
      </w:r>
      <w:r w:rsidRPr="00AC4322">
        <w:rPr>
          <w:rFonts w:ascii="Arial" w:eastAsia="Arial" w:hAnsi="Arial" w:cs="Arial"/>
          <w:sz w:val="22"/>
          <w:szCs w:val="22"/>
        </w:rPr>
        <w:t xml:space="preserve">, a </w:t>
      </w:r>
      <w:r w:rsidR="00811125" w:rsidRPr="00AC4322">
        <w:rPr>
          <w:rFonts w:ascii="Arial" w:eastAsia="Arial" w:hAnsi="Arial" w:cs="Arial"/>
          <w:sz w:val="22"/>
          <w:szCs w:val="22"/>
        </w:rPr>
        <w:t>participar en función de sus atribuciones en la revisión de la judicialización</w:t>
      </w:r>
      <w:r w:rsidRPr="00AC4322">
        <w:rPr>
          <w:rFonts w:ascii="Arial" w:eastAsia="Arial" w:hAnsi="Arial" w:cs="Arial"/>
          <w:sz w:val="22"/>
          <w:szCs w:val="22"/>
        </w:rPr>
        <w:t xml:space="preserve"> de los expedientes en contra de la </w:t>
      </w:r>
      <w:r w:rsidRPr="00AC4322">
        <w:rPr>
          <w:rFonts w:ascii="Arial" w:eastAsia="Arial" w:hAnsi="Arial" w:cs="Arial"/>
          <w:bCs/>
          <w:sz w:val="22"/>
          <w:szCs w:val="22"/>
        </w:rPr>
        <w:t>Lic. Susana Prieto Terrazas</w:t>
      </w:r>
      <w:r w:rsidR="00811125" w:rsidRPr="00AC4322">
        <w:rPr>
          <w:rFonts w:ascii="Arial" w:eastAsia="Arial" w:hAnsi="Arial" w:cs="Arial"/>
          <w:bCs/>
          <w:sz w:val="22"/>
          <w:szCs w:val="22"/>
        </w:rPr>
        <w:t>, así como garantizar el goce de sus derechos humanos</w:t>
      </w:r>
      <w:r w:rsidRPr="00AC4322">
        <w:rPr>
          <w:rFonts w:ascii="Arial" w:eastAsia="Arial" w:hAnsi="Arial" w:cs="Arial"/>
          <w:bCs/>
          <w:sz w:val="22"/>
          <w:szCs w:val="22"/>
        </w:rPr>
        <w:t>.</w:t>
      </w:r>
    </w:p>
    <w:p w14:paraId="5DA7BF68" w14:textId="77777777" w:rsidR="00EC7C1B" w:rsidRPr="00AC4322" w:rsidRDefault="00EC7C1B" w:rsidP="00EC7C1B">
      <w:pPr>
        <w:spacing w:line="276" w:lineRule="auto"/>
        <w:jc w:val="both"/>
        <w:rPr>
          <w:rFonts w:ascii="Arial" w:eastAsia="Arial" w:hAnsi="Arial" w:cs="Arial"/>
          <w:sz w:val="22"/>
          <w:szCs w:val="22"/>
        </w:rPr>
      </w:pPr>
    </w:p>
    <w:p w14:paraId="79CA6816" w14:textId="77777777" w:rsidR="007C44EB" w:rsidRPr="00AC4322" w:rsidRDefault="007C44EB" w:rsidP="00C96405">
      <w:pPr>
        <w:spacing w:line="276" w:lineRule="auto"/>
        <w:jc w:val="both"/>
        <w:rPr>
          <w:rFonts w:ascii="Arial" w:eastAsia="Arial" w:hAnsi="Arial" w:cs="Arial"/>
          <w:sz w:val="22"/>
          <w:szCs w:val="22"/>
        </w:rPr>
      </w:pPr>
      <w:r w:rsidRPr="00AC4322">
        <w:rPr>
          <w:rFonts w:ascii="Arial" w:eastAsia="Arial" w:hAnsi="Arial" w:cs="Arial"/>
          <w:b/>
          <w:sz w:val="22"/>
          <w:szCs w:val="22"/>
        </w:rPr>
        <w:t xml:space="preserve">ECONÓMICO. - </w:t>
      </w:r>
      <w:r w:rsidRPr="00AC4322">
        <w:rPr>
          <w:rFonts w:ascii="Arial" w:eastAsia="Arial" w:hAnsi="Arial" w:cs="Arial"/>
          <w:sz w:val="22"/>
          <w:szCs w:val="22"/>
        </w:rPr>
        <w:t>Aprobado que sea túrnese a la secretaria para que elabore la Minuta de Acuerdo correspondiente.</w:t>
      </w:r>
    </w:p>
    <w:p w14:paraId="6507FD44" w14:textId="77777777" w:rsidR="007C44EB" w:rsidRPr="00AC4322" w:rsidRDefault="007C44EB" w:rsidP="00C96405">
      <w:pPr>
        <w:spacing w:line="276" w:lineRule="auto"/>
        <w:rPr>
          <w:rFonts w:ascii="Arial" w:eastAsia="Arial" w:hAnsi="Arial" w:cs="Arial"/>
          <w:sz w:val="22"/>
          <w:szCs w:val="22"/>
        </w:rPr>
      </w:pPr>
    </w:p>
    <w:p w14:paraId="7E8BFB7B" w14:textId="508202F3" w:rsidR="007C44EB" w:rsidRPr="00AC4322" w:rsidRDefault="007C44EB" w:rsidP="00C96405">
      <w:pPr>
        <w:spacing w:line="276" w:lineRule="auto"/>
        <w:jc w:val="both"/>
        <w:rPr>
          <w:rFonts w:ascii="Arial" w:eastAsia="Arial" w:hAnsi="Arial" w:cs="Arial"/>
          <w:sz w:val="22"/>
          <w:szCs w:val="22"/>
        </w:rPr>
      </w:pPr>
      <w:r w:rsidRPr="00AC4322">
        <w:rPr>
          <w:rFonts w:ascii="Arial" w:eastAsia="Arial" w:hAnsi="Arial" w:cs="Arial"/>
          <w:b/>
          <w:sz w:val="22"/>
          <w:szCs w:val="22"/>
        </w:rPr>
        <w:t xml:space="preserve">D A D O </w:t>
      </w:r>
      <w:r w:rsidRPr="00AC4322">
        <w:rPr>
          <w:rFonts w:ascii="Arial" w:hAnsi="Arial" w:cs="Arial"/>
          <w:bCs/>
          <w:sz w:val="22"/>
          <w:szCs w:val="22"/>
        </w:rPr>
        <w:t xml:space="preserve">en </w:t>
      </w:r>
      <w:r w:rsidR="00EC7C1B" w:rsidRPr="00AC4322">
        <w:rPr>
          <w:rFonts w:ascii="Arial" w:hAnsi="Arial" w:cs="Arial"/>
          <w:bCs/>
          <w:sz w:val="22"/>
          <w:szCs w:val="22"/>
        </w:rPr>
        <w:t xml:space="preserve">sesión remota </w:t>
      </w:r>
      <w:r w:rsidRPr="00AC4322">
        <w:rPr>
          <w:rFonts w:ascii="Arial" w:hAnsi="Arial" w:cs="Arial"/>
          <w:bCs/>
          <w:sz w:val="22"/>
          <w:szCs w:val="22"/>
        </w:rPr>
        <w:t>del Congreso del Estado,</w:t>
      </w:r>
      <w:r w:rsidR="00EC7C1B" w:rsidRPr="00AC4322">
        <w:rPr>
          <w:rFonts w:ascii="Arial" w:hAnsi="Arial" w:cs="Arial"/>
          <w:bCs/>
          <w:sz w:val="22"/>
          <w:szCs w:val="22"/>
        </w:rPr>
        <w:t xml:space="preserve"> </w:t>
      </w:r>
      <w:r w:rsidRPr="00AC4322">
        <w:rPr>
          <w:rFonts w:ascii="Arial" w:hAnsi="Arial" w:cs="Arial"/>
          <w:bCs/>
          <w:sz w:val="22"/>
          <w:szCs w:val="22"/>
        </w:rPr>
        <w:t xml:space="preserve">a los </w:t>
      </w:r>
      <w:r w:rsidR="00EC7C1B" w:rsidRPr="00AC4322">
        <w:rPr>
          <w:rFonts w:ascii="Arial" w:hAnsi="Arial" w:cs="Arial"/>
          <w:bCs/>
          <w:sz w:val="22"/>
          <w:szCs w:val="22"/>
        </w:rPr>
        <w:t>15</w:t>
      </w:r>
      <w:r w:rsidRPr="00AC4322">
        <w:rPr>
          <w:rFonts w:ascii="Arial" w:hAnsi="Arial" w:cs="Arial"/>
          <w:bCs/>
          <w:sz w:val="22"/>
          <w:szCs w:val="22"/>
        </w:rPr>
        <w:t xml:space="preserve"> días del mes de </w:t>
      </w:r>
      <w:r w:rsidR="00EC7C1B" w:rsidRPr="00AC4322">
        <w:rPr>
          <w:rFonts w:ascii="Arial" w:hAnsi="Arial" w:cs="Arial"/>
          <w:bCs/>
          <w:sz w:val="22"/>
          <w:szCs w:val="22"/>
        </w:rPr>
        <w:t>junio</w:t>
      </w:r>
      <w:r w:rsidRPr="00AC4322">
        <w:rPr>
          <w:rFonts w:ascii="Arial" w:hAnsi="Arial" w:cs="Arial"/>
          <w:bCs/>
          <w:sz w:val="22"/>
          <w:szCs w:val="22"/>
        </w:rPr>
        <w:t xml:space="preserve"> de 20</w:t>
      </w:r>
      <w:r w:rsidR="001B189A" w:rsidRPr="00AC4322">
        <w:rPr>
          <w:rFonts w:ascii="Arial" w:hAnsi="Arial" w:cs="Arial"/>
          <w:bCs/>
          <w:sz w:val="22"/>
          <w:szCs w:val="22"/>
        </w:rPr>
        <w:t>20</w:t>
      </w:r>
      <w:r w:rsidRPr="00AC4322">
        <w:rPr>
          <w:rFonts w:ascii="Arial" w:hAnsi="Arial" w:cs="Arial"/>
          <w:bCs/>
          <w:sz w:val="22"/>
          <w:szCs w:val="22"/>
        </w:rPr>
        <w:t>.</w:t>
      </w:r>
    </w:p>
    <w:p w14:paraId="5B3B9F75" w14:textId="77777777" w:rsidR="007C44EB" w:rsidRPr="00AC4322" w:rsidRDefault="007C44EB" w:rsidP="00C96405">
      <w:pPr>
        <w:spacing w:line="276" w:lineRule="auto"/>
        <w:jc w:val="both"/>
        <w:rPr>
          <w:rFonts w:ascii="Arial" w:eastAsia="Arial" w:hAnsi="Arial" w:cs="Arial"/>
          <w:sz w:val="22"/>
          <w:szCs w:val="22"/>
        </w:rPr>
      </w:pPr>
    </w:p>
    <w:p w14:paraId="77B909B9" w14:textId="10B6EC21" w:rsidR="00CC519F" w:rsidRPr="00AC4322" w:rsidRDefault="00CC519F" w:rsidP="00C96405">
      <w:pPr>
        <w:spacing w:line="276" w:lineRule="auto"/>
        <w:jc w:val="center"/>
        <w:rPr>
          <w:rFonts w:ascii="Arial" w:eastAsia="Arial" w:hAnsi="Arial" w:cs="Arial"/>
          <w:b/>
          <w:sz w:val="22"/>
          <w:szCs w:val="22"/>
        </w:rPr>
      </w:pPr>
    </w:p>
    <w:p w14:paraId="6DF82DD7" w14:textId="77777777" w:rsidR="00CC519F" w:rsidRPr="00AC4322" w:rsidRDefault="00CC519F" w:rsidP="00C96405">
      <w:pPr>
        <w:spacing w:line="276" w:lineRule="auto"/>
        <w:jc w:val="center"/>
        <w:rPr>
          <w:rFonts w:ascii="Arial" w:eastAsia="Arial" w:hAnsi="Arial" w:cs="Arial"/>
          <w:b/>
          <w:sz w:val="22"/>
          <w:szCs w:val="22"/>
        </w:rPr>
      </w:pPr>
      <w:r w:rsidRPr="00AC4322">
        <w:rPr>
          <w:rFonts w:ascii="Arial" w:eastAsia="Arial" w:hAnsi="Arial" w:cs="Arial"/>
          <w:b/>
          <w:sz w:val="22"/>
          <w:szCs w:val="22"/>
        </w:rPr>
        <w:t>ATENTAMENTE</w:t>
      </w:r>
    </w:p>
    <w:p w14:paraId="7F39F851" w14:textId="77777777" w:rsidR="00CC519F" w:rsidRPr="00AC4322" w:rsidRDefault="00CC519F" w:rsidP="00C96405">
      <w:pPr>
        <w:spacing w:line="276" w:lineRule="auto"/>
        <w:jc w:val="right"/>
        <w:rPr>
          <w:rFonts w:ascii="Arial" w:eastAsia="Arial" w:hAnsi="Arial" w:cs="Arial"/>
          <w:b/>
          <w:sz w:val="22"/>
          <w:szCs w:val="22"/>
        </w:rPr>
      </w:pPr>
    </w:p>
    <w:p w14:paraId="65265896" w14:textId="0B216AE8" w:rsidR="007C44EB" w:rsidRPr="00AC4322" w:rsidRDefault="007C44EB" w:rsidP="00C96405">
      <w:pPr>
        <w:spacing w:line="276" w:lineRule="auto"/>
        <w:jc w:val="center"/>
        <w:rPr>
          <w:rFonts w:ascii="Arial" w:eastAsia="Arial" w:hAnsi="Arial" w:cs="Arial"/>
          <w:b/>
          <w:sz w:val="22"/>
          <w:szCs w:val="22"/>
        </w:rPr>
      </w:pPr>
    </w:p>
    <w:p w14:paraId="2F019B44" w14:textId="77777777" w:rsidR="007C44EB" w:rsidRPr="00AC4322" w:rsidRDefault="007C44EB" w:rsidP="00C96405">
      <w:pPr>
        <w:spacing w:line="276" w:lineRule="auto"/>
        <w:jc w:val="center"/>
        <w:rPr>
          <w:rFonts w:ascii="Arial" w:hAnsi="Arial" w:cs="Arial"/>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C5C14" w14:paraId="5D4B948A" w14:textId="77777777" w:rsidTr="002C5C14">
        <w:tc>
          <w:tcPr>
            <w:tcW w:w="4414" w:type="dxa"/>
          </w:tcPr>
          <w:p w14:paraId="788829D4" w14:textId="0177A2D8" w:rsidR="002C5C14" w:rsidRDefault="002C5C14" w:rsidP="00C96405">
            <w:pPr>
              <w:spacing w:line="276" w:lineRule="auto"/>
              <w:jc w:val="center"/>
              <w:rPr>
                <w:rFonts w:ascii="Arial" w:hAnsi="Arial" w:cs="Arial"/>
                <w:b/>
                <w:bCs/>
                <w:sz w:val="22"/>
                <w:szCs w:val="22"/>
              </w:rPr>
            </w:pPr>
            <w:r w:rsidRPr="00AC4322">
              <w:rPr>
                <w:rFonts w:ascii="Arial" w:hAnsi="Arial" w:cs="Arial"/>
                <w:b/>
                <w:bCs/>
                <w:sz w:val="22"/>
                <w:szCs w:val="22"/>
              </w:rPr>
              <w:t>BENJAMÍN CARRERA CHÁVEZ</w:t>
            </w:r>
            <w:r>
              <w:rPr>
                <w:rFonts w:ascii="Arial" w:hAnsi="Arial" w:cs="Arial"/>
                <w:b/>
                <w:bCs/>
                <w:sz w:val="22"/>
                <w:szCs w:val="22"/>
              </w:rPr>
              <w:t xml:space="preserve"> </w:t>
            </w:r>
          </w:p>
        </w:tc>
        <w:tc>
          <w:tcPr>
            <w:tcW w:w="4414" w:type="dxa"/>
          </w:tcPr>
          <w:p w14:paraId="1AB999BC" w14:textId="3029A96F" w:rsidR="002C5C14" w:rsidRDefault="002C5C14" w:rsidP="00C96405">
            <w:pPr>
              <w:spacing w:line="276" w:lineRule="auto"/>
              <w:jc w:val="center"/>
              <w:rPr>
                <w:rFonts w:ascii="Arial" w:hAnsi="Arial" w:cs="Arial"/>
                <w:b/>
                <w:bCs/>
                <w:sz w:val="22"/>
                <w:szCs w:val="22"/>
              </w:rPr>
            </w:pPr>
            <w:r>
              <w:rPr>
                <w:rFonts w:ascii="Arial" w:hAnsi="Arial" w:cs="Arial"/>
                <w:b/>
                <w:bCs/>
                <w:sz w:val="22"/>
                <w:szCs w:val="22"/>
              </w:rPr>
              <w:t>FRANCISCO HUMBERTO CHÁVEZ HERRERA</w:t>
            </w:r>
          </w:p>
        </w:tc>
      </w:tr>
    </w:tbl>
    <w:p w14:paraId="1B5A7369" w14:textId="77777777" w:rsidR="007C44EB" w:rsidRPr="00AC4322" w:rsidRDefault="007C44EB" w:rsidP="00C96405">
      <w:pPr>
        <w:spacing w:line="276" w:lineRule="auto"/>
        <w:jc w:val="center"/>
        <w:rPr>
          <w:rFonts w:ascii="Arial" w:hAnsi="Arial" w:cs="Arial"/>
          <w:b/>
          <w:bCs/>
          <w:sz w:val="22"/>
          <w:szCs w:val="22"/>
        </w:rPr>
      </w:pPr>
    </w:p>
    <w:p w14:paraId="3E031F39" w14:textId="77777777" w:rsidR="007C44EB" w:rsidRPr="00AC4322" w:rsidRDefault="007C44EB" w:rsidP="00C96405">
      <w:pPr>
        <w:spacing w:line="276" w:lineRule="auto"/>
        <w:jc w:val="center"/>
        <w:rPr>
          <w:rFonts w:ascii="Arial" w:hAnsi="Arial" w:cs="Arial"/>
          <w:b/>
          <w:bCs/>
          <w:sz w:val="22"/>
          <w:szCs w:val="22"/>
        </w:rPr>
      </w:pPr>
    </w:p>
    <w:p w14:paraId="13DBA12C" w14:textId="6BC2E322" w:rsidR="00F142E5" w:rsidRPr="00AC4322" w:rsidRDefault="00F142E5" w:rsidP="00C96405">
      <w:pPr>
        <w:spacing w:line="276" w:lineRule="auto"/>
        <w:jc w:val="center"/>
        <w:rPr>
          <w:rFonts w:ascii="Arial" w:hAnsi="Arial" w:cs="Arial"/>
          <w:b/>
          <w:bCs/>
          <w:sz w:val="22"/>
          <w:szCs w:val="22"/>
        </w:rPr>
      </w:pPr>
    </w:p>
    <w:p w14:paraId="2E907A80" w14:textId="77B850BF" w:rsidR="00F142E5" w:rsidRPr="00AC4322" w:rsidRDefault="00F142E5" w:rsidP="00C96405">
      <w:pPr>
        <w:spacing w:line="276" w:lineRule="auto"/>
        <w:jc w:val="center"/>
        <w:rPr>
          <w:rFonts w:ascii="Arial" w:hAnsi="Arial" w:cs="Arial"/>
          <w:b/>
          <w:bCs/>
          <w:sz w:val="22"/>
          <w:szCs w:val="22"/>
        </w:rPr>
      </w:pPr>
    </w:p>
    <w:p w14:paraId="0C74581F" w14:textId="66655036" w:rsidR="00F142E5" w:rsidRPr="00AC4322" w:rsidRDefault="00F142E5" w:rsidP="00C96405">
      <w:pPr>
        <w:spacing w:line="276" w:lineRule="auto"/>
        <w:jc w:val="center"/>
        <w:rPr>
          <w:rFonts w:ascii="Arial" w:hAnsi="Arial" w:cs="Arial"/>
          <w:b/>
          <w:bCs/>
          <w:sz w:val="22"/>
          <w:szCs w:val="22"/>
        </w:rPr>
      </w:pPr>
    </w:p>
    <w:p w14:paraId="57C3153C" w14:textId="72129508" w:rsidR="00F142E5" w:rsidRPr="00AC4322" w:rsidRDefault="00F142E5" w:rsidP="00C96405">
      <w:pPr>
        <w:spacing w:line="276" w:lineRule="auto"/>
        <w:jc w:val="center"/>
        <w:rPr>
          <w:rFonts w:ascii="Arial" w:hAnsi="Arial" w:cs="Arial"/>
          <w:b/>
          <w:bCs/>
          <w:sz w:val="22"/>
          <w:szCs w:val="22"/>
        </w:rPr>
      </w:pPr>
    </w:p>
    <w:sectPr w:rsidR="00F142E5" w:rsidRPr="00AC4322" w:rsidSect="00A06B60">
      <w:footerReference w:type="even" r:id="rId9"/>
      <w:footerReference w:type="default" r:id="rId10"/>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0E0C" w14:textId="77777777" w:rsidR="00C62CBE" w:rsidRDefault="00C62CBE">
      <w:r>
        <w:separator/>
      </w:r>
    </w:p>
  </w:endnote>
  <w:endnote w:type="continuationSeparator" w:id="0">
    <w:p w14:paraId="00D34C25" w14:textId="77777777" w:rsidR="00C62CBE" w:rsidRDefault="00C6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1A36" w14:textId="77777777" w:rsidR="000430E0" w:rsidRDefault="00112D5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B7F73A4"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3CFE"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A3B2" w14:textId="77777777" w:rsidR="00C62CBE" w:rsidRDefault="00C62CBE">
      <w:r>
        <w:separator/>
      </w:r>
    </w:p>
  </w:footnote>
  <w:footnote w:type="continuationSeparator" w:id="0">
    <w:p w14:paraId="1EC63F72" w14:textId="77777777" w:rsidR="00C62CBE" w:rsidRDefault="00C6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512A9"/>
    <w:multiLevelType w:val="hybridMultilevel"/>
    <w:tmpl w:val="FB5EEDD0"/>
    <w:lvl w:ilvl="0" w:tplc="CF9293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10" w15:restartNumberingAfterBreak="0">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AA752F"/>
    <w:multiLevelType w:val="hybridMultilevel"/>
    <w:tmpl w:val="A320A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0"/>
  </w:num>
  <w:num w:numId="3">
    <w:abstractNumId w:val="8"/>
  </w:num>
  <w:num w:numId="4">
    <w:abstractNumId w:val="29"/>
  </w:num>
  <w:num w:numId="5">
    <w:abstractNumId w:val="1"/>
  </w:num>
  <w:num w:numId="6">
    <w:abstractNumId w:val="11"/>
  </w:num>
  <w:num w:numId="7">
    <w:abstractNumId w:val="34"/>
  </w:num>
  <w:num w:numId="8">
    <w:abstractNumId w:val="24"/>
  </w:num>
  <w:num w:numId="9">
    <w:abstractNumId w:val="6"/>
  </w:num>
  <w:num w:numId="10">
    <w:abstractNumId w:val="0"/>
  </w:num>
  <w:num w:numId="11">
    <w:abstractNumId w:val="4"/>
  </w:num>
  <w:num w:numId="12">
    <w:abstractNumId w:val="27"/>
  </w:num>
  <w:num w:numId="13">
    <w:abstractNumId w:val="18"/>
  </w:num>
  <w:num w:numId="14">
    <w:abstractNumId w:val="9"/>
  </w:num>
  <w:num w:numId="15">
    <w:abstractNumId w:val="15"/>
  </w:num>
  <w:num w:numId="16">
    <w:abstractNumId w:val="25"/>
  </w:num>
  <w:num w:numId="17">
    <w:abstractNumId w:val="36"/>
  </w:num>
  <w:num w:numId="18">
    <w:abstractNumId w:val="14"/>
  </w:num>
  <w:num w:numId="19">
    <w:abstractNumId w:val="20"/>
  </w:num>
  <w:num w:numId="20">
    <w:abstractNumId w:val="30"/>
  </w:num>
  <w:num w:numId="21">
    <w:abstractNumId w:val="12"/>
  </w:num>
  <w:num w:numId="22">
    <w:abstractNumId w:val="22"/>
  </w:num>
  <w:num w:numId="23">
    <w:abstractNumId w:val="41"/>
  </w:num>
  <w:num w:numId="24">
    <w:abstractNumId w:val="16"/>
  </w:num>
  <w:num w:numId="25">
    <w:abstractNumId w:val="35"/>
  </w:num>
  <w:num w:numId="26">
    <w:abstractNumId w:val="21"/>
  </w:num>
  <w:num w:numId="27">
    <w:abstractNumId w:val="39"/>
  </w:num>
  <w:num w:numId="28">
    <w:abstractNumId w:val="19"/>
  </w:num>
  <w:num w:numId="29">
    <w:abstractNumId w:val="32"/>
  </w:num>
  <w:num w:numId="30">
    <w:abstractNumId w:val="17"/>
  </w:num>
  <w:num w:numId="31">
    <w:abstractNumId w:val="28"/>
  </w:num>
  <w:num w:numId="32">
    <w:abstractNumId w:val="33"/>
  </w:num>
  <w:num w:numId="33">
    <w:abstractNumId w:val="26"/>
  </w:num>
  <w:num w:numId="34">
    <w:abstractNumId w:val="31"/>
  </w:num>
  <w:num w:numId="35">
    <w:abstractNumId w:val="37"/>
  </w:num>
  <w:num w:numId="36">
    <w:abstractNumId w:val="7"/>
  </w:num>
  <w:num w:numId="37">
    <w:abstractNumId w:val="13"/>
  </w:num>
  <w:num w:numId="38">
    <w:abstractNumId w:val="2"/>
  </w:num>
  <w:num w:numId="39">
    <w:abstractNumId w:val="38"/>
  </w:num>
  <w:num w:numId="40">
    <w:abstractNumId w:val="3"/>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E0"/>
    <w:rsid w:val="00010BDC"/>
    <w:rsid w:val="000247AA"/>
    <w:rsid w:val="00032B9B"/>
    <w:rsid w:val="000343B6"/>
    <w:rsid w:val="000379B4"/>
    <w:rsid w:val="000430E0"/>
    <w:rsid w:val="00085D12"/>
    <w:rsid w:val="00085D2D"/>
    <w:rsid w:val="000A65D8"/>
    <w:rsid w:val="000D52D8"/>
    <w:rsid w:val="000F231C"/>
    <w:rsid w:val="000F430B"/>
    <w:rsid w:val="00104C56"/>
    <w:rsid w:val="00112D53"/>
    <w:rsid w:val="00114B3D"/>
    <w:rsid w:val="001210AE"/>
    <w:rsid w:val="00124ECF"/>
    <w:rsid w:val="00141086"/>
    <w:rsid w:val="001474A7"/>
    <w:rsid w:val="0016005C"/>
    <w:rsid w:val="00172E1A"/>
    <w:rsid w:val="001A4DBC"/>
    <w:rsid w:val="001B189A"/>
    <w:rsid w:val="001C4271"/>
    <w:rsid w:val="001D4693"/>
    <w:rsid w:val="001E5AD5"/>
    <w:rsid w:val="001F4010"/>
    <w:rsid w:val="0021260C"/>
    <w:rsid w:val="0021547A"/>
    <w:rsid w:val="002157DB"/>
    <w:rsid w:val="00224665"/>
    <w:rsid w:val="00234858"/>
    <w:rsid w:val="00257B39"/>
    <w:rsid w:val="00282797"/>
    <w:rsid w:val="00287629"/>
    <w:rsid w:val="002B05CB"/>
    <w:rsid w:val="002B6802"/>
    <w:rsid w:val="002C5C14"/>
    <w:rsid w:val="002E1F57"/>
    <w:rsid w:val="002F76D0"/>
    <w:rsid w:val="00301C84"/>
    <w:rsid w:val="00326BAC"/>
    <w:rsid w:val="00333DE4"/>
    <w:rsid w:val="00335D33"/>
    <w:rsid w:val="00336332"/>
    <w:rsid w:val="00350776"/>
    <w:rsid w:val="0038057F"/>
    <w:rsid w:val="00381B64"/>
    <w:rsid w:val="00385416"/>
    <w:rsid w:val="003940FB"/>
    <w:rsid w:val="00395E96"/>
    <w:rsid w:val="003B1922"/>
    <w:rsid w:val="003D0F74"/>
    <w:rsid w:val="003F0A01"/>
    <w:rsid w:val="003F159A"/>
    <w:rsid w:val="00401BC1"/>
    <w:rsid w:val="00406BC7"/>
    <w:rsid w:val="00420C73"/>
    <w:rsid w:val="00427472"/>
    <w:rsid w:val="004355D4"/>
    <w:rsid w:val="00436803"/>
    <w:rsid w:val="004546BB"/>
    <w:rsid w:val="00460CC3"/>
    <w:rsid w:val="004620F6"/>
    <w:rsid w:val="0046410F"/>
    <w:rsid w:val="004778A0"/>
    <w:rsid w:val="00494226"/>
    <w:rsid w:val="004B0E6B"/>
    <w:rsid w:val="004C575B"/>
    <w:rsid w:val="004D3319"/>
    <w:rsid w:val="004E4289"/>
    <w:rsid w:val="004F32F2"/>
    <w:rsid w:val="004F5766"/>
    <w:rsid w:val="00502FAC"/>
    <w:rsid w:val="005200F1"/>
    <w:rsid w:val="00536EE7"/>
    <w:rsid w:val="00547712"/>
    <w:rsid w:val="00553868"/>
    <w:rsid w:val="0058766D"/>
    <w:rsid w:val="00592D6B"/>
    <w:rsid w:val="00593F47"/>
    <w:rsid w:val="005A69ED"/>
    <w:rsid w:val="005F0205"/>
    <w:rsid w:val="006311B2"/>
    <w:rsid w:val="006A3AB3"/>
    <w:rsid w:val="006B056F"/>
    <w:rsid w:val="006B197F"/>
    <w:rsid w:val="006B75A2"/>
    <w:rsid w:val="006C28E7"/>
    <w:rsid w:val="006C4845"/>
    <w:rsid w:val="006D293D"/>
    <w:rsid w:val="006D4116"/>
    <w:rsid w:val="006D7732"/>
    <w:rsid w:val="006F0B15"/>
    <w:rsid w:val="00701EAC"/>
    <w:rsid w:val="0070728B"/>
    <w:rsid w:val="00732DFB"/>
    <w:rsid w:val="00777FF9"/>
    <w:rsid w:val="007A46C1"/>
    <w:rsid w:val="007A681C"/>
    <w:rsid w:val="007B47ED"/>
    <w:rsid w:val="007C006F"/>
    <w:rsid w:val="007C1F59"/>
    <w:rsid w:val="007C3A8D"/>
    <w:rsid w:val="007C44EB"/>
    <w:rsid w:val="007E688D"/>
    <w:rsid w:val="00807214"/>
    <w:rsid w:val="00811125"/>
    <w:rsid w:val="00812226"/>
    <w:rsid w:val="00816975"/>
    <w:rsid w:val="00827367"/>
    <w:rsid w:val="00835062"/>
    <w:rsid w:val="0084305A"/>
    <w:rsid w:val="0084650D"/>
    <w:rsid w:val="008509C1"/>
    <w:rsid w:val="00852960"/>
    <w:rsid w:val="008574B1"/>
    <w:rsid w:val="0087562D"/>
    <w:rsid w:val="008768EB"/>
    <w:rsid w:val="00887EF7"/>
    <w:rsid w:val="008B1868"/>
    <w:rsid w:val="008B6934"/>
    <w:rsid w:val="008C010E"/>
    <w:rsid w:val="008E696F"/>
    <w:rsid w:val="008E7D00"/>
    <w:rsid w:val="00904361"/>
    <w:rsid w:val="00907CA0"/>
    <w:rsid w:val="009254D5"/>
    <w:rsid w:val="0096679F"/>
    <w:rsid w:val="00977CA7"/>
    <w:rsid w:val="00987DC2"/>
    <w:rsid w:val="009B433A"/>
    <w:rsid w:val="009C2A8C"/>
    <w:rsid w:val="009D59FE"/>
    <w:rsid w:val="009D7E23"/>
    <w:rsid w:val="009F665E"/>
    <w:rsid w:val="009F6DBA"/>
    <w:rsid w:val="00A06B60"/>
    <w:rsid w:val="00A10467"/>
    <w:rsid w:val="00A12554"/>
    <w:rsid w:val="00A16002"/>
    <w:rsid w:val="00A26F20"/>
    <w:rsid w:val="00A32E33"/>
    <w:rsid w:val="00A72036"/>
    <w:rsid w:val="00A84F7E"/>
    <w:rsid w:val="00A8685A"/>
    <w:rsid w:val="00A8788A"/>
    <w:rsid w:val="00A9135B"/>
    <w:rsid w:val="00A93896"/>
    <w:rsid w:val="00AA2802"/>
    <w:rsid w:val="00AA63FA"/>
    <w:rsid w:val="00AC4322"/>
    <w:rsid w:val="00AC4926"/>
    <w:rsid w:val="00AE0654"/>
    <w:rsid w:val="00B118E7"/>
    <w:rsid w:val="00B15357"/>
    <w:rsid w:val="00B21D9F"/>
    <w:rsid w:val="00B67ABD"/>
    <w:rsid w:val="00B74166"/>
    <w:rsid w:val="00B84F35"/>
    <w:rsid w:val="00B97983"/>
    <w:rsid w:val="00BC37E3"/>
    <w:rsid w:val="00BE7BC4"/>
    <w:rsid w:val="00BF392A"/>
    <w:rsid w:val="00BF4D04"/>
    <w:rsid w:val="00C00C12"/>
    <w:rsid w:val="00C127EC"/>
    <w:rsid w:val="00C13E34"/>
    <w:rsid w:val="00C15C01"/>
    <w:rsid w:val="00C16BD4"/>
    <w:rsid w:val="00C44DA9"/>
    <w:rsid w:val="00C45E6F"/>
    <w:rsid w:val="00C47AB3"/>
    <w:rsid w:val="00C52DE8"/>
    <w:rsid w:val="00C6247B"/>
    <w:rsid w:val="00C62CBE"/>
    <w:rsid w:val="00C67188"/>
    <w:rsid w:val="00C87D91"/>
    <w:rsid w:val="00C96405"/>
    <w:rsid w:val="00CA17C0"/>
    <w:rsid w:val="00CB1EBC"/>
    <w:rsid w:val="00CB2066"/>
    <w:rsid w:val="00CB49E4"/>
    <w:rsid w:val="00CC2CEB"/>
    <w:rsid w:val="00CC519F"/>
    <w:rsid w:val="00CE2562"/>
    <w:rsid w:val="00CF2241"/>
    <w:rsid w:val="00CF5A35"/>
    <w:rsid w:val="00D11BAB"/>
    <w:rsid w:val="00D47BED"/>
    <w:rsid w:val="00D548F0"/>
    <w:rsid w:val="00D568AC"/>
    <w:rsid w:val="00D8414B"/>
    <w:rsid w:val="00D84740"/>
    <w:rsid w:val="00DB4A44"/>
    <w:rsid w:val="00DC7F30"/>
    <w:rsid w:val="00DD3D47"/>
    <w:rsid w:val="00DD3ECF"/>
    <w:rsid w:val="00E00DCD"/>
    <w:rsid w:val="00E043E9"/>
    <w:rsid w:val="00E073E6"/>
    <w:rsid w:val="00E10005"/>
    <w:rsid w:val="00E2479D"/>
    <w:rsid w:val="00E25EBD"/>
    <w:rsid w:val="00E31FBC"/>
    <w:rsid w:val="00E33A2A"/>
    <w:rsid w:val="00E457A4"/>
    <w:rsid w:val="00E4642C"/>
    <w:rsid w:val="00E62CB7"/>
    <w:rsid w:val="00E843F2"/>
    <w:rsid w:val="00EA44B4"/>
    <w:rsid w:val="00EC5B9C"/>
    <w:rsid w:val="00EC7C1B"/>
    <w:rsid w:val="00ED0B9F"/>
    <w:rsid w:val="00EE4A46"/>
    <w:rsid w:val="00EE4FE1"/>
    <w:rsid w:val="00EE6405"/>
    <w:rsid w:val="00EF1561"/>
    <w:rsid w:val="00EF4017"/>
    <w:rsid w:val="00F01B51"/>
    <w:rsid w:val="00F142E5"/>
    <w:rsid w:val="00F22730"/>
    <w:rsid w:val="00F22BBA"/>
    <w:rsid w:val="00F27A84"/>
    <w:rsid w:val="00F344B3"/>
    <w:rsid w:val="00F41BE9"/>
    <w:rsid w:val="00F50B87"/>
    <w:rsid w:val="00F803AD"/>
    <w:rsid w:val="00F93550"/>
    <w:rsid w:val="00F94F97"/>
    <w:rsid w:val="00F975AB"/>
    <w:rsid w:val="00FA587E"/>
    <w:rsid w:val="00FB25E1"/>
    <w:rsid w:val="00FB6ABD"/>
    <w:rsid w:val="00FF1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DED0"/>
  <w15:docId w15:val="{CE55ECB4-95F0-4BB8-9440-30E7A0B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6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character" w:styleId="Mencinsinresolver">
    <w:name w:val="Unresolved Mention"/>
    <w:basedOn w:val="Fuentedeprrafopredeter"/>
    <w:uiPriority w:val="99"/>
    <w:semiHidden/>
    <w:unhideWhenUsed/>
    <w:rsid w:val="00B74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240409467">
      <w:bodyDiv w:val="1"/>
      <w:marLeft w:val="0"/>
      <w:marRight w:val="0"/>
      <w:marTop w:val="0"/>
      <w:marBottom w:val="0"/>
      <w:divBdr>
        <w:top w:val="none" w:sz="0" w:space="0" w:color="auto"/>
        <w:left w:val="none" w:sz="0" w:space="0" w:color="auto"/>
        <w:bottom w:val="none" w:sz="0" w:space="0" w:color="auto"/>
        <w:right w:val="none" w:sz="0" w:space="0" w:color="auto"/>
      </w:divBdr>
      <w:divsChild>
        <w:div w:id="1496647679">
          <w:marLeft w:val="0"/>
          <w:marRight w:val="0"/>
          <w:marTop w:val="0"/>
          <w:marBottom w:val="80"/>
          <w:divBdr>
            <w:top w:val="none" w:sz="0" w:space="0" w:color="auto"/>
            <w:left w:val="none" w:sz="0" w:space="0" w:color="auto"/>
            <w:bottom w:val="none" w:sz="0" w:space="0" w:color="auto"/>
            <w:right w:val="none" w:sz="0" w:space="0" w:color="auto"/>
          </w:divBdr>
        </w:div>
        <w:div w:id="1353070661">
          <w:marLeft w:val="0"/>
          <w:marRight w:val="0"/>
          <w:marTop w:val="0"/>
          <w:marBottom w:val="80"/>
          <w:divBdr>
            <w:top w:val="none" w:sz="0" w:space="0" w:color="auto"/>
            <w:left w:val="none" w:sz="0" w:space="0" w:color="auto"/>
            <w:bottom w:val="none" w:sz="0" w:space="0" w:color="auto"/>
            <w:right w:val="none" w:sz="0" w:space="0" w:color="auto"/>
          </w:divBdr>
        </w:div>
        <w:div w:id="1072703521">
          <w:marLeft w:val="0"/>
          <w:marRight w:val="0"/>
          <w:marTop w:val="0"/>
          <w:marBottom w:val="80"/>
          <w:divBdr>
            <w:top w:val="none" w:sz="0" w:space="0" w:color="auto"/>
            <w:left w:val="none" w:sz="0" w:space="0" w:color="auto"/>
            <w:bottom w:val="none" w:sz="0" w:space="0" w:color="auto"/>
            <w:right w:val="none" w:sz="0" w:space="0" w:color="auto"/>
          </w:divBdr>
        </w:div>
        <w:div w:id="122621577">
          <w:marLeft w:val="0"/>
          <w:marRight w:val="0"/>
          <w:marTop w:val="0"/>
          <w:marBottom w:val="80"/>
          <w:divBdr>
            <w:top w:val="none" w:sz="0" w:space="0" w:color="auto"/>
            <w:left w:val="none" w:sz="0" w:space="0" w:color="auto"/>
            <w:bottom w:val="none" w:sz="0" w:space="0" w:color="auto"/>
            <w:right w:val="none" w:sz="0" w:space="0" w:color="auto"/>
          </w:divBdr>
        </w:div>
        <w:div w:id="831795685">
          <w:marLeft w:val="0"/>
          <w:marRight w:val="0"/>
          <w:marTop w:val="0"/>
          <w:marBottom w:val="80"/>
          <w:divBdr>
            <w:top w:val="none" w:sz="0" w:space="0" w:color="auto"/>
            <w:left w:val="none" w:sz="0" w:space="0" w:color="auto"/>
            <w:bottom w:val="none" w:sz="0" w:space="0" w:color="auto"/>
            <w:right w:val="none" w:sz="0" w:space="0" w:color="auto"/>
          </w:divBdr>
        </w:div>
        <w:div w:id="1101873864">
          <w:marLeft w:val="0"/>
          <w:marRight w:val="0"/>
          <w:marTop w:val="0"/>
          <w:marBottom w:val="80"/>
          <w:divBdr>
            <w:top w:val="none" w:sz="0" w:space="0" w:color="auto"/>
            <w:left w:val="none" w:sz="0" w:space="0" w:color="auto"/>
            <w:bottom w:val="none" w:sz="0" w:space="0" w:color="auto"/>
            <w:right w:val="none" w:sz="0" w:space="0" w:color="auto"/>
          </w:divBdr>
        </w:div>
        <w:div w:id="532112625">
          <w:marLeft w:val="0"/>
          <w:marRight w:val="0"/>
          <w:marTop w:val="0"/>
          <w:marBottom w:val="80"/>
          <w:divBdr>
            <w:top w:val="none" w:sz="0" w:space="0" w:color="auto"/>
            <w:left w:val="none" w:sz="0" w:space="0" w:color="auto"/>
            <w:bottom w:val="none" w:sz="0" w:space="0" w:color="auto"/>
            <w:right w:val="none" w:sz="0" w:space="0" w:color="auto"/>
          </w:divBdr>
        </w:div>
        <w:div w:id="186453610">
          <w:marLeft w:val="0"/>
          <w:marRight w:val="0"/>
          <w:marTop w:val="0"/>
          <w:marBottom w:val="80"/>
          <w:divBdr>
            <w:top w:val="none" w:sz="0" w:space="0" w:color="auto"/>
            <w:left w:val="none" w:sz="0" w:space="0" w:color="auto"/>
            <w:bottom w:val="none" w:sz="0" w:space="0" w:color="auto"/>
            <w:right w:val="none" w:sz="0" w:space="0" w:color="auto"/>
          </w:divBdr>
        </w:div>
        <w:div w:id="386073764">
          <w:marLeft w:val="0"/>
          <w:marRight w:val="0"/>
          <w:marTop w:val="0"/>
          <w:marBottom w:val="80"/>
          <w:divBdr>
            <w:top w:val="none" w:sz="0" w:space="0" w:color="auto"/>
            <w:left w:val="none" w:sz="0" w:space="0" w:color="auto"/>
            <w:bottom w:val="none" w:sz="0" w:space="0" w:color="auto"/>
            <w:right w:val="none" w:sz="0" w:space="0" w:color="auto"/>
          </w:divBdr>
        </w:div>
      </w:divsChild>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518158042">
      <w:bodyDiv w:val="1"/>
      <w:marLeft w:val="0"/>
      <w:marRight w:val="0"/>
      <w:marTop w:val="0"/>
      <w:marBottom w:val="0"/>
      <w:divBdr>
        <w:top w:val="none" w:sz="0" w:space="0" w:color="auto"/>
        <w:left w:val="none" w:sz="0" w:space="0" w:color="auto"/>
        <w:bottom w:val="none" w:sz="0" w:space="0" w:color="auto"/>
        <w:right w:val="none" w:sz="0" w:space="0" w:color="auto"/>
      </w:divBdr>
    </w:div>
    <w:div w:id="1688872132">
      <w:bodyDiv w:val="1"/>
      <w:marLeft w:val="0"/>
      <w:marRight w:val="0"/>
      <w:marTop w:val="0"/>
      <w:marBottom w:val="0"/>
      <w:divBdr>
        <w:top w:val="none" w:sz="0" w:space="0" w:color="auto"/>
        <w:left w:val="none" w:sz="0" w:space="0" w:color="auto"/>
        <w:bottom w:val="none" w:sz="0" w:space="0" w:color="auto"/>
        <w:right w:val="none" w:sz="0" w:space="0" w:color="auto"/>
      </w:divBdr>
      <w:divsChild>
        <w:div w:id="1954627878">
          <w:marLeft w:val="0"/>
          <w:marRight w:val="0"/>
          <w:marTop w:val="0"/>
          <w:marBottom w:val="80"/>
          <w:divBdr>
            <w:top w:val="none" w:sz="0" w:space="0" w:color="auto"/>
            <w:left w:val="none" w:sz="0" w:space="0" w:color="auto"/>
            <w:bottom w:val="none" w:sz="0" w:space="0" w:color="auto"/>
            <w:right w:val="none" w:sz="0" w:space="0" w:color="auto"/>
          </w:divBdr>
        </w:div>
        <w:div w:id="1724211829">
          <w:marLeft w:val="0"/>
          <w:marRight w:val="0"/>
          <w:marTop w:val="0"/>
          <w:marBottom w:val="80"/>
          <w:divBdr>
            <w:top w:val="none" w:sz="0" w:space="0" w:color="auto"/>
            <w:left w:val="none" w:sz="0" w:space="0" w:color="auto"/>
            <w:bottom w:val="none" w:sz="0" w:space="0" w:color="auto"/>
            <w:right w:val="none" w:sz="0" w:space="0" w:color="auto"/>
          </w:divBdr>
        </w:div>
        <w:div w:id="1236554563">
          <w:marLeft w:val="0"/>
          <w:marRight w:val="0"/>
          <w:marTop w:val="0"/>
          <w:marBottom w:val="80"/>
          <w:divBdr>
            <w:top w:val="none" w:sz="0" w:space="0" w:color="auto"/>
            <w:left w:val="none" w:sz="0" w:space="0" w:color="auto"/>
            <w:bottom w:val="none" w:sz="0" w:space="0" w:color="auto"/>
            <w:right w:val="none" w:sz="0" w:space="0" w:color="auto"/>
          </w:divBdr>
        </w:div>
        <w:div w:id="1549300713">
          <w:marLeft w:val="0"/>
          <w:marRight w:val="0"/>
          <w:marTop w:val="0"/>
          <w:marBottom w:val="80"/>
          <w:divBdr>
            <w:top w:val="none" w:sz="0" w:space="0" w:color="auto"/>
            <w:left w:val="none" w:sz="0" w:space="0" w:color="auto"/>
            <w:bottom w:val="none" w:sz="0" w:space="0" w:color="auto"/>
            <w:right w:val="none" w:sz="0" w:space="0" w:color="auto"/>
          </w:divBdr>
        </w:div>
        <w:div w:id="1227833704">
          <w:marLeft w:val="0"/>
          <w:marRight w:val="0"/>
          <w:marTop w:val="0"/>
          <w:marBottom w:val="80"/>
          <w:divBdr>
            <w:top w:val="none" w:sz="0" w:space="0" w:color="auto"/>
            <w:left w:val="none" w:sz="0" w:space="0" w:color="auto"/>
            <w:bottom w:val="none" w:sz="0" w:space="0" w:color="auto"/>
            <w:right w:val="none" w:sz="0" w:space="0" w:color="auto"/>
          </w:divBdr>
        </w:div>
        <w:div w:id="1325427243">
          <w:marLeft w:val="0"/>
          <w:marRight w:val="0"/>
          <w:marTop w:val="0"/>
          <w:marBottom w:val="80"/>
          <w:divBdr>
            <w:top w:val="none" w:sz="0" w:space="0" w:color="auto"/>
            <w:left w:val="none" w:sz="0" w:space="0" w:color="auto"/>
            <w:bottom w:val="none" w:sz="0" w:space="0" w:color="auto"/>
            <w:right w:val="none" w:sz="0" w:space="0" w:color="auto"/>
          </w:divBdr>
        </w:div>
        <w:div w:id="342825447">
          <w:marLeft w:val="0"/>
          <w:marRight w:val="0"/>
          <w:marTop w:val="0"/>
          <w:marBottom w:val="70"/>
          <w:divBdr>
            <w:top w:val="none" w:sz="0" w:space="0" w:color="auto"/>
            <w:left w:val="none" w:sz="0" w:space="0" w:color="auto"/>
            <w:bottom w:val="none" w:sz="0" w:space="0" w:color="auto"/>
            <w:right w:val="none" w:sz="0" w:space="0" w:color="auto"/>
          </w:divBdr>
        </w:div>
        <w:div w:id="851994220">
          <w:marLeft w:val="0"/>
          <w:marRight w:val="0"/>
          <w:marTop w:val="0"/>
          <w:marBottom w:val="70"/>
          <w:divBdr>
            <w:top w:val="none" w:sz="0" w:space="0" w:color="auto"/>
            <w:left w:val="none" w:sz="0" w:space="0" w:color="auto"/>
            <w:bottom w:val="none" w:sz="0" w:space="0" w:color="auto"/>
            <w:right w:val="none" w:sz="0" w:space="0" w:color="auto"/>
          </w:divBdr>
        </w:div>
        <w:div w:id="1534878304">
          <w:marLeft w:val="0"/>
          <w:marRight w:val="0"/>
          <w:marTop w:val="0"/>
          <w:marBottom w:val="70"/>
          <w:divBdr>
            <w:top w:val="none" w:sz="0" w:space="0" w:color="auto"/>
            <w:left w:val="none" w:sz="0" w:space="0" w:color="auto"/>
            <w:bottom w:val="none" w:sz="0" w:space="0" w:color="auto"/>
            <w:right w:val="none" w:sz="0" w:space="0" w:color="auto"/>
          </w:divBdr>
        </w:div>
        <w:div w:id="762141239">
          <w:marLeft w:val="0"/>
          <w:marRight w:val="0"/>
          <w:marTop w:val="0"/>
          <w:marBottom w:val="70"/>
          <w:divBdr>
            <w:top w:val="none" w:sz="0" w:space="0" w:color="auto"/>
            <w:left w:val="none" w:sz="0" w:space="0" w:color="auto"/>
            <w:bottom w:val="none" w:sz="0" w:space="0" w:color="auto"/>
            <w:right w:val="none" w:sz="0" w:space="0" w:color="auto"/>
          </w:divBdr>
        </w:div>
        <w:div w:id="97725764">
          <w:marLeft w:val="0"/>
          <w:marRight w:val="0"/>
          <w:marTop w:val="0"/>
          <w:marBottom w:val="70"/>
          <w:divBdr>
            <w:top w:val="none" w:sz="0" w:space="0" w:color="auto"/>
            <w:left w:val="none" w:sz="0" w:space="0" w:color="auto"/>
            <w:bottom w:val="none" w:sz="0" w:space="0" w:color="auto"/>
            <w:right w:val="none" w:sz="0" w:space="0" w:color="auto"/>
          </w:divBdr>
        </w:div>
        <w:div w:id="252786255">
          <w:marLeft w:val="0"/>
          <w:marRight w:val="0"/>
          <w:marTop w:val="0"/>
          <w:marBottom w:val="70"/>
          <w:divBdr>
            <w:top w:val="none" w:sz="0" w:space="0" w:color="auto"/>
            <w:left w:val="none" w:sz="0" w:space="0" w:color="auto"/>
            <w:bottom w:val="none" w:sz="0" w:space="0" w:color="auto"/>
            <w:right w:val="none" w:sz="0" w:space="0" w:color="auto"/>
          </w:divBdr>
        </w:div>
        <w:div w:id="2057973496">
          <w:marLeft w:val="0"/>
          <w:marRight w:val="0"/>
          <w:marTop w:val="0"/>
          <w:marBottom w:val="70"/>
          <w:divBdr>
            <w:top w:val="none" w:sz="0" w:space="0" w:color="auto"/>
            <w:left w:val="none" w:sz="0" w:space="0" w:color="auto"/>
            <w:bottom w:val="none" w:sz="0" w:space="0" w:color="auto"/>
            <w:right w:val="none" w:sz="0" w:space="0" w:color="auto"/>
          </w:divBdr>
        </w:div>
      </w:divsChild>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1616293">
      <w:bodyDiv w:val="1"/>
      <w:marLeft w:val="0"/>
      <w:marRight w:val="0"/>
      <w:marTop w:val="0"/>
      <w:marBottom w:val="0"/>
      <w:divBdr>
        <w:top w:val="none" w:sz="0" w:space="0" w:color="auto"/>
        <w:left w:val="none" w:sz="0" w:space="0" w:color="auto"/>
        <w:bottom w:val="none" w:sz="0" w:space="0" w:color="auto"/>
        <w:right w:val="none" w:sz="0" w:space="0" w:color="auto"/>
      </w:divBdr>
      <w:divsChild>
        <w:div w:id="242838305">
          <w:marLeft w:val="0"/>
          <w:marRight w:val="0"/>
          <w:marTop w:val="0"/>
          <w:marBottom w:val="0"/>
          <w:divBdr>
            <w:top w:val="none" w:sz="0" w:space="0" w:color="auto"/>
            <w:left w:val="none" w:sz="0" w:space="0" w:color="auto"/>
            <w:bottom w:val="none" w:sz="0" w:space="0" w:color="auto"/>
            <w:right w:val="none" w:sz="0" w:space="0" w:color="auto"/>
          </w:divBdr>
        </w:div>
      </w:divsChild>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P</dc:creator>
  <cp:lastModifiedBy>Rosario Erika Valdovinos Lechuga</cp:lastModifiedBy>
  <cp:revision>10</cp:revision>
  <cp:lastPrinted>2019-10-22T15:27:00Z</cp:lastPrinted>
  <dcterms:created xsi:type="dcterms:W3CDTF">2020-06-12T18:47:00Z</dcterms:created>
  <dcterms:modified xsi:type="dcterms:W3CDTF">2020-06-15T17:10:00Z</dcterms:modified>
</cp:coreProperties>
</file>