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C00A97" w:rsidRDefault="00B4737B" w:rsidP="00C00A97">
      <w:pPr>
        <w:spacing w:after="0" w:line="240" w:lineRule="auto"/>
        <w:jc w:val="both"/>
        <w:rPr>
          <w:rFonts w:ascii="Arial" w:hAnsi="Arial" w:cs="Arial"/>
          <w:b/>
          <w:i/>
          <w:sz w:val="24"/>
          <w:szCs w:val="24"/>
        </w:rPr>
      </w:pPr>
      <w:bookmarkStart w:id="0" w:name="_Hlk38390723"/>
      <w:bookmarkEnd w:id="0"/>
      <w:r w:rsidRPr="00C00A97">
        <w:rPr>
          <w:rFonts w:ascii="Arial" w:hAnsi="Arial" w:cs="Arial"/>
          <w:b/>
          <w:i/>
          <w:sz w:val="24"/>
          <w:szCs w:val="24"/>
        </w:rPr>
        <w:t>HONORABLE CONGRESO DEL ESTADO DE CHIHUAHUA</w:t>
      </w:r>
    </w:p>
    <w:p w14:paraId="509AD054" w14:textId="77777777" w:rsidR="00B4737B" w:rsidRPr="00C00A97" w:rsidRDefault="00B4737B" w:rsidP="00C00A97">
      <w:pPr>
        <w:spacing w:after="0" w:line="240" w:lineRule="auto"/>
        <w:jc w:val="both"/>
        <w:rPr>
          <w:rFonts w:ascii="Arial" w:hAnsi="Arial" w:cs="Arial"/>
          <w:b/>
          <w:i/>
          <w:sz w:val="24"/>
          <w:szCs w:val="24"/>
        </w:rPr>
      </w:pPr>
      <w:r w:rsidRPr="00C00A97">
        <w:rPr>
          <w:rFonts w:ascii="Arial" w:hAnsi="Arial" w:cs="Arial"/>
          <w:b/>
          <w:i/>
          <w:sz w:val="24"/>
          <w:szCs w:val="24"/>
        </w:rPr>
        <w:t>P R E S E N T E.-</w:t>
      </w:r>
    </w:p>
    <w:p w14:paraId="5E371568" w14:textId="77777777" w:rsidR="00B4737B" w:rsidRPr="00C00A97" w:rsidRDefault="00B4737B" w:rsidP="00C00A97">
      <w:pPr>
        <w:spacing w:after="0" w:line="360" w:lineRule="auto"/>
        <w:jc w:val="both"/>
        <w:rPr>
          <w:rFonts w:ascii="Arial" w:hAnsi="Arial" w:cs="Arial"/>
          <w:i/>
          <w:sz w:val="24"/>
          <w:szCs w:val="24"/>
        </w:rPr>
      </w:pPr>
    </w:p>
    <w:p w14:paraId="023D3065" w14:textId="6C61BC2A" w:rsidR="00B4737B" w:rsidRPr="00C00A97" w:rsidRDefault="00B4737B" w:rsidP="00C00A97">
      <w:pPr>
        <w:spacing w:after="0" w:line="360" w:lineRule="auto"/>
        <w:jc w:val="both"/>
        <w:rPr>
          <w:rFonts w:ascii="Arial" w:hAnsi="Arial" w:cs="Arial"/>
          <w:b/>
          <w:i/>
          <w:sz w:val="24"/>
          <w:szCs w:val="24"/>
        </w:rPr>
      </w:pPr>
      <w:r w:rsidRPr="00C00A97">
        <w:rPr>
          <w:rFonts w:ascii="Arial" w:hAnsi="Arial" w:cs="Arial"/>
          <w:i/>
          <w:sz w:val="24"/>
          <w:szCs w:val="24"/>
        </w:rPr>
        <w:t xml:space="preserve">El suscrito </w:t>
      </w:r>
      <w:r w:rsidRPr="00C00A97">
        <w:rPr>
          <w:rFonts w:ascii="Arial" w:hAnsi="Arial" w:cs="Arial"/>
          <w:b/>
          <w:i/>
          <w:sz w:val="24"/>
          <w:szCs w:val="24"/>
        </w:rPr>
        <w:t>Omar Bazán Flores</w:t>
      </w:r>
      <w:r w:rsidRPr="00C00A97">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C00A97">
        <w:rPr>
          <w:rFonts w:ascii="Arial" w:hAnsi="Arial" w:cs="Arial"/>
          <w:b/>
          <w:i/>
          <w:sz w:val="24"/>
          <w:szCs w:val="24"/>
        </w:rPr>
        <w:t xml:space="preserve"> </w:t>
      </w:r>
      <w:r w:rsidR="00C53922" w:rsidRPr="00C00A97">
        <w:rPr>
          <w:rFonts w:ascii="Arial" w:hAnsi="Arial" w:cs="Arial"/>
          <w:b/>
          <w:i/>
          <w:sz w:val="24"/>
          <w:szCs w:val="24"/>
        </w:rPr>
        <w:t xml:space="preserve">Iniciativa con carácter de Punto de Acuerdo a efecto de hacer un llamado y Exhorto al </w:t>
      </w:r>
      <w:bookmarkStart w:id="1" w:name="_Hlk42259363"/>
      <w:r w:rsidR="00C53922" w:rsidRPr="00C00A97">
        <w:rPr>
          <w:rFonts w:ascii="Arial" w:hAnsi="Arial" w:cs="Arial"/>
          <w:b/>
          <w:i/>
          <w:sz w:val="24"/>
          <w:szCs w:val="24"/>
        </w:rPr>
        <w:t xml:space="preserve">Poder Ejecutivo Estatal,  a través de </w:t>
      </w:r>
      <w:r w:rsidR="00C53922" w:rsidRPr="00092A3A">
        <w:rPr>
          <w:rFonts w:ascii="Arial" w:hAnsi="Arial" w:cs="Arial"/>
          <w:b/>
          <w:i/>
          <w:sz w:val="24"/>
          <w:szCs w:val="24"/>
        </w:rPr>
        <w:t>la Junta Central de Aguas y Saneamiento</w:t>
      </w:r>
      <w:r w:rsidR="00092A3A" w:rsidRPr="00092A3A">
        <w:rPr>
          <w:rFonts w:ascii="Arial" w:hAnsi="Arial" w:cs="Arial"/>
          <w:b/>
          <w:i/>
          <w:sz w:val="24"/>
          <w:szCs w:val="24"/>
        </w:rPr>
        <w:t xml:space="preserve"> </w:t>
      </w:r>
      <w:r w:rsidR="00092A3A" w:rsidRPr="00092A3A">
        <w:rPr>
          <w:rFonts w:ascii="Arial" w:hAnsi="Arial" w:cs="Arial"/>
          <w:b/>
          <w:i/>
          <w:sz w:val="24"/>
          <w:szCs w:val="24"/>
        </w:rPr>
        <w:t>y de su Consejo de Administración</w:t>
      </w:r>
      <w:r w:rsidR="00092A3A">
        <w:rPr>
          <w:rFonts w:ascii="Arial" w:hAnsi="Arial" w:cs="Arial"/>
          <w:b/>
          <w:i/>
          <w:sz w:val="24"/>
          <w:szCs w:val="24"/>
        </w:rPr>
        <w:t>,</w:t>
      </w:r>
      <w:r w:rsidR="00C53922" w:rsidRPr="00C00A97">
        <w:rPr>
          <w:rFonts w:ascii="Arial" w:hAnsi="Arial" w:cs="Arial"/>
          <w:b/>
          <w:i/>
          <w:sz w:val="24"/>
          <w:szCs w:val="24"/>
        </w:rPr>
        <w:t xml:space="preserve"> para que en uso de sus facultades y atribuciones  de manera </w:t>
      </w:r>
      <w:r w:rsidR="00092A3A">
        <w:rPr>
          <w:rFonts w:ascii="Arial" w:hAnsi="Arial" w:cs="Arial"/>
          <w:b/>
          <w:i/>
          <w:sz w:val="24"/>
          <w:szCs w:val="24"/>
        </w:rPr>
        <w:t>URGENTE</w:t>
      </w:r>
      <w:r w:rsidR="00C53922" w:rsidRPr="00C00A97">
        <w:rPr>
          <w:rFonts w:ascii="Arial" w:hAnsi="Arial" w:cs="Arial"/>
          <w:b/>
          <w:i/>
          <w:sz w:val="24"/>
          <w:szCs w:val="24"/>
        </w:rPr>
        <w:t xml:space="preserve">, sea aplicada la </w:t>
      </w:r>
      <w:r w:rsidR="00092A3A">
        <w:rPr>
          <w:rFonts w:ascii="Arial" w:hAnsi="Arial" w:cs="Arial"/>
          <w:b/>
          <w:i/>
          <w:sz w:val="24"/>
          <w:szCs w:val="24"/>
        </w:rPr>
        <w:t>“T</w:t>
      </w:r>
      <w:r w:rsidR="00C53922" w:rsidRPr="00C00A97">
        <w:rPr>
          <w:rFonts w:ascii="Arial" w:hAnsi="Arial" w:cs="Arial"/>
          <w:b/>
          <w:i/>
          <w:sz w:val="24"/>
          <w:szCs w:val="24"/>
        </w:rPr>
        <w:t xml:space="preserve">arifa </w:t>
      </w:r>
      <w:r w:rsidR="00092A3A">
        <w:rPr>
          <w:rFonts w:ascii="Arial" w:hAnsi="Arial" w:cs="Arial"/>
          <w:b/>
          <w:i/>
          <w:sz w:val="24"/>
          <w:szCs w:val="24"/>
        </w:rPr>
        <w:t>C</w:t>
      </w:r>
      <w:r w:rsidR="00C53922" w:rsidRPr="00C00A97">
        <w:rPr>
          <w:rFonts w:ascii="Arial" w:hAnsi="Arial" w:cs="Arial"/>
          <w:b/>
          <w:i/>
          <w:sz w:val="24"/>
          <w:szCs w:val="24"/>
        </w:rPr>
        <w:t>ero</w:t>
      </w:r>
      <w:r w:rsidR="00092A3A">
        <w:rPr>
          <w:rFonts w:ascii="Arial" w:hAnsi="Arial" w:cs="Arial"/>
          <w:b/>
          <w:i/>
          <w:sz w:val="24"/>
          <w:szCs w:val="24"/>
        </w:rPr>
        <w:t>”</w:t>
      </w:r>
      <w:r w:rsidR="00C53922" w:rsidRPr="00C00A97">
        <w:rPr>
          <w:rFonts w:ascii="Arial" w:hAnsi="Arial" w:cs="Arial"/>
          <w:b/>
          <w:i/>
          <w:sz w:val="24"/>
          <w:szCs w:val="24"/>
        </w:rPr>
        <w:t xml:space="preserve"> al consumo de agua</w:t>
      </w:r>
      <w:r w:rsidR="00092A3A">
        <w:rPr>
          <w:rFonts w:ascii="Arial" w:hAnsi="Arial" w:cs="Arial"/>
          <w:b/>
          <w:i/>
          <w:sz w:val="24"/>
          <w:szCs w:val="24"/>
        </w:rPr>
        <w:t xml:space="preserve"> en todo el Estado</w:t>
      </w:r>
      <w:r w:rsidR="00C53922" w:rsidRPr="00C00A97">
        <w:rPr>
          <w:rFonts w:ascii="Arial" w:hAnsi="Arial" w:cs="Arial"/>
          <w:b/>
          <w:i/>
          <w:sz w:val="24"/>
          <w:szCs w:val="24"/>
        </w:rPr>
        <w:t xml:space="preserve">, </w:t>
      </w:r>
      <w:r w:rsidR="00092A3A">
        <w:rPr>
          <w:rFonts w:ascii="Arial" w:hAnsi="Arial" w:cs="Arial"/>
          <w:b/>
          <w:i/>
          <w:sz w:val="24"/>
          <w:szCs w:val="24"/>
        </w:rPr>
        <w:t xml:space="preserve">ya que </w:t>
      </w:r>
      <w:r w:rsidR="00C53922" w:rsidRPr="00C00A97">
        <w:rPr>
          <w:rFonts w:ascii="Arial" w:hAnsi="Arial" w:cs="Arial"/>
          <w:b/>
          <w:i/>
          <w:sz w:val="24"/>
          <w:szCs w:val="24"/>
        </w:rPr>
        <w:t>como medida de Seguridad Sanitaria</w:t>
      </w:r>
      <w:r w:rsidR="00092A3A">
        <w:rPr>
          <w:rFonts w:ascii="Arial" w:hAnsi="Arial" w:cs="Arial"/>
          <w:b/>
          <w:i/>
          <w:sz w:val="24"/>
          <w:szCs w:val="24"/>
        </w:rPr>
        <w:t xml:space="preserve"> lo primordial es lavarse las manos debido a</w:t>
      </w:r>
      <w:r w:rsidR="00C53922" w:rsidRPr="00C00A97">
        <w:rPr>
          <w:rFonts w:ascii="Arial" w:hAnsi="Arial" w:cs="Arial"/>
          <w:b/>
          <w:i/>
          <w:sz w:val="24"/>
          <w:szCs w:val="24"/>
        </w:rPr>
        <w:t xml:space="preserve"> la Pandemia que atravesamos, por causa del Coronavirus (Covid19)</w:t>
      </w:r>
      <w:bookmarkEnd w:id="1"/>
      <w:r w:rsidR="00092A3A">
        <w:rPr>
          <w:rFonts w:ascii="Arial" w:hAnsi="Arial" w:cs="Arial"/>
          <w:b/>
          <w:i/>
          <w:sz w:val="24"/>
          <w:szCs w:val="24"/>
        </w:rPr>
        <w:t xml:space="preserve"> y dada la responsabilidad del Estado de salvaguardar el Derecho Humano al vita</w:t>
      </w:r>
      <w:r w:rsidR="006426B7">
        <w:rPr>
          <w:rFonts w:ascii="Arial" w:hAnsi="Arial" w:cs="Arial"/>
          <w:b/>
          <w:i/>
          <w:sz w:val="24"/>
          <w:szCs w:val="24"/>
        </w:rPr>
        <w:t>l</w:t>
      </w:r>
      <w:bookmarkStart w:id="2" w:name="_GoBack"/>
      <w:bookmarkEnd w:id="2"/>
      <w:r w:rsidR="00092A3A">
        <w:rPr>
          <w:rFonts w:ascii="Arial" w:hAnsi="Arial" w:cs="Arial"/>
          <w:b/>
          <w:i/>
          <w:sz w:val="24"/>
          <w:szCs w:val="24"/>
        </w:rPr>
        <w:t xml:space="preserve"> líquido</w:t>
      </w:r>
      <w:r w:rsidR="003E083F" w:rsidRPr="00C00A97">
        <w:rPr>
          <w:rFonts w:ascii="Arial" w:hAnsi="Arial" w:cs="Arial"/>
          <w:b/>
          <w:i/>
          <w:sz w:val="24"/>
          <w:szCs w:val="24"/>
        </w:rPr>
        <w:t>;</w:t>
      </w:r>
      <w:r w:rsidRPr="00C00A97">
        <w:rPr>
          <w:rFonts w:ascii="Arial" w:hAnsi="Arial" w:cs="Arial"/>
          <w:i/>
          <w:sz w:val="24"/>
          <w:szCs w:val="24"/>
        </w:rPr>
        <w:t xml:space="preserve"> </w:t>
      </w:r>
      <w:r w:rsidR="00677AA4" w:rsidRPr="00C00A97">
        <w:rPr>
          <w:rFonts w:ascii="Arial" w:hAnsi="Arial" w:cs="Arial"/>
          <w:i/>
          <w:sz w:val="24"/>
          <w:szCs w:val="24"/>
        </w:rPr>
        <w:t xml:space="preserve">lo anterior de conformidad </w:t>
      </w:r>
      <w:r w:rsidRPr="00C00A97">
        <w:rPr>
          <w:rFonts w:ascii="Arial" w:hAnsi="Arial" w:cs="Arial"/>
          <w:i/>
          <w:sz w:val="24"/>
          <w:szCs w:val="24"/>
        </w:rPr>
        <w:t>con la siguiente:</w:t>
      </w:r>
    </w:p>
    <w:p w14:paraId="54375C9A" w14:textId="77777777" w:rsidR="005E607B" w:rsidRPr="00C00A97" w:rsidRDefault="005E607B" w:rsidP="00C00A97">
      <w:pPr>
        <w:spacing w:after="0" w:line="360" w:lineRule="auto"/>
        <w:jc w:val="center"/>
        <w:rPr>
          <w:rFonts w:ascii="Arial" w:hAnsi="Arial" w:cs="Arial"/>
          <w:b/>
          <w:i/>
          <w:sz w:val="24"/>
          <w:szCs w:val="24"/>
        </w:rPr>
      </w:pPr>
    </w:p>
    <w:p w14:paraId="60D68BCF" w14:textId="240A045E" w:rsidR="00F94CD9" w:rsidRPr="00C00A97" w:rsidRDefault="00B4737B" w:rsidP="00C00A97">
      <w:pPr>
        <w:spacing w:after="0" w:line="360" w:lineRule="auto"/>
        <w:jc w:val="center"/>
        <w:rPr>
          <w:rFonts w:ascii="Arial" w:hAnsi="Arial" w:cs="Arial"/>
          <w:b/>
          <w:i/>
          <w:sz w:val="24"/>
          <w:szCs w:val="24"/>
        </w:rPr>
      </w:pPr>
      <w:r w:rsidRPr="00C00A97">
        <w:rPr>
          <w:rFonts w:ascii="Arial" w:hAnsi="Arial" w:cs="Arial"/>
          <w:b/>
          <w:i/>
          <w:sz w:val="24"/>
          <w:szCs w:val="24"/>
        </w:rPr>
        <w:t>EXPOSICIÓN DE MOTIVOS</w:t>
      </w:r>
    </w:p>
    <w:p w14:paraId="078A4B3B" w14:textId="77777777" w:rsidR="008E5B65" w:rsidRPr="00C00A97" w:rsidRDefault="008E5B65" w:rsidP="00C00A97">
      <w:pPr>
        <w:spacing w:after="0" w:line="360" w:lineRule="auto"/>
        <w:jc w:val="both"/>
        <w:rPr>
          <w:rFonts w:ascii="Arial" w:hAnsi="Arial" w:cs="Arial"/>
          <w:bCs/>
          <w:i/>
          <w:sz w:val="24"/>
          <w:szCs w:val="24"/>
        </w:rPr>
      </w:pPr>
    </w:p>
    <w:p w14:paraId="207B09E9" w14:textId="6670D6D2" w:rsidR="008E5B65" w:rsidRPr="00C00A97" w:rsidRDefault="00221470" w:rsidP="00C00A97">
      <w:pPr>
        <w:spacing w:after="0" w:line="360" w:lineRule="auto"/>
        <w:jc w:val="both"/>
        <w:rPr>
          <w:rFonts w:ascii="Arial" w:hAnsi="Arial" w:cs="Arial"/>
          <w:bCs/>
          <w:i/>
          <w:sz w:val="24"/>
          <w:szCs w:val="24"/>
        </w:rPr>
      </w:pPr>
      <w:r w:rsidRPr="00C00A97">
        <w:rPr>
          <w:rFonts w:ascii="Arial" w:hAnsi="Arial" w:cs="Arial"/>
          <w:bCs/>
          <w:i/>
          <w:sz w:val="24"/>
          <w:szCs w:val="24"/>
        </w:rPr>
        <w:t xml:space="preserve">La Asamblea General de las Naciones Unidas en su </w:t>
      </w:r>
      <w:r w:rsidR="00F43E7F" w:rsidRPr="00C00A97">
        <w:rPr>
          <w:rFonts w:ascii="Arial" w:hAnsi="Arial" w:cs="Arial"/>
          <w:bCs/>
          <w:i/>
          <w:sz w:val="24"/>
          <w:szCs w:val="24"/>
        </w:rPr>
        <w:t>Resolución</w:t>
      </w:r>
      <w:r w:rsidRPr="00C00A97">
        <w:rPr>
          <w:rFonts w:ascii="Arial" w:hAnsi="Arial" w:cs="Arial"/>
          <w:bCs/>
          <w:i/>
          <w:sz w:val="24"/>
          <w:szCs w:val="24"/>
        </w:rPr>
        <w:t xml:space="preserve"> 64/292 de fecha 28 de julio de 2010, reconoció explícitamente el derecho Humano al agua y al saneamiento, reafirmando que un agua potable limpia y el saneamiento son esenciales para la realización de todos los derechos humanos. La resolución exhorta a los Estados y organizaciones internacionales a proporcionar</w:t>
      </w:r>
      <w:r w:rsidR="00753A0F" w:rsidRPr="00C00A97">
        <w:rPr>
          <w:rFonts w:ascii="Arial" w:hAnsi="Arial" w:cs="Arial"/>
          <w:bCs/>
          <w:i/>
          <w:sz w:val="24"/>
          <w:szCs w:val="24"/>
        </w:rPr>
        <w:t xml:space="preserve"> recursos </w:t>
      </w:r>
      <w:r w:rsidR="00753A0F" w:rsidRPr="00C00A97">
        <w:rPr>
          <w:rFonts w:ascii="Arial" w:hAnsi="Arial" w:cs="Arial"/>
          <w:bCs/>
          <w:i/>
          <w:sz w:val="24"/>
          <w:szCs w:val="24"/>
        </w:rPr>
        <w:lastRenderedPageBreak/>
        <w:t xml:space="preserve">financieros, a propiciar la capacitación y la transferencia de tecnología para ayudar a los países, en particular a los países en </w:t>
      </w:r>
      <w:r w:rsidR="000934D5" w:rsidRPr="00C00A97">
        <w:rPr>
          <w:rFonts w:ascii="Arial" w:hAnsi="Arial" w:cs="Arial"/>
          <w:bCs/>
          <w:i/>
          <w:sz w:val="24"/>
          <w:szCs w:val="24"/>
        </w:rPr>
        <w:t>vías</w:t>
      </w:r>
      <w:r w:rsidR="00753A0F" w:rsidRPr="00C00A97">
        <w:rPr>
          <w:rFonts w:ascii="Arial" w:hAnsi="Arial" w:cs="Arial"/>
          <w:bCs/>
          <w:i/>
          <w:sz w:val="24"/>
          <w:szCs w:val="24"/>
        </w:rPr>
        <w:t xml:space="preserve"> de desarrollo, a proporcionar un suministro de agua potable y saneamiento saludable, limpio, accesible y asequibles para todos.</w:t>
      </w:r>
    </w:p>
    <w:p w14:paraId="6C604399" w14:textId="77777777" w:rsidR="00C00A97" w:rsidRPr="00C00A97" w:rsidRDefault="00C00A97" w:rsidP="00C00A97">
      <w:pPr>
        <w:spacing w:after="0" w:line="360" w:lineRule="auto"/>
        <w:jc w:val="both"/>
        <w:rPr>
          <w:rFonts w:ascii="Arial" w:hAnsi="Arial" w:cs="Arial"/>
          <w:bCs/>
          <w:i/>
          <w:sz w:val="24"/>
          <w:szCs w:val="24"/>
        </w:rPr>
      </w:pPr>
    </w:p>
    <w:p w14:paraId="54F9B969" w14:textId="64ECF33E" w:rsidR="000165DD" w:rsidRPr="00C00A97" w:rsidRDefault="004A30C6" w:rsidP="00C00A97">
      <w:pPr>
        <w:spacing w:after="0" w:line="360" w:lineRule="auto"/>
        <w:jc w:val="both"/>
        <w:rPr>
          <w:rFonts w:ascii="Arial" w:hAnsi="Arial" w:cs="Arial"/>
          <w:bCs/>
          <w:i/>
          <w:sz w:val="24"/>
          <w:szCs w:val="24"/>
        </w:rPr>
      </w:pPr>
      <w:r>
        <w:rPr>
          <w:rFonts w:ascii="Arial" w:hAnsi="Arial" w:cs="Arial"/>
          <w:bCs/>
          <w:i/>
          <w:sz w:val="24"/>
          <w:szCs w:val="24"/>
        </w:rPr>
        <w:t>Asi</w:t>
      </w:r>
      <w:r w:rsidR="000165DD" w:rsidRPr="00C00A97">
        <w:rPr>
          <w:rFonts w:ascii="Arial" w:hAnsi="Arial" w:cs="Arial"/>
          <w:bCs/>
          <w:i/>
          <w:sz w:val="24"/>
          <w:szCs w:val="24"/>
        </w:rPr>
        <w:t xml:space="preserve">mismo el Comité de Derechos </w:t>
      </w:r>
      <w:r w:rsidR="000934D5" w:rsidRPr="00C00A97">
        <w:rPr>
          <w:rFonts w:ascii="Arial" w:hAnsi="Arial" w:cs="Arial"/>
          <w:bCs/>
          <w:i/>
          <w:sz w:val="24"/>
          <w:szCs w:val="24"/>
        </w:rPr>
        <w:t>Económicos</w:t>
      </w:r>
      <w:r w:rsidR="000165DD" w:rsidRPr="00C00A97">
        <w:rPr>
          <w:rFonts w:ascii="Arial" w:hAnsi="Arial" w:cs="Arial"/>
          <w:bCs/>
          <w:i/>
          <w:sz w:val="24"/>
          <w:szCs w:val="24"/>
        </w:rPr>
        <w:t xml:space="preserve">, Sociales y Culturales en noviembre de 2002, adopto la </w:t>
      </w:r>
      <w:r w:rsidR="000934D5" w:rsidRPr="00C00A97">
        <w:rPr>
          <w:rFonts w:ascii="Arial" w:hAnsi="Arial" w:cs="Arial"/>
          <w:bCs/>
          <w:i/>
          <w:sz w:val="24"/>
          <w:szCs w:val="24"/>
        </w:rPr>
        <w:t>Observación</w:t>
      </w:r>
      <w:r w:rsidR="000165DD" w:rsidRPr="00C00A97">
        <w:rPr>
          <w:rFonts w:ascii="Arial" w:hAnsi="Arial" w:cs="Arial"/>
          <w:bCs/>
          <w:i/>
          <w:sz w:val="24"/>
          <w:szCs w:val="24"/>
        </w:rPr>
        <w:t xml:space="preserve"> No. 15 sobre el derecho al agua. El Articulo I.1 establece que “El derecho humano al agua es indispensable para una vida humana digna”</w:t>
      </w:r>
      <w:r w:rsidR="000934D5" w:rsidRPr="00C00A97">
        <w:rPr>
          <w:rFonts w:ascii="Arial" w:hAnsi="Arial" w:cs="Arial"/>
          <w:bCs/>
          <w:i/>
          <w:sz w:val="24"/>
          <w:szCs w:val="24"/>
        </w:rPr>
        <w:t>. La observación No. 15 también define el derecho al agua como el derecho de cada uno a disponer de agua suficiente, saludable, aceptable, físicamente accesible y asequible para uso personal y doméstico. (Tomado del portal oficial de la ONU)</w:t>
      </w:r>
    </w:p>
    <w:p w14:paraId="440E32BA" w14:textId="77777777" w:rsidR="00C00A97" w:rsidRPr="00C00A97" w:rsidRDefault="00C00A97" w:rsidP="00C00A97">
      <w:pPr>
        <w:spacing w:after="0" w:line="360" w:lineRule="auto"/>
        <w:jc w:val="both"/>
        <w:rPr>
          <w:rFonts w:ascii="Arial" w:hAnsi="Arial" w:cs="Arial"/>
          <w:bCs/>
          <w:i/>
          <w:sz w:val="24"/>
          <w:szCs w:val="24"/>
        </w:rPr>
      </w:pPr>
    </w:p>
    <w:p w14:paraId="724D8272" w14:textId="0C7AF605" w:rsidR="00CF78E1" w:rsidRPr="00C00A97" w:rsidRDefault="00CF78E1" w:rsidP="00C00A97">
      <w:pPr>
        <w:spacing w:after="0" w:line="360" w:lineRule="auto"/>
        <w:jc w:val="both"/>
        <w:rPr>
          <w:rFonts w:ascii="Arial" w:hAnsi="Arial" w:cs="Arial"/>
          <w:bCs/>
          <w:i/>
          <w:sz w:val="24"/>
          <w:szCs w:val="24"/>
        </w:rPr>
      </w:pPr>
      <w:r w:rsidRPr="00C00A97">
        <w:rPr>
          <w:rFonts w:ascii="Arial" w:hAnsi="Arial" w:cs="Arial"/>
          <w:bCs/>
          <w:i/>
          <w:sz w:val="24"/>
          <w:szCs w:val="24"/>
        </w:rPr>
        <w:t>El acceso al agua potable es fundamental para la salud, uno de los derechos humanos básico y un componente de las políticas eficaces de la salud.</w:t>
      </w:r>
      <w:r w:rsidR="00C00A97" w:rsidRPr="00C00A97">
        <w:rPr>
          <w:rFonts w:ascii="Arial" w:hAnsi="Arial" w:cs="Arial"/>
          <w:bCs/>
          <w:i/>
          <w:sz w:val="24"/>
          <w:szCs w:val="24"/>
        </w:rPr>
        <w:t xml:space="preserve"> </w:t>
      </w:r>
      <w:r w:rsidRPr="00C00A97">
        <w:rPr>
          <w:rFonts w:ascii="Arial" w:hAnsi="Arial" w:cs="Arial"/>
          <w:bCs/>
          <w:i/>
          <w:sz w:val="24"/>
          <w:szCs w:val="24"/>
        </w:rPr>
        <w:t>Todo individuo tiene derecho al agua, lo que implica el acceso a la cantidad mínima necesaria para satisfacer sus necesidades básicas. El progreso para lograr este nivel de servicio en todo el mundo está relacionado con los beneficios significativos para la salud y sigue siendo uno de los principales intereses en las iniciativas de política internacional a través de los objetivos de la Declaración del Milenio y de las actividades de monitoreo a través del Programa Conjunto de Monitoreo de la OMS y de la UNICEF.</w:t>
      </w:r>
    </w:p>
    <w:p w14:paraId="4662E437" w14:textId="5AD9E3BA" w:rsidR="00CF78E1" w:rsidRPr="00C00A97" w:rsidRDefault="00CF78E1" w:rsidP="00C00A97">
      <w:pPr>
        <w:spacing w:after="0" w:line="360" w:lineRule="auto"/>
        <w:jc w:val="both"/>
        <w:rPr>
          <w:rFonts w:ascii="Arial" w:hAnsi="Arial" w:cs="Arial"/>
          <w:bCs/>
          <w:i/>
          <w:sz w:val="24"/>
          <w:szCs w:val="24"/>
        </w:rPr>
      </w:pPr>
    </w:p>
    <w:p w14:paraId="2E8F10E1" w14:textId="77777777" w:rsidR="00CF78E1" w:rsidRPr="00C00A97" w:rsidRDefault="00CF78E1" w:rsidP="00C00A97">
      <w:pPr>
        <w:spacing w:after="0" w:line="360" w:lineRule="auto"/>
        <w:jc w:val="both"/>
        <w:rPr>
          <w:rFonts w:ascii="Arial" w:hAnsi="Arial" w:cs="Arial"/>
          <w:i/>
          <w:sz w:val="24"/>
          <w:szCs w:val="24"/>
          <w:shd w:val="clear" w:color="auto" w:fill="FFFFFF"/>
        </w:rPr>
      </w:pPr>
      <w:r w:rsidRPr="00C00A97">
        <w:rPr>
          <w:rFonts w:ascii="Arial" w:hAnsi="Arial" w:cs="Arial"/>
          <w:i/>
          <w:sz w:val="24"/>
          <w:szCs w:val="24"/>
          <w:shd w:val="clear" w:color="auto" w:fill="FFFFFF"/>
        </w:rPr>
        <w:t xml:space="preserve">Alrededor de 3 de cada 10 personas (2100 millones de personas) carecen de acceso a agua potable y disponible en el hogar, y 6 de cada 10 (4500 millones), carecen de un saneamiento seguro en todo el mundo. Son datos extraídos del </w:t>
      </w:r>
      <w:r w:rsidRPr="00C00A97">
        <w:rPr>
          <w:rFonts w:ascii="Arial" w:hAnsi="Arial" w:cs="Arial"/>
          <w:i/>
          <w:sz w:val="24"/>
          <w:szCs w:val="24"/>
          <w:shd w:val="clear" w:color="auto" w:fill="FFFFFF"/>
        </w:rPr>
        <w:lastRenderedPageBreak/>
        <w:t>informe de la OMS y el UNICEF titulado </w:t>
      </w:r>
      <w:r w:rsidRPr="00C00A97">
        <w:rPr>
          <w:rFonts w:ascii="Arial" w:hAnsi="Arial" w:cs="Arial"/>
          <w:i/>
          <w:iCs/>
          <w:sz w:val="24"/>
          <w:szCs w:val="24"/>
          <w:shd w:val="clear" w:color="auto" w:fill="FFFFFF"/>
        </w:rPr>
        <w:t>Progresos en materia de agua potable, saneamiento e higiene: informe de actualización de 2017 y evaluación de los ODS</w:t>
      </w:r>
      <w:r w:rsidRPr="00C00A97">
        <w:rPr>
          <w:rFonts w:ascii="Arial" w:hAnsi="Arial" w:cs="Arial"/>
          <w:i/>
          <w:sz w:val="24"/>
          <w:szCs w:val="24"/>
          <w:shd w:val="clear" w:color="auto" w:fill="FFFFFF"/>
        </w:rPr>
        <w:t>, que presenta la primera evaluación mundial de los servicios de agua potable y saneamiento «gestionados de forma segura».</w:t>
      </w:r>
    </w:p>
    <w:p w14:paraId="643CC527" w14:textId="77777777" w:rsidR="00C00A97" w:rsidRPr="00C00A97" w:rsidRDefault="00C00A97" w:rsidP="00C00A97">
      <w:pPr>
        <w:pStyle w:val="NormalWeb"/>
        <w:spacing w:before="0" w:beforeAutospacing="0" w:after="0" w:afterAutospacing="0" w:line="360" w:lineRule="auto"/>
        <w:jc w:val="both"/>
        <w:rPr>
          <w:rFonts w:ascii="Arial" w:hAnsi="Arial" w:cs="Arial"/>
          <w:i/>
          <w:shd w:val="clear" w:color="auto" w:fill="FFFFFF"/>
        </w:rPr>
      </w:pPr>
    </w:p>
    <w:p w14:paraId="1F45FF88" w14:textId="77777777" w:rsidR="00CF78E1" w:rsidRPr="00C00A97" w:rsidRDefault="00CF78E1" w:rsidP="00C00A97">
      <w:pPr>
        <w:pStyle w:val="NormalWeb"/>
        <w:spacing w:before="0" w:beforeAutospacing="0" w:after="0" w:afterAutospacing="0" w:line="360" w:lineRule="auto"/>
        <w:jc w:val="both"/>
        <w:rPr>
          <w:rFonts w:ascii="Arial" w:eastAsia="+mn-ea" w:hAnsi="Arial" w:cs="Arial"/>
          <w:bCs/>
          <w:i/>
          <w:kern w:val="24"/>
        </w:rPr>
      </w:pPr>
      <w:r w:rsidRPr="00C00A97">
        <w:rPr>
          <w:rFonts w:ascii="Arial" w:hAnsi="Arial" w:cs="Arial"/>
          <w:i/>
          <w:shd w:val="clear" w:color="auto" w:fill="FFFFFF"/>
        </w:rPr>
        <w:t>La Organización Mundial de la Salud afirma que los beneficios a la salud pública que ofrece el uso de mayores volúmenes de agua generalmente dan como resultado dos mejoras principales. La primera se refiere a la superación de la falta de acceso básico debido a las distancias y al tiempo de recolección del agua que dan lugar al uso de volúmenes inadecuados para la higiene básica personal y para el consumo humano. Otra mejora significativa para la salud ocurre cuando se dispone de agua en la vivienda. Otros beneficios derivados de mejorar el acceso incluyen la disposición de más tiempo, por ejemplo, para el cuidado de niños y la preparación de alimentos y actividades productivas. Si bien los beneficios para la salud debido al mayor acceso al agua podrían parecer limitados, se debe tener en cuenta los beneficios de tener más tiempo, inclusive para la educación, ya que pueden ser importantes para el desarrollo. También puede haber otras mejoras en niveles más altos del servicio relacionadas con el mayor acceso, el control de la calidad del agua potable y un mejor nivel socioeconómico.</w:t>
      </w:r>
    </w:p>
    <w:p w14:paraId="740236ED" w14:textId="77777777" w:rsidR="00CF78E1" w:rsidRPr="00C00A97" w:rsidRDefault="00CF78E1" w:rsidP="00C00A97">
      <w:pPr>
        <w:spacing w:after="0" w:line="360" w:lineRule="auto"/>
        <w:jc w:val="both"/>
        <w:rPr>
          <w:rFonts w:ascii="Arial" w:hAnsi="Arial" w:cs="Arial"/>
          <w:bCs/>
          <w:i/>
          <w:sz w:val="24"/>
          <w:szCs w:val="24"/>
        </w:rPr>
      </w:pPr>
    </w:p>
    <w:p w14:paraId="6204E458" w14:textId="77777777" w:rsidR="00C16687" w:rsidRPr="00C00A97" w:rsidRDefault="00C16687" w:rsidP="00C00A97">
      <w:pPr>
        <w:spacing w:after="0" w:line="360" w:lineRule="auto"/>
        <w:jc w:val="both"/>
        <w:rPr>
          <w:rFonts w:ascii="Arial" w:hAnsi="Arial" w:cs="Arial"/>
          <w:i/>
          <w:sz w:val="24"/>
          <w:szCs w:val="24"/>
        </w:rPr>
      </w:pPr>
      <w:r w:rsidRPr="00C00A97">
        <w:rPr>
          <w:rFonts w:ascii="Arial" w:hAnsi="Arial" w:cs="Arial"/>
          <w:i/>
          <w:sz w:val="24"/>
          <w:szCs w:val="24"/>
        </w:rPr>
        <w:t>El Artículo 4 de la Constitución Política de los Estados Unidos Mexicanos afirma que:</w:t>
      </w:r>
      <w:r w:rsidRPr="00C00A97">
        <w:rPr>
          <w:rFonts w:ascii="Arial" w:eastAsia="+mn-ea" w:hAnsi="Arial" w:cs="Arial"/>
          <w:bCs/>
          <w:i/>
          <w:kern w:val="24"/>
          <w:sz w:val="24"/>
          <w:szCs w:val="24"/>
        </w:rPr>
        <w:t xml:space="preserve"> </w:t>
      </w:r>
      <w:r w:rsidR="00DF41F5" w:rsidRPr="00C00A97">
        <w:rPr>
          <w:rFonts w:ascii="Arial" w:hAnsi="Arial" w:cs="Arial"/>
          <w:i/>
          <w:sz w:val="24"/>
          <w:szCs w:val="24"/>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w:t>
      </w:r>
      <w:r w:rsidR="00DF41F5" w:rsidRPr="00C00A97">
        <w:rPr>
          <w:rFonts w:ascii="Arial" w:hAnsi="Arial" w:cs="Arial"/>
          <w:i/>
          <w:sz w:val="24"/>
          <w:szCs w:val="24"/>
        </w:rPr>
        <w:lastRenderedPageBreak/>
        <w:t>municipios, así como la participación de la ciudadanía para la consecución de dichos fines</w:t>
      </w:r>
      <w:r w:rsidRPr="00C00A97">
        <w:rPr>
          <w:rFonts w:ascii="Arial" w:hAnsi="Arial" w:cs="Arial"/>
          <w:i/>
          <w:sz w:val="24"/>
          <w:szCs w:val="24"/>
        </w:rPr>
        <w:t>. En este sentido, conforme a los principios que sustentan la política hídrica nacional y con base en las fracciones I y XXII del artículo 14 Bis 5 de la Ley de Aguas Nacionales, el Estado garantizará que el derecho al agua sea seguro, aceptable, accesible y asequible tanto para uso personal como doméstico, erigiéndose como un beneficio colectivo que debe basarse en criterios de solidaridad, cooperación mutua, equidad y en condiciones dignas, por lo que se ha proclamado de prioridad y de seguridad nacional la preferencia del uso doméstico y público urbano en relación con cualesquier otro uso, razones que excluyen la posibilidad de que pueda ser concebido atendiendo a intereses particulares o de grupos minoritarios, pues de ser así, imperaría un régimen de aprovechamiento del agua sin visión humana y social, con lo cual se atentaría contra la dignidad humana.</w:t>
      </w:r>
    </w:p>
    <w:p w14:paraId="2EEE8913" w14:textId="70B900B9" w:rsidR="00C16687" w:rsidRPr="00C00A97" w:rsidRDefault="00C16687" w:rsidP="00C00A97">
      <w:pPr>
        <w:pStyle w:val="NormalWeb"/>
        <w:spacing w:before="0" w:beforeAutospacing="0" w:after="0" w:afterAutospacing="0" w:line="360" w:lineRule="auto"/>
        <w:jc w:val="both"/>
        <w:rPr>
          <w:rFonts w:ascii="Arial" w:hAnsi="Arial" w:cs="Arial"/>
          <w:i/>
        </w:rPr>
      </w:pPr>
    </w:p>
    <w:p w14:paraId="3E58B493" w14:textId="62C80981" w:rsidR="00CF78E1" w:rsidRPr="00C00A97" w:rsidRDefault="00550B2F" w:rsidP="00C00A97">
      <w:pPr>
        <w:pStyle w:val="NormalWeb"/>
        <w:spacing w:before="0" w:beforeAutospacing="0" w:after="0" w:afterAutospacing="0" w:line="360" w:lineRule="auto"/>
        <w:jc w:val="both"/>
        <w:rPr>
          <w:rFonts w:ascii="Arial" w:eastAsia="+mn-ea" w:hAnsi="Arial" w:cs="Arial"/>
          <w:bCs/>
          <w:i/>
          <w:kern w:val="24"/>
        </w:rPr>
      </w:pPr>
      <w:r w:rsidRPr="00C00A97">
        <w:rPr>
          <w:rFonts w:ascii="Arial" w:eastAsia="+mn-ea" w:hAnsi="Arial" w:cs="Arial"/>
          <w:bCs/>
          <w:i/>
          <w:kern w:val="24"/>
        </w:rPr>
        <w:t>Por su parte l</w:t>
      </w:r>
      <w:r w:rsidR="00CF78E1" w:rsidRPr="00C00A97">
        <w:rPr>
          <w:rFonts w:ascii="Arial" w:eastAsia="+mn-ea" w:hAnsi="Arial" w:cs="Arial"/>
          <w:bCs/>
          <w:i/>
          <w:kern w:val="24"/>
        </w:rPr>
        <w:t>a Ley General del Agua del Estado de Chihuahua en sus últimos dos párrafos de su Artículo 1. Asienta que:</w:t>
      </w:r>
      <w:r w:rsidR="00CF78E1" w:rsidRPr="00C00A97">
        <w:rPr>
          <w:rFonts w:ascii="Arial" w:hAnsi="Arial" w:cs="Arial"/>
          <w:i/>
        </w:rPr>
        <w:t xml:space="preserve"> Se declara de utilidad pública e interés social la prestación de los servicios públicos de agua, alcantarillado sanitario, tratamiento de aguas residuales y disposición final de lodos, así como la realización de los estudios, proyectos y obras relacionados con los recursos hídricos en el marco del desarrollo sustentable del Estado y la mitigación y adaptación del cambio climático. </w:t>
      </w:r>
    </w:p>
    <w:p w14:paraId="6D0042BA" w14:textId="5CF8D785" w:rsidR="00F94CD9" w:rsidRPr="00C00A97" w:rsidRDefault="00CF78E1" w:rsidP="00C00A97">
      <w:pPr>
        <w:pStyle w:val="NormalWeb"/>
        <w:spacing w:before="0" w:beforeAutospacing="0" w:after="0" w:afterAutospacing="0" w:line="360" w:lineRule="auto"/>
        <w:jc w:val="both"/>
        <w:rPr>
          <w:rFonts w:ascii="Arial" w:hAnsi="Arial" w:cs="Arial"/>
          <w:i/>
          <w:shd w:val="clear" w:color="auto" w:fill="FFFFFF"/>
        </w:rPr>
      </w:pPr>
      <w:r w:rsidRPr="00C00A97">
        <w:rPr>
          <w:rFonts w:ascii="Arial" w:hAnsi="Arial" w:cs="Arial"/>
          <w:i/>
        </w:rPr>
        <w:t>La presente Ley reconoce el derecho de todas las personas a tener acceso al agua para consumo personal y doméstico en forma suficiente, salubre y asequible, al saneamiento de las aguas residuales y a su disposición.</w:t>
      </w:r>
      <w:r w:rsidR="005607EF" w:rsidRPr="00C00A97">
        <w:rPr>
          <w:rFonts w:ascii="Arial" w:hAnsi="Arial" w:cs="Arial"/>
          <w:i/>
        </w:rPr>
        <w:t xml:space="preserve"> </w:t>
      </w:r>
    </w:p>
    <w:p w14:paraId="00181005" w14:textId="77777777" w:rsidR="00C00A97" w:rsidRDefault="00C00A97" w:rsidP="00C00A97">
      <w:pPr>
        <w:autoSpaceDE w:val="0"/>
        <w:autoSpaceDN w:val="0"/>
        <w:adjustRightInd w:val="0"/>
        <w:spacing w:after="0" w:line="360" w:lineRule="auto"/>
        <w:jc w:val="both"/>
        <w:rPr>
          <w:rFonts w:ascii="Arial" w:eastAsiaTheme="minorHAnsi" w:hAnsi="Arial" w:cs="Arial"/>
          <w:i/>
          <w:sz w:val="24"/>
          <w:szCs w:val="24"/>
        </w:rPr>
      </w:pPr>
    </w:p>
    <w:p w14:paraId="61D96BEA" w14:textId="192197F7" w:rsidR="00F94CD9" w:rsidRPr="00C00A97" w:rsidRDefault="00B95705" w:rsidP="00C00A97">
      <w:pPr>
        <w:autoSpaceDE w:val="0"/>
        <w:autoSpaceDN w:val="0"/>
        <w:adjustRightInd w:val="0"/>
        <w:spacing w:after="0" w:line="360" w:lineRule="auto"/>
        <w:jc w:val="both"/>
        <w:rPr>
          <w:rFonts w:ascii="Arial" w:hAnsi="Arial" w:cs="Arial"/>
          <w:i/>
          <w:sz w:val="24"/>
          <w:szCs w:val="24"/>
          <w:shd w:val="clear" w:color="auto" w:fill="FFFFFF"/>
        </w:rPr>
      </w:pPr>
      <w:r w:rsidRPr="00C00A97">
        <w:rPr>
          <w:rFonts w:ascii="Arial" w:eastAsiaTheme="minorHAnsi" w:hAnsi="Arial" w:cs="Arial"/>
          <w:i/>
          <w:sz w:val="24"/>
          <w:szCs w:val="24"/>
        </w:rPr>
        <w:t>La situación por la que está pasando</w:t>
      </w:r>
      <w:r w:rsidR="00C16687" w:rsidRPr="00C00A97">
        <w:rPr>
          <w:rFonts w:ascii="Arial" w:eastAsiaTheme="minorHAnsi" w:hAnsi="Arial" w:cs="Arial"/>
          <w:i/>
          <w:sz w:val="24"/>
          <w:szCs w:val="24"/>
        </w:rPr>
        <w:t xml:space="preserve"> </w:t>
      </w:r>
      <w:r w:rsidRPr="00C00A97">
        <w:rPr>
          <w:rFonts w:ascii="Arial" w:eastAsiaTheme="minorHAnsi" w:hAnsi="Arial" w:cs="Arial"/>
          <w:i/>
          <w:sz w:val="24"/>
          <w:szCs w:val="24"/>
        </w:rPr>
        <w:t xml:space="preserve">el Estado de Chihuahua debido al brote de COVID-19, se tienen que tomar medidas para la salvaguarda de la población, en donde el </w:t>
      </w:r>
      <w:r w:rsidR="002124EF" w:rsidRPr="00C00A97">
        <w:rPr>
          <w:rFonts w:ascii="Arial" w:eastAsiaTheme="minorHAnsi" w:hAnsi="Arial" w:cs="Arial"/>
          <w:i/>
          <w:sz w:val="24"/>
          <w:szCs w:val="24"/>
        </w:rPr>
        <w:t xml:space="preserve">abastecimiento de agua suficiente y de calidad para uso personal y </w:t>
      </w:r>
      <w:r w:rsidR="002124EF" w:rsidRPr="00C00A97">
        <w:rPr>
          <w:rFonts w:ascii="Arial" w:eastAsiaTheme="minorHAnsi" w:hAnsi="Arial" w:cs="Arial"/>
          <w:i/>
          <w:sz w:val="24"/>
          <w:szCs w:val="24"/>
        </w:rPr>
        <w:lastRenderedPageBreak/>
        <w:t xml:space="preserve">doméstico es de vital importancia ya que juega un papel </w:t>
      </w:r>
      <w:r w:rsidR="004A30C6">
        <w:rPr>
          <w:rFonts w:ascii="Arial" w:eastAsiaTheme="minorHAnsi" w:hAnsi="Arial" w:cs="Arial"/>
          <w:i/>
          <w:sz w:val="24"/>
          <w:szCs w:val="24"/>
        </w:rPr>
        <w:t xml:space="preserve">indispensable </w:t>
      </w:r>
      <w:r w:rsidR="002124EF" w:rsidRPr="00C00A97">
        <w:rPr>
          <w:rFonts w:ascii="Arial" w:eastAsiaTheme="minorHAnsi" w:hAnsi="Arial" w:cs="Arial"/>
          <w:i/>
          <w:sz w:val="24"/>
          <w:szCs w:val="24"/>
        </w:rPr>
        <w:t>en la higiene personal y un reflejo en la salud pública, e</w:t>
      </w:r>
      <w:r w:rsidR="004A30C6">
        <w:rPr>
          <w:rFonts w:ascii="Arial" w:eastAsiaTheme="minorHAnsi" w:hAnsi="Arial" w:cs="Arial"/>
          <w:i/>
          <w:sz w:val="24"/>
          <w:szCs w:val="24"/>
        </w:rPr>
        <w:t>n</w:t>
      </w:r>
      <w:r w:rsidR="002124EF" w:rsidRPr="00C00A97">
        <w:rPr>
          <w:rFonts w:ascii="Arial" w:eastAsiaTheme="minorHAnsi" w:hAnsi="Arial" w:cs="Arial"/>
          <w:i/>
          <w:sz w:val="24"/>
          <w:szCs w:val="24"/>
        </w:rPr>
        <w:t xml:space="preserve"> donde </w:t>
      </w:r>
      <w:r w:rsidR="004A30C6">
        <w:rPr>
          <w:rFonts w:ascii="Arial" w:eastAsiaTheme="minorHAnsi" w:hAnsi="Arial" w:cs="Arial"/>
          <w:i/>
          <w:sz w:val="24"/>
          <w:szCs w:val="24"/>
        </w:rPr>
        <w:t xml:space="preserve"> el </w:t>
      </w:r>
      <w:r w:rsidRPr="00C00A97">
        <w:rPr>
          <w:rStyle w:val="Textoennegrita"/>
          <w:rFonts w:ascii="Arial" w:hAnsi="Arial" w:cs="Arial"/>
          <w:b w:val="0"/>
          <w:bCs w:val="0"/>
          <w:i/>
          <w:sz w:val="24"/>
          <w:szCs w:val="24"/>
          <w:shd w:val="clear" w:color="auto" w:fill="FFFFFF"/>
        </w:rPr>
        <w:t>Ejecutivo es la autoridad responsable de todas las medidas que se deben de tomar para la protección y seguridad de la población</w:t>
      </w:r>
      <w:r w:rsidR="002124EF" w:rsidRPr="00C00A97">
        <w:rPr>
          <w:rStyle w:val="Textoennegrita"/>
          <w:rFonts w:ascii="Arial" w:hAnsi="Arial" w:cs="Arial"/>
          <w:b w:val="0"/>
          <w:bCs w:val="0"/>
          <w:i/>
          <w:sz w:val="24"/>
          <w:szCs w:val="24"/>
          <w:shd w:val="clear" w:color="auto" w:fill="FFFFFF"/>
        </w:rPr>
        <w:t xml:space="preserve">, más cuando la población se encuentra  expuesta por una crisis sanitaria como la que está </w:t>
      </w:r>
      <w:r w:rsidR="0065021D" w:rsidRPr="00C00A97">
        <w:rPr>
          <w:rStyle w:val="Textoennegrita"/>
          <w:rFonts w:ascii="Arial" w:hAnsi="Arial" w:cs="Arial"/>
          <w:b w:val="0"/>
          <w:bCs w:val="0"/>
          <w:i/>
          <w:sz w:val="24"/>
          <w:szCs w:val="24"/>
          <w:shd w:val="clear" w:color="auto" w:fill="FFFFFF"/>
        </w:rPr>
        <w:t>enfrentando actualmente</w:t>
      </w:r>
      <w:r w:rsidR="002124EF" w:rsidRPr="00C00A97">
        <w:rPr>
          <w:rStyle w:val="Textoennegrita"/>
          <w:rFonts w:ascii="Arial" w:hAnsi="Arial" w:cs="Arial"/>
          <w:b w:val="0"/>
          <w:bCs w:val="0"/>
          <w:i/>
          <w:sz w:val="24"/>
          <w:szCs w:val="24"/>
          <w:shd w:val="clear" w:color="auto" w:fill="FFFFFF"/>
        </w:rPr>
        <w:t xml:space="preserve"> </w:t>
      </w:r>
      <w:r w:rsidR="0065021D" w:rsidRPr="00C00A97">
        <w:rPr>
          <w:rStyle w:val="Textoennegrita"/>
          <w:rFonts w:ascii="Arial" w:hAnsi="Arial" w:cs="Arial"/>
          <w:b w:val="0"/>
          <w:bCs w:val="0"/>
          <w:i/>
          <w:sz w:val="24"/>
          <w:szCs w:val="24"/>
          <w:shd w:val="clear" w:color="auto" w:fill="FFFFFF"/>
        </w:rPr>
        <w:t xml:space="preserve">la </w:t>
      </w:r>
      <w:r w:rsidR="002124EF" w:rsidRPr="00C00A97">
        <w:rPr>
          <w:rStyle w:val="Textoennegrita"/>
          <w:rFonts w:ascii="Arial" w:hAnsi="Arial" w:cs="Arial"/>
          <w:b w:val="0"/>
          <w:bCs w:val="0"/>
          <w:i/>
          <w:sz w:val="24"/>
          <w:szCs w:val="24"/>
          <w:shd w:val="clear" w:color="auto" w:fill="FFFFFF"/>
        </w:rPr>
        <w:t>Emergencia Sanitaria</w:t>
      </w:r>
      <w:r w:rsidRPr="00C00A97">
        <w:rPr>
          <w:rStyle w:val="Textoennegrita"/>
          <w:rFonts w:ascii="Arial" w:hAnsi="Arial" w:cs="Arial"/>
          <w:b w:val="0"/>
          <w:bCs w:val="0"/>
          <w:i/>
          <w:sz w:val="24"/>
          <w:szCs w:val="24"/>
          <w:shd w:val="clear" w:color="auto" w:fill="FFFFFF"/>
        </w:rPr>
        <w:t xml:space="preserve"> </w:t>
      </w:r>
      <w:r w:rsidR="0065021D" w:rsidRPr="00C00A97">
        <w:rPr>
          <w:rStyle w:val="Textoennegrita"/>
          <w:rFonts w:ascii="Arial" w:hAnsi="Arial" w:cs="Arial"/>
          <w:b w:val="0"/>
          <w:bCs w:val="0"/>
          <w:i/>
          <w:sz w:val="24"/>
          <w:szCs w:val="24"/>
          <w:shd w:val="clear" w:color="auto" w:fill="FFFFFF"/>
        </w:rPr>
        <w:t>en</w:t>
      </w:r>
      <w:r w:rsidRPr="00C00A97">
        <w:rPr>
          <w:rStyle w:val="Textoennegrita"/>
          <w:rFonts w:ascii="Arial" w:hAnsi="Arial" w:cs="Arial"/>
          <w:b w:val="0"/>
          <w:bCs w:val="0"/>
          <w:i/>
          <w:sz w:val="24"/>
          <w:szCs w:val="24"/>
          <w:shd w:val="clear" w:color="auto" w:fill="FFFFFF"/>
        </w:rPr>
        <w:t xml:space="preserve"> este momento</w:t>
      </w:r>
      <w:r w:rsidR="008C2FBB" w:rsidRPr="00C00A97">
        <w:rPr>
          <w:rStyle w:val="Textoennegrita"/>
          <w:rFonts w:ascii="Arial" w:hAnsi="Arial" w:cs="Arial"/>
          <w:b w:val="0"/>
          <w:bCs w:val="0"/>
          <w:i/>
          <w:sz w:val="24"/>
          <w:szCs w:val="24"/>
          <w:shd w:val="clear" w:color="auto" w:fill="FFFFFF"/>
        </w:rPr>
        <w:t>, debido a la Pandemia por causa del COVID19.</w:t>
      </w:r>
    </w:p>
    <w:p w14:paraId="000FBACC" w14:textId="77777777" w:rsidR="00F131A4" w:rsidRPr="00C00A97" w:rsidRDefault="00F131A4" w:rsidP="00C00A97">
      <w:pPr>
        <w:autoSpaceDE w:val="0"/>
        <w:autoSpaceDN w:val="0"/>
        <w:adjustRightInd w:val="0"/>
        <w:spacing w:after="0" w:line="360" w:lineRule="auto"/>
        <w:jc w:val="both"/>
        <w:rPr>
          <w:rFonts w:ascii="Arial" w:eastAsiaTheme="minorHAnsi" w:hAnsi="Arial" w:cs="Arial"/>
          <w:i/>
          <w:sz w:val="24"/>
          <w:szCs w:val="24"/>
        </w:rPr>
      </w:pPr>
    </w:p>
    <w:p w14:paraId="2C1C9C10" w14:textId="30D6F21C" w:rsidR="00353CD5" w:rsidRPr="00C00A97" w:rsidRDefault="00C16687" w:rsidP="00C00A97">
      <w:pPr>
        <w:spacing w:after="0" w:line="360" w:lineRule="auto"/>
        <w:jc w:val="both"/>
        <w:rPr>
          <w:rFonts w:ascii="Arial" w:hAnsi="Arial" w:cs="Arial"/>
          <w:i/>
          <w:sz w:val="24"/>
          <w:szCs w:val="24"/>
        </w:rPr>
      </w:pPr>
      <w:r w:rsidRPr="00C00A97">
        <w:rPr>
          <w:rFonts w:ascii="Arial" w:hAnsi="Arial" w:cs="Arial"/>
          <w:i/>
          <w:sz w:val="24"/>
          <w:szCs w:val="24"/>
        </w:rPr>
        <w:t>Así pues el derecho a la salud es un derecho humano indispensable para el ejercicio de otros, entrañando libertades que corresponden a un sistema de protección que brinde a todas las personas oportunidades iguales para disfrutar el más alto nivel posible de salud, para lo cual</w:t>
      </w:r>
      <w:r w:rsidR="00353CD5" w:rsidRPr="00C00A97">
        <w:rPr>
          <w:rFonts w:ascii="Arial" w:hAnsi="Arial" w:cs="Arial"/>
          <w:i/>
          <w:sz w:val="24"/>
          <w:szCs w:val="24"/>
        </w:rPr>
        <w:t>, en apego al Artículo 6</w:t>
      </w:r>
      <w:r w:rsidRPr="00C00A97">
        <w:rPr>
          <w:rFonts w:ascii="Arial" w:hAnsi="Arial" w:cs="Arial"/>
          <w:i/>
          <w:sz w:val="24"/>
          <w:szCs w:val="24"/>
        </w:rPr>
        <w:t xml:space="preserve"> </w:t>
      </w:r>
      <w:r w:rsidR="008C2FBB" w:rsidRPr="00C00A97">
        <w:rPr>
          <w:rFonts w:ascii="Arial" w:hAnsi="Arial" w:cs="Arial"/>
          <w:i/>
          <w:sz w:val="24"/>
          <w:szCs w:val="24"/>
        </w:rPr>
        <w:t xml:space="preserve">el Ejecutivo es el responsable </w:t>
      </w:r>
      <w:r w:rsidR="00353CD5" w:rsidRPr="00C00A97">
        <w:rPr>
          <w:rFonts w:ascii="Arial" w:hAnsi="Arial" w:cs="Arial"/>
          <w:i/>
          <w:sz w:val="24"/>
          <w:szCs w:val="24"/>
        </w:rPr>
        <w:t>a través de la Junta Central fracción VIII, La creación de un Sistema de Cuotas y Tarifas que considere los distintos usos del agua; promueva el uso eficiente del recurso; racionalice los patrones de consumo; desaliente las actividades que impliquen demandas excesivas y propicie el uso de agua residual tratada en aquellas actividades donde no se requiera agua potable.</w:t>
      </w:r>
    </w:p>
    <w:p w14:paraId="4112DF4F" w14:textId="77777777" w:rsidR="00353CD5" w:rsidRPr="00C00A97" w:rsidRDefault="00353CD5" w:rsidP="00C00A97">
      <w:pPr>
        <w:spacing w:after="0" w:line="360" w:lineRule="auto"/>
        <w:jc w:val="both"/>
        <w:rPr>
          <w:rFonts w:ascii="Arial" w:hAnsi="Arial" w:cs="Arial"/>
          <w:i/>
          <w:sz w:val="24"/>
          <w:szCs w:val="24"/>
        </w:rPr>
      </w:pPr>
    </w:p>
    <w:p w14:paraId="7CA619FD" w14:textId="67F82B96" w:rsidR="00C16687" w:rsidRPr="00C00A97" w:rsidRDefault="00C00A97" w:rsidP="00C00A97">
      <w:pPr>
        <w:spacing w:after="0" w:line="360" w:lineRule="auto"/>
        <w:jc w:val="both"/>
        <w:rPr>
          <w:rFonts w:ascii="Arial" w:hAnsi="Arial" w:cs="Arial"/>
          <w:i/>
          <w:sz w:val="24"/>
          <w:szCs w:val="24"/>
        </w:rPr>
      </w:pPr>
      <w:r>
        <w:rPr>
          <w:rFonts w:ascii="Arial" w:hAnsi="Arial" w:cs="Arial"/>
          <w:i/>
          <w:sz w:val="24"/>
          <w:szCs w:val="24"/>
        </w:rPr>
        <w:t>Es por ello que</w:t>
      </w:r>
      <w:r w:rsidR="003D6A08" w:rsidRPr="00C00A97">
        <w:rPr>
          <w:rFonts w:ascii="Arial" w:hAnsi="Arial" w:cs="Arial"/>
          <w:i/>
          <w:sz w:val="24"/>
          <w:szCs w:val="24"/>
        </w:rPr>
        <w:t xml:space="preserve">, se </w:t>
      </w:r>
      <w:r>
        <w:rPr>
          <w:rFonts w:ascii="Arial" w:hAnsi="Arial" w:cs="Arial"/>
          <w:i/>
          <w:sz w:val="24"/>
          <w:szCs w:val="24"/>
        </w:rPr>
        <w:t>requiere que e</w:t>
      </w:r>
      <w:r w:rsidR="003D6A08" w:rsidRPr="00C00A97">
        <w:rPr>
          <w:rFonts w:ascii="Arial" w:hAnsi="Arial" w:cs="Arial"/>
          <w:i/>
          <w:sz w:val="24"/>
          <w:szCs w:val="24"/>
        </w:rPr>
        <w:t xml:space="preserve">l Titular de Ejecutivo </w:t>
      </w:r>
      <w:r w:rsidR="00D76D32" w:rsidRPr="00C00A97">
        <w:rPr>
          <w:rFonts w:ascii="Arial" w:hAnsi="Arial" w:cs="Arial"/>
          <w:i/>
          <w:sz w:val="24"/>
          <w:szCs w:val="24"/>
        </w:rPr>
        <w:t>realice</w:t>
      </w:r>
      <w:r w:rsidR="003D6A08" w:rsidRPr="00C00A97">
        <w:rPr>
          <w:rFonts w:ascii="Arial" w:hAnsi="Arial" w:cs="Arial"/>
          <w:i/>
          <w:sz w:val="24"/>
          <w:szCs w:val="24"/>
        </w:rPr>
        <w:t xml:space="preserve"> las medidas suficientes y necesarias para que a través de la Junta Central de Aguas y Saneamiento y de su Consejo de Administración y en apego a los Artículos 9; 10</w:t>
      </w:r>
      <w:r w:rsidR="00F64FC7" w:rsidRPr="00C00A97">
        <w:rPr>
          <w:rFonts w:ascii="Arial" w:hAnsi="Arial" w:cs="Arial"/>
          <w:i/>
          <w:sz w:val="24"/>
          <w:szCs w:val="24"/>
        </w:rPr>
        <w:t>,</w:t>
      </w:r>
      <w:r w:rsidR="003D6A08" w:rsidRPr="00C00A97">
        <w:rPr>
          <w:rFonts w:ascii="Arial" w:hAnsi="Arial" w:cs="Arial"/>
          <w:i/>
          <w:sz w:val="24"/>
          <w:szCs w:val="24"/>
        </w:rPr>
        <w:t xml:space="preserve"> inciso B fracción VI; 13</w:t>
      </w:r>
      <w:r w:rsidR="00F64FC7" w:rsidRPr="00C00A97">
        <w:rPr>
          <w:rFonts w:ascii="Arial" w:hAnsi="Arial" w:cs="Arial"/>
          <w:i/>
          <w:sz w:val="24"/>
          <w:szCs w:val="24"/>
        </w:rPr>
        <w:t>,</w:t>
      </w:r>
      <w:r w:rsidR="003D6A08" w:rsidRPr="00C00A97">
        <w:rPr>
          <w:rFonts w:ascii="Arial" w:hAnsi="Arial" w:cs="Arial"/>
          <w:i/>
          <w:sz w:val="24"/>
          <w:szCs w:val="24"/>
        </w:rPr>
        <w:t xml:space="preserve"> Bis </w:t>
      </w:r>
      <w:r w:rsidR="00F64FC7" w:rsidRPr="00C00A97">
        <w:rPr>
          <w:rFonts w:ascii="Arial" w:hAnsi="Arial" w:cs="Arial"/>
          <w:i/>
          <w:sz w:val="24"/>
          <w:szCs w:val="24"/>
        </w:rPr>
        <w:t>fracciones</w:t>
      </w:r>
      <w:r w:rsidR="003D6A08" w:rsidRPr="00C00A97">
        <w:rPr>
          <w:rFonts w:ascii="Arial" w:hAnsi="Arial" w:cs="Arial"/>
          <w:i/>
          <w:sz w:val="24"/>
          <w:szCs w:val="24"/>
        </w:rPr>
        <w:t xml:space="preserve"> VI, X; 15</w:t>
      </w:r>
      <w:r w:rsidR="00F64FC7" w:rsidRPr="00C00A97">
        <w:rPr>
          <w:rFonts w:ascii="Arial" w:hAnsi="Arial" w:cs="Arial"/>
          <w:i/>
          <w:sz w:val="24"/>
          <w:szCs w:val="24"/>
        </w:rPr>
        <w:t>,</w:t>
      </w:r>
      <w:r w:rsidR="003D6A08" w:rsidRPr="00C00A97">
        <w:rPr>
          <w:rFonts w:ascii="Arial" w:hAnsi="Arial" w:cs="Arial"/>
          <w:i/>
          <w:sz w:val="24"/>
          <w:szCs w:val="24"/>
        </w:rPr>
        <w:t xml:space="preserve"> </w:t>
      </w:r>
      <w:r w:rsidR="00F64FC7" w:rsidRPr="00C00A97">
        <w:rPr>
          <w:rFonts w:ascii="Arial" w:hAnsi="Arial" w:cs="Arial"/>
          <w:i/>
          <w:sz w:val="24"/>
          <w:szCs w:val="24"/>
        </w:rPr>
        <w:t>fracción</w:t>
      </w:r>
      <w:r w:rsidR="003D6A08" w:rsidRPr="00C00A97">
        <w:rPr>
          <w:rFonts w:ascii="Arial" w:hAnsi="Arial" w:cs="Arial"/>
          <w:i/>
          <w:sz w:val="24"/>
          <w:szCs w:val="24"/>
        </w:rPr>
        <w:t xml:space="preserve"> IV, V, IX</w:t>
      </w:r>
      <w:r w:rsidR="00F64FC7" w:rsidRPr="00C00A97">
        <w:rPr>
          <w:rFonts w:ascii="Arial" w:hAnsi="Arial" w:cs="Arial"/>
          <w:i/>
          <w:sz w:val="24"/>
          <w:szCs w:val="24"/>
        </w:rPr>
        <w:t xml:space="preserve">. </w:t>
      </w:r>
      <w:r w:rsidR="004A30C6">
        <w:rPr>
          <w:rFonts w:ascii="Arial" w:hAnsi="Arial" w:cs="Arial"/>
          <w:i/>
          <w:sz w:val="24"/>
          <w:szCs w:val="24"/>
        </w:rPr>
        <w:t xml:space="preserve">, </w:t>
      </w:r>
      <w:r w:rsidR="001E2FD2" w:rsidRPr="00C00A97">
        <w:rPr>
          <w:rFonts w:ascii="Arial" w:hAnsi="Arial" w:cs="Arial"/>
          <w:i/>
          <w:sz w:val="24"/>
          <w:szCs w:val="24"/>
        </w:rPr>
        <w:t xml:space="preserve">para que y en apego </w:t>
      </w:r>
      <w:r w:rsidR="005D4FBB" w:rsidRPr="00C00A97">
        <w:rPr>
          <w:rFonts w:ascii="Arial" w:hAnsi="Arial" w:cs="Arial"/>
          <w:i/>
          <w:sz w:val="24"/>
          <w:szCs w:val="24"/>
        </w:rPr>
        <w:t xml:space="preserve">a los Tratados y </w:t>
      </w:r>
      <w:r w:rsidR="0068770E" w:rsidRPr="00C00A97">
        <w:rPr>
          <w:rFonts w:ascii="Arial" w:hAnsi="Arial" w:cs="Arial"/>
          <w:i/>
          <w:sz w:val="24"/>
          <w:szCs w:val="24"/>
        </w:rPr>
        <w:t>Convenciones</w:t>
      </w:r>
      <w:r w:rsidR="005D4FBB" w:rsidRPr="00C00A97">
        <w:rPr>
          <w:rFonts w:ascii="Arial" w:hAnsi="Arial" w:cs="Arial"/>
          <w:i/>
          <w:sz w:val="24"/>
          <w:szCs w:val="24"/>
        </w:rPr>
        <w:t xml:space="preserve"> internacionales y al sentido de Justicia solidaria, en donde el fin extrafiscal es superado por la necesidad que de forma temporal, el usuario realice de forma intensiva sus procesos de higiene personal y doméstica</w:t>
      </w:r>
      <w:r w:rsidR="004A30C6">
        <w:rPr>
          <w:rFonts w:ascii="Arial" w:hAnsi="Arial" w:cs="Arial"/>
          <w:i/>
          <w:sz w:val="24"/>
          <w:szCs w:val="24"/>
        </w:rPr>
        <w:t xml:space="preserve"> </w:t>
      </w:r>
      <w:r w:rsidR="005D4FBB" w:rsidRPr="00C00A97">
        <w:rPr>
          <w:rFonts w:ascii="Arial" w:hAnsi="Arial" w:cs="Arial"/>
          <w:i/>
          <w:sz w:val="24"/>
          <w:szCs w:val="24"/>
        </w:rPr>
        <w:t xml:space="preserve"> en todas sus vertientes</w:t>
      </w:r>
      <w:r w:rsidR="004A30C6">
        <w:rPr>
          <w:rFonts w:ascii="Arial" w:hAnsi="Arial" w:cs="Arial"/>
          <w:i/>
          <w:sz w:val="24"/>
          <w:szCs w:val="24"/>
        </w:rPr>
        <w:t>,</w:t>
      </w:r>
      <w:r w:rsidR="005D4FBB" w:rsidRPr="00C00A97">
        <w:rPr>
          <w:rFonts w:ascii="Arial" w:hAnsi="Arial" w:cs="Arial"/>
          <w:i/>
          <w:sz w:val="24"/>
          <w:szCs w:val="24"/>
        </w:rPr>
        <w:t xml:space="preserve"> </w:t>
      </w:r>
      <w:r w:rsidR="004A30C6">
        <w:rPr>
          <w:rFonts w:ascii="Arial" w:hAnsi="Arial" w:cs="Arial"/>
          <w:i/>
          <w:sz w:val="24"/>
          <w:szCs w:val="24"/>
        </w:rPr>
        <w:t>p</w:t>
      </w:r>
      <w:r w:rsidR="0068770E" w:rsidRPr="00C00A97">
        <w:rPr>
          <w:rFonts w:ascii="Arial" w:hAnsi="Arial" w:cs="Arial"/>
          <w:i/>
          <w:sz w:val="24"/>
          <w:szCs w:val="24"/>
        </w:rPr>
        <w:t xml:space="preserve">or </w:t>
      </w:r>
      <w:r w:rsidR="004A30C6">
        <w:rPr>
          <w:rFonts w:ascii="Arial" w:hAnsi="Arial" w:cs="Arial"/>
          <w:i/>
          <w:sz w:val="24"/>
          <w:szCs w:val="24"/>
        </w:rPr>
        <w:t xml:space="preserve">tanto es </w:t>
      </w:r>
      <w:r w:rsidR="0068770E" w:rsidRPr="00C00A97">
        <w:rPr>
          <w:rFonts w:ascii="Arial" w:hAnsi="Arial" w:cs="Arial"/>
          <w:i/>
          <w:sz w:val="24"/>
          <w:szCs w:val="24"/>
        </w:rPr>
        <w:t>URG</w:t>
      </w:r>
      <w:r w:rsidR="0068770E" w:rsidRPr="00092A3A">
        <w:rPr>
          <w:rFonts w:ascii="Arial" w:hAnsi="Arial" w:cs="Arial"/>
          <w:i/>
          <w:sz w:val="24"/>
          <w:szCs w:val="24"/>
        </w:rPr>
        <w:t xml:space="preserve">ENTE que se establezca la </w:t>
      </w:r>
      <w:r w:rsidR="0068770E" w:rsidRPr="00092A3A">
        <w:rPr>
          <w:rFonts w:ascii="Arial" w:hAnsi="Arial" w:cs="Arial"/>
          <w:bCs/>
          <w:i/>
          <w:sz w:val="24"/>
          <w:szCs w:val="24"/>
        </w:rPr>
        <w:t>TARIFA CERO</w:t>
      </w:r>
      <w:r w:rsidR="005D4FBB" w:rsidRPr="00092A3A">
        <w:rPr>
          <w:rFonts w:ascii="Arial" w:hAnsi="Arial" w:cs="Arial"/>
          <w:bCs/>
          <w:i/>
          <w:sz w:val="24"/>
          <w:szCs w:val="24"/>
        </w:rPr>
        <w:t xml:space="preserve"> </w:t>
      </w:r>
      <w:r w:rsidR="00CD3665" w:rsidRPr="00092A3A">
        <w:rPr>
          <w:rFonts w:ascii="Arial" w:hAnsi="Arial" w:cs="Arial"/>
          <w:bCs/>
          <w:i/>
          <w:sz w:val="24"/>
          <w:szCs w:val="24"/>
        </w:rPr>
        <w:t>en el consumo del servicio de agua potable</w:t>
      </w:r>
      <w:r w:rsidR="005D4FBB" w:rsidRPr="00092A3A">
        <w:rPr>
          <w:rFonts w:ascii="Arial" w:hAnsi="Arial" w:cs="Arial"/>
          <w:i/>
          <w:sz w:val="24"/>
          <w:szCs w:val="24"/>
        </w:rPr>
        <w:t>,</w:t>
      </w:r>
      <w:r w:rsidR="005D4FBB" w:rsidRPr="00C00A97">
        <w:rPr>
          <w:rFonts w:ascii="Arial" w:hAnsi="Arial" w:cs="Arial"/>
          <w:i/>
          <w:sz w:val="24"/>
          <w:szCs w:val="24"/>
        </w:rPr>
        <w:t xml:space="preserve"> </w:t>
      </w:r>
      <w:r w:rsidR="0068770E" w:rsidRPr="00C00A97">
        <w:rPr>
          <w:rFonts w:ascii="Arial" w:hAnsi="Arial" w:cs="Arial"/>
          <w:i/>
          <w:sz w:val="24"/>
          <w:szCs w:val="24"/>
        </w:rPr>
        <w:t xml:space="preserve">en </w:t>
      </w:r>
      <w:r w:rsidR="005D4FBB" w:rsidRPr="00C00A97">
        <w:rPr>
          <w:rFonts w:ascii="Arial" w:hAnsi="Arial" w:cs="Arial"/>
          <w:i/>
          <w:sz w:val="24"/>
          <w:szCs w:val="24"/>
        </w:rPr>
        <w:t xml:space="preserve">estos momentos de </w:t>
      </w:r>
      <w:r w:rsidR="005D4FBB" w:rsidRPr="00C00A97">
        <w:rPr>
          <w:rFonts w:ascii="Arial" w:hAnsi="Arial" w:cs="Arial"/>
          <w:i/>
          <w:sz w:val="24"/>
          <w:szCs w:val="24"/>
        </w:rPr>
        <w:lastRenderedPageBreak/>
        <w:t>crisis sanitaria</w:t>
      </w:r>
      <w:r w:rsidR="00AB457F" w:rsidRPr="00C00A97">
        <w:rPr>
          <w:rFonts w:ascii="Arial" w:hAnsi="Arial" w:cs="Arial"/>
          <w:i/>
          <w:sz w:val="24"/>
          <w:szCs w:val="24"/>
        </w:rPr>
        <w:t>,</w:t>
      </w:r>
      <w:r w:rsidR="004A30C6">
        <w:rPr>
          <w:rFonts w:ascii="Arial" w:hAnsi="Arial" w:cs="Arial"/>
          <w:i/>
          <w:sz w:val="24"/>
          <w:szCs w:val="24"/>
        </w:rPr>
        <w:t xml:space="preserve"> </w:t>
      </w:r>
      <w:r w:rsidR="00DC38AF">
        <w:rPr>
          <w:rFonts w:ascii="Arial" w:hAnsi="Arial" w:cs="Arial"/>
          <w:i/>
          <w:sz w:val="24"/>
          <w:szCs w:val="24"/>
        </w:rPr>
        <w:t>dado que</w:t>
      </w:r>
      <w:r w:rsidR="004A30C6">
        <w:rPr>
          <w:rFonts w:ascii="Arial" w:hAnsi="Arial" w:cs="Arial"/>
          <w:i/>
          <w:sz w:val="24"/>
          <w:szCs w:val="24"/>
        </w:rPr>
        <w:t xml:space="preserve"> la principal medida para combatir esta pandemia es el lavado de manos, </w:t>
      </w:r>
      <w:r w:rsidR="00AB457F" w:rsidRPr="00C00A97">
        <w:rPr>
          <w:rFonts w:ascii="Arial" w:hAnsi="Arial" w:cs="Arial"/>
          <w:i/>
          <w:sz w:val="24"/>
          <w:szCs w:val="24"/>
        </w:rPr>
        <w:t xml:space="preserve"> </w:t>
      </w:r>
      <w:r w:rsidR="005D4FBB" w:rsidRPr="00C00A97">
        <w:rPr>
          <w:rFonts w:ascii="Arial" w:hAnsi="Arial" w:cs="Arial"/>
          <w:i/>
          <w:sz w:val="24"/>
          <w:szCs w:val="24"/>
        </w:rPr>
        <w:t>por lo tanto se</w:t>
      </w:r>
      <w:r w:rsidR="00CD3665" w:rsidRPr="00C00A97">
        <w:rPr>
          <w:rFonts w:ascii="Arial" w:hAnsi="Arial" w:cs="Arial"/>
          <w:i/>
          <w:sz w:val="24"/>
          <w:szCs w:val="24"/>
        </w:rPr>
        <w:t xml:space="preserve"> deben tomar de manera inmediata las</w:t>
      </w:r>
      <w:r w:rsidR="005D4FBB" w:rsidRPr="00C00A97">
        <w:rPr>
          <w:rFonts w:ascii="Arial" w:hAnsi="Arial" w:cs="Arial"/>
          <w:i/>
          <w:sz w:val="24"/>
          <w:szCs w:val="24"/>
        </w:rPr>
        <w:t xml:space="preserve"> </w:t>
      </w:r>
      <w:r w:rsidR="00DC38AF">
        <w:rPr>
          <w:rFonts w:ascii="Arial" w:hAnsi="Arial" w:cs="Arial"/>
          <w:i/>
          <w:sz w:val="24"/>
          <w:szCs w:val="24"/>
        </w:rPr>
        <w:t>acciones</w:t>
      </w:r>
      <w:r w:rsidR="005D4FBB" w:rsidRPr="00C00A97">
        <w:rPr>
          <w:rFonts w:ascii="Arial" w:hAnsi="Arial" w:cs="Arial"/>
          <w:i/>
          <w:sz w:val="24"/>
          <w:szCs w:val="24"/>
        </w:rPr>
        <w:t xml:space="preserve"> necesarias para </w:t>
      </w:r>
      <w:r w:rsidR="004A30C6">
        <w:rPr>
          <w:rFonts w:ascii="Arial" w:hAnsi="Arial" w:cs="Arial"/>
          <w:i/>
          <w:sz w:val="24"/>
          <w:szCs w:val="24"/>
        </w:rPr>
        <w:t>el cumplimiento de las medidas sanitarias Decretadas por la propia autoridad aunado a la protección al Derecho Humano que representa</w:t>
      </w:r>
      <w:r w:rsidR="0068770E" w:rsidRPr="00C00A97">
        <w:rPr>
          <w:rFonts w:ascii="Arial" w:hAnsi="Arial" w:cs="Arial"/>
          <w:i/>
          <w:sz w:val="24"/>
          <w:szCs w:val="24"/>
        </w:rPr>
        <w:t>.</w:t>
      </w:r>
    </w:p>
    <w:p w14:paraId="09EC2EEE" w14:textId="77777777" w:rsidR="00C16687" w:rsidRPr="00C00A97" w:rsidRDefault="00C16687" w:rsidP="00C00A97">
      <w:pPr>
        <w:autoSpaceDE w:val="0"/>
        <w:autoSpaceDN w:val="0"/>
        <w:adjustRightInd w:val="0"/>
        <w:spacing w:after="0" w:line="360" w:lineRule="auto"/>
        <w:jc w:val="both"/>
        <w:rPr>
          <w:rFonts w:ascii="Arial" w:hAnsi="Arial" w:cs="Arial"/>
          <w:i/>
          <w:sz w:val="24"/>
          <w:szCs w:val="24"/>
        </w:rPr>
      </w:pPr>
    </w:p>
    <w:p w14:paraId="4370DCF6" w14:textId="3686D8DB" w:rsidR="00784CC9" w:rsidRPr="00C00A97" w:rsidRDefault="00AC5A2D" w:rsidP="00C00A97">
      <w:pPr>
        <w:autoSpaceDE w:val="0"/>
        <w:autoSpaceDN w:val="0"/>
        <w:adjustRightInd w:val="0"/>
        <w:spacing w:after="0" w:line="360" w:lineRule="auto"/>
        <w:jc w:val="both"/>
        <w:rPr>
          <w:rFonts w:ascii="Arial" w:eastAsiaTheme="minorHAnsi" w:hAnsi="Arial" w:cs="Arial"/>
          <w:i/>
          <w:sz w:val="24"/>
          <w:szCs w:val="24"/>
        </w:rPr>
      </w:pPr>
      <w:r w:rsidRPr="00C00A97">
        <w:rPr>
          <w:rFonts w:ascii="Arial" w:hAnsi="Arial" w:cs="Arial"/>
          <w:i/>
          <w:sz w:val="24"/>
          <w:szCs w:val="24"/>
        </w:rPr>
        <w:t xml:space="preserve">Por lo anteriormente expuesto y </w:t>
      </w:r>
      <w:r w:rsidR="00BE5A3E" w:rsidRPr="00C00A97">
        <w:rPr>
          <w:rFonts w:ascii="Arial" w:hAnsi="Arial" w:cs="Arial"/>
          <w:i/>
          <w:sz w:val="24"/>
          <w:szCs w:val="24"/>
        </w:rPr>
        <w:t>c</w:t>
      </w:r>
      <w:r w:rsidR="004559E6" w:rsidRPr="00C00A97">
        <w:rPr>
          <w:rFonts w:ascii="Arial" w:hAnsi="Arial" w:cs="Arial"/>
          <w:i/>
          <w:sz w:val="24"/>
          <w:szCs w:val="24"/>
        </w:rPr>
        <w:t xml:space="preserve">on fundamento en los artículos 57 y 58 de la Constitución Política del Estado, me permito someter a la consideración de </w:t>
      </w:r>
      <w:r w:rsidRPr="00C00A97">
        <w:rPr>
          <w:rFonts w:ascii="Arial" w:hAnsi="Arial" w:cs="Arial"/>
          <w:i/>
          <w:sz w:val="24"/>
          <w:szCs w:val="24"/>
        </w:rPr>
        <w:t>esta Soberanía</w:t>
      </w:r>
      <w:r w:rsidR="00604AC9" w:rsidRPr="00C00A97">
        <w:rPr>
          <w:rFonts w:ascii="Arial" w:hAnsi="Arial" w:cs="Arial"/>
          <w:i/>
          <w:sz w:val="24"/>
          <w:szCs w:val="24"/>
        </w:rPr>
        <w:t>,</w:t>
      </w:r>
      <w:r w:rsidR="00BE5A3E" w:rsidRPr="00C00A97">
        <w:rPr>
          <w:rFonts w:ascii="Arial" w:hAnsi="Arial" w:cs="Arial"/>
          <w:i/>
          <w:sz w:val="24"/>
          <w:szCs w:val="24"/>
        </w:rPr>
        <w:t xml:space="preserve"> el presente proyecto con carácter de</w:t>
      </w:r>
      <w:r w:rsidR="00784CC9" w:rsidRPr="00C00A97">
        <w:rPr>
          <w:rFonts w:ascii="Arial" w:hAnsi="Arial" w:cs="Arial"/>
          <w:i/>
          <w:sz w:val="24"/>
          <w:szCs w:val="24"/>
        </w:rPr>
        <w:t>:</w:t>
      </w:r>
    </w:p>
    <w:p w14:paraId="7159455E" w14:textId="77777777" w:rsidR="00CD3665" w:rsidRPr="00C00A97" w:rsidRDefault="00CD3665" w:rsidP="00C00A97">
      <w:pPr>
        <w:shd w:val="clear" w:color="auto" w:fill="FFFFFF"/>
        <w:spacing w:after="0" w:line="360" w:lineRule="auto"/>
        <w:jc w:val="center"/>
        <w:rPr>
          <w:rFonts w:ascii="Arial" w:hAnsi="Arial" w:cs="Arial"/>
          <w:b/>
          <w:i/>
          <w:sz w:val="24"/>
          <w:szCs w:val="24"/>
        </w:rPr>
      </w:pPr>
    </w:p>
    <w:p w14:paraId="46E3FF19" w14:textId="5A9716F9" w:rsidR="00162C10" w:rsidRPr="00C00A97" w:rsidRDefault="00BE5A3E" w:rsidP="00C00A97">
      <w:pPr>
        <w:shd w:val="clear" w:color="auto" w:fill="FFFFFF"/>
        <w:spacing w:after="0" w:line="360" w:lineRule="auto"/>
        <w:jc w:val="center"/>
        <w:rPr>
          <w:rFonts w:ascii="Arial" w:hAnsi="Arial" w:cs="Arial"/>
          <w:b/>
          <w:i/>
          <w:sz w:val="24"/>
          <w:szCs w:val="24"/>
        </w:rPr>
      </w:pPr>
      <w:r w:rsidRPr="00C00A97">
        <w:rPr>
          <w:rFonts w:ascii="Arial" w:hAnsi="Arial" w:cs="Arial"/>
          <w:b/>
          <w:i/>
          <w:sz w:val="24"/>
          <w:szCs w:val="24"/>
        </w:rPr>
        <w:t>ACUERDO</w:t>
      </w:r>
      <w:r w:rsidR="00162C10" w:rsidRPr="00C00A97">
        <w:rPr>
          <w:rFonts w:ascii="Arial" w:hAnsi="Arial" w:cs="Arial"/>
          <w:b/>
          <w:i/>
          <w:sz w:val="24"/>
          <w:szCs w:val="24"/>
        </w:rPr>
        <w:t>:</w:t>
      </w:r>
    </w:p>
    <w:p w14:paraId="33BE46DD" w14:textId="77777777" w:rsidR="004806EF" w:rsidRPr="00C00A97" w:rsidRDefault="004806EF" w:rsidP="00C00A97">
      <w:pPr>
        <w:spacing w:after="0" w:line="360" w:lineRule="auto"/>
        <w:jc w:val="both"/>
        <w:rPr>
          <w:rFonts w:ascii="Arial" w:hAnsi="Arial" w:cs="Arial"/>
          <w:b/>
          <w:i/>
          <w:sz w:val="24"/>
          <w:szCs w:val="24"/>
        </w:rPr>
      </w:pPr>
    </w:p>
    <w:p w14:paraId="4322E52C" w14:textId="1F22CF7A" w:rsidR="00D23297" w:rsidRPr="00092A3A" w:rsidRDefault="00BE5A3E" w:rsidP="00C00A97">
      <w:pPr>
        <w:spacing w:after="0" w:line="360" w:lineRule="auto"/>
        <w:jc w:val="both"/>
        <w:rPr>
          <w:rFonts w:ascii="Arial" w:hAnsi="Arial" w:cs="Arial"/>
          <w:i/>
          <w:sz w:val="24"/>
          <w:szCs w:val="24"/>
        </w:rPr>
      </w:pPr>
      <w:r w:rsidRPr="00C00A97">
        <w:rPr>
          <w:rFonts w:ascii="Arial" w:hAnsi="Arial" w:cs="Arial"/>
          <w:b/>
          <w:i/>
          <w:sz w:val="24"/>
          <w:szCs w:val="24"/>
        </w:rPr>
        <w:t>ÚNICO</w:t>
      </w:r>
      <w:r w:rsidRPr="00C00A97">
        <w:rPr>
          <w:rFonts w:ascii="Arial" w:hAnsi="Arial" w:cs="Arial"/>
          <w:i/>
          <w:sz w:val="24"/>
          <w:szCs w:val="24"/>
        </w:rPr>
        <w:t xml:space="preserve">. - La Sexagésima Sexta Legislatura del Honorable Congreso del Estado de </w:t>
      </w:r>
      <w:r w:rsidRPr="00092A3A">
        <w:rPr>
          <w:rFonts w:ascii="Arial" w:hAnsi="Arial" w:cs="Arial"/>
          <w:i/>
          <w:sz w:val="24"/>
          <w:szCs w:val="24"/>
        </w:rPr>
        <w:t>Chihuahua, exhorta</w:t>
      </w:r>
      <w:r w:rsidR="005E1F35" w:rsidRPr="00092A3A">
        <w:rPr>
          <w:rFonts w:ascii="Arial" w:hAnsi="Arial" w:cs="Arial"/>
          <w:i/>
          <w:sz w:val="24"/>
          <w:szCs w:val="24"/>
        </w:rPr>
        <w:t xml:space="preserve"> </w:t>
      </w:r>
      <w:r w:rsidR="00092A3A" w:rsidRPr="00092A3A">
        <w:rPr>
          <w:rFonts w:ascii="Arial" w:hAnsi="Arial" w:cs="Arial"/>
          <w:i/>
          <w:sz w:val="24"/>
          <w:szCs w:val="24"/>
        </w:rPr>
        <w:t>al Poder Ejecutivo Estatal,  a través de la Junta Central de Aguas y Saneamiento y de su Consejo de Administración, para que en uso de sus facultades y atribuciones  de manera URGENTE, sea aplicada la “Tarifa Cero” al consumo de agua en todo el Estado, ya que como medida de Seguridad Sanitaria lo primordial es lavarse las manos debido a la Pandemia que atravesamos, por causa del Coronavirus (Covid19) y dada la responsabilidad del Estado de salvaguardar el Derecho Humano al vita</w:t>
      </w:r>
      <w:r w:rsidR="00092A3A">
        <w:rPr>
          <w:rFonts w:ascii="Arial" w:hAnsi="Arial" w:cs="Arial"/>
          <w:i/>
          <w:sz w:val="24"/>
          <w:szCs w:val="24"/>
        </w:rPr>
        <w:t>l</w:t>
      </w:r>
      <w:r w:rsidR="00092A3A" w:rsidRPr="00092A3A">
        <w:rPr>
          <w:rFonts w:ascii="Arial" w:hAnsi="Arial" w:cs="Arial"/>
          <w:i/>
          <w:sz w:val="24"/>
          <w:szCs w:val="24"/>
        </w:rPr>
        <w:t xml:space="preserve"> líquido</w:t>
      </w:r>
      <w:r w:rsidR="00092A3A" w:rsidRPr="00092A3A">
        <w:rPr>
          <w:rFonts w:ascii="Arial" w:hAnsi="Arial" w:cs="Arial"/>
          <w:i/>
          <w:sz w:val="24"/>
          <w:szCs w:val="24"/>
        </w:rPr>
        <w:t>.</w:t>
      </w:r>
    </w:p>
    <w:p w14:paraId="0A2A2512" w14:textId="77777777" w:rsidR="00092A3A" w:rsidRPr="00C00A97" w:rsidRDefault="00092A3A" w:rsidP="00C00A97">
      <w:pPr>
        <w:spacing w:after="0" w:line="360" w:lineRule="auto"/>
        <w:jc w:val="both"/>
        <w:rPr>
          <w:rFonts w:ascii="Arial" w:hAnsi="Arial" w:cs="Arial"/>
          <w:b/>
          <w:i/>
          <w:sz w:val="24"/>
          <w:szCs w:val="24"/>
        </w:rPr>
      </w:pPr>
    </w:p>
    <w:p w14:paraId="1DAB3936" w14:textId="31E019C3" w:rsidR="00BE5A3E" w:rsidRPr="00C00A97" w:rsidRDefault="00BE5A3E" w:rsidP="00C00A97">
      <w:pPr>
        <w:spacing w:after="0" w:line="360" w:lineRule="auto"/>
        <w:jc w:val="both"/>
        <w:rPr>
          <w:rFonts w:ascii="Arial" w:eastAsia="Arial" w:hAnsi="Arial" w:cs="Arial"/>
          <w:i/>
          <w:sz w:val="24"/>
          <w:szCs w:val="24"/>
        </w:rPr>
      </w:pPr>
      <w:r w:rsidRPr="00C00A97">
        <w:rPr>
          <w:rFonts w:ascii="Arial" w:eastAsia="Arial" w:hAnsi="Arial" w:cs="Arial"/>
          <w:b/>
          <w:i/>
          <w:sz w:val="24"/>
          <w:szCs w:val="24"/>
        </w:rPr>
        <w:t xml:space="preserve">ECONÓMICO.- </w:t>
      </w:r>
      <w:r w:rsidR="00C00A97">
        <w:rPr>
          <w:rFonts w:ascii="Arial" w:eastAsia="Arial" w:hAnsi="Arial" w:cs="Arial"/>
          <w:i/>
          <w:sz w:val="24"/>
          <w:szCs w:val="24"/>
        </w:rPr>
        <w:t>A</w:t>
      </w:r>
      <w:r w:rsidRPr="00C00A97">
        <w:rPr>
          <w:rFonts w:ascii="Arial" w:eastAsia="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C00A97" w:rsidRDefault="00BE5A3E" w:rsidP="00C00A97">
      <w:pPr>
        <w:spacing w:after="0" w:line="360" w:lineRule="auto"/>
        <w:jc w:val="both"/>
        <w:rPr>
          <w:rFonts w:ascii="Arial" w:hAnsi="Arial" w:cs="Arial"/>
          <w:i/>
          <w:sz w:val="24"/>
          <w:szCs w:val="24"/>
        </w:rPr>
      </w:pPr>
    </w:p>
    <w:p w14:paraId="43FA023E" w14:textId="2B619B7F" w:rsidR="00BE5A3E" w:rsidRPr="00C00A97" w:rsidRDefault="00BE5A3E" w:rsidP="00C00A97">
      <w:pPr>
        <w:spacing w:after="0" w:line="360" w:lineRule="auto"/>
        <w:jc w:val="both"/>
        <w:rPr>
          <w:rFonts w:ascii="Arial" w:hAnsi="Arial" w:cs="Arial"/>
          <w:i/>
          <w:sz w:val="24"/>
          <w:szCs w:val="24"/>
        </w:rPr>
      </w:pPr>
      <w:r w:rsidRPr="00C00A97">
        <w:rPr>
          <w:rFonts w:ascii="Arial" w:hAnsi="Arial" w:cs="Arial"/>
          <w:i/>
          <w:sz w:val="24"/>
          <w:szCs w:val="24"/>
        </w:rPr>
        <w:t>Dado en el Palacio Legislativo del Estado de Chihuahua, a los</w:t>
      </w:r>
      <w:r w:rsidR="001B1D97" w:rsidRPr="00C00A97">
        <w:rPr>
          <w:rFonts w:ascii="Arial" w:hAnsi="Arial" w:cs="Arial"/>
          <w:i/>
          <w:sz w:val="24"/>
          <w:szCs w:val="24"/>
        </w:rPr>
        <w:t xml:space="preserve"> </w:t>
      </w:r>
      <w:r w:rsidR="00CD3665" w:rsidRPr="00C00A97">
        <w:rPr>
          <w:rFonts w:ascii="Arial" w:hAnsi="Arial" w:cs="Arial"/>
          <w:i/>
          <w:sz w:val="24"/>
          <w:szCs w:val="24"/>
        </w:rPr>
        <w:t>05</w:t>
      </w:r>
      <w:r w:rsidR="005E1F35" w:rsidRPr="00C00A97">
        <w:rPr>
          <w:rFonts w:ascii="Arial" w:hAnsi="Arial" w:cs="Arial"/>
          <w:i/>
          <w:sz w:val="24"/>
          <w:szCs w:val="24"/>
        </w:rPr>
        <w:t xml:space="preserve"> días</w:t>
      </w:r>
      <w:r w:rsidRPr="00C00A97">
        <w:rPr>
          <w:rFonts w:ascii="Arial" w:hAnsi="Arial" w:cs="Arial"/>
          <w:i/>
          <w:sz w:val="24"/>
          <w:szCs w:val="24"/>
        </w:rPr>
        <w:t xml:space="preserve"> del mes de </w:t>
      </w:r>
      <w:r w:rsidR="00CD3665" w:rsidRPr="00C00A97">
        <w:rPr>
          <w:rFonts w:ascii="Arial" w:hAnsi="Arial" w:cs="Arial"/>
          <w:i/>
          <w:sz w:val="24"/>
          <w:szCs w:val="24"/>
        </w:rPr>
        <w:t>junio</w:t>
      </w:r>
      <w:r w:rsidRPr="00C00A97">
        <w:rPr>
          <w:rFonts w:ascii="Arial" w:hAnsi="Arial" w:cs="Arial"/>
          <w:i/>
          <w:sz w:val="24"/>
          <w:szCs w:val="24"/>
        </w:rPr>
        <w:t xml:space="preserve"> del año dos mil veinte.</w:t>
      </w:r>
    </w:p>
    <w:p w14:paraId="165256C4" w14:textId="77777777" w:rsidR="00C00A97" w:rsidRDefault="00C00A97" w:rsidP="00C00A97">
      <w:pPr>
        <w:spacing w:after="0" w:line="240" w:lineRule="auto"/>
        <w:jc w:val="center"/>
        <w:rPr>
          <w:rFonts w:ascii="Arial" w:hAnsi="Arial" w:cs="Arial"/>
          <w:b/>
          <w:i/>
          <w:sz w:val="24"/>
          <w:szCs w:val="24"/>
        </w:rPr>
      </w:pPr>
    </w:p>
    <w:p w14:paraId="2D8838D8" w14:textId="77777777" w:rsidR="00BE5A3E" w:rsidRPr="00C00A97" w:rsidRDefault="00BE5A3E" w:rsidP="00C00A97">
      <w:pPr>
        <w:spacing w:after="0" w:line="240" w:lineRule="auto"/>
        <w:jc w:val="center"/>
        <w:rPr>
          <w:rFonts w:ascii="Arial" w:hAnsi="Arial" w:cs="Arial"/>
          <w:b/>
          <w:i/>
          <w:sz w:val="24"/>
          <w:szCs w:val="24"/>
        </w:rPr>
      </w:pPr>
      <w:r w:rsidRPr="00C00A97">
        <w:rPr>
          <w:rFonts w:ascii="Arial" w:hAnsi="Arial" w:cs="Arial"/>
          <w:b/>
          <w:i/>
          <w:sz w:val="24"/>
          <w:szCs w:val="24"/>
        </w:rPr>
        <w:t>ATENTAMENTE</w:t>
      </w:r>
    </w:p>
    <w:p w14:paraId="5DF98A89" w14:textId="77777777" w:rsidR="00BE5A3E" w:rsidRPr="00C00A97" w:rsidRDefault="00BE5A3E" w:rsidP="00C00A97">
      <w:pPr>
        <w:spacing w:after="0" w:line="240" w:lineRule="auto"/>
        <w:jc w:val="center"/>
        <w:rPr>
          <w:rFonts w:ascii="Arial" w:hAnsi="Arial" w:cs="Arial"/>
          <w:b/>
          <w:i/>
          <w:sz w:val="24"/>
          <w:szCs w:val="24"/>
        </w:rPr>
      </w:pPr>
    </w:p>
    <w:p w14:paraId="4944A254" w14:textId="77777777" w:rsidR="00BE5A3E" w:rsidRPr="00C00A97" w:rsidRDefault="00BE5A3E" w:rsidP="00C00A97">
      <w:pPr>
        <w:spacing w:after="0" w:line="240" w:lineRule="auto"/>
        <w:rPr>
          <w:rFonts w:ascii="Arial" w:hAnsi="Arial" w:cs="Arial"/>
          <w:b/>
          <w:i/>
          <w:sz w:val="24"/>
          <w:szCs w:val="24"/>
        </w:rPr>
      </w:pPr>
    </w:p>
    <w:p w14:paraId="69145451" w14:textId="77777777" w:rsidR="00BE5A3E" w:rsidRPr="00C00A97" w:rsidRDefault="00BE5A3E" w:rsidP="00C00A97">
      <w:pPr>
        <w:spacing w:after="0" w:line="240" w:lineRule="auto"/>
        <w:jc w:val="center"/>
        <w:rPr>
          <w:rFonts w:ascii="Arial" w:hAnsi="Arial" w:cs="Arial"/>
          <w:b/>
          <w:i/>
          <w:sz w:val="24"/>
          <w:szCs w:val="24"/>
        </w:rPr>
      </w:pPr>
      <w:r w:rsidRPr="00C00A97">
        <w:rPr>
          <w:rFonts w:ascii="Arial" w:hAnsi="Arial" w:cs="Arial"/>
          <w:b/>
          <w:i/>
          <w:sz w:val="24"/>
          <w:szCs w:val="24"/>
        </w:rPr>
        <w:t>DIPUTADO OMAR BAZÁN FLORES</w:t>
      </w:r>
    </w:p>
    <w:p w14:paraId="4BF3A588" w14:textId="77777777" w:rsidR="00BE5A3E" w:rsidRPr="00C00A97" w:rsidRDefault="00BE5A3E" w:rsidP="00C00A97">
      <w:pPr>
        <w:spacing w:after="0" w:line="240" w:lineRule="auto"/>
        <w:jc w:val="center"/>
        <w:rPr>
          <w:rFonts w:ascii="Arial" w:hAnsi="Arial" w:cs="Arial"/>
          <w:i/>
          <w:sz w:val="24"/>
          <w:szCs w:val="24"/>
        </w:rPr>
      </w:pPr>
      <w:r w:rsidRPr="00C00A97">
        <w:rPr>
          <w:rFonts w:ascii="Arial" w:hAnsi="Arial" w:cs="Arial"/>
          <w:b/>
          <w:i/>
          <w:sz w:val="24"/>
          <w:szCs w:val="24"/>
        </w:rPr>
        <w:t>Vicepresid</w:t>
      </w:r>
      <w:r w:rsidR="001B1D97" w:rsidRPr="00C00A97">
        <w:rPr>
          <w:rFonts w:ascii="Arial" w:hAnsi="Arial" w:cs="Arial"/>
          <w:b/>
          <w:i/>
          <w:sz w:val="24"/>
          <w:szCs w:val="24"/>
        </w:rPr>
        <w:t>ente del H. Congreso del Estado</w:t>
      </w:r>
    </w:p>
    <w:sectPr w:rsidR="00BE5A3E" w:rsidRPr="00C00A97"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45003" w14:textId="77777777" w:rsidR="00EC4C76" w:rsidRDefault="00EC4C76" w:rsidP="007F665E">
      <w:pPr>
        <w:spacing w:after="0" w:line="240" w:lineRule="auto"/>
      </w:pPr>
      <w:r>
        <w:separator/>
      </w:r>
    </w:p>
  </w:endnote>
  <w:endnote w:type="continuationSeparator" w:id="0">
    <w:p w14:paraId="6D9E0104" w14:textId="77777777" w:rsidR="00EC4C76" w:rsidRDefault="00EC4C7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41E60" w14:textId="77777777" w:rsidR="00EC4C76" w:rsidRDefault="00EC4C76" w:rsidP="007F665E">
      <w:pPr>
        <w:spacing w:after="0" w:line="240" w:lineRule="auto"/>
      </w:pPr>
      <w:r>
        <w:separator/>
      </w:r>
    </w:p>
  </w:footnote>
  <w:footnote w:type="continuationSeparator" w:id="0">
    <w:p w14:paraId="4EEF8A88" w14:textId="77777777" w:rsidR="00EC4C76" w:rsidRDefault="00EC4C76"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4"/>
  </w:num>
  <w:num w:numId="5">
    <w:abstractNumId w:val="8"/>
  </w:num>
  <w:num w:numId="6">
    <w:abstractNumId w:val="1"/>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51CFE"/>
    <w:rsid w:val="00092A3A"/>
    <w:rsid w:val="000934D5"/>
    <w:rsid w:val="000C3A1C"/>
    <w:rsid w:val="000D3437"/>
    <w:rsid w:val="000D77B6"/>
    <w:rsid w:val="000E163C"/>
    <w:rsid w:val="000E34DD"/>
    <w:rsid w:val="001162BC"/>
    <w:rsid w:val="00132286"/>
    <w:rsid w:val="00162C10"/>
    <w:rsid w:val="00170F05"/>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40F55"/>
    <w:rsid w:val="00275EC3"/>
    <w:rsid w:val="00287E70"/>
    <w:rsid w:val="002907CE"/>
    <w:rsid w:val="00291896"/>
    <w:rsid w:val="002C6CBA"/>
    <w:rsid w:val="002E019A"/>
    <w:rsid w:val="002E1EC4"/>
    <w:rsid w:val="002E3126"/>
    <w:rsid w:val="003148B1"/>
    <w:rsid w:val="00326670"/>
    <w:rsid w:val="0033004F"/>
    <w:rsid w:val="00353CD5"/>
    <w:rsid w:val="00372924"/>
    <w:rsid w:val="00373CF8"/>
    <w:rsid w:val="003807EC"/>
    <w:rsid w:val="003963CB"/>
    <w:rsid w:val="003C4246"/>
    <w:rsid w:val="003D6A08"/>
    <w:rsid w:val="003E083F"/>
    <w:rsid w:val="003F5B81"/>
    <w:rsid w:val="00407101"/>
    <w:rsid w:val="00422B0F"/>
    <w:rsid w:val="00424F5B"/>
    <w:rsid w:val="00444C92"/>
    <w:rsid w:val="00450039"/>
    <w:rsid w:val="0045467C"/>
    <w:rsid w:val="004559E6"/>
    <w:rsid w:val="004731F0"/>
    <w:rsid w:val="004806EF"/>
    <w:rsid w:val="00486004"/>
    <w:rsid w:val="00494321"/>
    <w:rsid w:val="004A30C6"/>
    <w:rsid w:val="004C5E06"/>
    <w:rsid w:val="004D5B3F"/>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25054"/>
    <w:rsid w:val="0062774A"/>
    <w:rsid w:val="006324C5"/>
    <w:rsid w:val="00637F56"/>
    <w:rsid w:val="006426B7"/>
    <w:rsid w:val="0065021D"/>
    <w:rsid w:val="006643B5"/>
    <w:rsid w:val="00677AA4"/>
    <w:rsid w:val="0068770E"/>
    <w:rsid w:val="00687BDC"/>
    <w:rsid w:val="00695E81"/>
    <w:rsid w:val="006A339C"/>
    <w:rsid w:val="006C102B"/>
    <w:rsid w:val="006C3DBB"/>
    <w:rsid w:val="006D5379"/>
    <w:rsid w:val="006E4B32"/>
    <w:rsid w:val="00700910"/>
    <w:rsid w:val="0070484A"/>
    <w:rsid w:val="0071453C"/>
    <w:rsid w:val="0072780A"/>
    <w:rsid w:val="00734881"/>
    <w:rsid w:val="00740750"/>
    <w:rsid w:val="00753A0F"/>
    <w:rsid w:val="007718FB"/>
    <w:rsid w:val="00784CC9"/>
    <w:rsid w:val="007A131F"/>
    <w:rsid w:val="007A4DFA"/>
    <w:rsid w:val="007A56BE"/>
    <w:rsid w:val="007B0E54"/>
    <w:rsid w:val="007B7C55"/>
    <w:rsid w:val="007C167F"/>
    <w:rsid w:val="007D1E0F"/>
    <w:rsid w:val="007F29EE"/>
    <w:rsid w:val="007F54F2"/>
    <w:rsid w:val="007F665E"/>
    <w:rsid w:val="0080766E"/>
    <w:rsid w:val="008818DB"/>
    <w:rsid w:val="008B0ED6"/>
    <w:rsid w:val="008C2BD2"/>
    <w:rsid w:val="008C2FBB"/>
    <w:rsid w:val="008D1A94"/>
    <w:rsid w:val="008D34E7"/>
    <w:rsid w:val="008D69A8"/>
    <w:rsid w:val="008E5B65"/>
    <w:rsid w:val="008F15F4"/>
    <w:rsid w:val="008F5B89"/>
    <w:rsid w:val="008F6A06"/>
    <w:rsid w:val="00911DE7"/>
    <w:rsid w:val="00952F24"/>
    <w:rsid w:val="009715A5"/>
    <w:rsid w:val="00973CCB"/>
    <w:rsid w:val="0097520B"/>
    <w:rsid w:val="00984D4B"/>
    <w:rsid w:val="009A0AE2"/>
    <w:rsid w:val="009A3FF4"/>
    <w:rsid w:val="009B0889"/>
    <w:rsid w:val="00A1395B"/>
    <w:rsid w:val="00A37566"/>
    <w:rsid w:val="00A42F0C"/>
    <w:rsid w:val="00A5608D"/>
    <w:rsid w:val="00A56DB4"/>
    <w:rsid w:val="00A72B0D"/>
    <w:rsid w:val="00A82A19"/>
    <w:rsid w:val="00A91FF6"/>
    <w:rsid w:val="00A978A9"/>
    <w:rsid w:val="00AA393F"/>
    <w:rsid w:val="00AB457F"/>
    <w:rsid w:val="00AC2A1A"/>
    <w:rsid w:val="00AC5A2D"/>
    <w:rsid w:val="00AD2501"/>
    <w:rsid w:val="00AF3AF7"/>
    <w:rsid w:val="00AF6447"/>
    <w:rsid w:val="00B033F1"/>
    <w:rsid w:val="00B05A50"/>
    <w:rsid w:val="00B10A7F"/>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00A97"/>
    <w:rsid w:val="00C1459A"/>
    <w:rsid w:val="00C16687"/>
    <w:rsid w:val="00C17A1B"/>
    <w:rsid w:val="00C2725B"/>
    <w:rsid w:val="00C53922"/>
    <w:rsid w:val="00C60BA9"/>
    <w:rsid w:val="00CB653A"/>
    <w:rsid w:val="00CC4172"/>
    <w:rsid w:val="00CD3665"/>
    <w:rsid w:val="00CD379A"/>
    <w:rsid w:val="00CE6E9F"/>
    <w:rsid w:val="00CE7F66"/>
    <w:rsid w:val="00CF78E1"/>
    <w:rsid w:val="00D23297"/>
    <w:rsid w:val="00D279F9"/>
    <w:rsid w:val="00D45972"/>
    <w:rsid w:val="00D70954"/>
    <w:rsid w:val="00D76D32"/>
    <w:rsid w:val="00D94CCB"/>
    <w:rsid w:val="00DB19D3"/>
    <w:rsid w:val="00DB3F45"/>
    <w:rsid w:val="00DC38AF"/>
    <w:rsid w:val="00DE59E5"/>
    <w:rsid w:val="00DF41F5"/>
    <w:rsid w:val="00DF481E"/>
    <w:rsid w:val="00E016C9"/>
    <w:rsid w:val="00E05715"/>
    <w:rsid w:val="00E264D9"/>
    <w:rsid w:val="00E27486"/>
    <w:rsid w:val="00E43E96"/>
    <w:rsid w:val="00E7590D"/>
    <w:rsid w:val="00EC4C76"/>
    <w:rsid w:val="00ED0D53"/>
    <w:rsid w:val="00ED634C"/>
    <w:rsid w:val="00F06100"/>
    <w:rsid w:val="00F131A4"/>
    <w:rsid w:val="00F224A5"/>
    <w:rsid w:val="00F262EF"/>
    <w:rsid w:val="00F43E7F"/>
    <w:rsid w:val="00F4479E"/>
    <w:rsid w:val="00F64FC7"/>
    <w:rsid w:val="00F802C2"/>
    <w:rsid w:val="00F80B39"/>
    <w:rsid w:val="00F863AD"/>
    <w:rsid w:val="00F94CD9"/>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1602</Words>
  <Characters>8815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2020-06-07T04:26:00Z</dcterms:created>
  <dcterms:modified xsi:type="dcterms:W3CDTF">2020-06-07T04:26:00Z</dcterms:modified>
</cp:coreProperties>
</file>