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A7C50" w14:textId="77777777" w:rsidR="00261D2B" w:rsidRPr="00922C31" w:rsidRDefault="00261D2B" w:rsidP="00261D2B">
      <w:pPr>
        <w:spacing w:line="360" w:lineRule="auto"/>
        <w:rPr>
          <w:rFonts w:ascii="Arial" w:eastAsia="Arial" w:hAnsi="Arial" w:cs="Arial"/>
          <w:b/>
          <w:color w:val="000000" w:themeColor="text1"/>
          <w:sz w:val="22"/>
          <w:lang w:val="es-ES_tradnl"/>
        </w:rPr>
      </w:pPr>
      <w:r w:rsidRPr="00922C31">
        <w:rPr>
          <w:rFonts w:ascii="Arial" w:eastAsia="Arial" w:hAnsi="Arial" w:cs="Arial"/>
          <w:b/>
          <w:color w:val="000000" w:themeColor="text1"/>
          <w:sz w:val="22"/>
          <w:lang w:val="es-ES_tradnl"/>
        </w:rPr>
        <w:t>H. CONGRESO DEL ESTADO DE CHIHUAHUA</w:t>
      </w:r>
    </w:p>
    <w:p w14:paraId="688FFABA" w14:textId="77777777" w:rsidR="00261D2B" w:rsidRPr="00922C31" w:rsidRDefault="00261D2B" w:rsidP="00261D2B">
      <w:pPr>
        <w:spacing w:line="360" w:lineRule="auto"/>
        <w:rPr>
          <w:rFonts w:ascii="Arial" w:eastAsia="Arial" w:hAnsi="Arial" w:cs="Arial"/>
          <w:b/>
          <w:color w:val="000000" w:themeColor="text1"/>
          <w:sz w:val="22"/>
          <w:lang w:val="es-ES_tradnl"/>
        </w:rPr>
      </w:pPr>
      <w:r w:rsidRPr="00922C31">
        <w:rPr>
          <w:rFonts w:ascii="Arial" w:eastAsia="Arial" w:hAnsi="Arial" w:cs="Arial"/>
          <w:b/>
          <w:color w:val="000000" w:themeColor="text1"/>
          <w:sz w:val="22"/>
          <w:lang w:val="es-ES_tradnl"/>
        </w:rPr>
        <w:t>P R E S E N T E.-</w:t>
      </w:r>
    </w:p>
    <w:p w14:paraId="7692A089" w14:textId="77777777" w:rsidR="00261D2B" w:rsidRPr="00922C31" w:rsidRDefault="00261D2B" w:rsidP="00261D2B">
      <w:pPr>
        <w:spacing w:line="360" w:lineRule="auto"/>
        <w:rPr>
          <w:rFonts w:ascii="Arial" w:eastAsia="Arial" w:hAnsi="Arial" w:cs="Arial"/>
          <w:b/>
          <w:color w:val="000000" w:themeColor="text1"/>
          <w:sz w:val="22"/>
          <w:lang w:val="es-ES_tradnl"/>
        </w:rPr>
      </w:pPr>
    </w:p>
    <w:p w14:paraId="7225A858" w14:textId="6D81802F" w:rsidR="00261D2B" w:rsidRPr="00922C31" w:rsidRDefault="00261D2B" w:rsidP="00261D2B">
      <w:pPr>
        <w:spacing w:line="360" w:lineRule="auto"/>
        <w:jc w:val="both"/>
        <w:rPr>
          <w:rFonts w:ascii="Arial" w:hAnsi="Arial" w:cs="Arial"/>
          <w:sz w:val="22"/>
          <w:szCs w:val="22"/>
          <w:lang w:val="es-ES_tradnl"/>
        </w:rPr>
      </w:pPr>
      <w:r w:rsidRPr="00922C31">
        <w:rPr>
          <w:rFonts w:ascii="Arial" w:hAnsi="Arial" w:cs="Arial"/>
          <w:sz w:val="22"/>
          <w:szCs w:val="22"/>
          <w:lang w:val="es-ES_tradnl"/>
        </w:rPr>
        <w:t>El suscrito Diputado Jesús Villarreal Macías,  integrante del Grupo Parlamentario del Partido Acción Nacional, miembro de la Sexagésima Sexta Legislatura; con fundamento en lo previsto por el artículo 68, fracción I de la Constitución Política, 167, Fracción I  de la Ley Orgánica del Poder Legislativo, así como en los artículos 75 y 76 del Reglamento Interior y de Prácticas Parlamentarias del Poder Legislativo, todos estos ordenamientos del Estado de Ch</w:t>
      </w:r>
      <w:r w:rsidR="00CB5E9D" w:rsidRPr="00922C31">
        <w:rPr>
          <w:rFonts w:ascii="Arial" w:hAnsi="Arial" w:cs="Arial"/>
          <w:sz w:val="22"/>
          <w:szCs w:val="22"/>
          <w:lang w:val="es-ES_tradnl"/>
        </w:rPr>
        <w:t>ihuahua, acudo</w:t>
      </w:r>
      <w:r w:rsidRPr="00922C31">
        <w:rPr>
          <w:rFonts w:ascii="Arial" w:hAnsi="Arial" w:cs="Arial"/>
          <w:sz w:val="22"/>
          <w:szCs w:val="22"/>
          <w:lang w:val="es-ES_tradnl"/>
        </w:rPr>
        <w:t xml:space="preserve"> ante esta Honorable Asamblea Legislativa</w:t>
      </w:r>
      <w:r w:rsidRPr="00922C31">
        <w:rPr>
          <w:rFonts w:ascii="Arial" w:eastAsia="Arial" w:hAnsi="Arial" w:cs="Arial"/>
          <w:color w:val="000000" w:themeColor="text1"/>
          <w:sz w:val="22"/>
          <w:szCs w:val="22"/>
          <w:lang w:val="es-ES_tradnl"/>
        </w:rPr>
        <w:t xml:space="preserve">, con el objeto de presentar </w:t>
      </w:r>
      <w:r w:rsidRPr="00922C31">
        <w:rPr>
          <w:rFonts w:ascii="Arial" w:eastAsia="Arial" w:hAnsi="Arial" w:cs="Arial"/>
          <w:b/>
          <w:color w:val="000000" w:themeColor="text1"/>
          <w:sz w:val="22"/>
          <w:szCs w:val="22"/>
          <w:u w:val="single"/>
          <w:lang w:val="es-ES_tradnl"/>
        </w:rPr>
        <w:t xml:space="preserve">INICIATIVA CON CARÁCTER DE DECRETO </w:t>
      </w:r>
      <w:r w:rsidR="00F93768" w:rsidRPr="00922C31">
        <w:rPr>
          <w:rFonts w:ascii="Arial" w:eastAsia="Arial" w:hAnsi="Arial" w:cs="Arial"/>
          <w:color w:val="000000" w:themeColor="text1"/>
          <w:sz w:val="22"/>
          <w:szCs w:val="22"/>
          <w:lang w:val="es-ES_tradnl"/>
        </w:rPr>
        <w:t xml:space="preserve">ante el H. Congreso de la </w:t>
      </w:r>
      <w:r w:rsidR="00E93513" w:rsidRPr="00922C31">
        <w:rPr>
          <w:rFonts w:ascii="Arial" w:eastAsia="Arial" w:hAnsi="Arial" w:cs="Arial"/>
          <w:color w:val="000000" w:themeColor="text1"/>
          <w:sz w:val="22"/>
          <w:szCs w:val="22"/>
          <w:lang w:val="es-ES_tradnl"/>
        </w:rPr>
        <w:t>Unión</w:t>
      </w:r>
      <w:r w:rsidR="00E93513" w:rsidRPr="00922C31">
        <w:rPr>
          <w:rFonts w:ascii="Arial" w:eastAsia="Arial" w:hAnsi="Arial" w:cs="Arial"/>
          <w:b/>
          <w:color w:val="000000" w:themeColor="text1"/>
          <w:sz w:val="22"/>
          <w:szCs w:val="22"/>
          <w:lang w:val="es-ES_tradnl"/>
        </w:rPr>
        <w:t xml:space="preserve"> </w:t>
      </w:r>
      <w:r w:rsidRPr="00922C31">
        <w:rPr>
          <w:rFonts w:ascii="Arial" w:eastAsia="Arial" w:hAnsi="Arial" w:cs="Arial"/>
          <w:color w:val="000000" w:themeColor="text1"/>
          <w:sz w:val="22"/>
          <w:szCs w:val="22"/>
          <w:lang w:val="es-ES_tradnl"/>
        </w:rPr>
        <w:t xml:space="preserve">a fin de </w:t>
      </w:r>
      <w:r w:rsidR="00464613" w:rsidRPr="00922C31">
        <w:rPr>
          <w:rFonts w:ascii="Arial" w:hAnsi="Arial" w:cs="Arial"/>
          <w:b/>
          <w:bCs/>
          <w:sz w:val="22"/>
          <w:szCs w:val="22"/>
          <w:u w:val="single"/>
          <w:lang w:val="es-ES_tradnl"/>
        </w:rPr>
        <w:t>ADICIONAR UN SEGUNDO PÁRRAFO AL</w:t>
      </w:r>
      <w:r w:rsidRPr="00922C31">
        <w:rPr>
          <w:rFonts w:ascii="Arial" w:hAnsi="Arial" w:cs="Arial"/>
          <w:b/>
          <w:bCs/>
          <w:sz w:val="22"/>
          <w:szCs w:val="22"/>
          <w:u w:val="single"/>
          <w:lang w:val="es-ES_tradnl"/>
        </w:rPr>
        <w:t xml:space="preserve"> ARTÍCULO 86 </w:t>
      </w:r>
      <w:r w:rsidR="00464613" w:rsidRPr="00922C31">
        <w:rPr>
          <w:rFonts w:ascii="Arial" w:hAnsi="Arial" w:cs="Arial"/>
          <w:b/>
          <w:bCs/>
          <w:sz w:val="22"/>
          <w:szCs w:val="22"/>
          <w:u w:val="single"/>
          <w:lang w:val="es-ES_tradnl"/>
        </w:rPr>
        <w:t xml:space="preserve">Y EL XXI DEL ARTICULO 89 AMBOS </w:t>
      </w:r>
      <w:r w:rsidRPr="00922C31">
        <w:rPr>
          <w:rFonts w:ascii="Arial" w:hAnsi="Arial" w:cs="Arial"/>
          <w:b/>
          <w:bCs/>
          <w:sz w:val="22"/>
          <w:szCs w:val="22"/>
          <w:u w:val="single"/>
          <w:lang w:val="es-ES_tradnl"/>
        </w:rPr>
        <w:t>DE LA CONSTITUCIÓN POLÍTICA DE LOS ESTADOS UNIDOS MEXICANOS, PARA EL EFECTO DE Q</w:t>
      </w:r>
      <w:r w:rsidRPr="00922C31">
        <w:rPr>
          <w:rFonts w:ascii="Arial" w:hAnsi="Arial" w:cs="Arial"/>
          <w:b/>
          <w:sz w:val="22"/>
          <w:szCs w:val="22"/>
          <w:u w:val="single"/>
          <w:lang w:val="es-ES_tradnl"/>
        </w:rPr>
        <w:t>UE SE ESTABLEZCA LA FACULTAD DE DESTITUIR AL TITULAR DEL EJECUTIVO FEDERAL, POR</w:t>
      </w:r>
      <w:r w:rsidR="00CB5E9D" w:rsidRPr="00922C31">
        <w:rPr>
          <w:rFonts w:ascii="Arial" w:hAnsi="Arial" w:cs="Arial"/>
          <w:b/>
          <w:sz w:val="22"/>
          <w:szCs w:val="22"/>
          <w:u w:val="single"/>
          <w:lang w:val="es-ES_tradnl"/>
        </w:rPr>
        <w:t xml:space="preserve"> PRESENTAR INCAPACIDAD MENTAL MA</w:t>
      </w:r>
      <w:r w:rsidRPr="00922C31">
        <w:rPr>
          <w:rFonts w:ascii="Arial" w:hAnsi="Arial" w:cs="Arial"/>
          <w:b/>
          <w:sz w:val="22"/>
          <w:szCs w:val="22"/>
          <w:u w:val="single"/>
          <w:lang w:val="es-ES_tradnl"/>
        </w:rPr>
        <w:t xml:space="preserve">NIFIESTA PARA EJERCER EL CARGO CONFERIDO </w:t>
      </w:r>
      <w:r w:rsidRPr="00922C31">
        <w:rPr>
          <w:rFonts w:ascii="Arial" w:eastAsia="Arial" w:hAnsi="Arial" w:cs="Arial"/>
          <w:color w:val="000000" w:themeColor="text1"/>
          <w:sz w:val="22"/>
          <w:szCs w:val="22"/>
          <w:lang w:val="es-ES_tradnl"/>
        </w:rPr>
        <w:t>en virtud de las claras manifestaciones de incapacidad que ha presentado el Titular del Ejecutivo Federal, lo que ha provocado inestabilidad en el entorno económico y social en México, al tenor de la siguiente:</w:t>
      </w:r>
    </w:p>
    <w:p w14:paraId="29B82C7C" w14:textId="77777777" w:rsidR="00261D2B" w:rsidRPr="00922C31" w:rsidRDefault="00261D2B" w:rsidP="00261D2B">
      <w:pPr>
        <w:spacing w:line="360" w:lineRule="auto"/>
        <w:jc w:val="both"/>
        <w:rPr>
          <w:rFonts w:ascii="Arial" w:eastAsia="Arial" w:hAnsi="Arial" w:cs="Arial"/>
          <w:b/>
          <w:bCs/>
          <w:color w:val="000000" w:themeColor="text1"/>
          <w:sz w:val="22"/>
          <w:szCs w:val="22"/>
          <w:lang w:val="es-ES_tradnl"/>
        </w:rPr>
      </w:pPr>
      <w:r w:rsidRPr="00922C31">
        <w:rPr>
          <w:rFonts w:ascii="Arial" w:eastAsia="Arial" w:hAnsi="Arial" w:cs="Arial"/>
          <w:color w:val="000000" w:themeColor="text1"/>
          <w:sz w:val="22"/>
          <w:szCs w:val="22"/>
          <w:lang w:val="es-ES_tradnl"/>
        </w:rPr>
        <w:t xml:space="preserve"> </w:t>
      </w:r>
    </w:p>
    <w:p w14:paraId="198F55E9" w14:textId="77777777" w:rsidR="00261D2B" w:rsidRPr="00922C31" w:rsidRDefault="00261D2B" w:rsidP="00261D2B">
      <w:pPr>
        <w:spacing w:line="360" w:lineRule="auto"/>
        <w:jc w:val="center"/>
        <w:rPr>
          <w:rFonts w:ascii="Arial" w:eastAsia="Arial" w:hAnsi="Arial" w:cs="Arial"/>
          <w:b/>
          <w:color w:val="000000" w:themeColor="text1"/>
          <w:sz w:val="22"/>
          <w:lang w:val="es-ES_tradnl"/>
        </w:rPr>
      </w:pPr>
      <w:r w:rsidRPr="00922C31">
        <w:rPr>
          <w:rFonts w:ascii="Arial" w:eastAsia="Arial" w:hAnsi="Arial" w:cs="Arial"/>
          <w:b/>
          <w:color w:val="000000" w:themeColor="text1"/>
          <w:sz w:val="22"/>
          <w:lang w:val="es-ES_tradnl"/>
        </w:rPr>
        <w:t xml:space="preserve">EXPOSICIÓN DE MOTIVOS </w:t>
      </w:r>
    </w:p>
    <w:p w14:paraId="2ADF7C59" w14:textId="77777777" w:rsidR="00261D2B" w:rsidRPr="00922C31" w:rsidRDefault="00261D2B" w:rsidP="00261D2B">
      <w:pPr>
        <w:spacing w:line="360" w:lineRule="auto"/>
        <w:jc w:val="center"/>
        <w:rPr>
          <w:rFonts w:ascii="Arial" w:eastAsia="Arial" w:hAnsi="Arial" w:cs="Arial"/>
          <w:b/>
          <w:color w:val="000000" w:themeColor="text1"/>
          <w:sz w:val="22"/>
          <w:lang w:val="es-ES_tradnl"/>
        </w:rPr>
      </w:pPr>
    </w:p>
    <w:p w14:paraId="5AB23EB8" w14:textId="77777777" w:rsidR="0049282B" w:rsidRPr="00922C31" w:rsidRDefault="00CB5E9D" w:rsidP="00E93513">
      <w:pPr>
        <w:spacing w:line="360" w:lineRule="auto"/>
        <w:ind w:firstLine="708"/>
        <w:jc w:val="both"/>
        <w:rPr>
          <w:rFonts w:ascii="Arial" w:eastAsia="Arial" w:hAnsi="Arial" w:cs="Arial"/>
          <w:bCs/>
          <w:color w:val="000000" w:themeColor="text1"/>
          <w:sz w:val="22"/>
          <w:lang w:val="es-ES_tradnl"/>
        </w:rPr>
      </w:pPr>
      <w:r w:rsidRPr="00922C31">
        <w:rPr>
          <w:rFonts w:ascii="Arial" w:eastAsia="Arial" w:hAnsi="Arial" w:cs="Arial"/>
          <w:bCs/>
          <w:color w:val="000000" w:themeColor="text1"/>
          <w:sz w:val="22"/>
          <w:lang w:val="es-ES_tradnl"/>
        </w:rPr>
        <w:t xml:space="preserve">No es secreto ni un rumor que desde el </w:t>
      </w:r>
      <w:r w:rsidR="0049282B" w:rsidRPr="00922C31">
        <w:rPr>
          <w:rFonts w:ascii="Arial" w:eastAsia="Arial" w:hAnsi="Arial" w:cs="Arial"/>
          <w:bCs/>
          <w:color w:val="000000" w:themeColor="text1"/>
          <w:sz w:val="22"/>
          <w:lang w:val="es-ES_tradnl"/>
        </w:rPr>
        <w:t>inicio del presente mandato Presidencial el País se ha visto en un sin fin de problemáticas y situaciones en su mayoría provocadas por una deficiente política y toma de decisiones por parte del Ejecutivo Federal, con la intención de realizar una relación suscita de las más emblemáticas, me apoyaré de un articulo realizado para “El Universal”, el cual se titula “Breve Compendio del AMLO inexplicable” el cual menciona:</w:t>
      </w:r>
    </w:p>
    <w:p w14:paraId="031CF143" w14:textId="77777777" w:rsidR="00E93513" w:rsidRPr="00922C31" w:rsidRDefault="00E93513" w:rsidP="00E93513">
      <w:pPr>
        <w:spacing w:line="360" w:lineRule="auto"/>
        <w:ind w:firstLine="708"/>
        <w:jc w:val="both"/>
        <w:rPr>
          <w:rFonts w:ascii="Arial" w:eastAsia="Arial" w:hAnsi="Arial" w:cs="Arial"/>
          <w:bCs/>
          <w:color w:val="000000" w:themeColor="text1"/>
          <w:sz w:val="22"/>
          <w:lang w:val="es-ES_tradnl"/>
        </w:rPr>
      </w:pPr>
    </w:p>
    <w:p w14:paraId="086057B5" w14:textId="77777777" w:rsidR="0073755C" w:rsidRPr="00922C31" w:rsidRDefault="0049282B" w:rsidP="0049282B">
      <w:pPr>
        <w:spacing w:line="360" w:lineRule="auto"/>
        <w:ind w:firstLine="708"/>
        <w:jc w:val="both"/>
        <w:rPr>
          <w:rFonts w:ascii="Arial" w:eastAsia="Arial" w:hAnsi="Arial" w:cs="Arial"/>
          <w:bCs/>
          <w:i/>
          <w:color w:val="000000" w:themeColor="text1"/>
          <w:sz w:val="22"/>
          <w:lang w:val="es-ES_tradnl"/>
        </w:rPr>
      </w:pPr>
      <w:r w:rsidRPr="00922C31">
        <w:rPr>
          <w:rFonts w:ascii="Arial" w:eastAsia="Arial" w:hAnsi="Arial" w:cs="Arial"/>
          <w:bCs/>
          <w:color w:val="000000" w:themeColor="text1"/>
          <w:sz w:val="22"/>
          <w:lang w:val="es-ES_tradnl"/>
        </w:rPr>
        <w:t>“</w:t>
      </w:r>
      <w:r w:rsidRPr="00922C31">
        <w:rPr>
          <w:rFonts w:ascii="Arial" w:eastAsia="Arial" w:hAnsi="Arial" w:cs="Arial"/>
          <w:bCs/>
          <w:i/>
          <w:color w:val="000000" w:themeColor="text1"/>
          <w:sz w:val="22"/>
          <w:lang w:val="es-ES_tradnl"/>
        </w:rPr>
        <w:t xml:space="preserve">La venta del avión que no se vendió. La rifa del avión que no incluye el avión. La baja ocupación hospitalaria con hospitales llenos. La neumonía atípica que no es </w:t>
      </w:r>
      <w:r w:rsidRPr="00922C31">
        <w:rPr>
          <w:rFonts w:ascii="Arial" w:eastAsia="Arial" w:hAnsi="Arial" w:cs="Arial"/>
          <w:bCs/>
          <w:i/>
          <w:color w:val="000000" w:themeColor="text1"/>
          <w:sz w:val="22"/>
          <w:lang w:val="es-ES_tradnl"/>
        </w:rPr>
        <w:lastRenderedPageBreak/>
        <w:t xml:space="preserve">coronavirus. Ya logramos rescatar a Pemex pero está en quiebra. Hace tres meses nos preparamos para la pandemia, pero andamos en las compras de pánico a China. La reapertura de los Municipios de la Esperanza que no reabren. La curva aplanada que no es plana. La pandemia domada que desata el triple de casos. El país que va muy bien contra el virus pero tiene más muertos que China. El gobierno más ecologista del mundo apuesta por el petróleo y el carbón. Ya no hay corrupción, pero Bartlett. Ya no hay clientelismo político, pero Censos del Bienestar. El gobierno más honesto del mundo que </w:t>
      </w:r>
      <w:r w:rsidR="0073755C" w:rsidRPr="00922C31">
        <w:rPr>
          <w:rFonts w:ascii="Arial" w:eastAsia="Arial" w:hAnsi="Arial" w:cs="Arial"/>
          <w:bCs/>
          <w:i/>
          <w:color w:val="000000" w:themeColor="text1"/>
          <w:sz w:val="22"/>
          <w:lang w:val="es-ES_tradnl"/>
        </w:rPr>
        <w:t>hace más asignaciones directas….</w:t>
      </w:r>
    </w:p>
    <w:p w14:paraId="73116F5A" w14:textId="77777777" w:rsidR="0073755C" w:rsidRPr="00922C31" w:rsidRDefault="0073755C" w:rsidP="0049282B">
      <w:pPr>
        <w:spacing w:line="360" w:lineRule="auto"/>
        <w:ind w:firstLine="708"/>
        <w:jc w:val="both"/>
        <w:rPr>
          <w:rFonts w:ascii="Arial" w:eastAsia="Arial" w:hAnsi="Arial" w:cs="Arial"/>
          <w:bCs/>
          <w:i/>
          <w:color w:val="000000" w:themeColor="text1"/>
          <w:sz w:val="22"/>
          <w:lang w:val="es-ES_tradnl"/>
        </w:rPr>
      </w:pPr>
      <w:r w:rsidRPr="00922C31">
        <w:rPr>
          <w:rFonts w:ascii="Arial" w:eastAsia="Arial" w:hAnsi="Arial" w:cs="Arial"/>
          <w:bCs/>
          <w:i/>
          <w:color w:val="000000" w:themeColor="text1"/>
          <w:sz w:val="22"/>
          <w:lang w:val="es-ES_tradnl"/>
        </w:rPr>
        <w:t>…</w:t>
      </w:r>
      <w:r w:rsidR="0049282B" w:rsidRPr="00922C31">
        <w:rPr>
          <w:rFonts w:ascii="Arial" w:eastAsia="Arial" w:hAnsi="Arial" w:cs="Arial"/>
          <w:bCs/>
          <w:i/>
          <w:color w:val="000000" w:themeColor="text1"/>
          <w:sz w:val="22"/>
          <w:lang w:val="es-ES_tradnl"/>
        </w:rPr>
        <w:t xml:space="preserve">Primero los pobres pero eliminó el programa de atención a la pobreza. No hay pase de charola, pero cien grandes empresarios cenan en Palacio y tienen que poner al menos 20 millones de pesos. La Guardia Nacional, ese cuerpo civil en el que manda puro militar. No se militariza la frontera sur pero se envían 26 mil elementos militares. Defendemos la soberanía, pero </w:t>
      </w:r>
      <w:proofErr w:type="spellStart"/>
      <w:r w:rsidR="0049282B" w:rsidRPr="00922C31">
        <w:rPr>
          <w:rFonts w:ascii="Arial" w:eastAsia="Arial" w:hAnsi="Arial" w:cs="Arial"/>
          <w:bCs/>
          <w:i/>
          <w:color w:val="000000" w:themeColor="text1"/>
          <w:sz w:val="22"/>
          <w:lang w:val="es-ES_tradnl"/>
        </w:rPr>
        <w:t>Trump</w:t>
      </w:r>
      <w:proofErr w:type="spellEnd"/>
      <w:r w:rsidR="0049282B" w:rsidRPr="00922C31">
        <w:rPr>
          <w:rFonts w:ascii="Arial" w:eastAsia="Arial" w:hAnsi="Arial" w:cs="Arial"/>
          <w:bCs/>
          <w:i/>
          <w:color w:val="000000" w:themeColor="text1"/>
          <w:sz w:val="22"/>
          <w:lang w:val="es-ES_tradnl"/>
        </w:rPr>
        <w:t xml:space="preserve"> define la política migratoria</w:t>
      </w:r>
      <w:r w:rsidRPr="00922C31">
        <w:rPr>
          <w:rFonts w:ascii="Arial" w:eastAsia="Arial" w:hAnsi="Arial" w:cs="Arial"/>
          <w:bCs/>
          <w:i/>
          <w:color w:val="000000" w:themeColor="text1"/>
          <w:sz w:val="22"/>
          <w:lang w:val="es-ES_tradnl"/>
        </w:rPr>
        <w:t>…</w:t>
      </w:r>
    </w:p>
    <w:p w14:paraId="7EE9D428" w14:textId="77777777" w:rsidR="00CB5E9D" w:rsidRPr="00922C31" w:rsidRDefault="0073755C" w:rsidP="0049282B">
      <w:pPr>
        <w:spacing w:line="360" w:lineRule="auto"/>
        <w:ind w:firstLine="708"/>
        <w:jc w:val="both"/>
        <w:rPr>
          <w:rFonts w:ascii="Arial" w:eastAsia="Arial" w:hAnsi="Arial" w:cs="Arial"/>
          <w:bCs/>
          <w:color w:val="000000" w:themeColor="text1"/>
          <w:sz w:val="22"/>
          <w:lang w:val="es-ES_tradnl"/>
        </w:rPr>
      </w:pPr>
      <w:r w:rsidRPr="00922C31">
        <w:rPr>
          <w:rFonts w:ascii="Arial" w:eastAsia="Arial" w:hAnsi="Arial" w:cs="Arial"/>
          <w:bCs/>
          <w:i/>
          <w:color w:val="000000" w:themeColor="text1"/>
          <w:sz w:val="22"/>
          <w:lang w:val="es-ES_tradnl"/>
        </w:rPr>
        <w:t>…</w:t>
      </w:r>
      <w:proofErr w:type="spellStart"/>
      <w:r w:rsidR="0049282B" w:rsidRPr="00922C31">
        <w:rPr>
          <w:rFonts w:ascii="Arial" w:eastAsia="Arial" w:hAnsi="Arial" w:cs="Arial"/>
          <w:bCs/>
          <w:i/>
          <w:color w:val="000000" w:themeColor="text1"/>
          <w:sz w:val="22"/>
          <w:lang w:val="es-ES_tradnl"/>
        </w:rPr>
        <w:t>Conacyt</w:t>
      </w:r>
      <w:proofErr w:type="spellEnd"/>
      <w:r w:rsidR="0049282B" w:rsidRPr="00922C31">
        <w:rPr>
          <w:rFonts w:ascii="Arial" w:eastAsia="Arial" w:hAnsi="Arial" w:cs="Arial"/>
          <w:bCs/>
          <w:i/>
          <w:color w:val="000000" w:themeColor="text1"/>
          <w:sz w:val="22"/>
          <w:lang w:val="es-ES_tradnl"/>
        </w:rPr>
        <w:t xml:space="preserve"> tiene chef pero pide a sus investigadores que se aprieten el cinturón. Aquí no hay conflictos de interés, pero el hijo de Bartlett. El corrupto es el que denuncia un acto de corrupción, no el que lo comete. Los doctores son héroes en el mundo pero avariciosos mercantilistas para el presidente de México. Abatimos 95% el </w:t>
      </w:r>
      <w:proofErr w:type="spellStart"/>
      <w:r w:rsidR="0049282B" w:rsidRPr="00922C31">
        <w:rPr>
          <w:rFonts w:ascii="Arial" w:eastAsia="Arial" w:hAnsi="Arial" w:cs="Arial"/>
          <w:bCs/>
          <w:i/>
          <w:color w:val="000000" w:themeColor="text1"/>
          <w:sz w:val="22"/>
          <w:lang w:val="es-ES_tradnl"/>
        </w:rPr>
        <w:t>huachicol</w:t>
      </w:r>
      <w:proofErr w:type="spellEnd"/>
      <w:r w:rsidR="0049282B" w:rsidRPr="00922C31">
        <w:rPr>
          <w:rFonts w:ascii="Arial" w:eastAsia="Arial" w:hAnsi="Arial" w:cs="Arial"/>
          <w:bCs/>
          <w:i/>
          <w:color w:val="000000" w:themeColor="text1"/>
          <w:sz w:val="22"/>
          <w:lang w:val="es-ES_tradnl"/>
        </w:rPr>
        <w:t xml:space="preserve"> pero no aumenta la venta de combustible legal. La refinería que es un gran negocio pero los cuatro consorcios que invitó le dijeron que no era buen negocio. Se repudian los rescates financieros a los ricos pero se absorben las orquestas. Aquí no se consiente a los empresarios de siempre, pero los de siempre ganan los tramos del Tren Maya. Bellas Artes, para la fiesta de cumple del líder de La Luz del Mundo. El juarista que pone a iglesias evangélicas a repartir la cartilla moral. El humanista que acusa de grillos a papás de niños con cáncer que exigen medicamento. El defensor de las víctimas que se conmueve por el encarcelamiento del victimario y acude a saludar a su mamá. El feminista que afirma que 90% de las denuncias de violencia de género son falsas. Ha aumentado el gasto en salud, pero no hay medicinas. El político que más se ha quejado de fraude electoral organizó la “consulta” del aeropuerto. El presidente que aniquilará al neoliberalismo no quiere gastar para mantener el déficit fiscal en cero. Acabaremos con la violencia desde el primer día, año y medio después sigue subiendo. En el aeropuerto de </w:t>
      </w:r>
      <w:r w:rsidR="0049282B" w:rsidRPr="00922C31">
        <w:rPr>
          <w:rFonts w:ascii="Arial" w:eastAsia="Arial" w:hAnsi="Arial" w:cs="Arial"/>
          <w:bCs/>
          <w:i/>
          <w:color w:val="000000" w:themeColor="text1"/>
          <w:sz w:val="22"/>
          <w:lang w:val="es-ES_tradnl"/>
        </w:rPr>
        <w:lastRenderedPageBreak/>
        <w:t xml:space="preserve">Texcoco hay corrupción pero los mismos reciben los contratos para construir el de Santa Lucía. Los dos millones de árboles que son 80 mil. El millón de créditos que son 150 mil. El crecimiento de 2% que es 0%. Se van a crear 2 millones de empleos, pero se pierden medio millón. No habrá despidos en el gobierno, pero se van 5 mil del SAT. El decreto para que se queden en la calle los militares que no implica militarización del país. Me quejo de los </w:t>
      </w:r>
      <w:proofErr w:type="spellStart"/>
      <w:r w:rsidR="0049282B" w:rsidRPr="00922C31">
        <w:rPr>
          <w:rFonts w:ascii="Arial" w:eastAsia="Arial" w:hAnsi="Arial" w:cs="Arial"/>
          <w:bCs/>
          <w:i/>
          <w:color w:val="000000" w:themeColor="text1"/>
          <w:sz w:val="22"/>
          <w:lang w:val="es-ES_tradnl"/>
        </w:rPr>
        <w:t>bots</w:t>
      </w:r>
      <w:proofErr w:type="spellEnd"/>
      <w:r w:rsidR="0049282B" w:rsidRPr="00922C31">
        <w:rPr>
          <w:rFonts w:ascii="Arial" w:eastAsia="Arial" w:hAnsi="Arial" w:cs="Arial"/>
          <w:bCs/>
          <w:i/>
          <w:color w:val="000000" w:themeColor="text1"/>
          <w:sz w:val="22"/>
          <w:lang w:val="es-ES_tradnl"/>
        </w:rPr>
        <w:t>, pero soy el que más tiene. El gobierno que más respeta la libertad de expresión ataca todos los días a medios y periodistas”</w:t>
      </w:r>
      <w:r w:rsidR="0049282B" w:rsidRPr="00922C31">
        <w:rPr>
          <w:rStyle w:val="Refdenotaalpie"/>
          <w:rFonts w:ascii="Arial" w:eastAsia="Arial" w:hAnsi="Arial" w:cs="Arial"/>
          <w:bCs/>
          <w:i/>
          <w:color w:val="000000" w:themeColor="text1"/>
          <w:sz w:val="22"/>
          <w:lang w:val="es-ES_tradnl"/>
        </w:rPr>
        <w:footnoteReference w:id="1"/>
      </w:r>
      <w:r w:rsidR="0049282B" w:rsidRPr="00922C31">
        <w:rPr>
          <w:rFonts w:ascii="Arial" w:eastAsia="Arial" w:hAnsi="Arial" w:cs="Arial"/>
          <w:bCs/>
          <w:color w:val="000000" w:themeColor="text1"/>
          <w:sz w:val="22"/>
          <w:lang w:val="es-ES_tradnl"/>
        </w:rPr>
        <w:t>.</w:t>
      </w:r>
    </w:p>
    <w:p w14:paraId="6B7CF8FE" w14:textId="77777777" w:rsidR="0049282B" w:rsidRPr="00922C31" w:rsidRDefault="0049282B" w:rsidP="0049282B">
      <w:pPr>
        <w:spacing w:line="360" w:lineRule="auto"/>
        <w:ind w:firstLine="708"/>
        <w:jc w:val="both"/>
        <w:rPr>
          <w:rFonts w:ascii="Arial" w:eastAsia="Arial" w:hAnsi="Arial" w:cs="Arial"/>
          <w:bCs/>
          <w:color w:val="000000" w:themeColor="text1"/>
          <w:sz w:val="22"/>
          <w:lang w:val="es-ES_tradnl"/>
        </w:rPr>
      </w:pPr>
    </w:p>
    <w:p w14:paraId="346908DB" w14:textId="77777777" w:rsidR="00D75E75" w:rsidRPr="00922C31" w:rsidRDefault="0049282B" w:rsidP="00D75E75">
      <w:pPr>
        <w:spacing w:line="360" w:lineRule="auto"/>
        <w:ind w:firstLine="708"/>
        <w:jc w:val="both"/>
        <w:rPr>
          <w:rFonts w:ascii="Arial" w:eastAsia="Arial" w:hAnsi="Arial" w:cs="Arial"/>
          <w:bCs/>
          <w:color w:val="000000" w:themeColor="text1"/>
          <w:sz w:val="22"/>
          <w:lang w:val="es-ES_tradnl"/>
        </w:rPr>
      </w:pPr>
      <w:r w:rsidRPr="00922C31">
        <w:rPr>
          <w:rFonts w:ascii="Arial" w:eastAsia="Arial" w:hAnsi="Arial" w:cs="Arial"/>
          <w:bCs/>
          <w:color w:val="000000" w:themeColor="text1"/>
          <w:sz w:val="22"/>
          <w:lang w:val="es-ES_tradnl"/>
        </w:rPr>
        <w:t>Compañeros, todo lo a</w:t>
      </w:r>
      <w:r w:rsidR="00D75E75" w:rsidRPr="00922C31">
        <w:rPr>
          <w:rFonts w:ascii="Arial" w:eastAsia="Arial" w:hAnsi="Arial" w:cs="Arial"/>
          <w:bCs/>
          <w:color w:val="000000" w:themeColor="text1"/>
          <w:sz w:val="22"/>
          <w:lang w:val="es-ES_tradnl"/>
        </w:rPr>
        <w:t xml:space="preserve">nterior ha ocurrido en tan solo un año y </w:t>
      </w:r>
      <w:r w:rsidR="0073755C" w:rsidRPr="00922C31">
        <w:rPr>
          <w:rFonts w:ascii="Arial" w:eastAsia="Arial" w:hAnsi="Arial" w:cs="Arial"/>
          <w:bCs/>
          <w:color w:val="000000" w:themeColor="text1"/>
          <w:sz w:val="22"/>
          <w:lang w:val="es-ES_tradnl"/>
        </w:rPr>
        <w:t>medio</w:t>
      </w:r>
      <w:r w:rsidR="00D75E75" w:rsidRPr="00922C31">
        <w:rPr>
          <w:rFonts w:ascii="Arial" w:eastAsia="Arial" w:hAnsi="Arial" w:cs="Arial"/>
          <w:bCs/>
          <w:color w:val="000000" w:themeColor="text1"/>
          <w:sz w:val="22"/>
          <w:lang w:val="es-ES_tradnl"/>
        </w:rPr>
        <w:t>, ¿Qué nos deparará el destino para el 2024? Aún</w:t>
      </w:r>
      <w:r w:rsidR="0073755C" w:rsidRPr="00922C31">
        <w:rPr>
          <w:rFonts w:ascii="Arial" w:eastAsia="Arial" w:hAnsi="Arial" w:cs="Arial"/>
          <w:bCs/>
          <w:color w:val="000000" w:themeColor="text1"/>
          <w:sz w:val="22"/>
          <w:lang w:val="es-ES_tradnl"/>
        </w:rPr>
        <w:t xml:space="preserve"> nadie lo sabe, ni si quiera él;</w:t>
      </w:r>
      <w:r w:rsidR="00D75E75" w:rsidRPr="00922C31">
        <w:rPr>
          <w:rFonts w:ascii="Arial" w:eastAsia="Arial" w:hAnsi="Arial" w:cs="Arial"/>
          <w:bCs/>
          <w:color w:val="000000" w:themeColor="text1"/>
          <w:sz w:val="22"/>
          <w:lang w:val="es-ES_tradnl"/>
        </w:rPr>
        <w:t xml:space="preserve"> lo que si sabemos es que su toma de decisiones no se ha basado en presupuestos lógicos, ni legales, ni económicos. </w:t>
      </w:r>
    </w:p>
    <w:p w14:paraId="3C8598A5" w14:textId="77777777" w:rsidR="00287522" w:rsidRPr="00922C31" w:rsidRDefault="00287522" w:rsidP="00D75E75">
      <w:pPr>
        <w:spacing w:line="360" w:lineRule="auto"/>
        <w:ind w:firstLine="708"/>
        <w:jc w:val="both"/>
        <w:rPr>
          <w:rFonts w:ascii="Arial" w:eastAsia="Arial" w:hAnsi="Arial" w:cs="Arial"/>
          <w:bCs/>
          <w:color w:val="000000" w:themeColor="text1"/>
          <w:sz w:val="22"/>
          <w:lang w:val="es-ES_tradnl"/>
        </w:rPr>
      </w:pPr>
    </w:p>
    <w:p w14:paraId="6C3DB8AC" w14:textId="77777777" w:rsidR="00287522" w:rsidRPr="00922C31" w:rsidRDefault="00287522" w:rsidP="00D75E75">
      <w:pPr>
        <w:spacing w:line="360" w:lineRule="auto"/>
        <w:ind w:firstLine="708"/>
        <w:jc w:val="both"/>
        <w:rPr>
          <w:rFonts w:ascii="Arial" w:eastAsia="Arial" w:hAnsi="Arial" w:cs="Arial"/>
          <w:bCs/>
          <w:color w:val="000000" w:themeColor="text1"/>
          <w:sz w:val="22"/>
          <w:lang w:val="es-ES_tradnl"/>
        </w:rPr>
      </w:pPr>
      <w:r w:rsidRPr="00922C31">
        <w:rPr>
          <w:rFonts w:ascii="Arial" w:eastAsia="Arial" w:hAnsi="Arial" w:cs="Arial"/>
          <w:bCs/>
          <w:color w:val="000000" w:themeColor="text1"/>
          <w:sz w:val="22"/>
          <w:lang w:val="es-ES_tradnl"/>
        </w:rPr>
        <w:t xml:space="preserve">Nuestra Carta Magna establece las bases y el fundamento, tanto de organización  del país como del ejercicio de poder en México los cuales emanan esencialmente del pueblo. Dicho poder se encuentra dividido en 3 (ejecutivo, legislativo y judicial) con el objetivo de evitar la concentración del poder en una sola persona. </w:t>
      </w:r>
    </w:p>
    <w:p w14:paraId="16E28A4F" w14:textId="77777777" w:rsidR="00287522" w:rsidRPr="00922C31" w:rsidRDefault="00287522" w:rsidP="00D75E75">
      <w:pPr>
        <w:spacing w:line="360" w:lineRule="auto"/>
        <w:ind w:firstLine="708"/>
        <w:jc w:val="both"/>
        <w:rPr>
          <w:rFonts w:ascii="Arial" w:eastAsia="Arial" w:hAnsi="Arial" w:cs="Arial"/>
          <w:bCs/>
          <w:color w:val="000000" w:themeColor="text1"/>
          <w:sz w:val="22"/>
          <w:lang w:val="es-ES_tradnl"/>
        </w:rPr>
      </w:pPr>
    </w:p>
    <w:p w14:paraId="0BE0BADD" w14:textId="77777777" w:rsidR="00287522" w:rsidRPr="00922C31" w:rsidRDefault="00287522" w:rsidP="00D75E75">
      <w:pPr>
        <w:spacing w:line="360" w:lineRule="auto"/>
        <w:ind w:firstLine="708"/>
        <w:jc w:val="both"/>
        <w:rPr>
          <w:rFonts w:ascii="Arial" w:eastAsia="Arial" w:hAnsi="Arial" w:cs="Arial"/>
          <w:bCs/>
          <w:color w:val="000000" w:themeColor="text1"/>
          <w:sz w:val="22"/>
          <w:lang w:val="es-ES_tradnl"/>
        </w:rPr>
      </w:pPr>
      <w:r w:rsidRPr="00922C31">
        <w:rPr>
          <w:rFonts w:ascii="Arial" w:eastAsia="Arial" w:hAnsi="Arial" w:cs="Arial"/>
          <w:bCs/>
          <w:color w:val="000000" w:themeColor="text1"/>
          <w:sz w:val="22"/>
          <w:lang w:val="es-ES_tradnl"/>
        </w:rPr>
        <w:t>Por l</w:t>
      </w:r>
      <w:r w:rsidR="00B2317F" w:rsidRPr="00922C31">
        <w:rPr>
          <w:rFonts w:ascii="Arial" w:eastAsia="Arial" w:hAnsi="Arial" w:cs="Arial"/>
          <w:bCs/>
          <w:color w:val="000000" w:themeColor="text1"/>
          <w:sz w:val="22"/>
          <w:lang w:val="es-ES_tradnl"/>
        </w:rPr>
        <w:t>o que toca al Poder Ejecutivo, se encuentra regulado dentro del Titulo Tercero, Capitulo III, Artículos 80 a 93, de los cuales se desprenden su denominación, la forma en la cual será elegido, requisitos para ocupar el cargo, el tiempo en el cual se encontrará en funciones, toma de posesión del cargo, facultades y obligaciones, entre otras.</w:t>
      </w:r>
    </w:p>
    <w:p w14:paraId="476D72AC" w14:textId="77777777" w:rsidR="00D75E75" w:rsidRPr="00922C31" w:rsidRDefault="00B2317F" w:rsidP="00D75E75">
      <w:pPr>
        <w:spacing w:line="360" w:lineRule="auto"/>
        <w:ind w:firstLine="708"/>
        <w:jc w:val="both"/>
        <w:rPr>
          <w:rFonts w:ascii="Arial" w:eastAsia="Arial" w:hAnsi="Arial" w:cs="Arial"/>
          <w:bCs/>
          <w:color w:val="000000" w:themeColor="text1"/>
          <w:sz w:val="22"/>
          <w:lang w:val="es-ES_tradnl"/>
        </w:rPr>
      </w:pPr>
      <w:r w:rsidRPr="00922C31">
        <w:rPr>
          <w:rFonts w:ascii="Arial" w:eastAsia="Arial" w:hAnsi="Arial" w:cs="Arial"/>
          <w:bCs/>
          <w:color w:val="000000" w:themeColor="text1"/>
          <w:sz w:val="22"/>
          <w:lang w:val="es-ES_tradnl"/>
        </w:rPr>
        <w:t>Destaco por su importancia para la presente iniciativa</w:t>
      </w:r>
      <w:r w:rsidR="0018041C" w:rsidRPr="00922C31">
        <w:rPr>
          <w:rFonts w:ascii="Arial" w:eastAsia="Arial" w:hAnsi="Arial" w:cs="Arial"/>
          <w:bCs/>
          <w:color w:val="000000" w:themeColor="text1"/>
          <w:sz w:val="22"/>
          <w:lang w:val="es-ES_tradnl"/>
        </w:rPr>
        <w:t>,</w:t>
      </w:r>
      <w:r w:rsidRPr="00922C31">
        <w:rPr>
          <w:rFonts w:ascii="Arial" w:eastAsia="Arial" w:hAnsi="Arial" w:cs="Arial"/>
          <w:bCs/>
          <w:color w:val="000000" w:themeColor="text1"/>
          <w:sz w:val="22"/>
          <w:lang w:val="es-ES_tradnl"/>
        </w:rPr>
        <w:t xml:space="preserve"> </w:t>
      </w:r>
      <w:r w:rsidR="0018041C" w:rsidRPr="00922C31">
        <w:rPr>
          <w:rFonts w:ascii="Arial" w:eastAsia="Arial" w:hAnsi="Arial" w:cs="Arial"/>
          <w:bCs/>
          <w:color w:val="000000" w:themeColor="text1"/>
          <w:sz w:val="22"/>
          <w:lang w:val="es-ES_tradnl"/>
        </w:rPr>
        <w:t>el artículo</w:t>
      </w:r>
      <w:r w:rsidRPr="00922C31">
        <w:rPr>
          <w:rFonts w:ascii="Arial" w:eastAsia="Arial" w:hAnsi="Arial" w:cs="Arial"/>
          <w:bCs/>
          <w:color w:val="000000" w:themeColor="text1"/>
          <w:sz w:val="22"/>
          <w:lang w:val="es-ES_tradnl"/>
        </w:rPr>
        <w:t xml:space="preserve"> 82, el cual refiere </w:t>
      </w:r>
      <w:r w:rsidR="0018041C" w:rsidRPr="00922C31">
        <w:rPr>
          <w:rFonts w:ascii="Arial" w:eastAsia="Arial" w:hAnsi="Arial" w:cs="Arial"/>
          <w:bCs/>
          <w:color w:val="000000" w:themeColor="text1"/>
          <w:sz w:val="22"/>
          <w:lang w:val="es-ES_tradnl"/>
        </w:rPr>
        <w:t xml:space="preserve">a </w:t>
      </w:r>
      <w:r w:rsidRPr="00922C31">
        <w:rPr>
          <w:rFonts w:ascii="Arial" w:eastAsia="Arial" w:hAnsi="Arial" w:cs="Arial"/>
          <w:bCs/>
          <w:color w:val="000000" w:themeColor="text1"/>
          <w:sz w:val="22"/>
          <w:lang w:val="es-ES_tradnl"/>
        </w:rPr>
        <w:t>los requisitos que se deben de tener para poder ocupar el cargo, entre ellos estar “</w:t>
      </w:r>
      <w:r w:rsidR="0018041C" w:rsidRPr="00922C31">
        <w:rPr>
          <w:rFonts w:ascii="Arial" w:eastAsia="Arial" w:hAnsi="Arial" w:cs="Arial"/>
          <w:bCs/>
          <w:color w:val="000000" w:themeColor="text1"/>
          <w:sz w:val="22"/>
          <w:lang w:val="es-ES_tradnl"/>
        </w:rPr>
        <w:t xml:space="preserve">en pleno goce de sus derechos”, que según interpretaciones también pudiera verse dentro de la capacidad jurídica (goce y ejercicio) sin que dicho articulo aluda expresamente a la </w:t>
      </w:r>
      <w:r w:rsidR="0018041C" w:rsidRPr="00922C31">
        <w:rPr>
          <w:rFonts w:ascii="Arial" w:eastAsia="Arial" w:hAnsi="Arial" w:cs="Arial"/>
          <w:bCs/>
          <w:color w:val="000000" w:themeColor="text1"/>
          <w:sz w:val="22"/>
          <w:lang w:val="es-ES_tradnl"/>
        </w:rPr>
        <w:lastRenderedPageBreak/>
        <w:t>capacidad de ejercicio, la cual puede ser perdida por cualquier tipo de enfermedad inclusive mental que pudiera ser superviniente a la toma de protesta; por su parte el articulo 86 menciona:</w:t>
      </w:r>
    </w:p>
    <w:p w14:paraId="4CD507C6" w14:textId="77777777" w:rsidR="0018041C" w:rsidRPr="00922C31" w:rsidRDefault="0018041C" w:rsidP="00D75E75">
      <w:pPr>
        <w:spacing w:line="360" w:lineRule="auto"/>
        <w:ind w:firstLine="708"/>
        <w:jc w:val="both"/>
        <w:rPr>
          <w:rFonts w:ascii="Arial" w:eastAsia="Arial" w:hAnsi="Arial" w:cs="Arial"/>
          <w:bCs/>
          <w:color w:val="000000" w:themeColor="text1"/>
          <w:sz w:val="22"/>
          <w:lang w:val="es-ES_tradnl"/>
        </w:rPr>
      </w:pPr>
    </w:p>
    <w:p w14:paraId="23982839" w14:textId="77777777" w:rsidR="0018041C" w:rsidRPr="00922C31" w:rsidRDefault="0018041C" w:rsidP="0018041C">
      <w:pPr>
        <w:spacing w:line="360" w:lineRule="auto"/>
        <w:ind w:firstLine="708"/>
        <w:jc w:val="both"/>
        <w:rPr>
          <w:rFonts w:ascii="Arial" w:eastAsia="Arial" w:hAnsi="Arial" w:cs="Arial"/>
          <w:bCs/>
          <w:color w:val="000000" w:themeColor="text1"/>
          <w:sz w:val="22"/>
          <w:lang w:val="es-ES_tradnl"/>
        </w:rPr>
      </w:pPr>
      <w:r w:rsidRPr="00922C31">
        <w:rPr>
          <w:rFonts w:ascii="Arial" w:eastAsia="Arial" w:hAnsi="Arial" w:cs="Arial"/>
          <w:bCs/>
          <w:color w:val="000000" w:themeColor="text1"/>
          <w:sz w:val="22"/>
          <w:lang w:val="es-ES_tradnl"/>
        </w:rPr>
        <w:t>“</w:t>
      </w:r>
      <w:r w:rsidRPr="00922C31">
        <w:rPr>
          <w:rFonts w:ascii="Arial" w:eastAsia="Arial" w:hAnsi="Arial" w:cs="Arial"/>
          <w:bCs/>
          <w:i/>
          <w:color w:val="000000" w:themeColor="text1"/>
          <w:sz w:val="22"/>
          <w:lang w:val="es-ES_tradnl"/>
        </w:rPr>
        <w:t>Artículo 86. El cargo de Presidente de la República sólo es renunciable por causa grave, que calificará el Congreso de la Unión, ante el que se presentará la renuncia</w:t>
      </w:r>
      <w:r w:rsidRPr="00922C31">
        <w:rPr>
          <w:rFonts w:ascii="Arial" w:eastAsia="Arial" w:hAnsi="Arial" w:cs="Arial"/>
          <w:bCs/>
          <w:color w:val="000000" w:themeColor="text1"/>
          <w:sz w:val="22"/>
          <w:lang w:val="es-ES_tradnl"/>
        </w:rPr>
        <w:t>.”</w:t>
      </w:r>
    </w:p>
    <w:p w14:paraId="1F4BDEC3" w14:textId="77777777" w:rsidR="0018041C" w:rsidRPr="00922C31" w:rsidRDefault="0018041C" w:rsidP="0018041C">
      <w:pPr>
        <w:spacing w:line="360" w:lineRule="auto"/>
        <w:jc w:val="both"/>
        <w:rPr>
          <w:rFonts w:ascii="Arial" w:eastAsia="Arial" w:hAnsi="Arial" w:cs="Arial"/>
          <w:bCs/>
          <w:color w:val="000000" w:themeColor="text1"/>
          <w:sz w:val="22"/>
          <w:lang w:val="es-ES_tradnl"/>
        </w:rPr>
      </w:pPr>
    </w:p>
    <w:p w14:paraId="3CADA054" w14:textId="77777777" w:rsidR="0018041C" w:rsidRPr="00922C31" w:rsidRDefault="0018041C" w:rsidP="0018041C">
      <w:pPr>
        <w:spacing w:line="360" w:lineRule="auto"/>
        <w:jc w:val="both"/>
        <w:rPr>
          <w:rFonts w:ascii="Arial" w:eastAsia="Arial" w:hAnsi="Arial" w:cs="Arial"/>
          <w:bCs/>
          <w:color w:val="000000" w:themeColor="text1"/>
          <w:sz w:val="22"/>
          <w:lang w:val="es-ES_tradnl"/>
        </w:rPr>
      </w:pPr>
      <w:r w:rsidRPr="00922C31">
        <w:rPr>
          <w:rFonts w:ascii="Arial" w:eastAsia="Arial" w:hAnsi="Arial" w:cs="Arial"/>
          <w:bCs/>
          <w:color w:val="000000" w:themeColor="text1"/>
          <w:sz w:val="22"/>
          <w:lang w:val="es-ES_tradnl"/>
        </w:rPr>
        <w:t xml:space="preserve">Y por último dentro del texto del Articulo 89 se enuncian las facultades y obligaciones del Presidente. </w:t>
      </w:r>
    </w:p>
    <w:p w14:paraId="6BEC86E9" w14:textId="77777777" w:rsidR="0018041C" w:rsidRPr="00922C31" w:rsidRDefault="0018041C" w:rsidP="0018041C">
      <w:pPr>
        <w:spacing w:line="360" w:lineRule="auto"/>
        <w:jc w:val="both"/>
        <w:rPr>
          <w:rFonts w:ascii="Arial" w:eastAsia="Arial" w:hAnsi="Arial" w:cs="Arial"/>
          <w:bCs/>
          <w:color w:val="000000" w:themeColor="text1"/>
          <w:sz w:val="22"/>
          <w:lang w:val="es-ES_tradnl"/>
        </w:rPr>
      </w:pPr>
    </w:p>
    <w:p w14:paraId="6C009506" w14:textId="77777777" w:rsidR="00D75E75" w:rsidRPr="00922C31" w:rsidRDefault="0018041C" w:rsidP="00464613">
      <w:pPr>
        <w:spacing w:line="360" w:lineRule="auto"/>
        <w:ind w:firstLine="708"/>
        <w:jc w:val="both"/>
        <w:rPr>
          <w:rFonts w:ascii="Arial" w:eastAsia="Arial" w:hAnsi="Arial" w:cs="Arial"/>
          <w:bCs/>
          <w:color w:val="000000" w:themeColor="text1"/>
          <w:sz w:val="22"/>
          <w:lang w:val="es-ES_tradnl"/>
        </w:rPr>
      </w:pPr>
      <w:r w:rsidRPr="00922C31">
        <w:rPr>
          <w:rFonts w:ascii="Arial" w:eastAsia="Arial" w:hAnsi="Arial" w:cs="Arial"/>
          <w:bCs/>
          <w:color w:val="000000" w:themeColor="text1"/>
          <w:sz w:val="22"/>
          <w:lang w:val="es-ES_tradnl"/>
        </w:rPr>
        <w:t xml:space="preserve">Ante dicha omisión por parte de nuestra Carta Magna, resulta necesario hacer una adecuación que prevea dicha circunstancia ya que no nos encontramos exentos a que dicha situación se dé en algún momento. Aunado a lo anterior, se han presentado diversas iniciativas en otros Congresos Locales, promoviendo se </w:t>
      </w:r>
      <w:r w:rsidR="00464613" w:rsidRPr="00922C31">
        <w:rPr>
          <w:rFonts w:ascii="Arial" w:eastAsia="Arial" w:hAnsi="Arial" w:cs="Arial"/>
          <w:bCs/>
          <w:color w:val="000000" w:themeColor="text1"/>
          <w:sz w:val="22"/>
          <w:lang w:val="es-ES_tradnl"/>
        </w:rPr>
        <w:t>realicen</w:t>
      </w:r>
      <w:r w:rsidRPr="00922C31">
        <w:rPr>
          <w:rFonts w:ascii="Arial" w:eastAsia="Arial" w:hAnsi="Arial" w:cs="Arial"/>
          <w:bCs/>
          <w:color w:val="000000" w:themeColor="text1"/>
          <w:sz w:val="22"/>
          <w:lang w:val="es-ES_tradnl"/>
        </w:rPr>
        <w:t xml:space="preserve"> cambios en el mismo sentido, por lo cual destaco la</w:t>
      </w:r>
      <w:r w:rsidR="00464613" w:rsidRPr="00922C31">
        <w:rPr>
          <w:rFonts w:ascii="Arial" w:eastAsia="Arial" w:hAnsi="Arial" w:cs="Arial"/>
          <w:bCs/>
          <w:color w:val="000000" w:themeColor="text1"/>
          <w:sz w:val="22"/>
          <w:lang w:val="es-ES_tradnl"/>
        </w:rPr>
        <w:t xml:space="preserve"> presentada</w:t>
      </w:r>
      <w:r w:rsidRPr="00922C31">
        <w:rPr>
          <w:rFonts w:ascii="Arial" w:eastAsia="Arial" w:hAnsi="Arial" w:cs="Arial"/>
          <w:bCs/>
          <w:color w:val="000000" w:themeColor="text1"/>
          <w:sz w:val="22"/>
          <w:lang w:val="es-ES_tradnl"/>
        </w:rPr>
        <w:t xml:space="preserve"> por el Diputado Panista </w:t>
      </w:r>
      <w:r w:rsidR="00464613" w:rsidRPr="00922C31">
        <w:rPr>
          <w:rFonts w:ascii="Arial" w:eastAsia="Arial" w:hAnsi="Arial" w:cs="Arial"/>
          <w:bCs/>
          <w:color w:val="000000" w:themeColor="text1"/>
          <w:sz w:val="22"/>
          <w:lang w:val="es-ES_tradnl"/>
        </w:rPr>
        <w:t xml:space="preserve">Marcelo de Jesús Torres </w:t>
      </w:r>
      <w:proofErr w:type="spellStart"/>
      <w:r w:rsidR="00464613" w:rsidRPr="00922C31">
        <w:rPr>
          <w:rFonts w:ascii="Arial" w:eastAsia="Arial" w:hAnsi="Arial" w:cs="Arial"/>
          <w:bCs/>
          <w:color w:val="000000" w:themeColor="text1"/>
          <w:sz w:val="22"/>
          <w:lang w:val="es-ES_tradnl"/>
        </w:rPr>
        <w:t>Cofiño</w:t>
      </w:r>
      <w:proofErr w:type="spellEnd"/>
      <w:r w:rsidR="00464613" w:rsidRPr="00922C31">
        <w:rPr>
          <w:rFonts w:ascii="Arial" w:eastAsia="Arial" w:hAnsi="Arial" w:cs="Arial"/>
          <w:bCs/>
          <w:color w:val="000000" w:themeColor="text1"/>
          <w:sz w:val="22"/>
          <w:lang w:val="es-ES_tradnl"/>
        </w:rPr>
        <w:t>, a quien manifiesto mi apoyo a su iniciativa desde esta tribuna</w:t>
      </w:r>
      <w:r w:rsidR="00E93513" w:rsidRPr="00922C31">
        <w:rPr>
          <w:rFonts w:ascii="Arial" w:eastAsia="Arial" w:hAnsi="Arial" w:cs="Arial"/>
          <w:bCs/>
          <w:color w:val="000000" w:themeColor="text1"/>
          <w:sz w:val="22"/>
          <w:lang w:val="es-ES_tradnl"/>
        </w:rPr>
        <w:t xml:space="preserve"> y adiciono a su propuesta la de la modificación del Articulo 89 Constitucional</w:t>
      </w:r>
      <w:r w:rsidR="00464613" w:rsidRPr="00922C31">
        <w:rPr>
          <w:rFonts w:ascii="Arial" w:eastAsia="Arial" w:hAnsi="Arial" w:cs="Arial"/>
          <w:bCs/>
          <w:color w:val="000000" w:themeColor="text1"/>
          <w:sz w:val="22"/>
          <w:lang w:val="es-ES_tradnl"/>
        </w:rPr>
        <w:t xml:space="preserve">. </w:t>
      </w:r>
    </w:p>
    <w:p w14:paraId="6D61F519" w14:textId="77777777" w:rsidR="00D75E75" w:rsidRPr="00922C31" w:rsidRDefault="00D75E75" w:rsidP="0049282B">
      <w:pPr>
        <w:spacing w:line="360" w:lineRule="auto"/>
        <w:ind w:firstLine="708"/>
        <w:jc w:val="both"/>
        <w:rPr>
          <w:rFonts w:ascii="Arial" w:eastAsia="Arial" w:hAnsi="Arial" w:cs="Arial"/>
          <w:bCs/>
          <w:color w:val="000000" w:themeColor="text1"/>
          <w:sz w:val="22"/>
          <w:lang w:val="es-ES_tradnl"/>
        </w:rPr>
      </w:pPr>
    </w:p>
    <w:p w14:paraId="6204ABE7" w14:textId="77777777" w:rsidR="00261D2B" w:rsidRPr="00922C31" w:rsidRDefault="00261D2B" w:rsidP="00261D2B">
      <w:pPr>
        <w:shd w:val="clear" w:color="auto" w:fill="FFFFFF"/>
        <w:spacing w:line="360" w:lineRule="auto"/>
        <w:jc w:val="both"/>
        <w:rPr>
          <w:rFonts w:ascii="Arial" w:eastAsia="Arial" w:hAnsi="Arial" w:cs="Arial"/>
          <w:color w:val="000000" w:themeColor="text1"/>
          <w:sz w:val="22"/>
          <w:lang w:val="es-ES_tradnl"/>
        </w:rPr>
      </w:pPr>
      <w:r w:rsidRPr="00922C31">
        <w:rPr>
          <w:rFonts w:ascii="Arial" w:eastAsia="Arial" w:hAnsi="Arial" w:cs="Arial"/>
          <w:color w:val="000000" w:themeColor="text1"/>
          <w:sz w:val="22"/>
          <w:lang w:val="es-ES_tradnl"/>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w:t>
      </w:r>
      <w:r w:rsidR="0073755C" w:rsidRPr="00922C31">
        <w:rPr>
          <w:rFonts w:ascii="Arial" w:eastAsia="Arial" w:hAnsi="Arial" w:cs="Arial"/>
          <w:color w:val="000000" w:themeColor="text1"/>
          <w:sz w:val="22"/>
          <w:lang w:val="es-ES_tradnl"/>
        </w:rPr>
        <w:t xml:space="preserve"> su</w:t>
      </w:r>
      <w:r w:rsidRPr="00922C31">
        <w:rPr>
          <w:rFonts w:ascii="Arial" w:eastAsia="Arial" w:hAnsi="Arial" w:cs="Arial"/>
          <w:color w:val="000000" w:themeColor="text1"/>
          <w:sz w:val="22"/>
          <w:lang w:val="es-ES_tradnl"/>
        </w:rPr>
        <w:t xml:space="preserve"> consideración</w:t>
      </w:r>
      <w:r w:rsidR="0073755C" w:rsidRPr="00922C31">
        <w:rPr>
          <w:rFonts w:ascii="Arial" w:eastAsia="Arial" w:hAnsi="Arial" w:cs="Arial"/>
          <w:color w:val="000000" w:themeColor="text1"/>
          <w:sz w:val="22"/>
          <w:lang w:val="es-ES_tradnl"/>
        </w:rPr>
        <w:t xml:space="preserve"> el siguiente</w:t>
      </w:r>
      <w:r w:rsidRPr="00922C31">
        <w:rPr>
          <w:rFonts w:ascii="Arial" w:eastAsia="Arial" w:hAnsi="Arial" w:cs="Arial"/>
          <w:color w:val="000000" w:themeColor="text1"/>
          <w:sz w:val="22"/>
          <w:lang w:val="es-ES_tradnl"/>
        </w:rPr>
        <w:t>:</w:t>
      </w:r>
    </w:p>
    <w:p w14:paraId="6843A571" w14:textId="77777777" w:rsidR="00261D2B" w:rsidRPr="00922C31" w:rsidRDefault="00261D2B" w:rsidP="0073755C">
      <w:pPr>
        <w:spacing w:line="360" w:lineRule="auto"/>
        <w:rPr>
          <w:rFonts w:ascii="Arial" w:eastAsia="Arial" w:hAnsi="Arial" w:cs="Arial"/>
          <w:b/>
          <w:bCs/>
          <w:color w:val="000000" w:themeColor="text1"/>
          <w:sz w:val="22"/>
          <w:szCs w:val="22"/>
          <w:lang w:val="es-ES_tradnl"/>
        </w:rPr>
      </w:pPr>
    </w:p>
    <w:p w14:paraId="062EC8CE" w14:textId="77777777" w:rsidR="00261D2B" w:rsidRPr="00922C31" w:rsidRDefault="0073755C" w:rsidP="00261D2B">
      <w:pPr>
        <w:spacing w:line="360" w:lineRule="auto"/>
        <w:jc w:val="center"/>
        <w:rPr>
          <w:rFonts w:ascii="Arial" w:eastAsia="Arial" w:hAnsi="Arial" w:cs="Arial"/>
          <w:b/>
          <w:color w:val="000000" w:themeColor="text1"/>
          <w:sz w:val="22"/>
          <w:lang w:val="es-ES_tradnl"/>
        </w:rPr>
      </w:pPr>
      <w:r w:rsidRPr="00922C31">
        <w:rPr>
          <w:rFonts w:ascii="Arial" w:eastAsia="Arial" w:hAnsi="Arial" w:cs="Arial"/>
          <w:b/>
          <w:color w:val="000000" w:themeColor="text1"/>
          <w:sz w:val="22"/>
          <w:lang w:val="es-ES_tradnl"/>
        </w:rPr>
        <w:t>DECRETO</w:t>
      </w:r>
    </w:p>
    <w:p w14:paraId="4BDA37C4" w14:textId="77777777" w:rsidR="00261D2B" w:rsidRPr="00922C31" w:rsidRDefault="00261D2B" w:rsidP="00261D2B">
      <w:pPr>
        <w:spacing w:line="360" w:lineRule="auto"/>
        <w:jc w:val="both"/>
        <w:rPr>
          <w:rFonts w:ascii="Arial" w:eastAsia="Arial" w:hAnsi="Arial" w:cs="Arial"/>
          <w:color w:val="000000" w:themeColor="text1"/>
          <w:sz w:val="22"/>
          <w:lang w:val="es-ES_tradnl"/>
        </w:rPr>
      </w:pPr>
    </w:p>
    <w:p w14:paraId="0D9A2523" w14:textId="77777777" w:rsidR="00464613" w:rsidRPr="00922C31" w:rsidRDefault="0073755C" w:rsidP="00261D2B">
      <w:pPr>
        <w:spacing w:line="360" w:lineRule="auto"/>
        <w:jc w:val="both"/>
        <w:rPr>
          <w:rFonts w:ascii="Arial" w:eastAsia="Arial" w:hAnsi="Arial" w:cs="Arial"/>
          <w:color w:val="000000" w:themeColor="text1"/>
          <w:sz w:val="22"/>
          <w:lang w:val="es-ES_tradnl"/>
        </w:rPr>
      </w:pPr>
      <w:r w:rsidRPr="00922C31">
        <w:rPr>
          <w:rFonts w:ascii="Arial" w:eastAsia="Arial" w:hAnsi="Arial" w:cs="Arial"/>
          <w:b/>
          <w:color w:val="000000" w:themeColor="text1"/>
          <w:sz w:val="22"/>
          <w:lang w:val="es-ES_tradnl"/>
        </w:rPr>
        <w:t>ÚNICO.</w:t>
      </w:r>
      <w:r w:rsidR="00261D2B" w:rsidRPr="00922C31">
        <w:rPr>
          <w:rFonts w:ascii="Arial" w:eastAsia="Arial" w:hAnsi="Arial" w:cs="Arial"/>
          <w:b/>
          <w:color w:val="000000" w:themeColor="text1"/>
          <w:sz w:val="22"/>
          <w:lang w:val="es-ES_tradnl"/>
        </w:rPr>
        <w:t>–</w:t>
      </w:r>
      <w:r w:rsidR="00261D2B" w:rsidRPr="00922C31">
        <w:rPr>
          <w:rFonts w:ascii="Arial" w:eastAsia="Arial" w:hAnsi="Arial" w:cs="Arial"/>
          <w:color w:val="000000" w:themeColor="text1"/>
          <w:sz w:val="22"/>
          <w:lang w:val="es-ES_tradnl"/>
        </w:rPr>
        <w:t xml:space="preserve"> </w:t>
      </w:r>
      <w:r w:rsidR="00E93513" w:rsidRPr="00922C31">
        <w:rPr>
          <w:rFonts w:ascii="Arial" w:eastAsia="Arial" w:hAnsi="Arial" w:cs="Arial"/>
          <w:color w:val="000000" w:themeColor="text1"/>
          <w:sz w:val="22"/>
          <w:lang w:val="es-ES_tradnl"/>
        </w:rPr>
        <w:t>Se adiciona un segundo párrafo al Articulo 86 y el numeral XXI al Artículo 89 de la Constitución Política de los Estados Unidos Mexicanos, a fin de quedar en los siguientes términos:</w:t>
      </w:r>
    </w:p>
    <w:p w14:paraId="6D8F5567" w14:textId="77777777" w:rsidR="00E93513" w:rsidRPr="00922C31" w:rsidRDefault="00E93513" w:rsidP="00261D2B">
      <w:pPr>
        <w:spacing w:line="360" w:lineRule="auto"/>
        <w:jc w:val="both"/>
        <w:rPr>
          <w:rFonts w:ascii="Arial" w:eastAsia="Arial" w:hAnsi="Arial" w:cs="Arial"/>
          <w:b/>
          <w:bCs/>
          <w:color w:val="000000" w:themeColor="text1"/>
          <w:sz w:val="22"/>
          <w:lang w:val="es-ES_tradnl"/>
        </w:rPr>
      </w:pPr>
    </w:p>
    <w:p w14:paraId="2ECC3845" w14:textId="77777777" w:rsidR="00464613" w:rsidRPr="00922C31" w:rsidRDefault="00464613" w:rsidP="00464613">
      <w:pPr>
        <w:jc w:val="both"/>
        <w:rPr>
          <w:rFonts w:ascii="Arial" w:eastAsia="Times New Roman" w:hAnsi="Arial" w:cs="Arial"/>
          <w:sz w:val="22"/>
          <w:szCs w:val="22"/>
          <w:lang w:val="es-ES_tradnl" w:eastAsia="es-ES"/>
        </w:rPr>
      </w:pPr>
      <w:r w:rsidRPr="00922C31">
        <w:rPr>
          <w:rFonts w:ascii="Arial" w:eastAsia="Times New Roman" w:hAnsi="Arial" w:cs="Arial"/>
          <w:sz w:val="22"/>
          <w:szCs w:val="22"/>
          <w:lang w:val="es-ES_tradnl" w:eastAsia="es-ES"/>
        </w:rPr>
        <w:t>Artículo 86…</w:t>
      </w:r>
    </w:p>
    <w:p w14:paraId="6B977F9D" w14:textId="77777777" w:rsidR="00464613" w:rsidRPr="00922C31" w:rsidRDefault="00464613" w:rsidP="00464613">
      <w:pPr>
        <w:jc w:val="both"/>
        <w:rPr>
          <w:rFonts w:ascii="Arial" w:eastAsia="Times New Roman" w:hAnsi="Arial" w:cs="Arial"/>
          <w:sz w:val="28"/>
          <w:szCs w:val="28"/>
          <w:lang w:val="es-ES_tradnl" w:eastAsia="es-ES"/>
        </w:rPr>
      </w:pPr>
    </w:p>
    <w:p w14:paraId="2E078DFE" w14:textId="77777777" w:rsidR="00464613" w:rsidRPr="00922C31" w:rsidRDefault="00464613" w:rsidP="00464613">
      <w:pPr>
        <w:spacing w:line="360" w:lineRule="auto"/>
        <w:jc w:val="both"/>
        <w:rPr>
          <w:rFonts w:ascii="Arial" w:hAnsi="Arial" w:cs="Arial"/>
          <w:b/>
          <w:bCs/>
          <w:sz w:val="22"/>
          <w:szCs w:val="22"/>
          <w:lang w:val="es-ES_tradnl"/>
        </w:rPr>
      </w:pPr>
      <w:r w:rsidRPr="00922C31">
        <w:rPr>
          <w:rFonts w:ascii="Arial" w:hAnsi="Arial" w:cs="Arial"/>
          <w:b/>
          <w:bCs/>
          <w:sz w:val="22"/>
          <w:szCs w:val="22"/>
          <w:lang w:val="es-ES_tradnl"/>
        </w:rPr>
        <w:t>El Presidente de la República en funciones, podrá ser destituido por incapacidad o enfermedad mental manifiesta o declarada por un comité de médicos especializados, que le impida ejercer el cargo, la cual deberá de ser validada  y sancionada por la mayoría absoluta de votos del Congreso de la Unión, cuando concurriesen cuando menos las dos terceras partes del número total de los miembros de cada cámara, y de ser el caso, dicho Órgano nombrará un Presidente Interino, lo que deberá ocurrir en un término no mayor de sesenta días, debiendo el Secretario de Gobernación, asumir provisionalmente la titularidad del Poder Ejecutivo, todo ello sujetándose estrictamente a todos y cada uno de los términos y condiciones expresamente estipuladas en el artículo 84 de la Constitución Política de los Estados Unidos Mexicanos, dado que la conducción de la Nación, solo debe de ser ejercida por una persona emocionalmente equilibrada.</w:t>
      </w:r>
    </w:p>
    <w:p w14:paraId="72DF08BC" w14:textId="77777777" w:rsidR="00464613" w:rsidRPr="00822EB2" w:rsidRDefault="00464613" w:rsidP="00261D2B">
      <w:pPr>
        <w:spacing w:line="360" w:lineRule="auto"/>
        <w:jc w:val="both"/>
        <w:rPr>
          <w:rFonts w:ascii="Arial" w:eastAsia="Arial" w:hAnsi="Arial" w:cs="Arial"/>
          <w:color w:val="000000" w:themeColor="text1"/>
          <w:sz w:val="8"/>
          <w:szCs w:val="8"/>
          <w:lang w:val="es-ES_tradnl"/>
        </w:rPr>
      </w:pPr>
    </w:p>
    <w:p w14:paraId="715F0EBA" w14:textId="77777777" w:rsidR="00464613" w:rsidRPr="00922C31" w:rsidRDefault="00464613" w:rsidP="00261D2B">
      <w:pPr>
        <w:spacing w:line="360" w:lineRule="auto"/>
        <w:jc w:val="both"/>
        <w:rPr>
          <w:rFonts w:ascii="Arial" w:eastAsia="Arial" w:hAnsi="Arial" w:cs="Arial"/>
          <w:color w:val="000000" w:themeColor="text1"/>
          <w:sz w:val="22"/>
          <w:lang w:val="es-ES_tradnl"/>
        </w:rPr>
      </w:pPr>
      <w:r w:rsidRPr="00922C31">
        <w:rPr>
          <w:rFonts w:ascii="Arial" w:eastAsia="Arial" w:hAnsi="Arial" w:cs="Arial"/>
          <w:color w:val="000000" w:themeColor="text1"/>
          <w:sz w:val="22"/>
          <w:lang w:val="es-ES_tradnl"/>
        </w:rPr>
        <w:t>…</w:t>
      </w:r>
    </w:p>
    <w:p w14:paraId="66C4EE47" w14:textId="77777777" w:rsidR="00464613" w:rsidRPr="00922C31" w:rsidRDefault="00464613" w:rsidP="00464613">
      <w:pPr>
        <w:rPr>
          <w:rFonts w:ascii="Arial" w:eastAsia="Times New Roman" w:hAnsi="Arial" w:cs="Arial"/>
          <w:sz w:val="22"/>
          <w:szCs w:val="22"/>
          <w:lang w:val="es-ES_tradnl" w:eastAsia="es-ES"/>
        </w:rPr>
      </w:pPr>
      <w:r w:rsidRPr="00922C31">
        <w:rPr>
          <w:rFonts w:ascii="Arial" w:eastAsia="Times New Roman" w:hAnsi="Arial" w:cs="Arial"/>
          <w:sz w:val="22"/>
          <w:szCs w:val="22"/>
          <w:lang w:val="es-ES_tradnl" w:eastAsia="es-ES"/>
        </w:rPr>
        <w:t>Artículo 89. Las facultades y obligaciones del Presidente, son las siguientes:</w:t>
      </w:r>
    </w:p>
    <w:p w14:paraId="2BF60B9C" w14:textId="77777777" w:rsidR="00464613" w:rsidRPr="00922C31" w:rsidRDefault="00464613" w:rsidP="00464613">
      <w:pPr>
        <w:rPr>
          <w:rFonts w:ascii="Arial" w:eastAsia="Times New Roman" w:hAnsi="Arial" w:cs="Arial"/>
          <w:sz w:val="22"/>
          <w:szCs w:val="22"/>
          <w:lang w:val="es-ES_tradnl" w:eastAsia="es-ES"/>
        </w:rPr>
      </w:pPr>
    </w:p>
    <w:p w14:paraId="19283624" w14:textId="77777777" w:rsidR="00464613" w:rsidRPr="00922C31" w:rsidRDefault="00464613" w:rsidP="00464613">
      <w:pPr>
        <w:rPr>
          <w:rFonts w:ascii="Arial" w:eastAsia="Times New Roman" w:hAnsi="Arial" w:cs="Arial"/>
          <w:sz w:val="22"/>
          <w:szCs w:val="22"/>
          <w:lang w:val="es-ES_tradnl" w:eastAsia="es-ES"/>
        </w:rPr>
      </w:pPr>
      <w:r w:rsidRPr="00922C31">
        <w:rPr>
          <w:rFonts w:ascii="Arial" w:eastAsia="Times New Roman" w:hAnsi="Arial" w:cs="Arial"/>
          <w:sz w:val="22"/>
          <w:szCs w:val="22"/>
          <w:lang w:val="es-ES_tradnl" w:eastAsia="es-ES"/>
        </w:rPr>
        <w:t>…</w:t>
      </w:r>
    </w:p>
    <w:p w14:paraId="36B1CE15" w14:textId="77777777" w:rsidR="00261D2B" w:rsidRPr="00922C31" w:rsidRDefault="00261D2B" w:rsidP="00261D2B">
      <w:pPr>
        <w:spacing w:line="360" w:lineRule="auto"/>
        <w:jc w:val="both"/>
        <w:rPr>
          <w:rFonts w:ascii="Arial" w:eastAsia="Arial" w:hAnsi="Arial" w:cs="Arial"/>
          <w:color w:val="000000" w:themeColor="text1"/>
          <w:sz w:val="22"/>
          <w:szCs w:val="22"/>
          <w:lang w:val="es-ES_tradnl"/>
        </w:rPr>
      </w:pPr>
    </w:p>
    <w:p w14:paraId="5E3BCEA6" w14:textId="77777777" w:rsidR="00464613" w:rsidRPr="00922C31" w:rsidRDefault="00464613" w:rsidP="00261D2B">
      <w:pPr>
        <w:spacing w:line="360" w:lineRule="auto"/>
        <w:jc w:val="both"/>
        <w:rPr>
          <w:rFonts w:ascii="Arial" w:eastAsia="Arial" w:hAnsi="Arial" w:cs="Arial"/>
          <w:color w:val="000000" w:themeColor="text1"/>
          <w:sz w:val="22"/>
          <w:szCs w:val="22"/>
          <w:lang w:val="es-ES_tradnl"/>
        </w:rPr>
      </w:pPr>
      <w:r w:rsidRPr="00922C31">
        <w:rPr>
          <w:rFonts w:ascii="Arial" w:eastAsia="Arial" w:hAnsi="Arial" w:cs="Arial"/>
          <w:b/>
          <w:color w:val="000000" w:themeColor="text1"/>
          <w:sz w:val="22"/>
          <w:szCs w:val="22"/>
          <w:lang w:val="es-ES_tradnl"/>
        </w:rPr>
        <w:t>XXI.- Someterse a los exámenes médicos especializados de los cuales sea requerido por parte del Congreso de la Unión, en términos del segundo párrafo del Articulo 86 de esta Constitución</w:t>
      </w:r>
      <w:r w:rsidRPr="00922C31">
        <w:rPr>
          <w:rFonts w:ascii="Arial" w:eastAsia="Arial" w:hAnsi="Arial" w:cs="Arial"/>
          <w:color w:val="000000" w:themeColor="text1"/>
          <w:sz w:val="22"/>
          <w:szCs w:val="22"/>
          <w:lang w:val="es-ES_tradnl"/>
        </w:rPr>
        <w:t>.</w:t>
      </w:r>
    </w:p>
    <w:p w14:paraId="37739A09" w14:textId="77777777" w:rsidR="00E93513" w:rsidRDefault="00E93513" w:rsidP="00261D2B">
      <w:pPr>
        <w:spacing w:line="360" w:lineRule="auto"/>
        <w:jc w:val="both"/>
        <w:rPr>
          <w:rFonts w:ascii="Arial" w:eastAsia="Arial" w:hAnsi="Arial" w:cs="Arial"/>
          <w:color w:val="000000" w:themeColor="text1"/>
          <w:sz w:val="8"/>
          <w:szCs w:val="8"/>
          <w:lang w:val="es-ES_tradnl"/>
        </w:rPr>
      </w:pPr>
    </w:p>
    <w:p w14:paraId="6053616F" w14:textId="77777777" w:rsidR="00822EB2" w:rsidRPr="00822EB2" w:rsidRDefault="00822EB2" w:rsidP="00261D2B">
      <w:pPr>
        <w:spacing w:line="360" w:lineRule="auto"/>
        <w:jc w:val="both"/>
        <w:rPr>
          <w:rFonts w:ascii="Arial" w:eastAsia="Arial" w:hAnsi="Arial" w:cs="Arial"/>
          <w:color w:val="000000" w:themeColor="text1"/>
          <w:sz w:val="8"/>
          <w:szCs w:val="8"/>
          <w:lang w:val="es-ES_tradnl"/>
        </w:rPr>
      </w:pPr>
    </w:p>
    <w:p w14:paraId="68E91C0A" w14:textId="77777777" w:rsidR="00E93513" w:rsidRPr="00922C31" w:rsidRDefault="00E93513" w:rsidP="00E93513">
      <w:pPr>
        <w:spacing w:line="360" w:lineRule="auto"/>
        <w:jc w:val="center"/>
        <w:rPr>
          <w:rFonts w:ascii="Arial" w:eastAsia="Arial" w:hAnsi="Arial" w:cs="Arial"/>
          <w:b/>
          <w:color w:val="000000" w:themeColor="text1"/>
          <w:sz w:val="22"/>
          <w:szCs w:val="22"/>
          <w:lang w:val="es-ES_tradnl"/>
        </w:rPr>
      </w:pPr>
      <w:bookmarkStart w:id="0" w:name="_GoBack"/>
      <w:bookmarkEnd w:id="0"/>
      <w:r w:rsidRPr="00922C31">
        <w:rPr>
          <w:rFonts w:ascii="Arial" w:eastAsia="Arial" w:hAnsi="Arial" w:cs="Arial"/>
          <w:b/>
          <w:color w:val="000000" w:themeColor="text1"/>
          <w:sz w:val="22"/>
          <w:szCs w:val="22"/>
          <w:lang w:val="es-ES_tradnl"/>
        </w:rPr>
        <w:t>TRANSITORIOS.</w:t>
      </w:r>
    </w:p>
    <w:p w14:paraId="51E5A47E" w14:textId="77777777" w:rsidR="00E93513" w:rsidRPr="00822EB2" w:rsidRDefault="00E93513" w:rsidP="00E93513">
      <w:pPr>
        <w:spacing w:line="360" w:lineRule="auto"/>
        <w:jc w:val="both"/>
        <w:rPr>
          <w:rFonts w:ascii="Arial" w:eastAsia="Arial" w:hAnsi="Arial" w:cs="Arial"/>
          <w:b/>
          <w:color w:val="000000" w:themeColor="text1"/>
          <w:sz w:val="8"/>
          <w:szCs w:val="8"/>
          <w:lang w:val="es-ES_tradnl"/>
        </w:rPr>
      </w:pPr>
    </w:p>
    <w:p w14:paraId="71E44F16" w14:textId="4EAD94A0" w:rsidR="00E93513" w:rsidRPr="00922C31" w:rsidRDefault="00922C31" w:rsidP="00E93513">
      <w:pPr>
        <w:spacing w:line="360" w:lineRule="auto"/>
        <w:jc w:val="both"/>
        <w:rPr>
          <w:rFonts w:ascii="Arial" w:eastAsia="Arial" w:hAnsi="Arial" w:cs="Arial"/>
          <w:color w:val="000000" w:themeColor="text1"/>
          <w:sz w:val="22"/>
          <w:szCs w:val="22"/>
          <w:lang w:val="es-ES_tradnl"/>
        </w:rPr>
      </w:pPr>
      <w:r w:rsidRPr="00922C31">
        <w:rPr>
          <w:rFonts w:ascii="Arial" w:eastAsia="Arial" w:hAnsi="Arial" w:cs="Arial"/>
          <w:b/>
          <w:color w:val="000000" w:themeColor="text1"/>
          <w:sz w:val="22"/>
          <w:szCs w:val="22"/>
          <w:lang w:val="es-ES_tradnl"/>
        </w:rPr>
        <w:t>PRIMERO</w:t>
      </w:r>
      <w:r w:rsidR="00E93513" w:rsidRPr="00922C31">
        <w:rPr>
          <w:rFonts w:ascii="Arial" w:eastAsia="Arial" w:hAnsi="Arial" w:cs="Arial"/>
          <w:b/>
          <w:color w:val="000000" w:themeColor="text1"/>
          <w:sz w:val="22"/>
          <w:szCs w:val="22"/>
          <w:lang w:val="es-ES_tradnl"/>
        </w:rPr>
        <w:t xml:space="preserve">. </w:t>
      </w:r>
      <w:r w:rsidR="00E93513" w:rsidRPr="00922C31">
        <w:rPr>
          <w:rFonts w:ascii="Arial" w:eastAsia="Arial" w:hAnsi="Arial" w:cs="Arial"/>
          <w:color w:val="000000" w:themeColor="text1"/>
          <w:sz w:val="22"/>
          <w:szCs w:val="22"/>
          <w:lang w:val="es-ES_tradnl"/>
        </w:rPr>
        <w:t>El presente Decreto entrará en vigor al día siguiente de su publicación en el Diario Oficial de la Federación.</w:t>
      </w:r>
    </w:p>
    <w:p w14:paraId="742BA4D9" w14:textId="77777777" w:rsidR="00922C31" w:rsidRDefault="00922C31" w:rsidP="00E93513">
      <w:pPr>
        <w:spacing w:line="360" w:lineRule="auto"/>
        <w:jc w:val="both"/>
        <w:rPr>
          <w:rFonts w:ascii="Arial" w:eastAsia="Arial" w:hAnsi="Arial" w:cs="Arial"/>
          <w:color w:val="000000" w:themeColor="text1"/>
          <w:sz w:val="8"/>
          <w:szCs w:val="8"/>
          <w:lang w:val="es-ES_tradnl"/>
        </w:rPr>
      </w:pPr>
    </w:p>
    <w:p w14:paraId="79CDC081" w14:textId="77777777" w:rsidR="00822EB2" w:rsidRPr="00822EB2" w:rsidRDefault="00822EB2" w:rsidP="00E93513">
      <w:pPr>
        <w:spacing w:line="360" w:lineRule="auto"/>
        <w:jc w:val="both"/>
        <w:rPr>
          <w:rFonts w:ascii="Arial" w:eastAsia="Arial" w:hAnsi="Arial" w:cs="Arial"/>
          <w:color w:val="000000" w:themeColor="text1"/>
          <w:sz w:val="8"/>
          <w:szCs w:val="8"/>
          <w:lang w:val="es-ES_tradnl"/>
        </w:rPr>
      </w:pPr>
    </w:p>
    <w:p w14:paraId="49601A28" w14:textId="72C5373A" w:rsidR="00922C31" w:rsidRPr="00922C31" w:rsidRDefault="00922C31" w:rsidP="00E93513">
      <w:pPr>
        <w:spacing w:line="360" w:lineRule="auto"/>
        <w:jc w:val="both"/>
        <w:rPr>
          <w:rFonts w:ascii="Arial" w:eastAsia="Arial" w:hAnsi="Arial" w:cs="Arial"/>
          <w:color w:val="000000" w:themeColor="text1"/>
          <w:sz w:val="22"/>
          <w:szCs w:val="22"/>
          <w:lang w:val="es-ES_tradnl"/>
        </w:rPr>
      </w:pPr>
      <w:r w:rsidRPr="00922C31">
        <w:rPr>
          <w:rFonts w:ascii="Arial" w:eastAsia="Arial" w:hAnsi="Arial" w:cs="Arial"/>
          <w:b/>
          <w:color w:val="000000" w:themeColor="text1"/>
          <w:sz w:val="22"/>
          <w:szCs w:val="22"/>
          <w:lang w:val="es-ES_tradnl"/>
        </w:rPr>
        <w:t xml:space="preserve">SEGUNDO. </w:t>
      </w:r>
      <w:r w:rsidRPr="00922C31">
        <w:rPr>
          <w:rFonts w:ascii="Arial" w:eastAsia="Arial" w:hAnsi="Arial" w:cs="Arial"/>
          <w:color w:val="000000" w:themeColor="text1"/>
          <w:sz w:val="22"/>
          <w:szCs w:val="22"/>
          <w:lang w:val="es-ES_tradnl"/>
        </w:rPr>
        <w:t>Hágase del conocimiento de los Congresos locales del país,</w:t>
      </w:r>
      <w:r>
        <w:rPr>
          <w:rFonts w:ascii="Arial" w:eastAsia="Arial" w:hAnsi="Arial" w:cs="Arial"/>
          <w:color w:val="000000" w:themeColor="text1"/>
          <w:sz w:val="22"/>
          <w:szCs w:val="22"/>
          <w:lang w:val="es-ES_tradnl"/>
        </w:rPr>
        <w:t xml:space="preserve"> para si así </w:t>
      </w:r>
      <w:r w:rsidRPr="00922C31">
        <w:rPr>
          <w:rFonts w:ascii="Arial" w:eastAsia="Arial" w:hAnsi="Arial" w:cs="Arial"/>
          <w:color w:val="000000" w:themeColor="text1"/>
          <w:sz w:val="22"/>
          <w:szCs w:val="22"/>
          <w:lang w:val="es-ES_tradnl"/>
        </w:rPr>
        <w:t>lo consideran adherirse al presente decreto.</w:t>
      </w:r>
    </w:p>
    <w:p w14:paraId="441412FC" w14:textId="77777777" w:rsidR="00261D2B" w:rsidRPr="00922C31" w:rsidRDefault="00261D2B" w:rsidP="00261D2B">
      <w:pPr>
        <w:spacing w:line="360" w:lineRule="auto"/>
        <w:jc w:val="both"/>
        <w:rPr>
          <w:rFonts w:ascii="Arial" w:eastAsia="Arial" w:hAnsi="Arial" w:cs="Arial"/>
          <w:b/>
          <w:bCs/>
          <w:color w:val="000000" w:themeColor="text1"/>
          <w:sz w:val="22"/>
          <w:szCs w:val="22"/>
          <w:lang w:val="es-ES_tradnl"/>
        </w:rPr>
      </w:pPr>
    </w:p>
    <w:p w14:paraId="5129201E" w14:textId="77777777" w:rsidR="00261D2B" w:rsidRPr="00922C31" w:rsidRDefault="00261D2B" w:rsidP="00261D2B">
      <w:pPr>
        <w:spacing w:line="360" w:lineRule="auto"/>
        <w:jc w:val="both"/>
        <w:rPr>
          <w:rFonts w:ascii="Arial" w:eastAsia="Arial" w:hAnsi="Arial" w:cs="Arial"/>
          <w:color w:val="000000" w:themeColor="text1"/>
          <w:sz w:val="22"/>
          <w:lang w:val="es-ES_tradnl"/>
        </w:rPr>
      </w:pPr>
      <w:r w:rsidRPr="00922C31">
        <w:rPr>
          <w:rFonts w:ascii="Arial" w:eastAsia="Arial" w:hAnsi="Arial" w:cs="Arial"/>
          <w:b/>
          <w:color w:val="000000" w:themeColor="text1"/>
          <w:sz w:val="22"/>
          <w:lang w:val="es-ES_tradnl"/>
        </w:rPr>
        <w:t xml:space="preserve">ECONÓMICO. - </w:t>
      </w:r>
      <w:r w:rsidRPr="00922C31">
        <w:rPr>
          <w:rFonts w:ascii="Arial" w:eastAsia="Arial" w:hAnsi="Arial" w:cs="Arial"/>
          <w:color w:val="000000" w:themeColor="text1"/>
          <w:sz w:val="22"/>
          <w:lang w:val="es-ES_tradnl"/>
        </w:rPr>
        <w:t>Aprobado que sea túrnese a la Secretaria para que elabore la Minuta de Acuerdo correspondiente.</w:t>
      </w:r>
    </w:p>
    <w:p w14:paraId="31C1FF2F" w14:textId="77777777" w:rsidR="00261D2B" w:rsidRPr="00922C31" w:rsidRDefault="00261D2B" w:rsidP="00261D2B">
      <w:pPr>
        <w:spacing w:line="360" w:lineRule="auto"/>
        <w:rPr>
          <w:rFonts w:ascii="Arial" w:eastAsia="Arial" w:hAnsi="Arial" w:cs="Arial"/>
          <w:color w:val="000000" w:themeColor="text1"/>
          <w:sz w:val="22"/>
          <w:lang w:val="es-ES_tradnl"/>
        </w:rPr>
      </w:pPr>
    </w:p>
    <w:p w14:paraId="7A677135" w14:textId="77777777" w:rsidR="00261D2B" w:rsidRPr="00922C31" w:rsidRDefault="00261D2B" w:rsidP="00261D2B">
      <w:pPr>
        <w:spacing w:line="360" w:lineRule="auto"/>
        <w:jc w:val="both"/>
        <w:rPr>
          <w:rFonts w:ascii="Arial" w:hAnsi="Arial" w:cs="Arial"/>
          <w:color w:val="000000" w:themeColor="text1"/>
          <w:sz w:val="22"/>
          <w:szCs w:val="22"/>
          <w:lang w:val="es-ES_tradnl"/>
        </w:rPr>
      </w:pPr>
      <w:r w:rsidRPr="00922C31">
        <w:rPr>
          <w:rFonts w:ascii="Arial" w:eastAsia="Arial" w:hAnsi="Arial" w:cs="Arial"/>
          <w:b/>
          <w:bCs/>
          <w:color w:val="000000" w:themeColor="text1"/>
          <w:sz w:val="22"/>
          <w:szCs w:val="22"/>
          <w:lang w:val="es-ES_tradnl"/>
        </w:rPr>
        <w:t xml:space="preserve">D A D O </w:t>
      </w:r>
      <w:r w:rsidRPr="00922C31">
        <w:rPr>
          <w:rFonts w:ascii="Arial" w:hAnsi="Arial" w:cs="Arial"/>
          <w:color w:val="000000" w:themeColor="text1"/>
          <w:sz w:val="22"/>
          <w:szCs w:val="22"/>
          <w:lang w:val="es-ES_tradnl"/>
        </w:rPr>
        <w:t>en el Salón de Plenos del Congreso del Estado, en la ciu</w:t>
      </w:r>
      <w:r w:rsidR="0073755C" w:rsidRPr="00922C31">
        <w:rPr>
          <w:rFonts w:ascii="Arial" w:hAnsi="Arial" w:cs="Arial"/>
          <w:color w:val="000000" w:themeColor="text1"/>
          <w:sz w:val="22"/>
          <w:szCs w:val="22"/>
          <w:lang w:val="es-ES_tradnl"/>
        </w:rPr>
        <w:t xml:space="preserve">dad de Chihuahua, </w:t>
      </w:r>
      <w:proofErr w:type="spellStart"/>
      <w:r w:rsidR="0073755C" w:rsidRPr="00922C31">
        <w:rPr>
          <w:rFonts w:ascii="Arial" w:hAnsi="Arial" w:cs="Arial"/>
          <w:color w:val="000000" w:themeColor="text1"/>
          <w:sz w:val="22"/>
          <w:szCs w:val="22"/>
          <w:lang w:val="es-ES_tradnl"/>
        </w:rPr>
        <w:t>Chih</w:t>
      </w:r>
      <w:proofErr w:type="spellEnd"/>
      <w:r w:rsidR="0073755C" w:rsidRPr="00922C31">
        <w:rPr>
          <w:rFonts w:ascii="Arial" w:hAnsi="Arial" w:cs="Arial"/>
          <w:color w:val="000000" w:themeColor="text1"/>
          <w:sz w:val="22"/>
          <w:szCs w:val="22"/>
          <w:lang w:val="es-ES_tradnl"/>
        </w:rPr>
        <w:t>., a</w:t>
      </w:r>
      <w:r w:rsidR="00BF25FF" w:rsidRPr="00922C31">
        <w:rPr>
          <w:rFonts w:ascii="Arial" w:hAnsi="Arial" w:cs="Arial"/>
          <w:color w:val="000000" w:themeColor="text1"/>
          <w:sz w:val="22"/>
          <w:szCs w:val="22"/>
          <w:lang w:val="es-ES_tradnl"/>
        </w:rPr>
        <w:t>l</w:t>
      </w:r>
      <w:r w:rsidR="0073755C" w:rsidRPr="00922C31">
        <w:rPr>
          <w:rFonts w:ascii="Arial" w:hAnsi="Arial" w:cs="Arial"/>
          <w:color w:val="000000" w:themeColor="text1"/>
          <w:sz w:val="22"/>
          <w:szCs w:val="22"/>
          <w:lang w:val="es-ES_tradnl"/>
        </w:rPr>
        <w:t xml:space="preserve"> </w:t>
      </w:r>
      <w:r w:rsidR="00BF25FF" w:rsidRPr="00922C31">
        <w:rPr>
          <w:rFonts w:ascii="Arial" w:hAnsi="Arial" w:cs="Arial"/>
          <w:color w:val="000000" w:themeColor="text1"/>
          <w:sz w:val="22"/>
          <w:szCs w:val="22"/>
          <w:lang w:val="es-ES_tradnl"/>
        </w:rPr>
        <w:t>Primer día del mes de Junio</w:t>
      </w:r>
      <w:r w:rsidRPr="00922C31">
        <w:rPr>
          <w:rFonts w:ascii="Arial" w:hAnsi="Arial" w:cs="Arial"/>
          <w:color w:val="000000" w:themeColor="text1"/>
          <w:sz w:val="22"/>
          <w:szCs w:val="22"/>
          <w:lang w:val="es-ES_tradnl"/>
        </w:rPr>
        <w:t xml:space="preserve"> de 2020.</w:t>
      </w:r>
    </w:p>
    <w:p w14:paraId="6D6EF4DD" w14:textId="77777777" w:rsidR="00261D2B" w:rsidRPr="00922C31" w:rsidRDefault="00261D2B" w:rsidP="00261D2B">
      <w:pPr>
        <w:spacing w:line="360" w:lineRule="auto"/>
        <w:jc w:val="both"/>
        <w:rPr>
          <w:rFonts w:ascii="Arial" w:eastAsia="Arial" w:hAnsi="Arial" w:cs="Arial"/>
          <w:color w:val="000000" w:themeColor="text1"/>
          <w:sz w:val="22"/>
          <w:lang w:val="es-ES_tradnl"/>
        </w:rPr>
      </w:pPr>
    </w:p>
    <w:p w14:paraId="54B4B0CE" w14:textId="77777777" w:rsidR="00261D2B" w:rsidRPr="00922C31" w:rsidRDefault="00261D2B" w:rsidP="00261D2B">
      <w:pPr>
        <w:spacing w:line="360" w:lineRule="auto"/>
        <w:jc w:val="center"/>
        <w:rPr>
          <w:rFonts w:ascii="Arial" w:eastAsia="Arial" w:hAnsi="Arial" w:cs="Arial"/>
          <w:b/>
          <w:color w:val="000000" w:themeColor="text1"/>
          <w:sz w:val="22"/>
          <w:lang w:val="es-ES_tradnl"/>
        </w:rPr>
      </w:pPr>
      <w:r w:rsidRPr="00922C31">
        <w:rPr>
          <w:rFonts w:ascii="Arial" w:eastAsia="Arial" w:hAnsi="Arial" w:cs="Arial"/>
          <w:b/>
          <w:color w:val="000000" w:themeColor="text1"/>
          <w:sz w:val="22"/>
          <w:lang w:val="es-ES_tradnl"/>
        </w:rPr>
        <w:t>ATENTAMENTE</w:t>
      </w:r>
    </w:p>
    <w:p w14:paraId="32EFA5AE" w14:textId="77777777" w:rsidR="00261D2B" w:rsidRPr="00922C31" w:rsidRDefault="00261D2B" w:rsidP="00261D2B">
      <w:pPr>
        <w:spacing w:line="360" w:lineRule="auto"/>
        <w:jc w:val="center"/>
        <w:rPr>
          <w:rFonts w:ascii="Arial" w:eastAsia="Arial" w:hAnsi="Arial" w:cs="Arial"/>
          <w:b/>
          <w:color w:val="000000" w:themeColor="text1"/>
          <w:sz w:val="22"/>
          <w:lang w:val="es-ES_tradnl"/>
        </w:rPr>
      </w:pPr>
    </w:p>
    <w:p w14:paraId="2EB3CBB2" w14:textId="77777777" w:rsidR="00261D2B" w:rsidRPr="00922C31" w:rsidRDefault="00261D2B" w:rsidP="00261D2B">
      <w:pPr>
        <w:spacing w:line="360" w:lineRule="auto"/>
        <w:jc w:val="center"/>
        <w:rPr>
          <w:rFonts w:ascii="Arial" w:eastAsia="Arial" w:hAnsi="Arial" w:cs="Arial"/>
          <w:b/>
          <w:color w:val="000000" w:themeColor="text1"/>
          <w:sz w:val="22"/>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261D2B" w:rsidRPr="00922C31" w14:paraId="05217623" w14:textId="77777777" w:rsidTr="00261D2B">
        <w:trPr>
          <w:jc w:val="center"/>
        </w:trPr>
        <w:tc>
          <w:tcPr>
            <w:tcW w:w="4414" w:type="dxa"/>
          </w:tcPr>
          <w:p w14:paraId="429A2A14" w14:textId="77777777" w:rsidR="00261D2B" w:rsidRPr="00922C31" w:rsidRDefault="00261D2B" w:rsidP="00261D2B">
            <w:pPr>
              <w:spacing w:line="360" w:lineRule="auto"/>
              <w:jc w:val="center"/>
              <w:rPr>
                <w:rFonts w:ascii="Arial" w:eastAsia="Arial" w:hAnsi="Arial" w:cs="Arial"/>
                <w:b/>
                <w:bCs/>
                <w:color w:val="000000" w:themeColor="text1"/>
                <w:sz w:val="22"/>
                <w:lang w:val="es-ES_tradnl"/>
              </w:rPr>
            </w:pPr>
          </w:p>
          <w:p w14:paraId="2F4D26DF" w14:textId="77777777" w:rsidR="00261D2B" w:rsidRPr="00922C31" w:rsidRDefault="00261D2B" w:rsidP="00261D2B">
            <w:pPr>
              <w:spacing w:line="360" w:lineRule="auto"/>
              <w:jc w:val="center"/>
              <w:rPr>
                <w:rFonts w:ascii="Arial" w:eastAsia="Arial" w:hAnsi="Arial" w:cs="Arial"/>
                <w:b/>
                <w:bCs/>
                <w:color w:val="000000" w:themeColor="text1"/>
                <w:sz w:val="22"/>
                <w:lang w:val="es-ES_tradnl"/>
              </w:rPr>
            </w:pPr>
          </w:p>
          <w:p w14:paraId="3DD8F82D" w14:textId="77777777" w:rsidR="00261D2B" w:rsidRPr="00922C31" w:rsidRDefault="00261D2B" w:rsidP="00261D2B">
            <w:pPr>
              <w:spacing w:line="360" w:lineRule="auto"/>
              <w:jc w:val="center"/>
              <w:rPr>
                <w:rFonts w:ascii="Arial" w:eastAsia="Arial" w:hAnsi="Arial" w:cs="Arial"/>
                <w:b/>
                <w:bCs/>
                <w:color w:val="000000" w:themeColor="text1"/>
                <w:sz w:val="22"/>
                <w:szCs w:val="22"/>
                <w:lang w:val="es-ES_tradnl"/>
              </w:rPr>
            </w:pPr>
            <w:r w:rsidRPr="00922C31">
              <w:rPr>
                <w:rFonts w:ascii="Arial" w:eastAsia="Arial" w:hAnsi="Arial" w:cs="Arial"/>
                <w:b/>
                <w:bCs/>
                <w:color w:val="000000" w:themeColor="text1"/>
                <w:sz w:val="22"/>
                <w:szCs w:val="22"/>
                <w:lang w:val="es-ES_tradnl"/>
              </w:rPr>
              <w:t>DIP. JESÚS VILLARREAL MACIAS</w:t>
            </w:r>
          </w:p>
          <w:p w14:paraId="47B5B4E8" w14:textId="77777777" w:rsidR="00261D2B" w:rsidRPr="00922C31" w:rsidRDefault="00261D2B" w:rsidP="00261D2B">
            <w:pPr>
              <w:spacing w:line="360" w:lineRule="auto"/>
              <w:jc w:val="center"/>
              <w:rPr>
                <w:rFonts w:ascii="Arial" w:eastAsia="Arial" w:hAnsi="Arial" w:cs="Arial"/>
                <w:b/>
                <w:bCs/>
                <w:color w:val="000000" w:themeColor="text1"/>
                <w:sz w:val="22"/>
                <w:szCs w:val="22"/>
                <w:lang w:val="es-ES_tradnl"/>
              </w:rPr>
            </w:pPr>
          </w:p>
          <w:p w14:paraId="20EA0AF7" w14:textId="77777777" w:rsidR="00261D2B" w:rsidRPr="00922C31" w:rsidRDefault="00261D2B" w:rsidP="00261D2B">
            <w:pPr>
              <w:spacing w:line="360" w:lineRule="auto"/>
              <w:jc w:val="center"/>
              <w:rPr>
                <w:rFonts w:ascii="Arial" w:eastAsia="Arial" w:hAnsi="Arial" w:cs="Arial"/>
                <w:b/>
                <w:bCs/>
                <w:color w:val="000000" w:themeColor="text1"/>
                <w:sz w:val="22"/>
                <w:szCs w:val="22"/>
                <w:lang w:val="es-ES_tradnl"/>
              </w:rPr>
            </w:pPr>
          </w:p>
          <w:p w14:paraId="4DB361AC" w14:textId="77777777" w:rsidR="00261D2B" w:rsidRPr="00922C31" w:rsidRDefault="00261D2B" w:rsidP="00261D2B">
            <w:pPr>
              <w:spacing w:line="360" w:lineRule="auto"/>
              <w:jc w:val="center"/>
              <w:rPr>
                <w:rFonts w:ascii="Arial" w:eastAsia="Arial" w:hAnsi="Arial" w:cs="Arial"/>
                <w:b/>
                <w:bCs/>
                <w:color w:val="000000" w:themeColor="text1"/>
                <w:sz w:val="22"/>
                <w:szCs w:val="22"/>
                <w:lang w:val="es-ES_tradnl"/>
              </w:rPr>
            </w:pPr>
          </w:p>
          <w:p w14:paraId="75B6E94F" w14:textId="77777777" w:rsidR="00261D2B" w:rsidRPr="00922C31" w:rsidRDefault="00261D2B" w:rsidP="00261D2B">
            <w:pPr>
              <w:spacing w:line="360" w:lineRule="auto"/>
              <w:jc w:val="center"/>
              <w:rPr>
                <w:rFonts w:ascii="Arial" w:eastAsia="Arial" w:hAnsi="Arial" w:cs="Arial"/>
                <w:b/>
                <w:bCs/>
                <w:color w:val="000000" w:themeColor="text1"/>
                <w:sz w:val="22"/>
                <w:szCs w:val="22"/>
                <w:lang w:val="es-ES_tradnl"/>
              </w:rPr>
            </w:pPr>
          </w:p>
        </w:tc>
      </w:tr>
    </w:tbl>
    <w:p w14:paraId="6FBDC8B2" w14:textId="77777777" w:rsidR="00261D2B" w:rsidRPr="00922C31" w:rsidRDefault="00261D2B" w:rsidP="00261D2B">
      <w:pPr>
        <w:spacing w:line="360" w:lineRule="auto"/>
        <w:jc w:val="center"/>
        <w:rPr>
          <w:rFonts w:ascii="Arial" w:eastAsia="Arial" w:hAnsi="Arial" w:cs="Arial"/>
          <w:b/>
          <w:color w:val="000000" w:themeColor="text1"/>
          <w:sz w:val="22"/>
          <w:lang w:val="es-ES_tradnl"/>
        </w:rPr>
      </w:pPr>
    </w:p>
    <w:p w14:paraId="5EC94667" w14:textId="77777777" w:rsidR="00E10E8B" w:rsidRPr="00922C31" w:rsidRDefault="00E10E8B">
      <w:pPr>
        <w:rPr>
          <w:lang w:val="es-ES_tradnl"/>
        </w:rPr>
      </w:pPr>
    </w:p>
    <w:sectPr w:rsidR="00E10E8B" w:rsidRPr="00922C31" w:rsidSect="00261D2B">
      <w:headerReference w:type="default" r:id="rId6"/>
      <w:footerReference w:type="even" r:id="rId7"/>
      <w:footerReference w:type="default" r:id="rId8"/>
      <w:pgSz w:w="12240" w:h="15840"/>
      <w:pgMar w:top="2835"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FCC52" w14:textId="77777777" w:rsidR="00464613" w:rsidRDefault="00464613" w:rsidP="00261D2B">
      <w:r>
        <w:separator/>
      </w:r>
    </w:p>
  </w:endnote>
  <w:endnote w:type="continuationSeparator" w:id="0">
    <w:p w14:paraId="1DFCC7EB" w14:textId="77777777" w:rsidR="00464613" w:rsidRDefault="00464613" w:rsidP="0026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80DA3" w14:textId="77777777" w:rsidR="00464613" w:rsidRDefault="0046461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6C00049F" w14:textId="77777777" w:rsidR="00464613" w:rsidRDefault="00464613">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82946" w14:textId="77777777" w:rsidR="00464613" w:rsidRDefault="00464613">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ED36E" w14:textId="77777777" w:rsidR="00464613" w:rsidRDefault="00464613" w:rsidP="00261D2B">
      <w:r>
        <w:separator/>
      </w:r>
    </w:p>
  </w:footnote>
  <w:footnote w:type="continuationSeparator" w:id="0">
    <w:p w14:paraId="3567B096" w14:textId="77777777" w:rsidR="00464613" w:rsidRDefault="00464613" w:rsidP="00261D2B">
      <w:r>
        <w:continuationSeparator/>
      </w:r>
    </w:p>
  </w:footnote>
  <w:footnote w:id="1">
    <w:p w14:paraId="34948B8A" w14:textId="77777777" w:rsidR="00464613" w:rsidRDefault="00464613" w:rsidP="0049282B">
      <w:pPr>
        <w:rPr>
          <w:rFonts w:eastAsia="Times New Roman"/>
        </w:rPr>
      </w:pPr>
      <w:r>
        <w:rPr>
          <w:rStyle w:val="Refdenotaalpie"/>
        </w:rPr>
        <w:footnoteRef/>
      </w:r>
      <w:r>
        <w:t xml:space="preserve"> </w:t>
      </w:r>
      <w:hyperlink r:id="rId1" w:history="1">
        <w:r>
          <w:rPr>
            <w:rStyle w:val="Hipervnculo"/>
            <w:rFonts w:eastAsia="Times New Roman"/>
          </w:rPr>
          <w:t>https://www.eluniversal.com.mx/opinion/carlos-loret-de-mola/breve-compendio-del-amlo-inexplicable?amp&amp;__twitter_impression=true</w:t>
        </w:r>
      </w:hyperlink>
    </w:p>
    <w:p w14:paraId="41B9EA46" w14:textId="77777777" w:rsidR="00464613" w:rsidRPr="0049282B" w:rsidRDefault="00464613">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0CB3" w14:textId="77777777" w:rsidR="00BF25FF" w:rsidRDefault="00BF25FF" w:rsidP="00BF25FF">
    <w:pPr>
      <w:pStyle w:val="Encabezado"/>
      <w:jc w:val="right"/>
      <w:rPr>
        <w:rFonts w:ascii="Arial" w:hAnsi="Arial" w:cs="Arial"/>
        <w:i/>
        <w:sz w:val="18"/>
      </w:rPr>
    </w:pPr>
    <w:r w:rsidRPr="00C17972">
      <w:rPr>
        <w:rFonts w:ascii="Arial" w:hAnsi="Arial" w:cs="Arial"/>
        <w:i/>
        <w:sz w:val="18"/>
      </w:rPr>
      <w:t xml:space="preserve">“2020, Por un Nuevo Federalismo Fiscal, Justo y Equitativo”, </w:t>
    </w:r>
  </w:p>
  <w:p w14:paraId="2F2FF310" w14:textId="77777777" w:rsidR="00BF25FF" w:rsidRPr="00C17972" w:rsidRDefault="00BF25FF" w:rsidP="00BF25FF">
    <w:pPr>
      <w:pStyle w:val="Encabezado"/>
      <w:jc w:val="right"/>
      <w:rPr>
        <w:rFonts w:ascii="Arial" w:hAnsi="Arial" w:cs="Arial"/>
        <w:i/>
        <w:sz w:val="18"/>
      </w:rPr>
    </w:pPr>
    <w:r w:rsidRPr="00C17972">
      <w:rPr>
        <w:rFonts w:ascii="Arial" w:hAnsi="Arial" w:cs="Arial"/>
        <w:i/>
        <w:sz w:val="18"/>
      </w:rPr>
      <w:t>“2020, Año de la Sanidad Vegetal”.</w:t>
    </w:r>
  </w:p>
  <w:p w14:paraId="5D8C83F4" w14:textId="77777777" w:rsidR="00BF25FF" w:rsidRDefault="00BF25FF" w:rsidP="00BF25FF">
    <w:pPr>
      <w:pStyle w:val="Encabezado"/>
    </w:pPr>
  </w:p>
  <w:p w14:paraId="72AF0AFE" w14:textId="77777777" w:rsidR="00BF25FF" w:rsidRDefault="00BF25FF" w:rsidP="00BF25FF">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2B"/>
    <w:rsid w:val="0018041C"/>
    <w:rsid w:val="00261D2B"/>
    <w:rsid w:val="00287522"/>
    <w:rsid w:val="00323C82"/>
    <w:rsid w:val="00464613"/>
    <w:rsid w:val="0049282B"/>
    <w:rsid w:val="00604B96"/>
    <w:rsid w:val="0063015D"/>
    <w:rsid w:val="0073755C"/>
    <w:rsid w:val="00822EB2"/>
    <w:rsid w:val="00922C31"/>
    <w:rsid w:val="00B2317F"/>
    <w:rsid w:val="00B55A40"/>
    <w:rsid w:val="00BF25FF"/>
    <w:rsid w:val="00C45970"/>
    <w:rsid w:val="00CB5E9D"/>
    <w:rsid w:val="00D75E75"/>
    <w:rsid w:val="00E10E8B"/>
    <w:rsid w:val="00E93513"/>
    <w:rsid w:val="00F9376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0E8CD"/>
  <w14:defaultImageDpi w14:val="300"/>
  <w15:docId w15:val="{9A39F2E0-3CC9-4D5B-9E52-ED6D4EA8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2B"/>
    <w:rPr>
      <w:rFonts w:ascii="Cambria" w:eastAsia="Cambria" w:hAnsi="Cambria" w:cs="Cambr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1D2B"/>
    <w:rPr>
      <w:rFonts w:ascii="Cambria" w:eastAsia="Cambria" w:hAnsi="Cambria" w:cs="Cambr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1D2B"/>
    <w:rPr>
      <w:color w:val="0000FF"/>
      <w:u w:val="single"/>
    </w:rPr>
  </w:style>
  <w:style w:type="paragraph" w:styleId="Textonotapie">
    <w:name w:val="footnote text"/>
    <w:basedOn w:val="Normal"/>
    <w:link w:val="TextonotapieCar"/>
    <w:uiPriority w:val="99"/>
    <w:unhideWhenUsed/>
    <w:rsid w:val="00261D2B"/>
    <w:rPr>
      <w:sz w:val="20"/>
      <w:szCs w:val="20"/>
    </w:rPr>
  </w:style>
  <w:style w:type="character" w:customStyle="1" w:styleId="TextonotapieCar">
    <w:name w:val="Texto nota pie Car"/>
    <w:basedOn w:val="Fuentedeprrafopredeter"/>
    <w:link w:val="Textonotapie"/>
    <w:uiPriority w:val="99"/>
    <w:rsid w:val="00261D2B"/>
    <w:rPr>
      <w:rFonts w:ascii="Cambria" w:eastAsia="Cambria" w:hAnsi="Cambria" w:cs="Cambria"/>
      <w:sz w:val="20"/>
      <w:szCs w:val="20"/>
      <w:lang w:val="es-MX" w:eastAsia="es-MX"/>
    </w:rPr>
  </w:style>
  <w:style w:type="character" w:styleId="Refdenotaalpie">
    <w:name w:val="footnote reference"/>
    <w:basedOn w:val="Fuentedeprrafopredeter"/>
    <w:uiPriority w:val="99"/>
    <w:unhideWhenUsed/>
    <w:rsid w:val="00261D2B"/>
    <w:rPr>
      <w:vertAlign w:val="superscript"/>
    </w:rPr>
  </w:style>
  <w:style w:type="paragraph" w:styleId="Encabezado">
    <w:name w:val="header"/>
    <w:basedOn w:val="Normal"/>
    <w:link w:val="EncabezadoCar"/>
    <w:uiPriority w:val="99"/>
    <w:unhideWhenUsed/>
    <w:rsid w:val="00BF25FF"/>
    <w:pPr>
      <w:tabs>
        <w:tab w:val="center" w:pos="4252"/>
        <w:tab w:val="right" w:pos="8504"/>
      </w:tabs>
    </w:pPr>
  </w:style>
  <w:style w:type="character" w:customStyle="1" w:styleId="EncabezadoCar">
    <w:name w:val="Encabezado Car"/>
    <w:basedOn w:val="Fuentedeprrafopredeter"/>
    <w:link w:val="Encabezado"/>
    <w:uiPriority w:val="99"/>
    <w:rsid w:val="00BF25FF"/>
    <w:rPr>
      <w:rFonts w:ascii="Cambria" w:eastAsia="Cambria" w:hAnsi="Cambria" w:cs="Cambria"/>
      <w:lang w:val="es-MX" w:eastAsia="es-MX"/>
    </w:rPr>
  </w:style>
  <w:style w:type="paragraph" w:styleId="Piedepgina">
    <w:name w:val="footer"/>
    <w:basedOn w:val="Normal"/>
    <w:link w:val="PiedepginaCar"/>
    <w:uiPriority w:val="99"/>
    <w:unhideWhenUsed/>
    <w:rsid w:val="00BF25FF"/>
    <w:pPr>
      <w:tabs>
        <w:tab w:val="center" w:pos="4252"/>
        <w:tab w:val="right" w:pos="8504"/>
      </w:tabs>
    </w:pPr>
  </w:style>
  <w:style w:type="character" w:customStyle="1" w:styleId="PiedepginaCar">
    <w:name w:val="Pie de página Car"/>
    <w:basedOn w:val="Fuentedeprrafopredeter"/>
    <w:link w:val="Piedepgina"/>
    <w:uiPriority w:val="99"/>
    <w:rsid w:val="00BF25FF"/>
    <w:rPr>
      <w:rFonts w:ascii="Cambria" w:eastAsia="Cambria" w:hAnsi="Cambria" w:cs="Cambria"/>
      <w:lang w:val="es-MX" w:eastAsia="es-MX"/>
    </w:rPr>
  </w:style>
  <w:style w:type="paragraph" w:styleId="Textodeglobo">
    <w:name w:val="Balloon Text"/>
    <w:basedOn w:val="Normal"/>
    <w:link w:val="TextodegloboCar"/>
    <w:uiPriority w:val="99"/>
    <w:semiHidden/>
    <w:unhideWhenUsed/>
    <w:rsid w:val="00822E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EB2"/>
    <w:rPr>
      <w:rFonts w:ascii="Segoe UI" w:eastAsia="Cambria"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8482">
      <w:bodyDiv w:val="1"/>
      <w:marLeft w:val="0"/>
      <w:marRight w:val="0"/>
      <w:marTop w:val="0"/>
      <w:marBottom w:val="0"/>
      <w:divBdr>
        <w:top w:val="none" w:sz="0" w:space="0" w:color="auto"/>
        <w:left w:val="none" w:sz="0" w:space="0" w:color="auto"/>
        <w:bottom w:val="none" w:sz="0" w:space="0" w:color="auto"/>
        <w:right w:val="none" w:sz="0" w:space="0" w:color="auto"/>
      </w:divBdr>
      <w:divsChild>
        <w:div w:id="1878466471">
          <w:marLeft w:val="0"/>
          <w:marRight w:val="0"/>
          <w:marTop w:val="0"/>
          <w:marBottom w:val="150"/>
          <w:divBdr>
            <w:top w:val="none" w:sz="0" w:space="0" w:color="auto"/>
            <w:left w:val="none" w:sz="0" w:space="0" w:color="auto"/>
            <w:bottom w:val="none" w:sz="0" w:space="0" w:color="auto"/>
            <w:right w:val="none" w:sz="0" w:space="0" w:color="auto"/>
          </w:divBdr>
        </w:div>
        <w:div w:id="694697431">
          <w:marLeft w:val="0"/>
          <w:marRight w:val="0"/>
          <w:marTop w:val="0"/>
          <w:marBottom w:val="0"/>
          <w:divBdr>
            <w:top w:val="none" w:sz="0" w:space="0" w:color="auto"/>
            <w:left w:val="none" w:sz="0" w:space="0" w:color="auto"/>
            <w:bottom w:val="none" w:sz="0" w:space="0" w:color="auto"/>
            <w:right w:val="none" w:sz="0" w:space="0" w:color="auto"/>
          </w:divBdr>
          <w:divsChild>
            <w:div w:id="15630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54">
      <w:bodyDiv w:val="1"/>
      <w:marLeft w:val="0"/>
      <w:marRight w:val="0"/>
      <w:marTop w:val="0"/>
      <w:marBottom w:val="0"/>
      <w:divBdr>
        <w:top w:val="none" w:sz="0" w:space="0" w:color="auto"/>
        <w:left w:val="none" w:sz="0" w:space="0" w:color="auto"/>
        <w:bottom w:val="none" w:sz="0" w:space="0" w:color="auto"/>
        <w:right w:val="none" w:sz="0" w:space="0" w:color="auto"/>
      </w:divBdr>
    </w:div>
    <w:div w:id="1055351669">
      <w:bodyDiv w:val="1"/>
      <w:marLeft w:val="0"/>
      <w:marRight w:val="0"/>
      <w:marTop w:val="0"/>
      <w:marBottom w:val="0"/>
      <w:divBdr>
        <w:top w:val="none" w:sz="0" w:space="0" w:color="auto"/>
        <w:left w:val="none" w:sz="0" w:space="0" w:color="auto"/>
        <w:bottom w:val="none" w:sz="0" w:space="0" w:color="auto"/>
        <w:right w:val="none" w:sz="0" w:space="0" w:color="auto"/>
      </w:divBdr>
    </w:div>
    <w:div w:id="1513376749">
      <w:bodyDiv w:val="1"/>
      <w:marLeft w:val="0"/>
      <w:marRight w:val="0"/>
      <w:marTop w:val="0"/>
      <w:marBottom w:val="0"/>
      <w:divBdr>
        <w:top w:val="none" w:sz="0" w:space="0" w:color="auto"/>
        <w:left w:val="none" w:sz="0" w:space="0" w:color="auto"/>
        <w:bottom w:val="none" w:sz="0" w:space="0" w:color="auto"/>
        <w:right w:val="none" w:sz="0" w:space="0" w:color="auto"/>
      </w:divBdr>
    </w:div>
    <w:div w:id="1535145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universal.com.mx/opinion/carlos-loret-de-mola/breve-compendio-del-amlo-inexplicable?amp&amp;__twitter_impression=tr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1469</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Aguilar</dc:creator>
  <cp:keywords/>
  <dc:description/>
  <cp:lastModifiedBy>Sonia Pérez Chacón</cp:lastModifiedBy>
  <cp:revision>4</cp:revision>
  <cp:lastPrinted>2020-06-08T16:33:00Z</cp:lastPrinted>
  <dcterms:created xsi:type="dcterms:W3CDTF">2020-06-08T16:46:00Z</dcterms:created>
  <dcterms:modified xsi:type="dcterms:W3CDTF">2020-06-08T16:48:00Z</dcterms:modified>
</cp:coreProperties>
</file>