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CF" w:rsidRDefault="00112ACF" w:rsidP="000C3E5E">
      <w:pPr>
        <w:jc w:val="both"/>
        <w:rPr>
          <w:b/>
        </w:rPr>
      </w:pPr>
    </w:p>
    <w:p w:rsidR="00112ACF" w:rsidRPr="003E6145" w:rsidRDefault="00112ACF" w:rsidP="00112ACF">
      <w:pPr>
        <w:rPr>
          <w:rFonts w:ascii="Arial" w:hAnsi="Arial" w:cs="Arial"/>
          <w:b/>
          <w:sz w:val="24"/>
          <w:szCs w:val="24"/>
        </w:rPr>
      </w:pPr>
      <w:r w:rsidRPr="003E6145">
        <w:rPr>
          <w:rFonts w:ascii="Arial" w:hAnsi="Arial" w:cs="Arial"/>
          <w:b/>
          <w:sz w:val="24"/>
          <w:szCs w:val="24"/>
        </w:rPr>
        <w:t>H. CONGRESO DEL ESTADO CHIHUAHUA</w:t>
      </w:r>
    </w:p>
    <w:p w:rsidR="00112ACF" w:rsidRPr="003E6145" w:rsidRDefault="00112ACF" w:rsidP="00112ACF">
      <w:pPr>
        <w:rPr>
          <w:rFonts w:ascii="Arial" w:hAnsi="Arial" w:cs="Arial"/>
          <w:b/>
          <w:sz w:val="24"/>
          <w:szCs w:val="24"/>
        </w:rPr>
      </w:pPr>
      <w:r w:rsidRPr="003E6145">
        <w:rPr>
          <w:rFonts w:ascii="Arial" w:hAnsi="Arial" w:cs="Arial"/>
          <w:b/>
          <w:sz w:val="24"/>
          <w:szCs w:val="24"/>
        </w:rPr>
        <w:t>P R E S E N T E.-</w:t>
      </w:r>
    </w:p>
    <w:p w:rsidR="00112ACF" w:rsidRPr="003E6145" w:rsidRDefault="00112ACF" w:rsidP="00112ACF">
      <w:pPr>
        <w:spacing w:line="360" w:lineRule="auto"/>
        <w:jc w:val="both"/>
        <w:rPr>
          <w:rFonts w:ascii="Arial" w:hAnsi="Arial" w:cs="Arial"/>
          <w:sz w:val="24"/>
          <w:szCs w:val="24"/>
        </w:rPr>
      </w:pPr>
    </w:p>
    <w:p w:rsidR="00112ACF" w:rsidRPr="002A7E8D" w:rsidRDefault="00112ACF" w:rsidP="00112ACF">
      <w:pPr>
        <w:spacing w:line="360" w:lineRule="auto"/>
        <w:jc w:val="both"/>
        <w:rPr>
          <w:rFonts w:ascii="Arial" w:hAnsi="Arial" w:cs="Arial"/>
          <w:sz w:val="24"/>
          <w:szCs w:val="24"/>
        </w:rPr>
      </w:pPr>
      <w:r w:rsidRPr="003E6145">
        <w:rPr>
          <w:rFonts w:ascii="Arial" w:hAnsi="Arial" w:cs="Arial"/>
          <w:sz w:val="24"/>
          <w:szCs w:val="24"/>
        </w:rPr>
        <w:t xml:space="preserve">La suscrita Rosa Isela </w:t>
      </w:r>
      <w:proofErr w:type="spellStart"/>
      <w:r w:rsidRPr="003E6145">
        <w:rPr>
          <w:rFonts w:ascii="Arial" w:hAnsi="Arial" w:cs="Arial"/>
          <w:sz w:val="24"/>
          <w:szCs w:val="24"/>
        </w:rPr>
        <w:t>Gaytán</w:t>
      </w:r>
      <w:proofErr w:type="spellEnd"/>
      <w:r w:rsidRPr="003E6145">
        <w:rPr>
          <w:rFonts w:ascii="Arial" w:hAnsi="Arial" w:cs="Arial"/>
          <w:sz w:val="24"/>
          <w:szCs w:val="24"/>
        </w:rPr>
        <w:t xml:space="preserve"> Díaz,  Diputada de la LXVI Legislatura del Honorable Congreso del Estado, integrante del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 acudo ante este Honorable Representación, a fin de presentar una </w:t>
      </w:r>
      <w:r w:rsidRPr="003E6145">
        <w:rPr>
          <w:rFonts w:ascii="Arial" w:hAnsi="Arial" w:cs="Arial"/>
          <w:b/>
          <w:sz w:val="24"/>
          <w:szCs w:val="24"/>
        </w:rPr>
        <w:t>Iniciativa</w:t>
      </w:r>
      <w:r w:rsidRPr="003E6145">
        <w:rPr>
          <w:rFonts w:ascii="Arial" w:hAnsi="Arial" w:cs="Arial"/>
          <w:sz w:val="24"/>
          <w:szCs w:val="24"/>
        </w:rPr>
        <w:t xml:space="preserve">, </w:t>
      </w:r>
      <w:r w:rsidRPr="003E6145">
        <w:rPr>
          <w:rFonts w:ascii="Arial" w:hAnsi="Arial" w:cs="Arial"/>
          <w:b/>
          <w:sz w:val="24"/>
          <w:szCs w:val="24"/>
        </w:rPr>
        <w:t xml:space="preserve">a fin de </w:t>
      </w:r>
      <w:r w:rsidR="002A7E8D" w:rsidRPr="002A7E8D">
        <w:rPr>
          <w:rFonts w:ascii="Arial" w:hAnsi="Arial" w:cs="Arial"/>
          <w:b/>
          <w:sz w:val="24"/>
          <w:szCs w:val="24"/>
        </w:rPr>
        <w:t>reformar y adicionar una segunda fracción al punto 1 al artículo 4, reformar y adicionar un inciso e) al artículo 8,  reformar el artículo 11, reformar y adicionar un inciso e) al artículo 13, reformar el artículo 47, adicionar el inciso k) al numeral 1 del artículo 48, adicionar incisos h), i), j) y k) al artículo 73 Bis, reformar el inciso c) del numeral 4 y el inciso c) del numeral 5 del artículo 77, adicionar el inciso a) al artículo 225, adicionar el numeral 2 al artículo 256, adicionar el artículo 256 Bis, adicionar el inciso q) al artículo 257, adicionar el inciso e) del numeral 1 al artículo 263, adicionar un segundo párrafo de la fracción III del inciso a), el inciso c) y el inciso d) todos del numeral 1 del artículo 268,  adicionar la Sección Segunda al Capítulo Primero del Título Tercero compuesto por los artículos 279 Bis y 279 Ter, adicionar el numeral 3 al artículo 286,  reformar el artículo 294 y reformar el artículo 366, todos estos de la Ley Electoral del Estado de Chihuahua</w:t>
      </w:r>
      <w:r w:rsidRPr="003E6145">
        <w:rPr>
          <w:rFonts w:ascii="Arial" w:hAnsi="Arial" w:cs="Arial"/>
          <w:b/>
          <w:sz w:val="24"/>
          <w:szCs w:val="24"/>
        </w:rPr>
        <w:t>,</w:t>
      </w:r>
      <w:r w:rsidRPr="003E6145">
        <w:rPr>
          <w:rFonts w:ascii="Arial" w:hAnsi="Arial" w:cs="Arial"/>
          <w:sz w:val="24"/>
          <w:szCs w:val="24"/>
        </w:rPr>
        <w:t xml:space="preserve"> de acuerdo a la siguiente :</w:t>
      </w:r>
    </w:p>
    <w:p w:rsidR="00112ACF" w:rsidRDefault="00112ACF" w:rsidP="00112ACF">
      <w:pPr>
        <w:spacing w:line="360" w:lineRule="auto"/>
        <w:jc w:val="both"/>
        <w:rPr>
          <w:rFonts w:ascii="Arial" w:hAnsi="Arial" w:cs="Arial"/>
          <w:sz w:val="24"/>
          <w:szCs w:val="24"/>
        </w:rPr>
      </w:pPr>
    </w:p>
    <w:p w:rsidR="002A7E8D" w:rsidRDefault="002A7E8D" w:rsidP="00112ACF">
      <w:pPr>
        <w:spacing w:line="360" w:lineRule="auto"/>
        <w:jc w:val="both"/>
        <w:rPr>
          <w:rFonts w:ascii="Arial" w:hAnsi="Arial" w:cs="Arial"/>
          <w:sz w:val="24"/>
          <w:szCs w:val="24"/>
        </w:rPr>
      </w:pPr>
    </w:p>
    <w:p w:rsidR="002A7E8D" w:rsidRPr="003E6145" w:rsidRDefault="002A7E8D" w:rsidP="00112ACF">
      <w:pPr>
        <w:spacing w:line="360" w:lineRule="auto"/>
        <w:jc w:val="both"/>
        <w:rPr>
          <w:rFonts w:ascii="Arial" w:hAnsi="Arial" w:cs="Arial"/>
          <w:sz w:val="24"/>
          <w:szCs w:val="24"/>
        </w:rPr>
      </w:pPr>
    </w:p>
    <w:p w:rsidR="00112ACF" w:rsidRPr="003E6145" w:rsidRDefault="00112ACF" w:rsidP="00112ACF">
      <w:pPr>
        <w:jc w:val="center"/>
        <w:rPr>
          <w:rFonts w:ascii="Arial" w:hAnsi="Arial" w:cs="Arial"/>
          <w:b/>
          <w:sz w:val="24"/>
          <w:szCs w:val="24"/>
        </w:rPr>
      </w:pPr>
      <w:r w:rsidRPr="003E6145">
        <w:rPr>
          <w:rFonts w:ascii="Arial" w:hAnsi="Arial" w:cs="Arial"/>
          <w:b/>
          <w:sz w:val="24"/>
          <w:szCs w:val="24"/>
        </w:rPr>
        <w:lastRenderedPageBreak/>
        <w:t>EXPOSICIÓN DE MOTIVOS</w:t>
      </w:r>
    </w:p>
    <w:p w:rsidR="00112ACF" w:rsidRPr="003E6145" w:rsidRDefault="00112ACF" w:rsidP="00112ACF">
      <w:pPr>
        <w:rPr>
          <w:rFonts w:ascii="Arial" w:hAnsi="Arial" w:cs="Arial"/>
          <w:sz w:val="24"/>
          <w:szCs w:val="24"/>
        </w:rPr>
      </w:pPr>
    </w:p>
    <w:p w:rsidR="00112ACF" w:rsidRPr="003E6145" w:rsidRDefault="00112ACF" w:rsidP="00112ACF">
      <w:pPr>
        <w:jc w:val="both"/>
        <w:rPr>
          <w:rFonts w:ascii="Arial" w:hAnsi="Arial" w:cs="Arial"/>
          <w:sz w:val="24"/>
          <w:szCs w:val="24"/>
        </w:rPr>
      </w:pPr>
      <w:r w:rsidRPr="003E6145">
        <w:rPr>
          <w:rFonts w:ascii="Arial" w:hAnsi="Arial" w:cs="Arial"/>
          <w:sz w:val="24"/>
          <w:szCs w:val="24"/>
        </w:rPr>
        <w:t xml:space="preserve">En la IV Conferencia Mundial sobre las Mujeres celebrada en Beijing (China), en septiembre de 1995, se reconoce que la violencia contra las mujeres es un obstáculo para lograr la igualdad, el desarrollo y la paz de los pueblos, impidiendo que las mujeres disfruten de sus derechos humanos y libertades fundamentales. En este sentido debemos destacar que la violencia se ha convertido en un hecho constante dentro de las familias, el lugar de trabajo, la escuela, y en la sociedad en general. </w:t>
      </w:r>
    </w:p>
    <w:p w:rsidR="00112ACF" w:rsidRPr="003E6145" w:rsidRDefault="00112ACF" w:rsidP="00112ACF">
      <w:pPr>
        <w:jc w:val="both"/>
        <w:rPr>
          <w:rFonts w:ascii="Arial" w:hAnsi="Arial" w:cs="Arial"/>
          <w:sz w:val="24"/>
          <w:szCs w:val="24"/>
        </w:rPr>
      </w:pPr>
      <w:r w:rsidRPr="003E6145">
        <w:rPr>
          <w:rFonts w:ascii="Arial" w:hAnsi="Arial" w:cs="Arial"/>
          <w:sz w:val="24"/>
          <w:szCs w:val="24"/>
        </w:rPr>
        <w:t xml:space="preserve">El objetivo de la </w:t>
      </w:r>
      <w:r w:rsidRPr="003E6145">
        <w:rPr>
          <w:rFonts w:ascii="Arial" w:hAnsi="Arial" w:cs="Arial"/>
          <w:b/>
          <w:sz w:val="24"/>
          <w:szCs w:val="24"/>
        </w:rPr>
        <w:t>CONVENCION INTERAMERICANA PARA PREVENIR, SANCIONAR Y ERRADICAR LA VIOLENCIA CONTRA LA MUJER "CONVENCION DE BELÉM DO PARA"</w:t>
      </w:r>
      <w:r w:rsidRPr="003E6145">
        <w:rPr>
          <w:rFonts w:ascii="Arial" w:hAnsi="Arial" w:cs="Arial"/>
          <w:sz w:val="24"/>
          <w:szCs w:val="24"/>
        </w:rPr>
        <w:t xml:space="preserve"> es reconocer que los Estados partes deberán tener un respeto irrestricto a los derechos humanos consagrados en la Declaración Universal de los Derechos Humanos, asimismo, afirma que la violencia contra la mujer constituye una violación de los derechos humanos y las libertades fundamentales y limita total o parcialmente a la mujer el reconocimiento, goce y ejercicio de tales derechos y libertades; porque la violencia contra la mujer es una ofensa a la dignidad humana y una manifestación de las relaciones de poder históricamente desiguales entre mujeres y hombres;</w:t>
      </w:r>
    </w:p>
    <w:p w:rsidR="00112ACF" w:rsidRPr="003E6145" w:rsidRDefault="00112ACF" w:rsidP="00112ACF">
      <w:pPr>
        <w:jc w:val="both"/>
        <w:rPr>
          <w:rFonts w:ascii="Arial" w:hAnsi="Arial" w:cs="Arial"/>
          <w:sz w:val="24"/>
          <w:szCs w:val="24"/>
        </w:rPr>
      </w:pPr>
      <w:r w:rsidRPr="003E6145">
        <w:rPr>
          <w:rFonts w:ascii="Arial" w:hAnsi="Arial" w:cs="Arial"/>
          <w:sz w:val="24"/>
          <w:szCs w:val="24"/>
        </w:rPr>
        <w:t>La Declaración sobre la Erradicación de la Violencia contra la Mujer, adoptada por la Vigesimoquinta Asamblea de Delegadas de la Comisión Interamericana de Mujeres, y afirmando que la violencia contra la mujer trasciende todos los sectores de la sociedad independientemente de su clase, raza o grupo étnico, nivel de ingresos, cultura, nivel educacional, edad o religión y afecta negativamente sus propias bases; precisa que la eliminación de la violencia contra la mujer es condición indispensable para su desarrollo individual y social y su plena e igualitaria participación en todas las esferas de vida.</w:t>
      </w:r>
    </w:p>
    <w:p w:rsidR="00112ACF" w:rsidRPr="003E6145" w:rsidRDefault="00112ACF" w:rsidP="00112ACF">
      <w:pPr>
        <w:jc w:val="both"/>
        <w:rPr>
          <w:rFonts w:ascii="Arial" w:hAnsi="Arial" w:cs="Arial"/>
          <w:sz w:val="24"/>
          <w:szCs w:val="24"/>
        </w:rPr>
      </w:pPr>
      <w:r w:rsidRPr="003E6145">
        <w:rPr>
          <w:rFonts w:ascii="Arial" w:hAnsi="Arial" w:cs="Arial"/>
          <w:sz w:val="24"/>
          <w:szCs w:val="24"/>
        </w:rPr>
        <w:t xml:space="preserve">Las reformas de paridad y de violencia política contra las mujeres son fundamentales para que las mujeres mexicanas podamos ejercer nuestros  derechos políticos electorales en condiciones de paridad y libres de violencia. Ambas son reformas fundamentales para avanzar en el logro de  la igualdad sustantiva entre mujeres y hombres y la construcción de una democracia genérica que, hoy más que nunca, contribuya a lograr un país solidario, pacifico, justo e igualitario. </w:t>
      </w:r>
    </w:p>
    <w:p w:rsidR="00112ACF" w:rsidRPr="003E6145" w:rsidRDefault="00112ACF" w:rsidP="00112ACF">
      <w:pPr>
        <w:jc w:val="both"/>
        <w:rPr>
          <w:rFonts w:ascii="Arial" w:hAnsi="Arial" w:cs="Arial"/>
          <w:sz w:val="24"/>
          <w:szCs w:val="24"/>
        </w:rPr>
      </w:pPr>
      <w:r w:rsidRPr="003E6145">
        <w:rPr>
          <w:rFonts w:ascii="Arial" w:hAnsi="Arial" w:cs="Arial"/>
          <w:sz w:val="24"/>
          <w:szCs w:val="24"/>
        </w:rPr>
        <w:t>El 13 de abril de 2020, se publicó en el Diario Oficial de la Federación el Decreto por el que se reforman y adicionan la L</w:t>
      </w:r>
      <w:r w:rsidRPr="003E6145">
        <w:rPr>
          <w:rFonts w:ascii="Arial" w:hAnsi="Arial" w:cs="Arial"/>
          <w:bCs/>
          <w:sz w:val="24"/>
          <w:szCs w:val="24"/>
        </w:rPr>
        <w:t xml:space="preserve">ey General de Acceso de las Mujeres a una Vida Libre de Violencia; la Ley General de Instituciones y Procedimientos </w:t>
      </w:r>
      <w:r w:rsidRPr="003E6145">
        <w:rPr>
          <w:rFonts w:ascii="Arial" w:hAnsi="Arial" w:cs="Arial"/>
          <w:bCs/>
          <w:sz w:val="24"/>
          <w:szCs w:val="24"/>
        </w:rPr>
        <w:lastRenderedPageBreak/>
        <w:t>Electorales; la Ley General del Sistema de Medios de Impugnación en Materia Electoral; la Ley General de Partidos Políticos; la Ley General en Materia de Delitos Electorales; la Ley Orgánica de la Fiscalía General de la República; Ley Orgánica del Poder Judicial de la Federación y la Ley General de Responsabilidades Administrativas.</w:t>
      </w:r>
    </w:p>
    <w:p w:rsidR="00112ACF" w:rsidRPr="003E6145" w:rsidRDefault="00112ACF" w:rsidP="00112ACF">
      <w:pPr>
        <w:jc w:val="both"/>
        <w:rPr>
          <w:rFonts w:ascii="Arial" w:hAnsi="Arial" w:cs="Arial"/>
          <w:bCs/>
          <w:sz w:val="24"/>
          <w:szCs w:val="24"/>
          <w:lang w:val="es-ES"/>
        </w:rPr>
      </w:pPr>
      <w:r w:rsidRPr="003E6145">
        <w:rPr>
          <w:rFonts w:ascii="Arial" w:hAnsi="Arial" w:cs="Arial"/>
          <w:sz w:val="24"/>
          <w:szCs w:val="24"/>
          <w:lang w:val="es-ES"/>
        </w:rPr>
        <w:t xml:space="preserve">Tienen como objetivo principal </w:t>
      </w:r>
      <w:r w:rsidRPr="003E6145">
        <w:rPr>
          <w:rFonts w:ascii="Arial" w:hAnsi="Arial" w:cs="Arial"/>
          <w:bCs/>
          <w:sz w:val="24"/>
          <w:szCs w:val="24"/>
          <w:lang w:val="es-ES"/>
        </w:rPr>
        <w:t xml:space="preserve">garantizar que las mujeres participen en política sin violencia, es decir, garantizar su acceso a una vida libre de violencia antes, durante y después de los procesos electorales; en el desempeño de sus cargos públicos; y en todo tipo de participación o actuación en dicho ámbito. </w:t>
      </w:r>
    </w:p>
    <w:p w:rsidR="00112ACF" w:rsidRPr="003E6145" w:rsidRDefault="00112ACF" w:rsidP="00112ACF">
      <w:pPr>
        <w:jc w:val="both"/>
        <w:rPr>
          <w:rFonts w:ascii="Arial" w:hAnsi="Arial" w:cs="Arial"/>
          <w:sz w:val="24"/>
          <w:szCs w:val="24"/>
        </w:rPr>
      </w:pPr>
      <w:r w:rsidRPr="003E6145">
        <w:rPr>
          <w:rFonts w:ascii="Arial" w:hAnsi="Arial" w:cs="Arial"/>
          <w:sz w:val="24"/>
          <w:szCs w:val="24"/>
        </w:rPr>
        <w:t>En México hemos tenido graves actos de violencia política contra las mujeres, por ejemplo:</w:t>
      </w:r>
    </w:p>
    <w:p w:rsidR="00112ACF" w:rsidRPr="003E6145" w:rsidRDefault="00112ACF" w:rsidP="00112ACF">
      <w:pPr>
        <w:numPr>
          <w:ilvl w:val="0"/>
          <w:numId w:val="3"/>
        </w:numPr>
        <w:jc w:val="both"/>
        <w:rPr>
          <w:rFonts w:ascii="Arial" w:hAnsi="Arial" w:cs="Arial"/>
          <w:sz w:val="24"/>
          <w:szCs w:val="24"/>
        </w:rPr>
      </w:pPr>
      <w:r w:rsidRPr="003E6145">
        <w:rPr>
          <w:rFonts w:ascii="Arial" w:hAnsi="Arial" w:cs="Arial"/>
          <w:sz w:val="24"/>
          <w:szCs w:val="24"/>
          <w:lang w:val="es-ES"/>
        </w:rPr>
        <w:t>En septiembre del 2018 en Chiapas,  más de 30 regidoras y diputadas renunciaron al cargo público electo, con el objetivo de que éste fuera ocupado por hombres.</w:t>
      </w:r>
    </w:p>
    <w:p w:rsidR="00112ACF" w:rsidRPr="003E6145" w:rsidRDefault="00112ACF" w:rsidP="00112ACF">
      <w:pPr>
        <w:jc w:val="both"/>
        <w:rPr>
          <w:rFonts w:ascii="Arial" w:hAnsi="Arial" w:cs="Arial"/>
          <w:sz w:val="24"/>
          <w:szCs w:val="24"/>
        </w:rPr>
      </w:pPr>
      <w:r w:rsidRPr="003E6145">
        <w:rPr>
          <w:rFonts w:ascii="Arial" w:hAnsi="Arial" w:cs="Arial"/>
          <w:sz w:val="24"/>
          <w:szCs w:val="24"/>
          <w:lang w:val="es-ES"/>
        </w:rPr>
        <w:t xml:space="preserve">De acuerdo con datos de la Fiscalía Especializada </w:t>
      </w:r>
      <w:r w:rsidRPr="003E6145">
        <w:rPr>
          <w:rFonts w:ascii="Arial" w:hAnsi="Arial" w:cs="Arial"/>
          <w:sz w:val="24"/>
          <w:szCs w:val="24"/>
        </w:rPr>
        <w:t xml:space="preserve">de Delitos Electorales (FEDE), entre 2013 y 2016 se registraron </w:t>
      </w:r>
      <w:r w:rsidRPr="003E6145">
        <w:rPr>
          <w:rFonts w:ascii="Arial" w:hAnsi="Arial" w:cs="Arial"/>
          <w:bCs/>
          <w:sz w:val="24"/>
          <w:szCs w:val="24"/>
        </w:rPr>
        <w:t xml:space="preserve">416 expedientes </w:t>
      </w:r>
      <w:r w:rsidRPr="003E6145">
        <w:rPr>
          <w:rFonts w:ascii="Arial" w:hAnsi="Arial" w:cs="Arial"/>
          <w:sz w:val="24"/>
          <w:szCs w:val="24"/>
        </w:rPr>
        <w:t xml:space="preserve">por violencia política de género, a la par que, entre enero y junio de 2017, se contabilizaron </w:t>
      </w:r>
      <w:r w:rsidRPr="003E6145">
        <w:rPr>
          <w:rFonts w:ascii="Arial" w:hAnsi="Arial" w:cs="Arial"/>
          <w:bCs/>
          <w:sz w:val="24"/>
          <w:szCs w:val="24"/>
        </w:rPr>
        <w:t>87 víctimas más</w:t>
      </w:r>
      <w:r w:rsidRPr="003E6145">
        <w:rPr>
          <w:rFonts w:ascii="Arial" w:hAnsi="Arial" w:cs="Arial"/>
          <w:sz w:val="24"/>
          <w:szCs w:val="24"/>
        </w:rPr>
        <w:t>.</w:t>
      </w:r>
    </w:p>
    <w:p w:rsidR="00112ACF" w:rsidRPr="003E6145" w:rsidRDefault="00112ACF" w:rsidP="00112ACF">
      <w:pPr>
        <w:rPr>
          <w:rFonts w:ascii="Arial" w:hAnsi="Arial" w:cs="Arial"/>
          <w:sz w:val="24"/>
          <w:szCs w:val="24"/>
        </w:rPr>
      </w:pPr>
    </w:p>
    <w:p w:rsidR="00625F76" w:rsidRDefault="00112ACF" w:rsidP="00625F76">
      <w:pPr>
        <w:spacing w:line="360" w:lineRule="auto"/>
        <w:jc w:val="both"/>
        <w:rPr>
          <w:rFonts w:ascii="Arial" w:hAnsi="Arial" w:cs="Arial"/>
          <w:sz w:val="24"/>
          <w:szCs w:val="24"/>
        </w:rPr>
      </w:pPr>
      <w:r w:rsidRPr="003E6145">
        <w:rPr>
          <w:rFonts w:ascii="Arial" w:hAnsi="Arial" w:cs="Arial"/>
          <w:sz w:val="24"/>
          <w:szCs w:val="24"/>
        </w:rPr>
        <w:t xml:space="preserve">En vista de la fundamentación y motivación, me permito someter a su consideración la presente iniciativa para </w:t>
      </w:r>
      <w:r w:rsidR="00625F76" w:rsidRPr="003E6145">
        <w:rPr>
          <w:rFonts w:ascii="Arial" w:hAnsi="Arial" w:cs="Arial"/>
          <w:sz w:val="24"/>
          <w:szCs w:val="24"/>
        </w:rPr>
        <w:t>reforma</w:t>
      </w:r>
      <w:r w:rsidR="00625F76">
        <w:rPr>
          <w:rFonts w:ascii="Arial" w:hAnsi="Arial" w:cs="Arial"/>
          <w:sz w:val="24"/>
          <w:szCs w:val="24"/>
        </w:rPr>
        <w:t>r</w:t>
      </w:r>
      <w:r w:rsidR="00625F76" w:rsidRPr="003E6145">
        <w:rPr>
          <w:rFonts w:ascii="Arial" w:hAnsi="Arial" w:cs="Arial"/>
          <w:sz w:val="24"/>
          <w:szCs w:val="24"/>
        </w:rPr>
        <w:t xml:space="preserve"> </w:t>
      </w:r>
      <w:r w:rsidR="00625F76">
        <w:rPr>
          <w:rFonts w:ascii="Arial" w:hAnsi="Arial" w:cs="Arial"/>
          <w:sz w:val="24"/>
          <w:szCs w:val="24"/>
        </w:rPr>
        <w:t>y adicionar una segunda fracción al punto 1 al artículo 4, reformar y adicionar un inciso e) al artículo 8,  reformar el artículo 11, reformar y adicionar un inciso e) al artículo 13, reformar el artículo 47, adicionar el inciso k) al numeral 1 del artículo 48, adicionar incisos h), i), j) y k) al artículo 73 Bis, reformar el inciso c) del numeral 4 y el inciso c) del numeral 5 del artículo 77, adicionar el inciso a) al artículo 225, adicionar el numeral 2 al artículo 256, adicionar el artículo 256 Bis, adicionar el inciso q) al artículo 257, adicionar el inciso e) del numeral 1 al artículo 263, adicionar un segundo párrafo de la fracción III del inciso a)</w:t>
      </w:r>
      <w:r w:rsidR="00625F76" w:rsidRPr="003E6145">
        <w:rPr>
          <w:rFonts w:ascii="Arial" w:hAnsi="Arial" w:cs="Arial"/>
          <w:sz w:val="24"/>
          <w:szCs w:val="24"/>
        </w:rPr>
        <w:t>,</w:t>
      </w:r>
      <w:r w:rsidR="00625F76">
        <w:rPr>
          <w:rFonts w:ascii="Arial" w:hAnsi="Arial" w:cs="Arial"/>
          <w:sz w:val="24"/>
          <w:szCs w:val="24"/>
        </w:rPr>
        <w:t xml:space="preserve"> el inciso c) y el inciso d) todos del numeral 1 del artículo 268,  adicionar la Sección Segunda al Capítulo Primero del Título Tercero compuesto por los artículos 279 Bis y 279 Ter, adicionar el numeral 3 al artículo 286,  reformar el artículo 294 y reformar el artículo 366, </w:t>
      </w:r>
      <w:r w:rsidR="00625F76" w:rsidRPr="003E6145">
        <w:rPr>
          <w:rFonts w:ascii="Arial" w:hAnsi="Arial" w:cs="Arial"/>
          <w:sz w:val="24"/>
          <w:szCs w:val="24"/>
        </w:rPr>
        <w:t>todos estos de la Ley Electoral del Estado de Chihuahua</w:t>
      </w:r>
      <w:r w:rsidR="00625F76">
        <w:rPr>
          <w:rFonts w:ascii="Arial" w:hAnsi="Arial" w:cs="Arial"/>
          <w:sz w:val="24"/>
          <w:szCs w:val="24"/>
        </w:rPr>
        <w:t>.</w:t>
      </w:r>
    </w:p>
    <w:p w:rsidR="00625F76" w:rsidRDefault="00625F76" w:rsidP="00625F76">
      <w:pPr>
        <w:spacing w:line="360" w:lineRule="auto"/>
        <w:jc w:val="both"/>
        <w:rPr>
          <w:rFonts w:ascii="Arial" w:hAnsi="Arial" w:cs="Arial"/>
          <w:sz w:val="24"/>
          <w:szCs w:val="24"/>
        </w:rPr>
      </w:pPr>
    </w:p>
    <w:p w:rsidR="00112ACF" w:rsidRPr="003E6145" w:rsidRDefault="00112ACF" w:rsidP="00625F76">
      <w:pPr>
        <w:spacing w:line="360" w:lineRule="auto"/>
        <w:jc w:val="center"/>
        <w:rPr>
          <w:rFonts w:ascii="Arial" w:hAnsi="Arial" w:cs="Arial"/>
          <w:b/>
          <w:sz w:val="24"/>
          <w:szCs w:val="24"/>
        </w:rPr>
      </w:pPr>
      <w:r w:rsidRPr="003E6145">
        <w:rPr>
          <w:rFonts w:ascii="Arial" w:hAnsi="Arial" w:cs="Arial"/>
          <w:b/>
          <w:sz w:val="24"/>
          <w:szCs w:val="24"/>
        </w:rPr>
        <w:t>DECRETO:</w:t>
      </w:r>
    </w:p>
    <w:p w:rsidR="00112ACF" w:rsidRPr="003E6145" w:rsidRDefault="00112ACF" w:rsidP="00112ACF">
      <w:pPr>
        <w:jc w:val="both"/>
        <w:rPr>
          <w:rFonts w:ascii="Arial" w:hAnsi="Arial" w:cs="Arial"/>
          <w:b/>
          <w:sz w:val="24"/>
          <w:szCs w:val="24"/>
        </w:rPr>
      </w:pPr>
    </w:p>
    <w:p w:rsidR="00112ACF" w:rsidRPr="003E6145" w:rsidRDefault="00112ACF" w:rsidP="00112ACF">
      <w:pPr>
        <w:spacing w:line="360" w:lineRule="auto"/>
        <w:jc w:val="both"/>
        <w:rPr>
          <w:rFonts w:ascii="Arial" w:hAnsi="Arial" w:cs="Arial"/>
          <w:b/>
          <w:sz w:val="24"/>
          <w:szCs w:val="24"/>
        </w:rPr>
      </w:pPr>
      <w:r w:rsidRPr="003E6145">
        <w:rPr>
          <w:rFonts w:ascii="Arial" w:hAnsi="Arial" w:cs="Arial"/>
          <w:b/>
          <w:sz w:val="24"/>
          <w:szCs w:val="24"/>
        </w:rPr>
        <w:t xml:space="preserve">ARTICULO UNICO. </w:t>
      </w:r>
      <w:r w:rsidRPr="003E6145">
        <w:rPr>
          <w:rFonts w:ascii="Arial" w:hAnsi="Arial" w:cs="Arial"/>
          <w:sz w:val="24"/>
          <w:szCs w:val="24"/>
        </w:rPr>
        <w:t xml:space="preserve">Se reforma </w:t>
      </w:r>
      <w:r w:rsidR="00455A30">
        <w:rPr>
          <w:rFonts w:ascii="Arial" w:hAnsi="Arial" w:cs="Arial"/>
          <w:sz w:val="24"/>
          <w:szCs w:val="24"/>
        </w:rPr>
        <w:t xml:space="preserve">y se le adiciona una segunda fracción </w:t>
      </w:r>
      <w:r w:rsidR="005A27AD">
        <w:rPr>
          <w:rFonts w:ascii="Arial" w:hAnsi="Arial" w:cs="Arial"/>
          <w:sz w:val="24"/>
          <w:szCs w:val="24"/>
        </w:rPr>
        <w:t>al punto 1 al artículo 4</w:t>
      </w:r>
      <w:r w:rsidR="00455A30">
        <w:rPr>
          <w:rFonts w:ascii="Arial" w:hAnsi="Arial" w:cs="Arial"/>
          <w:sz w:val="24"/>
          <w:szCs w:val="24"/>
        </w:rPr>
        <w:t xml:space="preserve">, </w:t>
      </w:r>
      <w:r w:rsidR="005A27AD">
        <w:rPr>
          <w:rFonts w:ascii="Arial" w:hAnsi="Arial" w:cs="Arial"/>
          <w:sz w:val="24"/>
          <w:szCs w:val="24"/>
        </w:rPr>
        <w:t xml:space="preserve">se reforma y se le adiciona un inciso e) al artículo 8, </w:t>
      </w:r>
      <w:r w:rsidR="008D12E0">
        <w:rPr>
          <w:rFonts w:ascii="Arial" w:hAnsi="Arial" w:cs="Arial"/>
          <w:sz w:val="24"/>
          <w:szCs w:val="24"/>
        </w:rPr>
        <w:t xml:space="preserve">se reforma el </w:t>
      </w:r>
      <w:r w:rsidR="00623F30">
        <w:rPr>
          <w:rFonts w:ascii="Arial" w:hAnsi="Arial" w:cs="Arial"/>
          <w:sz w:val="24"/>
          <w:szCs w:val="24"/>
        </w:rPr>
        <w:t>artículo</w:t>
      </w:r>
      <w:r w:rsidR="008D12E0">
        <w:rPr>
          <w:rFonts w:ascii="Arial" w:hAnsi="Arial" w:cs="Arial"/>
          <w:sz w:val="24"/>
          <w:szCs w:val="24"/>
        </w:rPr>
        <w:t xml:space="preserve"> 11, se reforma y se le adiciona un inciso e) al </w:t>
      </w:r>
      <w:r w:rsidR="00623F30">
        <w:rPr>
          <w:rFonts w:ascii="Arial" w:hAnsi="Arial" w:cs="Arial"/>
          <w:sz w:val="24"/>
          <w:szCs w:val="24"/>
        </w:rPr>
        <w:t>artículo</w:t>
      </w:r>
      <w:r w:rsidR="008D12E0">
        <w:rPr>
          <w:rFonts w:ascii="Arial" w:hAnsi="Arial" w:cs="Arial"/>
          <w:sz w:val="24"/>
          <w:szCs w:val="24"/>
        </w:rPr>
        <w:t xml:space="preserve"> 13, </w:t>
      </w:r>
      <w:r w:rsidR="00A225D4">
        <w:rPr>
          <w:rFonts w:ascii="Arial" w:hAnsi="Arial" w:cs="Arial"/>
          <w:sz w:val="24"/>
          <w:szCs w:val="24"/>
        </w:rPr>
        <w:t xml:space="preserve">se reforma el </w:t>
      </w:r>
      <w:r w:rsidR="00623F30">
        <w:rPr>
          <w:rFonts w:ascii="Arial" w:hAnsi="Arial" w:cs="Arial"/>
          <w:sz w:val="24"/>
          <w:szCs w:val="24"/>
        </w:rPr>
        <w:t>artículo</w:t>
      </w:r>
      <w:r w:rsidR="00A225D4">
        <w:rPr>
          <w:rFonts w:ascii="Arial" w:hAnsi="Arial" w:cs="Arial"/>
          <w:sz w:val="24"/>
          <w:szCs w:val="24"/>
        </w:rPr>
        <w:t xml:space="preserve"> 47, se adiciona el inciso k) al numeral 1 del </w:t>
      </w:r>
      <w:r w:rsidR="00623F30">
        <w:rPr>
          <w:rFonts w:ascii="Arial" w:hAnsi="Arial" w:cs="Arial"/>
          <w:sz w:val="24"/>
          <w:szCs w:val="24"/>
        </w:rPr>
        <w:t>artículo</w:t>
      </w:r>
      <w:r w:rsidR="00A225D4">
        <w:rPr>
          <w:rFonts w:ascii="Arial" w:hAnsi="Arial" w:cs="Arial"/>
          <w:sz w:val="24"/>
          <w:szCs w:val="24"/>
        </w:rPr>
        <w:t xml:space="preserve"> 48, se adicionan incisos h), i), j) y k) al </w:t>
      </w:r>
      <w:r w:rsidR="00623F30">
        <w:rPr>
          <w:rFonts w:ascii="Arial" w:hAnsi="Arial" w:cs="Arial"/>
          <w:sz w:val="24"/>
          <w:szCs w:val="24"/>
        </w:rPr>
        <w:t>artículo</w:t>
      </w:r>
      <w:r w:rsidR="00A225D4">
        <w:rPr>
          <w:rFonts w:ascii="Arial" w:hAnsi="Arial" w:cs="Arial"/>
          <w:sz w:val="24"/>
          <w:szCs w:val="24"/>
        </w:rPr>
        <w:t xml:space="preserve"> 73 Bis, se reforma el inciso c) del numeral 4 y el inciso c) del numeral 5 del </w:t>
      </w:r>
      <w:r w:rsidR="00623F30">
        <w:rPr>
          <w:rFonts w:ascii="Arial" w:hAnsi="Arial" w:cs="Arial"/>
          <w:sz w:val="24"/>
          <w:szCs w:val="24"/>
        </w:rPr>
        <w:t>artículo</w:t>
      </w:r>
      <w:r w:rsidR="00A225D4">
        <w:rPr>
          <w:rFonts w:ascii="Arial" w:hAnsi="Arial" w:cs="Arial"/>
          <w:sz w:val="24"/>
          <w:szCs w:val="24"/>
        </w:rPr>
        <w:t xml:space="preserve"> 77, se adiciona</w:t>
      </w:r>
      <w:r w:rsidR="00623F30">
        <w:rPr>
          <w:rFonts w:ascii="Arial" w:hAnsi="Arial" w:cs="Arial"/>
          <w:sz w:val="24"/>
          <w:szCs w:val="24"/>
        </w:rPr>
        <w:t xml:space="preserve"> </w:t>
      </w:r>
      <w:r w:rsidR="00A225D4">
        <w:rPr>
          <w:rFonts w:ascii="Arial" w:hAnsi="Arial" w:cs="Arial"/>
          <w:sz w:val="24"/>
          <w:szCs w:val="24"/>
        </w:rPr>
        <w:t xml:space="preserve">el inciso a) </w:t>
      </w:r>
      <w:r w:rsidR="002A1619">
        <w:rPr>
          <w:rFonts w:ascii="Arial" w:hAnsi="Arial" w:cs="Arial"/>
          <w:sz w:val="24"/>
          <w:szCs w:val="24"/>
        </w:rPr>
        <w:t xml:space="preserve">al </w:t>
      </w:r>
      <w:r w:rsidR="00623F30">
        <w:rPr>
          <w:rFonts w:ascii="Arial" w:hAnsi="Arial" w:cs="Arial"/>
          <w:sz w:val="24"/>
          <w:szCs w:val="24"/>
        </w:rPr>
        <w:t>artículo</w:t>
      </w:r>
      <w:r w:rsidR="002A1619">
        <w:rPr>
          <w:rFonts w:ascii="Arial" w:hAnsi="Arial" w:cs="Arial"/>
          <w:sz w:val="24"/>
          <w:szCs w:val="24"/>
        </w:rPr>
        <w:t xml:space="preserve"> 225, se adiciona el numeral 2 al </w:t>
      </w:r>
      <w:r w:rsidR="00623F30">
        <w:rPr>
          <w:rFonts w:ascii="Arial" w:hAnsi="Arial" w:cs="Arial"/>
          <w:sz w:val="24"/>
          <w:szCs w:val="24"/>
        </w:rPr>
        <w:t>artículo</w:t>
      </w:r>
      <w:r w:rsidR="002A1619">
        <w:rPr>
          <w:rFonts w:ascii="Arial" w:hAnsi="Arial" w:cs="Arial"/>
          <w:sz w:val="24"/>
          <w:szCs w:val="24"/>
        </w:rPr>
        <w:t xml:space="preserve"> 256, se adiciona el </w:t>
      </w:r>
      <w:r w:rsidR="00C80AF6">
        <w:rPr>
          <w:rFonts w:ascii="Arial" w:hAnsi="Arial" w:cs="Arial"/>
          <w:sz w:val="24"/>
          <w:szCs w:val="24"/>
        </w:rPr>
        <w:t>artículo</w:t>
      </w:r>
      <w:r w:rsidR="002A1619">
        <w:rPr>
          <w:rFonts w:ascii="Arial" w:hAnsi="Arial" w:cs="Arial"/>
          <w:sz w:val="24"/>
          <w:szCs w:val="24"/>
        </w:rPr>
        <w:t xml:space="preserve"> 256 Bis, se adiciona el inciso q) al </w:t>
      </w:r>
      <w:r w:rsidR="00623F30">
        <w:rPr>
          <w:rFonts w:ascii="Arial" w:hAnsi="Arial" w:cs="Arial"/>
          <w:sz w:val="24"/>
          <w:szCs w:val="24"/>
        </w:rPr>
        <w:t>artículo</w:t>
      </w:r>
      <w:r w:rsidR="002A1619">
        <w:rPr>
          <w:rFonts w:ascii="Arial" w:hAnsi="Arial" w:cs="Arial"/>
          <w:sz w:val="24"/>
          <w:szCs w:val="24"/>
        </w:rPr>
        <w:t xml:space="preserve"> 257, se adiciona el inciso e) del numeral 1 al </w:t>
      </w:r>
      <w:r w:rsidR="00C80AF6">
        <w:rPr>
          <w:rFonts w:ascii="Arial" w:hAnsi="Arial" w:cs="Arial"/>
          <w:sz w:val="24"/>
          <w:szCs w:val="24"/>
        </w:rPr>
        <w:t>artículo</w:t>
      </w:r>
      <w:r w:rsidR="002A1619">
        <w:rPr>
          <w:rFonts w:ascii="Arial" w:hAnsi="Arial" w:cs="Arial"/>
          <w:sz w:val="24"/>
          <w:szCs w:val="24"/>
        </w:rPr>
        <w:t xml:space="preserve"> 263, se adicionan un segundo párrafo de la fracción III del inciso a)</w:t>
      </w:r>
      <w:r w:rsidRPr="003E6145">
        <w:rPr>
          <w:rFonts w:ascii="Arial" w:hAnsi="Arial" w:cs="Arial"/>
          <w:sz w:val="24"/>
          <w:szCs w:val="24"/>
        </w:rPr>
        <w:t>,</w:t>
      </w:r>
      <w:r w:rsidR="002A1619">
        <w:rPr>
          <w:rFonts w:ascii="Arial" w:hAnsi="Arial" w:cs="Arial"/>
          <w:sz w:val="24"/>
          <w:szCs w:val="24"/>
        </w:rPr>
        <w:t xml:space="preserve"> el inciso c) y el inciso d) todos del numeral 1 del </w:t>
      </w:r>
      <w:r w:rsidR="00C80AF6">
        <w:rPr>
          <w:rFonts w:ascii="Arial" w:hAnsi="Arial" w:cs="Arial"/>
          <w:sz w:val="24"/>
          <w:szCs w:val="24"/>
        </w:rPr>
        <w:t>artículo</w:t>
      </w:r>
      <w:r w:rsidR="002A1619">
        <w:rPr>
          <w:rFonts w:ascii="Arial" w:hAnsi="Arial" w:cs="Arial"/>
          <w:sz w:val="24"/>
          <w:szCs w:val="24"/>
        </w:rPr>
        <w:t xml:space="preserve"> 268,</w:t>
      </w:r>
      <w:r w:rsidR="00623F30">
        <w:rPr>
          <w:rFonts w:ascii="Arial" w:hAnsi="Arial" w:cs="Arial"/>
          <w:sz w:val="24"/>
          <w:szCs w:val="24"/>
        </w:rPr>
        <w:t xml:space="preserve"> se adiciona la Sección Segunda </w:t>
      </w:r>
      <w:r w:rsidR="00C80AF6">
        <w:rPr>
          <w:rFonts w:ascii="Arial" w:hAnsi="Arial" w:cs="Arial"/>
          <w:sz w:val="24"/>
          <w:szCs w:val="24"/>
        </w:rPr>
        <w:t>al Capítulo</w:t>
      </w:r>
      <w:r w:rsidR="00623F30">
        <w:rPr>
          <w:rFonts w:ascii="Arial" w:hAnsi="Arial" w:cs="Arial"/>
          <w:sz w:val="24"/>
          <w:szCs w:val="24"/>
        </w:rPr>
        <w:t xml:space="preserve"> Primero del Título Tercero compuesto por los artículos 279 Bis y 279 Ter, se adiciona el numeral 3 al </w:t>
      </w:r>
      <w:r w:rsidR="00C80AF6">
        <w:rPr>
          <w:rFonts w:ascii="Arial" w:hAnsi="Arial" w:cs="Arial"/>
          <w:sz w:val="24"/>
          <w:szCs w:val="24"/>
        </w:rPr>
        <w:t>artículo</w:t>
      </w:r>
      <w:r w:rsidR="00623F30">
        <w:rPr>
          <w:rFonts w:ascii="Arial" w:hAnsi="Arial" w:cs="Arial"/>
          <w:sz w:val="24"/>
          <w:szCs w:val="24"/>
        </w:rPr>
        <w:t xml:space="preserve"> 286, se reforma el articulo 294 y se reforma el </w:t>
      </w:r>
      <w:r w:rsidR="00C80AF6">
        <w:rPr>
          <w:rFonts w:ascii="Arial" w:hAnsi="Arial" w:cs="Arial"/>
          <w:sz w:val="24"/>
          <w:szCs w:val="24"/>
        </w:rPr>
        <w:t>artículo</w:t>
      </w:r>
      <w:r w:rsidR="00623F30">
        <w:rPr>
          <w:rFonts w:ascii="Arial" w:hAnsi="Arial" w:cs="Arial"/>
          <w:sz w:val="24"/>
          <w:szCs w:val="24"/>
        </w:rPr>
        <w:t xml:space="preserve"> 366, </w:t>
      </w:r>
      <w:r w:rsidRPr="003E6145">
        <w:rPr>
          <w:rFonts w:ascii="Arial" w:hAnsi="Arial" w:cs="Arial"/>
          <w:sz w:val="24"/>
          <w:szCs w:val="24"/>
        </w:rPr>
        <w:t xml:space="preserve">todos estos de la Ley </w:t>
      </w:r>
      <w:r w:rsidR="00A10EFF" w:rsidRPr="003E6145">
        <w:rPr>
          <w:rFonts w:ascii="Arial" w:hAnsi="Arial" w:cs="Arial"/>
          <w:sz w:val="24"/>
          <w:szCs w:val="24"/>
        </w:rPr>
        <w:t>Electoral del Estado de Chihuahua</w:t>
      </w:r>
      <w:r w:rsidRPr="003E6145">
        <w:rPr>
          <w:rFonts w:ascii="Arial" w:hAnsi="Arial" w:cs="Arial"/>
          <w:sz w:val="24"/>
          <w:szCs w:val="24"/>
        </w:rPr>
        <w:t>, para quedar redactados de la siguiente manera:</w:t>
      </w:r>
    </w:p>
    <w:p w:rsidR="00112ACF" w:rsidRPr="003E6145" w:rsidRDefault="00112ACF" w:rsidP="000C3E5E">
      <w:pPr>
        <w:jc w:val="both"/>
        <w:rPr>
          <w:rFonts w:ascii="Arial" w:hAnsi="Arial" w:cs="Arial"/>
          <w:b/>
          <w:sz w:val="24"/>
          <w:szCs w:val="24"/>
        </w:rPr>
      </w:pPr>
    </w:p>
    <w:p w:rsidR="00A10EFF" w:rsidRPr="00DF0A6E" w:rsidRDefault="000C3E5E" w:rsidP="000C3E5E">
      <w:pPr>
        <w:jc w:val="both"/>
        <w:rPr>
          <w:rFonts w:ascii="Arial" w:hAnsi="Arial" w:cs="Arial"/>
          <w:sz w:val="24"/>
          <w:szCs w:val="24"/>
        </w:rPr>
      </w:pPr>
      <w:r w:rsidRPr="00DF0A6E">
        <w:rPr>
          <w:rFonts w:ascii="Arial" w:hAnsi="Arial" w:cs="Arial"/>
          <w:b/>
          <w:sz w:val="24"/>
          <w:szCs w:val="24"/>
        </w:rPr>
        <w:t xml:space="preserve">Artículo 4.- </w:t>
      </w:r>
      <w:r w:rsidRPr="00DF0A6E">
        <w:rPr>
          <w:rFonts w:ascii="Arial" w:hAnsi="Arial" w:cs="Arial"/>
          <w:sz w:val="24"/>
          <w:szCs w:val="24"/>
        </w:rPr>
        <w:t xml:space="preserve"> </w:t>
      </w:r>
    </w:p>
    <w:p w:rsidR="000C3E5E" w:rsidRPr="00DF0A6E" w:rsidRDefault="000C3E5E" w:rsidP="000C3E5E">
      <w:pPr>
        <w:jc w:val="both"/>
        <w:rPr>
          <w:rFonts w:ascii="Arial" w:hAnsi="Arial" w:cs="Arial"/>
          <w:sz w:val="24"/>
          <w:szCs w:val="24"/>
        </w:rPr>
      </w:pPr>
      <w:r w:rsidRPr="00DF0A6E">
        <w:rPr>
          <w:rFonts w:ascii="Arial" w:hAnsi="Arial" w:cs="Arial"/>
          <w:sz w:val="24"/>
          <w:szCs w:val="24"/>
        </w:rPr>
        <w:t xml:space="preserve">Votar en las elecciones populares, constituye un derecho y una obligación de </w:t>
      </w:r>
      <w:r w:rsidRPr="00DF0A6E">
        <w:rPr>
          <w:rFonts w:ascii="Arial" w:hAnsi="Arial" w:cs="Arial"/>
          <w:b/>
          <w:sz w:val="24"/>
          <w:szCs w:val="24"/>
        </w:rPr>
        <w:t>las</w:t>
      </w:r>
      <w:r w:rsidRPr="00DF0A6E">
        <w:rPr>
          <w:rFonts w:ascii="Arial" w:hAnsi="Arial" w:cs="Arial"/>
          <w:sz w:val="24"/>
          <w:szCs w:val="24"/>
        </w:rPr>
        <w:t xml:space="preserve"> </w:t>
      </w:r>
      <w:r w:rsidRPr="00DF0A6E">
        <w:rPr>
          <w:rFonts w:ascii="Arial" w:hAnsi="Arial" w:cs="Arial"/>
          <w:b/>
          <w:sz w:val="24"/>
          <w:szCs w:val="24"/>
        </w:rPr>
        <w:t>ciudadanas y ciudadanos</w:t>
      </w:r>
      <w:r w:rsidRPr="00DF0A6E">
        <w:rPr>
          <w:rFonts w:ascii="Arial" w:hAnsi="Arial" w:cs="Arial"/>
          <w:sz w:val="24"/>
          <w:szCs w:val="24"/>
        </w:rPr>
        <w:t xml:space="preserve"> para integrar los Poderes del Estado y los ayuntamientos, así como para participar en los medios de consulta popular y demás mecanismos de participación ciudadana sobre temas trascendentales en el Estado conforme a la Ley en la materia, además todo ciudadano gozará de: </w:t>
      </w:r>
    </w:p>
    <w:p w:rsidR="000C3E5E" w:rsidRPr="00DF0A6E" w:rsidRDefault="000C3E5E" w:rsidP="000C3E5E">
      <w:pPr>
        <w:pStyle w:val="Prrafodelista"/>
        <w:numPr>
          <w:ilvl w:val="0"/>
          <w:numId w:val="1"/>
        </w:numPr>
        <w:jc w:val="both"/>
        <w:rPr>
          <w:rFonts w:ascii="Arial" w:hAnsi="Arial" w:cs="Arial"/>
          <w:sz w:val="24"/>
          <w:szCs w:val="24"/>
        </w:rPr>
      </w:pPr>
      <w:r w:rsidRPr="00DF0A6E">
        <w:rPr>
          <w:rFonts w:ascii="Arial" w:hAnsi="Arial" w:cs="Arial"/>
          <w:sz w:val="24"/>
          <w:szCs w:val="24"/>
        </w:rPr>
        <w:t xml:space="preserve">Derecho a la igualdad de oportunidades entre hombres y mujeres para obtener cargos de elección popular. Siempre que la naturaleza del cargo lo permita, la proporción atenderá a una relación de 50% máximo para cualquiera de los sexos y garantizar la paridad. </w:t>
      </w:r>
    </w:p>
    <w:p w:rsidR="000C3E5E" w:rsidRPr="00DF0A6E" w:rsidRDefault="000C3E5E" w:rsidP="000C3E5E">
      <w:pPr>
        <w:pStyle w:val="Prrafodelista"/>
        <w:jc w:val="both"/>
        <w:rPr>
          <w:rFonts w:ascii="Arial" w:hAnsi="Arial" w:cs="Arial"/>
          <w:sz w:val="24"/>
          <w:szCs w:val="24"/>
        </w:rPr>
      </w:pPr>
    </w:p>
    <w:p w:rsidR="000C3E5E" w:rsidRPr="00DF0A6E" w:rsidRDefault="000C3E5E" w:rsidP="000C3E5E">
      <w:pPr>
        <w:pStyle w:val="Prrafodelista"/>
        <w:jc w:val="both"/>
        <w:rPr>
          <w:rFonts w:ascii="Arial" w:eastAsia="Times New Roman" w:hAnsi="Arial" w:cs="Arial"/>
          <w:b/>
          <w:sz w:val="24"/>
          <w:szCs w:val="24"/>
          <w:lang w:eastAsia="es-MX"/>
        </w:rPr>
      </w:pPr>
      <w:r w:rsidRPr="00DF0A6E">
        <w:rPr>
          <w:rFonts w:ascii="Arial" w:hAnsi="Arial" w:cs="Arial"/>
          <w:b/>
          <w:sz w:val="24"/>
          <w:szCs w:val="24"/>
        </w:rPr>
        <w:t>En el ejercicio de l</w:t>
      </w:r>
      <w:r w:rsidRPr="00DF0A6E">
        <w:rPr>
          <w:rFonts w:ascii="Arial" w:eastAsia="Times New Roman" w:hAnsi="Arial" w:cs="Arial"/>
          <w:b/>
          <w:sz w:val="24"/>
          <w:szCs w:val="24"/>
          <w:lang w:eastAsia="es-MX"/>
        </w:rPr>
        <w:t xml:space="preserve">os derechos político-electorales, se ejercerán libres de violencia política contra las mujeres en razón de género, sin </w:t>
      </w:r>
      <w:r w:rsidRPr="00DF0A6E">
        <w:rPr>
          <w:rFonts w:ascii="Arial" w:eastAsia="Times New Roman" w:hAnsi="Arial" w:cs="Arial"/>
          <w:b/>
          <w:sz w:val="24"/>
          <w:szCs w:val="24"/>
          <w:lang w:eastAsia="es-MX"/>
        </w:rPr>
        <w:lastRenderedPageBreak/>
        <w:t>discriminación por origen étnico o nacional, género, edad, discapacidades, condición social, condiciones de salud, religión, opiniones, preferencias sexuales, estado civil o cualquier otra que atente contra la dignidad humana o tenga por objeto anular o menoscabar los derechos y libertades de las personas.</w:t>
      </w:r>
    </w:p>
    <w:p w:rsidR="000C3E5E" w:rsidRPr="00DF0A6E" w:rsidRDefault="000C3E5E" w:rsidP="000C3E5E">
      <w:pPr>
        <w:pStyle w:val="Prrafodelista"/>
        <w:jc w:val="both"/>
        <w:rPr>
          <w:rFonts w:ascii="Arial" w:hAnsi="Arial" w:cs="Arial"/>
          <w:sz w:val="24"/>
          <w:szCs w:val="24"/>
        </w:rPr>
      </w:pPr>
    </w:p>
    <w:p w:rsidR="000C3E5E" w:rsidRPr="00DF0A6E" w:rsidRDefault="000C3E5E" w:rsidP="005C152E">
      <w:pPr>
        <w:jc w:val="both"/>
        <w:rPr>
          <w:rFonts w:ascii="Arial" w:hAnsi="Arial" w:cs="Arial"/>
          <w:b/>
          <w:sz w:val="24"/>
          <w:szCs w:val="24"/>
        </w:rPr>
      </w:pPr>
      <w:r w:rsidRPr="00DF0A6E">
        <w:rPr>
          <w:rFonts w:ascii="Arial" w:hAnsi="Arial" w:cs="Arial"/>
          <w:b/>
          <w:sz w:val="24"/>
          <w:szCs w:val="24"/>
        </w:rPr>
        <w:t>Artículo 8</w:t>
      </w:r>
    </w:p>
    <w:p w:rsidR="000C3E5E" w:rsidRPr="00DF0A6E" w:rsidRDefault="000C3E5E" w:rsidP="000C3E5E">
      <w:pPr>
        <w:pStyle w:val="Prrafodelista"/>
        <w:numPr>
          <w:ilvl w:val="0"/>
          <w:numId w:val="2"/>
        </w:numPr>
        <w:jc w:val="both"/>
        <w:rPr>
          <w:rFonts w:ascii="Arial" w:hAnsi="Arial" w:cs="Arial"/>
          <w:sz w:val="24"/>
          <w:szCs w:val="24"/>
        </w:rPr>
      </w:pPr>
      <w:r w:rsidRPr="00DF0A6E">
        <w:rPr>
          <w:rFonts w:ascii="Arial" w:hAnsi="Arial" w:cs="Arial"/>
          <w:sz w:val="24"/>
          <w:szCs w:val="24"/>
        </w:rPr>
        <w:t xml:space="preserve">Son elegibles para los cargos de Gobernador, </w:t>
      </w:r>
      <w:r w:rsidRPr="00DF0A6E">
        <w:rPr>
          <w:rFonts w:ascii="Arial" w:hAnsi="Arial" w:cs="Arial"/>
          <w:b/>
          <w:sz w:val="24"/>
          <w:szCs w:val="24"/>
        </w:rPr>
        <w:t>diputadas y diputados</w:t>
      </w:r>
      <w:r w:rsidRPr="00DF0A6E">
        <w:rPr>
          <w:rFonts w:ascii="Arial" w:hAnsi="Arial" w:cs="Arial"/>
          <w:sz w:val="24"/>
          <w:szCs w:val="24"/>
        </w:rPr>
        <w:t xml:space="preserve"> e integrantes de ayuntamientos</w:t>
      </w:r>
      <w:r w:rsidRPr="00DF0A6E">
        <w:rPr>
          <w:rFonts w:ascii="Arial" w:hAnsi="Arial" w:cs="Arial"/>
          <w:b/>
          <w:sz w:val="24"/>
          <w:szCs w:val="24"/>
        </w:rPr>
        <w:t>, las ciudadanas y ciudadanos</w:t>
      </w:r>
      <w:r w:rsidRPr="00DF0A6E">
        <w:rPr>
          <w:rFonts w:ascii="Arial" w:hAnsi="Arial" w:cs="Arial"/>
          <w:sz w:val="24"/>
          <w:szCs w:val="24"/>
        </w:rPr>
        <w:t xml:space="preserve"> que además de los requisitos establecidos en la Constitución Federal, la particular del Estado, así como en otras Leyes aplicables, reúnan los siguientes:</w:t>
      </w:r>
    </w:p>
    <w:p w:rsidR="000C3E5E" w:rsidRPr="00DF0A6E" w:rsidRDefault="000C3E5E" w:rsidP="000C3E5E">
      <w:pPr>
        <w:shd w:val="clear" w:color="auto" w:fill="FFFFFF"/>
        <w:spacing w:after="100" w:line="240" w:lineRule="auto"/>
        <w:jc w:val="both"/>
        <w:rPr>
          <w:rFonts w:ascii="Arial" w:eastAsia="Times New Roman" w:hAnsi="Arial" w:cs="Arial"/>
          <w:b/>
          <w:sz w:val="24"/>
          <w:szCs w:val="24"/>
          <w:lang w:eastAsia="es-MX"/>
        </w:rPr>
      </w:pPr>
      <w:r w:rsidRPr="00DF0A6E">
        <w:rPr>
          <w:rFonts w:ascii="Arial" w:hAnsi="Arial" w:cs="Arial"/>
          <w:b/>
          <w:sz w:val="24"/>
          <w:szCs w:val="24"/>
        </w:rPr>
        <w:t xml:space="preserve">                e)   </w:t>
      </w:r>
      <w:r w:rsidRPr="00DF0A6E">
        <w:rPr>
          <w:rFonts w:ascii="Arial" w:eastAsia="Times New Roman" w:hAnsi="Arial" w:cs="Arial"/>
          <w:b/>
          <w:sz w:val="24"/>
          <w:szCs w:val="24"/>
          <w:lang w:eastAsia="es-MX"/>
        </w:rPr>
        <w:t>No estar condenada o condenado por el delito de violencia política contra las mujeres en razón de género.</w:t>
      </w:r>
    </w:p>
    <w:p w:rsidR="000C3E5E" w:rsidRPr="00DF0A6E" w:rsidRDefault="000C3E5E" w:rsidP="000C3E5E">
      <w:pPr>
        <w:shd w:val="clear" w:color="auto" w:fill="FFFFFF"/>
        <w:spacing w:after="100" w:line="240" w:lineRule="auto"/>
        <w:jc w:val="both"/>
        <w:rPr>
          <w:rFonts w:ascii="Arial" w:eastAsia="Times New Roman" w:hAnsi="Arial" w:cs="Arial"/>
          <w:b/>
          <w:sz w:val="24"/>
          <w:szCs w:val="24"/>
          <w:lang w:eastAsia="es-MX"/>
        </w:rPr>
      </w:pPr>
    </w:p>
    <w:p w:rsidR="000C3E5E" w:rsidRDefault="000C3E5E" w:rsidP="000C3E5E">
      <w:pPr>
        <w:shd w:val="clear" w:color="auto" w:fill="FFFFFF"/>
        <w:spacing w:after="100" w:line="240" w:lineRule="auto"/>
        <w:jc w:val="both"/>
        <w:rPr>
          <w:rFonts w:ascii="Arial" w:hAnsi="Arial" w:cs="Arial"/>
          <w:b/>
          <w:sz w:val="24"/>
          <w:szCs w:val="24"/>
        </w:rPr>
      </w:pPr>
      <w:r w:rsidRPr="00DF0A6E">
        <w:rPr>
          <w:rFonts w:ascii="Arial" w:hAnsi="Arial" w:cs="Arial"/>
          <w:b/>
          <w:sz w:val="24"/>
          <w:szCs w:val="24"/>
        </w:rPr>
        <w:t>Artículo 11</w:t>
      </w:r>
    </w:p>
    <w:p w:rsidR="00DF0A6E" w:rsidRPr="00DF0A6E" w:rsidRDefault="00DF0A6E" w:rsidP="000C3E5E">
      <w:pPr>
        <w:shd w:val="clear" w:color="auto" w:fill="FFFFFF"/>
        <w:spacing w:after="100" w:line="240" w:lineRule="auto"/>
        <w:jc w:val="both"/>
        <w:rPr>
          <w:rFonts w:ascii="Arial" w:hAnsi="Arial" w:cs="Arial"/>
          <w:b/>
          <w:sz w:val="24"/>
          <w:szCs w:val="24"/>
        </w:rPr>
      </w:pPr>
    </w:p>
    <w:p w:rsidR="000C3E5E" w:rsidRPr="00DF0A6E" w:rsidRDefault="000C3E5E"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 xml:space="preserve"> 1) El Congreso del Estado s</w:t>
      </w:r>
      <w:r w:rsidR="000A1FAE" w:rsidRPr="00DF0A6E">
        <w:rPr>
          <w:rFonts w:ascii="Arial" w:hAnsi="Arial" w:cs="Arial"/>
          <w:sz w:val="24"/>
          <w:szCs w:val="24"/>
        </w:rPr>
        <w:t xml:space="preserve">e integra por veintidós </w:t>
      </w:r>
      <w:r w:rsidR="000A1FAE" w:rsidRPr="00DF0A6E">
        <w:rPr>
          <w:rFonts w:ascii="Arial" w:hAnsi="Arial" w:cs="Arial"/>
          <w:b/>
          <w:sz w:val="24"/>
          <w:szCs w:val="24"/>
        </w:rPr>
        <w:t>diputada</w:t>
      </w:r>
      <w:r w:rsidRPr="00DF0A6E">
        <w:rPr>
          <w:rFonts w:ascii="Arial" w:hAnsi="Arial" w:cs="Arial"/>
          <w:b/>
          <w:sz w:val="24"/>
          <w:szCs w:val="24"/>
        </w:rPr>
        <w:t xml:space="preserve">s </w:t>
      </w:r>
      <w:r w:rsidR="000A1FAE" w:rsidRPr="00DF0A6E">
        <w:rPr>
          <w:rFonts w:ascii="Arial" w:hAnsi="Arial" w:cs="Arial"/>
          <w:b/>
          <w:sz w:val="24"/>
          <w:szCs w:val="24"/>
        </w:rPr>
        <w:t>y diputados</w:t>
      </w:r>
      <w:r w:rsidR="000A1FAE" w:rsidRPr="00DF0A6E">
        <w:rPr>
          <w:rFonts w:ascii="Arial" w:hAnsi="Arial" w:cs="Arial"/>
          <w:sz w:val="24"/>
          <w:szCs w:val="24"/>
        </w:rPr>
        <w:t xml:space="preserve"> </w:t>
      </w:r>
      <w:r w:rsidRPr="00DF0A6E">
        <w:rPr>
          <w:rFonts w:ascii="Arial" w:hAnsi="Arial" w:cs="Arial"/>
          <w:sz w:val="24"/>
          <w:szCs w:val="24"/>
        </w:rPr>
        <w:t>electos por el principio de mayoría relativa, mediante el sistema de distritos electorale</w:t>
      </w:r>
      <w:r w:rsidR="000A1FAE" w:rsidRPr="00DF0A6E">
        <w:rPr>
          <w:rFonts w:ascii="Arial" w:hAnsi="Arial" w:cs="Arial"/>
          <w:sz w:val="24"/>
          <w:szCs w:val="24"/>
        </w:rPr>
        <w:t xml:space="preserve">s uninominales, y once </w:t>
      </w:r>
      <w:r w:rsidR="000A1FAE" w:rsidRPr="00DF0A6E">
        <w:rPr>
          <w:rFonts w:ascii="Arial" w:hAnsi="Arial" w:cs="Arial"/>
          <w:b/>
          <w:sz w:val="24"/>
          <w:szCs w:val="24"/>
        </w:rPr>
        <w:t>diputadas y</w:t>
      </w:r>
      <w:r w:rsidR="000A1FAE" w:rsidRPr="00DF0A6E">
        <w:rPr>
          <w:rFonts w:ascii="Arial" w:hAnsi="Arial" w:cs="Arial"/>
          <w:sz w:val="24"/>
          <w:szCs w:val="24"/>
        </w:rPr>
        <w:t xml:space="preserve"> </w:t>
      </w:r>
      <w:r w:rsidR="000A1FAE" w:rsidRPr="00DF0A6E">
        <w:rPr>
          <w:rFonts w:ascii="Arial" w:hAnsi="Arial" w:cs="Arial"/>
          <w:b/>
          <w:sz w:val="24"/>
          <w:szCs w:val="24"/>
        </w:rPr>
        <w:t>diputados</w:t>
      </w:r>
      <w:r w:rsidRPr="00DF0A6E">
        <w:rPr>
          <w:rFonts w:ascii="Arial" w:hAnsi="Arial" w:cs="Arial"/>
          <w:sz w:val="24"/>
          <w:szCs w:val="24"/>
        </w:rPr>
        <w:t xml:space="preserve"> electos según el principio de representación proporcional, para lo cual, existirá una circunscripción plurinominal correspondiente al territorio de la Entidad. </w:t>
      </w:r>
    </w:p>
    <w:p w:rsidR="000C3E5E" w:rsidRPr="00DF0A6E" w:rsidRDefault="000A1FAE"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 xml:space="preserve">2) La elección de las </w:t>
      </w:r>
      <w:r w:rsidRPr="00DF0A6E">
        <w:rPr>
          <w:rFonts w:ascii="Arial" w:hAnsi="Arial" w:cs="Arial"/>
          <w:b/>
          <w:sz w:val="24"/>
          <w:szCs w:val="24"/>
        </w:rPr>
        <w:t>diputada</w:t>
      </w:r>
      <w:r w:rsidR="000C3E5E" w:rsidRPr="00DF0A6E">
        <w:rPr>
          <w:rFonts w:ascii="Arial" w:hAnsi="Arial" w:cs="Arial"/>
          <w:b/>
          <w:sz w:val="24"/>
          <w:szCs w:val="24"/>
        </w:rPr>
        <w:t xml:space="preserve">s </w:t>
      </w:r>
      <w:r w:rsidRPr="00DF0A6E">
        <w:rPr>
          <w:rFonts w:ascii="Arial" w:hAnsi="Arial" w:cs="Arial"/>
          <w:b/>
          <w:sz w:val="24"/>
          <w:szCs w:val="24"/>
        </w:rPr>
        <w:t>y diputados</w:t>
      </w:r>
      <w:r w:rsidRPr="00DF0A6E">
        <w:rPr>
          <w:rFonts w:ascii="Arial" w:hAnsi="Arial" w:cs="Arial"/>
          <w:sz w:val="24"/>
          <w:szCs w:val="24"/>
        </w:rPr>
        <w:t xml:space="preserve"> </w:t>
      </w:r>
      <w:r w:rsidR="000C3E5E" w:rsidRPr="00DF0A6E">
        <w:rPr>
          <w:rFonts w:ascii="Arial" w:hAnsi="Arial" w:cs="Arial"/>
          <w:sz w:val="24"/>
          <w:szCs w:val="24"/>
        </w:rPr>
        <w:t xml:space="preserve">de representación proporcional, se realizará conforme a las bases que establecen la Constitución Política del Estado y la presente Ley. </w:t>
      </w:r>
    </w:p>
    <w:p w:rsidR="000C3E5E" w:rsidRPr="00DF0A6E" w:rsidRDefault="000A1FAE"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 xml:space="preserve">3) Por cada </w:t>
      </w:r>
      <w:r w:rsidRPr="00DF0A6E">
        <w:rPr>
          <w:rFonts w:ascii="Arial" w:hAnsi="Arial" w:cs="Arial"/>
          <w:b/>
          <w:sz w:val="24"/>
          <w:szCs w:val="24"/>
        </w:rPr>
        <w:t>diputada o diputado</w:t>
      </w:r>
      <w:r w:rsidR="000C3E5E" w:rsidRPr="00DF0A6E">
        <w:rPr>
          <w:rFonts w:ascii="Arial" w:hAnsi="Arial" w:cs="Arial"/>
          <w:sz w:val="24"/>
          <w:szCs w:val="24"/>
        </w:rPr>
        <w:t xml:space="preserve"> propietario se elegirá un suplente. </w:t>
      </w:r>
    </w:p>
    <w:p w:rsidR="000C3E5E" w:rsidRPr="00DF0A6E" w:rsidRDefault="000C3E5E"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 xml:space="preserve">4) El Congreso del Estado se renovará en su totalidad cada tres años. </w:t>
      </w:r>
    </w:p>
    <w:p w:rsidR="000C3E5E" w:rsidRPr="00DF0A6E" w:rsidRDefault="000A1FAE"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 xml:space="preserve">5) </w:t>
      </w:r>
      <w:r w:rsidRPr="00DF0A6E">
        <w:rPr>
          <w:rFonts w:ascii="Arial" w:hAnsi="Arial" w:cs="Arial"/>
          <w:b/>
          <w:sz w:val="24"/>
          <w:szCs w:val="24"/>
        </w:rPr>
        <w:t>Las diputada</w:t>
      </w:r>
      <w:r w:rsidR="000C3E5E" w:rsidRPr="00DF0A6E">
        <w:rPr>
          <w:rFonts w:ascii="Arial" w:hAnsi="Arial" w:cs="Arial"/>
          <w:b/>
          <w:sz w:val="24"/>
          <w:szCs w:val="24"/>
        </w:rPr>
        <w:t xml:space="preserve">s </w:t>
      </w:r>
      <w:r w:rsidR="00532FBB" w:rsidRPr="00DF0A6E">
        <w:rPr>
          <w:rFonts w:ascii="Arial" w:hAnsi="Arial" w:cs="Arial"/>
          <w:b/>
          <w:sz w:val="24"/>
          <w:szCs w:val="24"/>
        </w:rPr>
        <w:t>o</w:t>
      </w:r>
      <w:r w:rsidRPr="00DF0A6E">
        <w:rPr>
          <w:rFonts w:ascii="Arial" w:hAnsi="Arial" w:cs="Arial"/>
          <w:b/>
          <w:sz w:val="24"/>
          <w:szCs w:val="24"/>
        </w:rPr>
        <w:t xml:space="preserve"> diputados</w:t>
      </w:r>
      <w:r w:rsidRPr="00DF0A6E">
        <w:rPr>
          <w:rFonts w:ascii="Arial" w:hAnsi="Arial" w:cs="Arial"/>
          <w:sz w:val="24"/>
          <w:szCs w:val="24"/>
        </w:rPr>
        <w:t xml:space="preserve"> </w:t>
      </w:r>
      <w:r w:rsidR="000C3E5E" w:rsidRPr="00DF0A6E">
        <w:rPr>
          <w:rFonts w:ascii="Arial" w:hAnsi="Arial" w:cs="Arial"/>
          <w:sz w:val="24"/>
          <w:szCs w:val="24"/>
        </w:rPr>
        <w:t xml:space="preserve">podrán ser electos hasta por un periodo adicional, en los términos que señale la Constitución Política del Estado y observando lo siguiente: </w:t>
      </w:r>
    </w:p>
    <w:p w:rsidR="000C3E5E" w:rsidRPr="00DF0A6E" w:rsidRDefault="000C3E5E"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a) La postulación y solicitud de registro solo podrá ser realizada por el mismo partido que los haya postulado previamente o bien por cualquiera de los partidos de la coalición o candidatura común cuando así se hayan postulado previamente, salvo que hayan renunciado o perdido su militancia antes de la mitad de su mandato.</w:t>
      </w:r>
    </w:p>
    <w:p w:rsidR="000C3E5E" w:rsidRDefault="000C3E5E"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 xml:space="preserve"> b) Tratándose de </w:t>
      </w:r>
      <w:r w:rsidRPr="00DF0A6E">
        <w:rPr>
          <w:rFonts w:ascii="Arial" w:hAnsi="Arial" w:cs="Arial"/>
          <w:b/>
          <w:sz w:val="24"/>
          <w:szCs w:val="24"/>
        </w:rPr>
        <w:t>dip</w:t>
      </w:r>
      <w:r w:rsidR="000A1FAE" w:rsidRPr="00DF0A6E">
        <w:rPr>
          <w:rFonts w:ascii="Arial" w:hAnsi="Arial" w:cs="Arial"/>
          <w:b/>
          <w:sz w:val="24"/>
          <w:szCs w:val="24"/>
        </w:rPr>
        <w:t>utada</w:t>
      </w:r>
      <w:r w:rsidRPr="00DF0A6E">
        <w:rPr>
          <w:rFonts w:ascii="Arial" w:hAnsi="Arial" w:cs="Arial"/>
          <w:b/>
          <w:sz w:val="24"/>
          <w:szCs w:val="24"/>
        </w:rPr>
        <w:t xml:space="preserve">s </w:t>
      </w:r>
      <w:r w:rsidR="000A1FAE" w:rsidRPr="00DF0A6E">
        <w:rPr>
          <w:rFonts w:ascii="Arial" w:hAnsi="Arial" w:cs="Arial"/>
          <w:b/>
          <w:sz w:val="24"/>
          <w:szCs w:val="24"/>
        </w:rPr>
        <w:t>o diputados</w:t>
      </w:r>
      <w:r w:rsidR="000A1FAE" w:rsidRPr="00DF0A6E">
        <w:rPr>
          <w:rFonts w:ascii="Arial" w:hAnsi="Arial" w:cs="Arial"/>
          <w:sz w:val="24"/>
          <w:szCs w:val="24"/>
        </w:rPr>
        <w:t xml:space="preserve"> </w:t>
      </w:r>
      <w:r w:rsidRPr="00DF0A6E">
        <w:rPr>
          <w:rFonts w:ascii="Arial" w:hAnsi="Arial" w:cs="Arial"/>
          <w:sz w:val="24"/>
          <w:szCs w:val="24"/>
        </w:rPr>
        <w:t>que haya sido electos como candidatos independientes solo podrán postularse para la reelección con la misma calidad con la que fueron e</w:t>
      </w:r>
      <w:r w:rsidR="000A1FAE" w:rsidRPr="00DF0A6E">
        <w:rPr>
          <w:rFonts w:ascii="Arial" w:hAnsi="Arial" w:cs="Arial"/>
          <w:sz w:val="24"/>
          <w:szCs w:val="24"/>
        </w:rPr>
        <w:t xml:space="preserve">lectos. </w:t>
      </w:r>
    </w:p>
    <w:p w:rsidR="00DF0A6E" w:rsidRPr="00DF0A6E" w:rsidRDefault="00DF0A6E" w:rsidP="000C3E5E">
      <w:pPr>
        <w:shd w:val="clear" w:color="auto" w:fill="FFFFFF"/>
        <w:spacing w:after="100" w:line="240" w:lineRule="auto"/>
        <w:jc w:val="both"/>
        <w:rPr>
          <w:rFonts w:ascii="Arial" w:hAnsi="Arial" w:cs="Arial"/>
          <w:sz w:val="24"/>
          <w:szCs w:val="24"/>
        </w:rPr>
      </w:pPr>
    </w:p>
    <w:p w:rsidR="00532FBB" w:rsidRDefault="00532FBB" w:rsidP="000C3E5E">
      <w:pPr>
        <w:shd w:val="clear" w:color="auto" w:fill="FFFFFF"/>
        <w:spacing w:after="100" w:line="240" w:lineRule="auto"/>
        <w:jc w:val="both"/>
        <w:rPr>
          <w:rFonts w:ascii="Arial" w:hAnsi="Arial" w:cs="Arial"/>
          <w:b/>
          <w:sz w:val="24"/>
          <w:szCs w:val="24"/>
        </w:rPr>
      </w:pPr>
      <w:r w:rsidRPr="00DF0A6E">
        <w:rPr>
          <w:rFonts w:ascii="Arial" w:hAnsi="Arial" w:cs="Arial"/>
          <w:b/>
          <w:sz w:val="24"/>
          <w:szCs w:val="24"/>
        </w:rPr>
        <w:lastRenderedPageBreak/>
        <w:t xml:space="preserve">Artículo 13 </w:t>
      </w:r>
    </w:p>
    <w:p w:rsidR="00DF0A6E" w:rsidRPr="00DF0A6E" w:rsidRDefault="00DF0A6E" w:rsidP="000C3E5E">
      <w:pPr>
        <w:shd w:val="clear" w:color="auto" w:fill="FFFFFF"/>
        <w:spacing w:after="100" w:line="240" w:lineRule="auto"/>
        <w:jc w:val="both"/>
        <w:rPr>
          <w:rFonts w:ascii="Arial" w:hAnsi="Arial" w:cs="Arial"/>
          <w:b/>
          <w:sz w:val="24"/>
          <w:szCs w:val="24"/>
        </w:rPr>
      </w:pPr>
    </w:p>
    <w:p w:rsidR="00532FBB" w:rsidRDefault="00532FBB" w:rsidP="000C3E5E">
      <w:pPr>
        <w:shd w:val="clear" w:color="auto" w:fill="FFFFFF"/>
        <w:spacing w:after="100" w:line="240" w:lineRule="auto"/>
        <w:jc w:val="both"/>
        <w:rPr>
          <w:rFonts w:ascii="Arial" w:hAnsi="Arial" w:cs="Arial"/>
          <w:b/>
          <w:sz w:val="24"/>
          <w:szCs w:val="24"/>
        </w:rPr>
      </w:pPr>
      <w:r w:rsidRPr="00DF0A6E">
        <w:rPr>
          <w:rFonts w:ascii="Arial" w:hAnsi="Arial" w:cs="Arial"/>
          <w:sz w:val="24"/>
          <w:szCs w:val="24"/>
        </w:rPr>
        <w:t xml:space="preserve">1) Los ayuntamientos serán electos popular y directamente según el principio de mayoría relativa, durarán en su encargo tres años y estarán integrados por un presidente </w:t>
      </w:r>
      <w:r w:rsidRPr="00DF0A6E">
        <w:rPr>
          <w:rFonts w:ascii="Arial" w:hAnsi="Arial" w:cs="Arial"/>
          <w:b/>
          <w:sz w:val="24"/>
          <w:szCs w:val="24"/>
        </w:rPr>
        <w:t>o presidenta</w:t>
      </w:r>
      <w:r w:rsidRPr="00DF0A6E">
        <w:rPr>
          <w:rFonts w:ascii="Arial" w:hAnsi="Arial" w:cs="Arial"/>
          <w:sz w:val="24"/>
          <w:szCs w:val="24"/>
        </w:rPr>
        <w:t xml:space="preserve">, un síndico y el número de </w:t>
      </w:r>
      <w:r w:rsidR="00BF0022" w:rsidRPr="00DF0A6E">
        <w:rPr>
          <w:rFonts w:ascii="Arial" w:hAnsi="Arial" w:cs="Arial"/>
          <w:sz w:val="24"/>
          <w:szCs w:val="24"/>
        </w:rPr>
        <w:t>regidores que determine la Ley</w:t>
      </w:r>
      <w:r w:rsidR="00BF0022" w:rsidRPr="00DF0A6E">
        <w:rPr>
          <w:rFonts w:ascii="Arial" w:hAnsi="Arial" w:cs="Arial"/>
          <w:b/>
          <w:sz w:val="24"/>
          <w:szCs w:val="24"/>
        </w:rPr>
        <w:t>, los partidos políticos deberán garantizar el principio de paridad de género.</w:t>
      </w:r>
    </w:p>
    <w:p w:rsidR="00DF0A6E" w:rsidRPr="00DF0A6E" w:rsidRDefault="00DF0A6E" w:rsidP="000C3E5E">
      <w:pPr>
        <w:shd w:val="clear" w:color="auto" w:fill="FFFFFF"/>
        <w:spacing w:after="100" w:line="240" w:lineRule="auto"/>
        <w:jc w:val="both"/>
        <w:rPr>
          <w:rFonts w:ascii="Arial" w:hAnsi="Arial" w:cs="Arial"/>
          <w:b/>
          <w:sz w:val="24"/>
          <w:szCs w:val="24"/>
        </w:rPr>
      </w:pPr>
    </w:p>
    <w:p w:rsidR="00532FBB" w:rsidRPr="00DF0A6E" w:rsidRDefault="00532FBB" w:rsidP="000C3E5E">
      <w:pPr>
        <w:shd w:val="clear" w:color="auto" w:fill="FFFFFF"/>
        <w:spacing w:after="100" w:line="240" w:lineRule="auto"/>
        <w:jc w:val="both"/>
        <w:rPr>
          <w:rFonts w:ascii="Arial" w:hAnsi="Arial" w:cs="Arial"/>
          <w:b/>
          <w:sz w:val="24"/>
          <w:szCs w:val="24"/>
        </w:rPr>
      </w:pPr>
      <w:r w:rsidRPr="00DF0A6E">
        <w:rPr>
          <w:rFonts w:ascii="Arial" w:hAnsi="Arial" w:cs="Arial"/>
          <w:sz w:val="24"/>
          <w:szCs w:val="24"/>
        </w:rPr>
        <w:t>2) Los ayuntamientos se integrarán además, con el número de regidores electos según el principio de representación proporcional, de acuerdo a las normas y procedimientos que señala esta Ley. Por cada candidato propietario de los ayunta</w:t>
      </w:r>
      <w:r w:rsidR="00BF0022" w:rsidRPr="00DF0A6E">
        <w:rPr>
          <w:rFonts w:ascii="Arial" w:hAnsi="Arial" w:cs="Arial"/>
          <w:sz w:val="24"/>
          <w:szCs w:val="24"/>
        </w:rPr>
        <w:t xml:space="preserve">mientos, se elegirá un suplente </w:t>
      </w:r>
      <w:r w:rsidR="00BF0022" w:rsidRPr="00DF0A6E">
        <w:rPr>
          <w:rFonts w:ascii="Arial" w:hAnsi="Arial" w:cs="Arial"/>
          <w:b/>
          <w:sz w:val="24"/>
          <w:szCs w:val="24"/>
        </w:rPr>
        <w:t>del mismo género que la persona propietaria.</w:t>
      </w:r>
      <w:r w:rsidRPr="00DF0A6E">
        <w:rPr>
          <w:rFonts w:ascii="Arial" w:hAnsi="Arial" w:cs="Arial"/>
          <w:b/>
          <w:sz w:val="24"/>
          <w:szCs w:val="24"/>
        </w:rPr>
        <w:t xml:space="preserve"> </w:t>
      </w:r>
    </w:p>
    <w:p w:rsidR="00532FBB" w:rsidRPr="00DF0A6E" w:rsidRDefault="00532FBB" w:rsidP="000C3E5E">
      <w:pPr>
        <w:shd w:val="clear" w:color="auto" w:fill="FFFFFF"/>
        <w:spacing w:after="100" w:line="240" w:lineRule="auto"/>
        <w:jc w:val="both"/>
        <w:rPr>
          <w:rFonts w:ascii="Arial" w:hAnsi="Arial" w:cs="Arial"/>
          <w:sz w:val="24"/>
          <w:szCs w:val="24"/>
        </w:rPr>
      </w:pPr>
    </w:p>
    <w:p w:rsidR="00532FBB" w:rsidRPr="00DF0A6E" w:rsidRDefault="00532FBB"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 xml:space="preserve">3) Los integrantes de los ayuntamientos podrán ser electos hasta por un periodo adicional, en los términos que señale la Constitución Política del Estado y observando lo siguiente: </w:t>
      </w:r>
    </w:p>
    <w:p w:rsidR="00532FBB" w:rsidRPr="00DF0A6E" w:rsidRDefault="00532FBB"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 xml:space="preserve">a) La postulación y solicitud del registro solo podrá ser realizada por el mismo partido que los haya postulado previamente o bien por cualquiera de los partidos de coalición o candidatura común que lo hubiere postulado, salvo que hayan renunciado o perdido su militancia antes de la mitad de su mandato. </w:t>
      </w:r>
    </w:p>
    <w:p w:rsidR="00532FBB" w:rsidRPr="00DF0A6E" w:rsidRDefault="00532FBB"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 xml:space="preserve">b) Tratándose de quienes hayan sido electos como candidatos independientes solo podrán postularse para la reelección con la misma calidad con la que fueron electos; </w:t>
      </w:r>
    </w:p>
    <w:p w:rsidR="00532FBB" w:rsidRPr="00DF0A6E" w:rsidRDefault="00532FBB"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 xml:space="preserve">c) Los presidentes </w:t>
      </w:r>
      <w:r w:rsidRPr="00DF0A6E">
        <w:rPr>
          <w:rFonts w:ascii="Arial" w:hAnsi="Arial" w:cs="Arial"/>
          <w:b/>
          <w:sz w:val="24"/>
          <w:szCs w:val="24"/>
        </w:rPr>
        <w:t>o presidentas</w:t>
      </w:r>
      <w:r w:rsidRPr="00DF0A6E">
        <w:rPr>
          <w:rFonts w:ascii="Arial" w:hAnsi="Arial" w:cs="Arial"/>
          <w:sz w:val="24"/>
          <w:szCs w:val="24"/>
        </w:rPr>
        <w:t xml:space="preserve"> municipales, síndicos y regidores que pretendan la reelección deberán ser registrados para el municipio en que fueron electos previamente; </w:t>
      </w:r>
    </w:p>
    <w:p w:rsidR="00532FBB" w:rsidRPr="00DF0A6E" w:rsidRDefault="00532FBB" w:rsidP="000C3E5E">
      <w:pPr>
        <w:shd w:val="clear" w:color="auto" w:fill="FFFFFF"/>
        <w:spacing w:after="100" w:line="240" w:lineRule="auto"/>
        <w:jc w:val="both"/>
        <w:rPr>
          <w:rFonts w:ascii="Arial" w:hAnsi="Arial" w:cs="Arial"/>
          <w:sz w:val="24"/>
          <w:szCs w:val="24"/>
        </w:rPr>
      </w:pPr>
      <w:r w:rsidRPr="00DF0A6E">
        <w:rPr>
          <w:rFonts w:ascii="Arial" w:hAnsi="Arial" w:cs="Arial"/>
          <w:sz w:val="24"/>
          <w:szCs w:val="24"/>
        </w:rPr>
        <w:t xml:space="preserve">d) Quienes hayan ocupado los cargos de síndico o regidor podrán ser postulados en el periodo inmediato siguiente como candidato a presidente municipal, sin que ello suponga reelección, pero quienes hayan ocupado el cargo de presidente </w:t>
      </w:r>
      <w:r w:rsidRPr="00DF0A6E">
        <w:rPr>
          <w:rFonts w:ascii="Arial" w:hAnsi="Arial" w:cs="Arial"/>
          <w:b/>
          <w:sz w:val="24"/>
          <w:szCs w:val="24"/>
        </w:rPr>
        <w:t>o presidenta</w:t>
      </w:r>
      <w:r w:rsidRPr="00DF0A6E">
        <w:rPr>
          <w:rFonts w:ascii="Arial" w:hAnsi="Arial" w:cs="Arial"/>
          <w:sz w:val="24"/>
          <w:szCs w:val="24"/>
        </w:rPr>
        <w:t xml:space="preserve"> municipal no podrán postularse como candidato a síndico o regidor en el periodo inmediato siguiente.</w:t>
      </w:r>
    </w:p>
    <w:p w:rsidR="00BE32CB" w:rsidRDefault="00BE32CB" w:rsidP="005C152E">
      <w:pPr>
        <w:shd w:val="clear" w:color="auto" w:fill="FFFFFF"/>
        <w:spacing w:after="100" w:line="240" w:lineRule="auto"/>
        <w:jc w:val="both"/>
        <w:rPr>
          <w:rFonts w:ascii="Arial" w:eastAsia="Times New Roman" w:hAnsi="Arial" w:cs="Arial"/>
          <w:b/>
          <w:sz w:val="24"/>
          <w:szCs w:val="24"/>
          <w:lang w:eastAsia="es-MX"/>
        </w:rPr>
      </w:pPr>
      <w:r w:rsidRPr="00DF0A6E">
        <w:rPr>
          <w:rFonts w:ascii="Arial" w:hAnsi="Arial" w:cs="Arial"/>
          <w:b/>
          <w:sz w:val="24"/>
          <w:szCs w:val="24"/>
        </w:rPr>
        <w:t xml:space="preserve">e) </w:t>
      </w:r>
      <w:r w:rsidRPr="00DF0A6E">
        <w:rPr>
          <w:rFonts w:ascii="Arial" w:eastAsia="Times New Roman" w:hAnsi="Arial" w:cs="Arial"/>
          <w:b/>
          <w:sz w:val="24"/>
          <w:szCs w:val="24"/>
          <w:lang w:eastAsia="es-MX"/>
        </w:rPr>
        <w:t>Los pueblos y comunidades indígenas tienen derecho a elegir, en los municipios con población indígena, representantes ante los Ayuntamientos, con el propósito de fortalecer la participación y representación política de conformidad con sus tradiciones y normas internas, garantizando el principio de paridad de género, en cumplimiento de lo establecido en el artículo 2o. de la Constitución Federal, de manera gradual.</w:t>
      </w:r>
    </w:p>
    <w:p w:rsidR="002A7E8D" w:rsidRDefault="002A7E8D" w:rsidP="005C152E">
      <w:pPr>
        <w:shd w:val="clear" w:color="auto" w:fill="FFFFFF"/>
        <w:spacing w:after="100" w:line="240" w:lineRule="auto"/>
        <w:jc w:val="both"/>
        <w:rPr>
          <w:rFonts w:ascii="Arial" w:eastAsia="Times New Roman" w:hAnsi="Arial" w:cs="Arial"/>
          <w:b/>
          <w:sz w:val="24"/>
          <w:szCs w:val="24"/>
          <w:lang w:eastAsia="es-MX"/>
        </w:rPr>
      </w:pPr>
    </w:p>
    <w:p w:rsidR="002A7E8D" w:rsidRPr="003E6145" w:rsidRDefault="002A7E8D" w:rsidP="005C152E">
      <w:pPr>
        <w:shd w:val="clear" w:color="auto" w:fill="FFFFFF"/>
        <w:spacing w:after="100" w:line="240" w:lineRule="auto"/>
        <w:jc w:val="both"/>
        <w:rPr>
          <w:rFonts w:ascii="Arial" w:eastAsia="Times New Roman" w:hAnsi="Arial" w:cs="Arial"/>
          <w:b/>
          <w:sz w:val="24"/>
          <w:szCs w:val="24"/>
          <w:lang w:eastAsia="es-MX"/>
        </w:rPr>
      </w:pPr>
    </w:p>
    <w:p w:rsidR="00A14748" w:rsidRPr="003E6145" w:rsidRDefault="00A14748" w:rsidP="005C152E">
      <w:pPr>
        <w:shd w:val="clear" w:color="auto" w:fill="FFFFFF"/>
        <w:spacing w:after="100" w:line="240" w:lineRule="auto"/>
        <w:jc w:val="both"/>
        <w:rPr>
          <w:rFonts w:ascii="Arial" w:eastAsia="Times New Roman" w:hAnsi="Arial" w:cs="Arial"/>
          <w:b/>
          <w:sz w:val="24"/>
          <w:szCs w:val="24"/>
          <w:lang w:eastAsia="es-MX"/>
        </w:rPr>
      </w:pPr>
    </w:p>
    <w:p w:rsidR="00A14748" w:rsidRDefault="00A14748" w:rsidP="00A14748">
      <w:pPr>
        <w:shd w:val="clear" w:color="auto" w:fill="FFFFFF"/>
        <w:spacing w:after="100" w:line="240" w:lineRule="auto"/>
        <w:jc w:val="both"/>
        <w:rPr>
          <w:rFonts w:ascii="Arial" w:hAnsi="Arial" w:cs="Arial"/>
          <w:b/>
          <w:sz w:val="24"/>
          <w:szCs w:val="24"/>
        </w:rPr>
      </w:pPr>
      <w:r w:rsidRPr="003E6145">
        <w:rPr>
          <w:rFonts w:ascii="Arial" w:hAnsi="Arial" w:cs="Arial"/>
          <w:b/>
          <w:sz w:val="24"/>
          <w:szCs w:val="24"/>
        </w:rPr>
        <w:lastRenderedPageBreak/>
        <w:t>Artículo 47</w:t>
      </w:r>
    </w:p>
    <w:p w:rsidR="00DF0A6E" w:rsidRPr="003E6145" w:rsidRDefault="00DF0A6E" w:rsidP="00A14748">
      <w:pPr>
        <w:shd w:val="clear" w:color="auto" w:fill="FFFFFF"/>
        <w:spacing w:after="100" w:line="240" w:lineRule="auto"/>
        <w:jc w:val="both"/>
        <w:rPr>
          <w:rFonts w:ascii="Arial" w:hAnsi="Arial" w:cs="Arial"/>
          <w:b/>
          <w:sz w:val="24"/>
          <w:szCs w:val="24"/>
        </w:rPr>
      </w:pPr>
    </w:p>
    <w:p w:rsidR="0041327F" w:rsidRPr="003E6145" w:rsidRDefault="00A14748" w:rsidP="005C152E">
      <w:pPr>
        <w:shd w:val="clear" w:color="auto" w:fill="FFFFFF"/>
        <w:spacing w:after="100" w:line="240" w:lineRule="auto"/>
        <w:jc w:val="both"/>
        <w:rPr>
          <w:rFonts w:ascii="Arial" w:eastAsia="Times New Roman" w:hAnsi="Arial" w:cs="Arial"/>
          <w:b/>
          <w:sz w:val="24"/>
          <w:szCs w:val="24"/>
          <w:lang w:eastAsia="es-MX"/>
        </w:rPr>
      </w:pPr>
      <w:r w:rsidRPr="003E6145">
        <w:rPr>
          <w:rFonts w:ascii="Arial" w:hAnsi="Arial" w:cs="Arial"/>
          <w:sz w:val="24"/>
          <w:szCs w:val="24"/>
        </w:rPr>
        <w:t xml:space="preserve">2) En el ejercicio de la función electoral, la certeza, imparcialidad, independencia, legalidad, máxima publicidad, objetividad, </w:t>
      </w:r>
      <w:r w:rsidRPr="003E6145">
        <w:rPr>
          <w:rFonts w:ascii="Arial" w:hAnsi="Arial" w:cs="Arial"/>
          <w:b/>
          <w:sz w:val="24"/>
          <w:szCs w:val="24"/>
        </w:rPr>
        <w:t>paridad y perspectiva de género,</w:t>
      </w:r>
      <w:r w:rsidRPr="003E6145">
        <w:rPr>
          <w:rFonts w:ascii="Arial" w:hAnsi="Arial" w:cs="Arial"/>
          <w:sz w:val="24"/>
          <w:szCs w:val="24"/>
        </w:rPr>
        <w:t xml:space="preserve"> serán principios rectores</w:t>
      </w:r>
      <w:r w:rsidR="0041327F" w:rsidRPr="003E6145">
        <w:rPr>
          <w:rFonts w:ascii="Arial" w:hAnsi="Arial" w:cs="Arial"/>
          <w:sz w:val="24"/>
          <w:szCs w:val="24"/>
        </w:rPr>
        <w:t>.</w:t>
      </w:r>
    </w:p>
    <w:p w:rsidR="0041327F" w:rsidRPr="003E6145" w:rsidRDefault="0041327F" w:rsidP="005C152E">
      <w:pPr>
        <w:shd w:val="clear" w:color="auto" w:fill="FFFFFF"/>
        <w:spacing w:after="100" w:line="240" w:lineRule="auto"/>
        <w:jc w:val="both"/>
        <w:rPr>
          <w:rFonts w:ascii="Arial" w:eastAsia="Times New Roman" w:hAnsi="Arial" w:cs="Arial"/>
          <w:b/>
          <w:sz w:val="24"/>
          <w:szCs w:val="24"/>
          <w:lang w:eastAsia="es-MX"/>
        </w:rPr>
      </w:pPr>
    </w:p>
    <w:p w:rsidR="004E5BA9" w:rsidRDefault="004E5BA9" w:rsidP="000C3E5E">
      <w:pPr>
        <w:shd w:val="clear" w:color="auto" w:fill="FFFFFF"/>
        <w:spacing w:after="100" w:line="240" w:lineRule="auto"/>
        <w:jc w:val="both"/>
        <w:rPr>
          <w:rFonts w:ascii="Arial" w:hAnsi="Arial" w:cs="Arial"/>
          <w:b/>
          <w:sz w:val="24"/>
          <w:szCs w:val="24"/>
        </w:rPr>
      </w:pPr>
      <w:r w:rsidRPr="003E6145">
        <w:rPr>
          <w:rFonts w:ascii="Arial" w:hAnsi="Arial" w:cs="Arial"/>
          <w:b/>
          <w:sz w:val="24"/>
          <w:szCs w:val="24"/>
        </w:rPr>
        <w:t>Artículo 48</w:t>
      </w:r>
    </w:p>
    <w:p w:rsidR="00DF0A6E" w:rsidRPr="003E6145" w:rsidRDefault="00DF0A6E" w:rsidP="000C3E5E">
      <w:pPr>
        <w:shd w:val="clear" w:color="auto" w:fill="FFFFFF"/>
        <w:spacing w:after="100" w:line="240" w:lineRule="auto"/>
        <w:jc w:val="both"/>
        <w:rPr>
          <w:rFonts w:ascii="Arial" w:hAnsi="Arial" w:cs="Arial"/>
          <w:b/>
          <w:sz w:val="24"/>
          <w:szCs w:val="24"/>
        </w:rPr>
      </w:pPr>
    </w:p>
    <w:p w:rsidR="00BE32CB" w:rsidRPr="003E6145" w:rsidRDefault="004E5BA9" w:rsidP="000C3E5E">
      <w:pPr>
        <w:shd w:val="clear" w:color="auto" w:fill="FFFFFF"/>
        <w:spacing w:after="100" w:line="240" w:lineRule="auto"/>
        <w:jc w:val="both"/>
        <w:rPr>
          <w:rFonts w:ascii="Arial" w:hAnsi="Arial" w:cs="Arial"/>
          <w:b/>
          <w:sz w:val="24"/>
          <w:szCs w:val="24"/>
        </w:rPr>
      </w:pPr>
      <w:r w:rsidRPr="003E6145">
        <w:rPr>
          <w:rFonts w:ascii="Arial" w:hAnsi="Arial" w:cs="Arial"/>
          <w:sz w:val="24"/>
          <w:szCs w:val="24"/>
        </w:rPr>
        <w:t xml:space="preserve"> 1) Son fines del Instituto Estatal Electoral:</w:t>
      </w:r>
    </w:p>
    <w:p w:rsidR="004E5BA9" w:rsidRPr="003E6145" w:rsidRDefault="004E5BA9" w:rsidP="004E5BA9">
      <w:pPr>
        <w:shd w:val="clear" w:color="auto" w:fill="FFFFFF"/>
        <w:spacing w:after="100" w:line="240" w:lineRule="auto"/>
        <w:jc w:val="both"/>
        <w:rPr>
          <w:rFonts w:ascii="Arial" w:hAnsi="Arial" w:cs="Arial"/>
          <w:b/>
          <w:sz w:val="24"/>
          <w:szCs w:val="24"/>
        </w:rPr>
      </w:pPr>
      <w:r w:rsidRPr="003E6145">
        <w:rPr>
          <w:rFonts w:ascii="Arial" w:hAnsi="Arial" w:cs="Arial"/>
          <w:b/>
          <w:sz w:val="24"/>
          <w:szCs w:val="24"/>
        </w:rPr>
        <w:t xml:space="preserve">k) </w:t>
      </w:r>
      <w:r w:rsidRPr="003E6145">
        <w:rPr>
          <w:rFonts w:ascii="Arial" w:eastAsia="Times New Roman" w:hAnsi="Arial" w:cs="Arial"/>
          <w:b/>
          <w:sz w:val="24"/>
          <w:szCs w:val="24"/>
          <w:lang w:eastAsia="es-MX"/>
        </w:rPr>
        <w:t>Garantizar la paridad de género y el respeto de los derechos humanos de las mujeres en el ámbito político y electoral, y</w:t>
      </w:r>
    </w:p>
    <w:p w:rsidR="004E5BA9" w:rsidRPr="003E6145" w:rsidRDefault="004E5BA9" w:rsidP="004E5BA9">
      <w:pPr>
        <w:shd w:val="clear" w:color="auto" w:fill="FFFFFF"/>
        <w:spacing w:after="100" w:line="240" w:lineRule="auto"/>
        <w:jc w:val="both"/>
        <w:rPr>
          <w:rFonts w:ascii="Arial" w:eastAsia="Times New Roman" w:hAnsi="Arial" w:cs="Arial"/>
          <w:sz w:val="24"/>
          <w:szCs w:val="24"/>
          <w:lang w:eastAsia="es-MX"/>
        </w:rPr>
      </w:pPr>
      <w:r w:rsidRPr="003E6145">
        <w:rPr>
          <w:rFonts w:ascii="Arial" w:eastAsia="Times New Roman" w:hAnsi="Arial" w:cs="Arial"/>
          <w:sz w:val="24"/>
          <w:szCs w:val="24"/>
          <w:lang w:eastAsia="es-MX"/>
        </w:rPr>
        <w:t> </w:t>
      </w:r>
    </w:p>
    <w:p w:rsidR="004E5BA9" w:rsidRPr="003E6145" w:rsidRDefault="004E5BA9" w:rsidP="000C3E5E">
      <w:pPr>
        <w:shd w:val="clear" w:color="auto" w:fill="FFFFFF"/>
        <w:spacing w:after="100" w:line="240" w:lineRule="auto"/>
        <w:jc w:val="both"/>
        <w:rPr>
          <w:rFonts w:ascii="Arial" w:eastAsia="Times New Roman" w:hAnsi="Arial" w:cs="Arial"/>
          <w:sz w:val="24"/>
          <w:szCs w:val="24"/>
          <w:lang w:eastAsia="es-MX"/>
        </w:rPr>
      </w:pPr>
    </w:p>
    <w:p w:rsidR="005C152E" w:rsidRDefault="00DF0A6E" w:rsidP="004916A4">
      <w:pPr>
        <w:jc w:val="both"/>
        <w:rPr>
          <w:rFonts w:ascii="Arial" w:hAnsi="Arial" w:cs="Arial"/>
          <w:sz w:val="24"/>
          <w:szCs w:val="24"/>
        </w:rPr>
      </w:pPr>
      <w:r>
        <w:rPr>
          <w:rFonts w:ascii="Arial" w:hAnsi="Arial" w:cs="Arial"/>
          <w:b/>
          <w:sz w:val="24"/>
          <w:szCs w:val="24"/>
        </w:rPr>
        <w:t>Artículo 73 Bis</w:t>
      </w:r>
      <w:r w:rsidR="004916A4" w:rsidRPr="003E6145">
        <w:rPr>
          <w:rFonts w:ascii="Arial" w:hAnsi="Arial" w:cs="Arial"/>
          <w:b/>
          <w:sz w:val="24"/>
          <w:szCs w:val="24"/>
        </w:rPr>
        <w:t>.</w:t>
      </w:r>
      <w:r w:rsidR="004916A4" w:rsidRPr="003E6145">
        <w:rPr>
          <w:rFonts w:ascii="Arial" w:hAnsi="Arial" w:cs="Arial"/>
          <w:sz w:val="24"/>
          <w:szCs w:val="24"/>
        </w:rPr>
        <w:t xml:space="preserve"> </w:t>
      </w:r>
    </w:p>
    <w:p w:rsidR="00DF0A6E" w:rsidRPr="003E6145" w:rsidRDefault="00DF0A6E" w:rsidP="004916A4">
      <w:pPr>
        <w:jc w:val="both"/>
        <w:rPr>
          <w:rFonts w:ascii="Arial" w:hAnsi="Arial" w:cs="Arial"/>
          <w:sz w:val="24"/>
          <w:szCs w:val="24"/>
        </w:rPr>
      </w:pPr>
    </w:p>
    <w:p w:rsidR="000C3E5E" w:rsidRPr="003E6145" w:rsidRDefault="004916A4" w:rsidP="004916A4">
      <w:pPr>
        <w:jc w:val="both"/>
        <w:rPr>
          <w:rFonts w:ascii="Arial" w:hAnsi="Arial" w:cs="Arial"/>
          <w:b/>
          <w:sz w:val="24"/>
          <w:szCs w:val="24"/>
        </w:rPr>
      </w:pPr>
      <w:r w:rsidRPr="003E6145">
        <w:rPr>
          <w:rFonts w:ascii="Arial" w:hAnsi="Arial" w:cs="Arial"/>
          <w:sz w:val="24"/>
          <w:szCs w:val="24"/>
        </w:rPr>
        <w:t xml:space="preserve">En el Instituto Estatal Electoral se conformará la Unidad de Igualdad de Género, que será un mecanismo de coordinación para la institucionalización de la perspectiva de género, misma que será la encargada de diseñar e implementar las estrategias para la </w:t>
      </w:r>
      <w:proofErr w:type="spellStart"/>
      <w:r w:rsidRPr="003E6145">
        <w:rPr>
          <w:rFonts w:ascii="Arial" w:hAnsi="Arial" w:cs="Arial"/>
          <w:sz w:val="24"/>
          <w:szCs w:val="24"/>
        </w:rPr>
        <w:t>transversalización</w:t>
      </w:r>
      <w:proofErr w:type="spellEnd"/>
      <w:r w:rsidRPr="003E6145">
        <w:rPr>
          <w:rFonts w:ascii="Arial" w:hAnsi="Arial" w:cs="Arial"/>
          <w:sz w:val="24"/>
          <w:szCs w:val="24"/>
        </w:rPr>
        <w:t xml:space="preserve"> de la misma; sus funciones serán las siguientes: </w:t>
      </w:r>
    </w:p>
    <w:p w:rsidR="004916A4" w:rsidRPr="003E6145" w:rsidRDefault="004916A4" w:rsidP="004916A4">
      <w:pPr>
        <w:shd w:val="clear" w:color="auto" w:fill="FFFFFF"/>
        <w:spacing w:after="100" w:line="240" w:lineRule="auto"/>
        <w:jc w:val="both"/>
        <w:rPr>
          <w:rFonts w:ascii="Arial" w:eastAsia="Times New Roman" w:hAnsi="Arial" w:cs="Arial"/>
          <w:b/>
          <w:sz w:val="24"/>
          <w:szCs w:val="24"/>
          <w:lang w:eastAsia="es-MX"/>
        </w:rPr>
      </w:pPr>
      <w:r w:rsidRPr="003E6145">
        <w:rPr>
          <w:rFonts w:ascii="Arial" w:eastAsia="Times New Roman" w:hAnsi="Arial" w:cs="Arial"/>
          <w:b/>
          <w:bCs/>
          <w:sz w:val="24"/>
          <w:szCs w:val="24"/>
          <w:lang w:eastAsia="es-MX"/>
        </w:rPr>
        <w:t>h)</w:t>
      </w:r>
      <w:r w:rsidRPr="003E6145">
        <w:rPr>
          <w:rFonts w:ascii="Arial" w:eastAsia="Times New Roman" w:hAnsi="Arial" w:cs="Arial"/>
          <w:b/>
          <w:sz w:val="24"/>
          <w:szCs w:val="24"/>
          <w:lang w:eastAsia="es-MX"/>
        </w:rPr>
        <w:t> Elaborar, proponer y coordinar los programas de paridad de género y respeto a los derechos humanos de las mujeres en el ámbito político;</w:t>
      </w:r>
    </w:p>
    <w:p w:rsidR="004916A4" w:rsidRPr="003E6145" w:rsidRDefault="004916A4" w:rsidP="004916A4">
      <w:pPr>
        <w:shd w:val="clear" w:color="auto" w:fill="FFFFFF"/>
        <w:spacing w:after="100" w:line="240" w:lineRule="auto"/>
        <w:jc w:val="both"/>
        <w:rPr>
          <w:rFonts w:ascii="Arial" w:eastAsia="Times New Roman" w:hAnsi="Arial" w:cs="Arial"/>
          <w:b/>
          <w:sz w:val="24"/>
          <w:szCs w:val="24"/>
          <w:lang w:eastAsia="es-MX"/>
        </w:rPr>
      </w:pPr>
      <w:r w:rsidRPr="003E6145">
        <w:rPr>
          <w:rFonts w:ascii="Arial" w:eastAsia="Times New Roman" w:hAnsi="Arial" w:cs="Arial"/>
          <w:b/>
          <w:bCs/>
          <w:sz w:val="24"/>
          <w:szCs w:val="24"/>
          <w:lang w:eastAsia="es-MX"/>
        </w:rPr>
        <w:t>i)</w:t>
      </w:r>
      <w:r w:rsidRPr="003E6145">
        <w:rPr>
          <w:rFonts w:ascii="Arial" w:eastAsia="Times New Roman" w:hAnsi="Arial" w:cs="Arial"/>
          <w:b/>
          <w:sz w:val="24"/>
          <w:szCs w:val="24"/>
          <w:lang w:eastAsia="es-MX"/>
        </w:rPr>
        <w:t> Promover la suscripción de convenios en materia de paridad de género y respeto a los derechos humanos de las mujeres en el ámbito político, con los Organismos Públicos Locales;</w:t>
      </w:r>
    </w:p>
    <w:p w:rsidR="004916A4" w:rsidRPr="003E6145" w:rsidRDefault="004916A4" w:rsidP="004916A4">
      <w:pPr>
        <w:shd w:val="clear" w:color="auto" w:fill="FFFFFF"/>
        <w:spacing w:after="100" w:line="240" w:lineRule="auto"/>
        <w:jc w:val="both"/>
        <w:rPr>
          <w:rFonts w:ascii="Arial" w:eastAsia="Times New Roman" w:hAnsi="Arial" w:cs="Arial"/>
          <w:b/>
          <w:sz w:val="24"/>
          <w:szCs w:val="24"/>
          <w:lang w:eastAsia="es-MX"/>
        </w:rPr>
      </w:pPr>
      <w:r w:rsidRPr="003E6145">
        <w:rPr>
          <w:rFonts w:ascii="Arial" w:eastAsia="Times New Roman" w:hAnsi="Arial" w:cs="Arial"/>
          <w:b/>
          <w:bCs/>
          <w:sz w:val="24"/>
          <w:szCs w:val="24"/>
          <w:lang w:eastAsia="es-MX"/>
        </w:rPr>
        <w:t>j)</w:t>
      </w:r>
      <w:r w:rsidRPr="003E6145">
        <w:rPr>
          <w:rFonts w:ascii="Arial" w:eastAsia="Times New Roman" w:hAnsi="Arial" w:cs="Arial"/>
          <w:b/>
          <w:sz w:val="24"/>
          <w:szCs w:val="24"/>
          <w:lang w:eastAsia="es-MX"/>
        </w:rPr>
        <w:t> Realizar campañas de información para la prevención, atención y erradicación de la violencia política contra las mujeres en razón de género;</w:t>
      </w:r>
    </w:p>
    <w:p w:rsidR="00501F4F" w:rsidRDefault="004916A4" w:rsidP="004916A4">
      <w:pPr>
        <w:jc w:val="both"/>
        <w:rPr>
          <w:rFonts w:ascii="Arial" w:eastAsia="Times New Roman" w:hAnsi="Arial" w:cs="Arial"/>
          <w:b/>
          <w:sz w:val="24"/>
          <w:szCs w:val="24"/>
          <w:lang w:eastAsia="es-MX"/>
        </w:rPr>
      </w:pPr>
      <w:r w:rsidRPr="003E6145">
        <w:rPr>
          <w:rFonts w:ascii="Arial" w:eastAsia="Times New Roman" w:hAnsi="Arial" w:cs="Arial"/>
          <w:b/>
          <w:bCs/>
          <w:sz w:val="24"/>
          <w:szCs w:val="24"/>
          <w:lang w:eastAsia="es-MX"/>
        </w:rPr>
        <w:t>k)</w:t>
      </w:r>
      <w:r w:rsidRPr="003E6145">
        <w:rPr>
          <w:rFonts w:ascii="Arial" w:eastAsia="Times New Roman" w:hAnsi="Arial" w:cs="Arial"/>
          <w:b/>
          <w:sz w:val="24"/>
          <w:szCs w:val="24"/>
          <w:lang w:eastAsia="es-MX"/>
        </w:rPr>
        <w:t> Capacitar al personal del Instituto, organismos públicos locales e integrantes de mesas directivas de casillas para prevenir, atender y erradicar la violencia política contra las mujeres en razón de género, así como en igualdad sustantiva.</w:t>
      </w:r>
    </w:p>
    <w:p w:rsidR="00DF0A6E" w:rsidRDefault="00DF0A6E" w:rsidP="004916A4">
      <w:pPr>
        <w:jc w:val="both"/>
        <w:rPr>
          <w:rFonts w:ascii="Arial" w:eastAsia="Times New Roman" w:hAnsi="Arial" w:cs="Arial"/>
          <w:b/>
          <w:sz w:val="24"/>
          <w:szCs w:val="24"/>
          <w:lang w:eastAsia="es-MX"/>
        </w:rPr>
      </w:pPr>
    </w:p>
    <w:p w:rsidR="002A7E8D" w:rsidRDefault="002A7E8D" w:rsidP="004916A4">
      <w:pPr>
        <w:jc w:val="both"/>
        <w:rPr>
          <w:rFonts w:ascii="Arial" w:eastAsia="Times New Roman" w:hAnsi="Arial" w:cs="Arial"/>
          <w:b/>
          <w:sz w:val="24"/>
          <w:szCs w:val="24"/>
          <w:lang w:eastAsia="es-MX"/>
        </w:rPr>
      </w:pPr>
    </w:p>
    <w:p w:rsidR="002A7E8D" w:rsidRDefault="002A7E8D" w:rsidP="004916A4">
      <w:pPr>
        <w:jc w:val="both"/>
        <w:rPr>
          <w:rFonts w:ascii="Arial" w:eastAsia="Times New Roman" w:hAnsi="Arial" w:cs="Arial"/>
          <w:b/>
          <w:sz w:val="24"/>
          <w:szCs w:val="24"/>
          <w:lang w:eastAsia="es-MX"/>
        </w:rPr>
      </w:pPr>
    </w:p>
    <w:p w:rsidR="002A7E8D" w:rsidRPr="003E6145" w:rsidRDefault="002A7E8D" w:rsidP="004916A4">
      <w:pPr>
        <w:jc w:val="both"/>
        <w:rPr>
          <w:rFonts w:ascii="Arial" w:eastAsia="Times New Roman" w:hAnsi="Arial" w:cs="Arial"/>
          <w:b/>
          <w:sz w:val="24"/>
          <w:szCs w:val="24"/>
          <w:lang w:eastAsia="es-MX"/>
        </w:rPr>
      </w:pPr>
    </w:p>
    <w:p w:rsidR="004916A4" w:rsidRDefault="00501F4F" w:rsidP="004916A4">
      <w:pPr>
        <w:jc w:val="both"/>
        <w:rPr>
          <w:rFonts w:ascii="Arial" w:hAnsi="Arial" w:cs="Arial"/>
          <w:b/>
          <w:sz w:val="24"/>
          <w:szCs w:val="24"/>
        </w:rPr>
      </w:pPr>
      <w:r w:rsidRPr="003E6145">
        <w:rPr>
          <w:rFonts w:ascii="Arial" w:hAnsi="Arial" w:cs="Arial"/>
          <w:b/>
          <w:sz w:val="24"/>
          <w:szCs w:val="24"/>
        </w:rPr>
        <w:lastRenderedPageBreak/>
        <w:t>Artículo 77</w:t>
      </w:r>
    </w:p>
    <w:p w:rsidR="00DF0A6E" w:rsidRPr="003E6145" w:rsidRDefault="00DF0A6E" w:rsidP="004916A4">
      <w:pPr>
        <w:jc w:val="both"/>
        <w:rPr>
          <w:rFonts w:ascii="Arial" w:hAnsi="Arial" w:cs="Arial"/>
          <w:b/>
          <w:sz w:val="24"/>
          <w:szCs w:val="24"/>
        </w:rPr>
      </w:pPr>
    </w:p>
    <w:p w:rsidR="00501F4F" w:rsidRPr="003E6145" w:rsidRDefault="00501F4F" w:rsidP="004916A4">
      <w:pPr>
        <w:jc w:val="both"/>
        <w:rPr>
          <w:rFonts w:ascii="Arial" w:hAnsi="Arial" w:cs="Arial"/>
          <w:b/>
          <w:sz w:val="24"/>
          <w:szCs w:val="24"/>
        </w:rPr>
      </w:pPr>
      <w:r w:rsidRPr="003E6145">
        <w:rPr>
          <w:rFonts w:ascii="Arial" w:hAnsi="Arial" w:cs="Arial"/>
          <w:sz w:val="24"/>
          <w:szCs w:val="24"/>
        </w:rPr>
        <w:t>4) Las asambleas de los municipios que sean cabecera de distrito, se integrarán de la siguiente forma:</w:t>
      </w:r>
    </w:p>
    <w:p w:rsidR="00501F4F" w:rsidRPr="003E6145" w:rsidRDefault="00501F4F" w:rsidP="00501F4F">
      <w:pPr>
        <w:shd w:val="clear" w:color="auto" w:fill="FFFFFF"/>
        <w:spacing w:after="100" w:line="240" w:lineRule="auto"/>
        <w:ind w:firstLine="288"/>
        <w:jc w:val="both"/>
        <w:rPr>
          <w:rFonts w:ascii="Arial" w:hAnsi="Arial" w:cs="Arial"/>
          <w:sz w:val="24"/>
          <w:szCs w:val="24"/>
        </w:rPr>
      </w:pPr>
      <w:r w:rsidRPr="003E6145">
        <w:rPr>
          <w:rFonts w:ascii="Arial" w:hAnsi="Arial" w:cs="Arial"/>
          <w:sz w:val="24"/>
          <w:szCs w:val="24"/>
        </w:rPr>
        <w:t xml:space="preserve">c) Por seis consejeros electorales con derecho a voz y voto designados por el Consejo Estatal del Instituto Estatal Electoral, </w:t>
      </w:r>
      <w:r w:rsidRPr="003E6145">
        <w:rPr>
          <w:rFonts w:ascii="Arial" w:eastAsia="Times New Roman" w:hAnsi="Arial" w:cs="Arial"/>
          <w:b/>
          <w:sz w:val="24"/>
          <w:szCs w:val="24"/>
          <w:lang w:eastAsia="es-MX"/>
        </w:rPr>
        <w:t xml:space="preserve">En su conformación deberá garantizarse el principio de paridad de género, </w:t>
      </w:r>
      <w:r w:rsidRPr="003E6145">
        <w:rPr>
          <w:rFonts w:ascii="Arial" w:hAnsi="Arial" w:cs="Arial"/>
          <w:sz w:val="24"/>
          <w:szCs w:val="24"/>
        </w:rPr>
        <w:t>y</w:t>
      </w:r>
    </w:p>
    <w:p w:rsidR="00501F4F" w:rsidRPr="003E6145" w:rsidRDefault="00501F4F" w:rsidP="00501F4F">
      <w:pPr>
        <w:shd w:val="clear" w:color="auto" w:fill="FFFFFF"/>
        <w:spacing w:after="100" w:line="240" w:lineRule="auto"/>
        <w:ind w:firstLine="288"/>
        <w:jc w:val="both"/>
        <w:rPr>
          <w:rFonts w:ascii="Arial" w:eastAsia="Times New Roman" w:hAnsi="Arial" w:cs="Arial"/>
          <w:b/>
          <w:sz w:val="24"/>
          <w:szCs w:val="24"/>
          <w:lang w:eastAsia="es-MX"/>
        </w:rPr>
      </w:pPr>
    </w:p>
    <w:p w:rsidR="00501F4F" w:rsidRPr="003E6145" w:rsidRDefault="00501F4F" w:rsidP="00501F4F">
      <w:pPr>
        <w:jc w:val="both"/>
        <w:rPr>
          <w:rFonts w:ascii="Arial" w:hAnsi="Arial" w:cs="Arial"/>
          <w:sz w:val="24"/>
          <w:szCs w:val="24"/>
        </w:rPr>
      </w:pPr>
      <w:r w:rsidRPr="003E6145">
        <w:rPr>
          <w:rFonts w:ascii="Arial" w:hAnsi="Arial" w:cs="Arial"/>
          <w:sz w:val="24"/>
          <w:szCs w:val="24"/>
        </w:rPr>
        <w:t xml:space="preserve"> 5) En los demás municipios, la asamblea respectiva se integrará de la siguiente forma:</w:t>
      </w:r>
    </w:p>
    <w:p w:rsidR="00501F4F" w:rsidRPr="003E6145" w:rsidRDefault="00501F4F" w:rsidP="00501F4F">
      <w:pPr>
        <w:shd w:val="clear" w:color="auto" w:fill="FFFFFF"/>
        <w:spacing w:after="100" w:line="240" w:lineRule="auto"/>
        <w:ind w:firstLine="288"/>
        <w:jc w:val="both"/>
        <w:rPr>
          <w:rFonts w:ascii="Arial" w:hAnsi="Arial" w:cs="Arial"/>
          <w:sz w:val="24"/>
          <w:szCs w:val="24"/>
        </w:rPr>
      </w:pPr>
      <w:r w:rsidRPr="003E6145">
        <w:rPr>
          <w:rFonts w:ascii="Arial" w:hAnsi="Arial" w:cs="Arial"/>
          <w:sz w:val="24"/>
          <w:szCs w:val="24"/>
        </w:rPr>
        <w:t>c) Por cuatro consejeros electorales con derecho a voz y voto designados por el Consejo Estatal del Instituto Estatal Electoral,</w:t>
      </w:r>
      <w:r w:rsidRPr="003E6145">
        <w:rPr>
          <w:rFonts w:ascii="Arial" w:eastAsia="Times New Roman" w:hAnsi="Arial" w:cs="Arial"/>
          <w:sz w:val="24"/>
          <w:szCs w:val="24"/>
          <w:lang w:eastAsia="es-MX"/>
        </w:rPr>
        <w:t xml:space="preserve"> </w:t>
      </w:r>
      <w:r w:rsidRPr="003E6145">
        <w:rPr>
          <w:rFonts w:ascii="Arial" w:eastAsia="Times New Roman" w:hAnsi="Arial" w:cs="Arial"/>
          <w:b/>
          <w:sz w:val="24"/>
          <w:szCs w:val="24"/>
          <w:lang w:eastAsia="es-MX"/>
        </w:rPr>
        <w:t>En su conformación deberá garantizarse el principio de paridad de género</w:t>
      </w:r>
      <w:r w:rsidRPr="003E6145">
        <w:rPr>
          <w:rFonts w:ascii="Arial" w:eastAsia="Times New Roman" w:hAnsi="Arial" w:cs="Arial"/>
          <w:sz w:val="24"/>
          <w:szCs w:val="24"/>
          <w:lang w:eastAsia="es-MX"/>
        </w:rPr>
        <w:t>,</w:t>
      </w:r>
      <w:r w:rsidRPr="003E6145">
        <w:rPr>
          <w:rFonts w:ascii="Arial" w:hAnsi="Arial" w:cs="Arial"/>
          <w:sz w:val="24"/>
          <w:szCs w:val="24"/>
        </w:rPr>
        <w:t xml:space="preserve"> y</w:t>
      </w:r>
    </w:p>
    <w:p w:rsidR="00E442FD" w:rsidRPr="003E6145" w:rsidRDefault="00E442FD" w:rsidP="00501F4F">
      <w:pPr>
        <w:shd w:val="clear" w:color="auto" w:fill="FFFFFF"/>
        <w:spacing w:after="100" w:line="240" w:lineRule="auto"/>
        <w:ind w:firstLine="288"/>
        <w:jc w:val="both"/>
        <w:rPr>
          <w:rFonts w:ascii="Arial" w:hAnsi="Arial" w:cs="Arial"/>
          <w:sz w:val="24"/>
          <w:szCs w:val="24"/>
        </w:rPr>
      </w:pPr>
    </w:p>
    <w:p w:rsidR="00E442FD" w:rsidRDefault="00E442FD" w:rsidP="00DF0A6E">
      <w:pPr>
        <w:shd w:val="clear" w:color="auto" w:fill="FFFFFF"/>
        <w:spacing w:after="100" w:line="240" w:lineRule="auto"/>
        <w:jc w:val="both"/>
        <w:rPr>
          <w:rFonts w:ascii="Arial" w:hAnsi="Arial" w:cs="Arial"/>
          <w:b/>
          <w:sz w:val="24"/>
          <w:szCs w:val="24"/>
        </w:rPr>
      </w:pPr>
      <w:r w:rsidRPr="003E6145">
        <w:rPr>
          <w:rFonts w:ascii="Arial" w:hAnsi="Arial" w:cs="Arial"/>
          <w:b/>
          <w:sz w:val="24"/>
          <w:szCs w:val="24"/>
        </w:rPr>
        <w:t>Artículo 225</w:t>
      </w:r>
    </w:p>
    <w:p w:rsidR="00DF0A6E" w:rsidRPr="003E6145" w:rsidRDefault="00DF0A6E" w:rsidP="00DF0A6E">
      <w:pPr>
        <w:shd w:val="clear" w:color="auto" w:fill="FFFFFF"/>
        <w:spacing w:after="100" w:line="240" w:lineRule="auto"/>
        <w:jc w:val="both"/>
        <w:rPr>
          <w:rFonts w:ascii="Arial" w:hAnsi="Arial" w:cs="Arial"/>
          <w:b/>
          <w:sz w:val="24"/>
          <w:szCs w:val="24"/>
        </w:rPr>
      </w:pPr>
    </w:p>
    <w:p w:rsidR="00E442FD" w:rsidRPr="003E6145" w:rsidRDefault="00E442FD" w:rsidP="00E442FD">
      <w:pPr>
        <w:pStyle w:val="Prrafodelista"/>
        <w:numPr>
          <w:ilvl w:val="0"/>
          <w:numId w:val="5"/>
        </w:numPr>
        <w:shd w:val="clear" w:color="auto" w:fill="FFFFFF"/>
        <w:spacing w:after="100" w:line="240" w:lineRule="auto"/>
        <w:jc w:val="both"/>
        <w:rPr>
          <w:rFonts w:ascii="Arial" w:hAnsi="Arial" w:cs="Arial"/>
          <w:sz w:val="24"/>
          <w:szCs w:val="24"/>
        </w:rPr>
      </w:pPr>
      <w:r w:rsidRPr="003E6145">
        <w:rPr>
          <w:rFonts w:ascii="Arial" w:hAnsi="Arial" w:cs="Arial"/>
          <w:sz w:val="24"/>
          <w:szCs w:val="24"/>
        </w:rPr>
        <w:t>Son obligaciones de los Candidatos Independientes registrados:</w:t>
      </w:r>
    </w:p>
    <w:p w:rsidR="00E442FD" w:rsidRPr="003E6145" w:rsidRDefault="00E442FD" w:rsidP="00E442FD">
      <w:pPr>
        <w:pStyle w:val="Prrafodelista"/>
        <w:shd w:val="clear" w:color="auto" w:fill="FFFFFF"/>
        <w:spacing w:after="100" w:line="240" w:lineRule="auto"/>
        <w:ind w:left="693"/>
        <w:jc w:val="both"/>
        <w:rPr>
          <w:rFonts w:ascii="Arial" w:hAnsi="Arial" w:cs="Arial"/>
          <w:sz w:val="24"/>
          <w:szCs w:val="24"/>
        </w:rPr>
      </w:pPr>
    </w:p>
    <w:p w:rsidR="00E442FD" w:rsidRPr="003E6145" w:rsidRDefault="00E442FD" w:rsidP="00501F4F">
      <w:pPr>
        <w:shd w:val="clear" w:color="auto" w:fill="FFFFFF"/>
        <w:spacing w:after="100" w:line="240" w:lineRule="auto"/>
        <w:ind w:firstLine="288"/>
        <w:jc w:val="both"/>
        <w:rPr>
          <w:rFonts w:ascii="Arial" w:hAnsi="Arial" w:cs="Arial"/>
          <w:b/>
          <w:sz w:val="24"/>
          <w:szCs w:val="24"/>
        </w:rPr>
      </w:pPr>
      <w:r w:rsidRPr="003E6145">
        <w:rPr>
          <w:rFonts w:ascii="Arial" w:hAnsi="Arial" w:cs="Arial"/>
          <w:sz w:val="24"/>
          <w:szCs w:val="24"/>
        </w:rPr>
        <w:t xml:space="preserve">o) </w:t>
      </w:r>
      <w:r w:rsidRPr="003E6145">
        <w:rPr>
          <w:rFonts w:ascii="Arial" w:eastAsia="Times New Roman" w:hAnsi="Arial" w:cs="Arial"/>
          <w:b/>
          <w:sz w:val="24"/>
          <w:szCs w:val="24"/>
          <w:lang w:eastAsia="es-MX"/>
        </w:rPr>
        <w:t>Abstenerse de ejercer violencia política contra las mujeres en razón de género o de recurrir a expresiones que degraden, denigren o discriminen a otras personas aspirantes, precandidatas, candidatas, partidos políticos, personas, instituciones públicas o privadas; y</w:t>
      </w:r>
    </w:p>
    <w:p w:rsidR="00647D9C" w:rsidRPr="003E6145" w:rsidRDefault="00E442FD" w:rsidP="00501F4F">
      <w:pPr>
        <w:shd w:val="clear" w:color="auto" w:fill="FFFFFF"/>
        <w:spacing w:after="100" w:line="240" w:lineRule="auto"/>
        <w:ind w:firstLine="288"/>
        <w:jc w:val="both"/>
        <w:rPr>
          <w:rFonts w:ascii="Arial" w:hAnsi="Arial" w:cs="Arial"/>
          <w:sz w:val="24"/>
          <w:szCs w:val="24"/>
        </w:rPr>
      </w:pPr>
      <w:r w:rsidRPr="003E6145">
        <w:rPr>
          <w:rFonts w:ascii="Arial" w:hAnsi="Arial" w:cs="Arial"/>
          <w:sz w:val="24"/>
          <w:szCs w:val="24"/>
        </w:rPr>
        <w:t>p) Las demás que establezcan esta Ley, y los demás ordenamientos</w:t>
      </w:r>
    </w:p>
    <w:p w:rsidR="00B252E6" w:rsidRPr="003E6145" w:rsidRDefault="00B252E6" w:rsidP="00501F4F">
      <w:pPr>
        <w:shd w:val="clear" w:color="auto" w:fill="FFFFFF"/>
        <w:spacing w:after="100" w:line="240" w:lineRule="auto"/>
        <w:ind w:firstLine="288"/>
        <w:jc w:val="both"/>
        <w:rPr>
          <w:rFonts w:ascii="Arial" w:hAnsi="Arial" w:cs="Arial"/>
          <w:sz w:val="24"/>
          <w:szCs w:val="24"/>
        </w:rPr>
      </w:pPr>
    </w:p>
    <w:p w:rsidR="00B252E6" w:rsidRPr="003E6145" w:rsidRDefault="00B252E6" w:rsidP="00501F4F">
      <w:pPr>
        <w:shd w:val="clear" w:color="auto" w:fill="FFFFFF"/>
        <w:spacing w:after="100" w:line="240" w:lineRule="auto"/>
        <w:ind w:firstLine="288"/>
        <w:jc w:val="both"/>
        <w:rPr>
          <w:rFonts w:ascii="Arial" w:hAnsi="Arial" w:cs="Arial"/>
          <w:b/>
          <w:sz w:val="24"/>
          <w:szCs w:val="24"/>
        </w:rPr>
      </w:pPr>
      <w:r w:rsidRPr="003E6145">
        <w:rPr>
          <w:rFonts w:ascii="Arial" w:hAnsi="Arial" w:cs="Arial"/>
          <w:b/>
          <w:sz w:val="24"/>
          <w:szCs w:val="24"/>
        </w:rPr>
        <w:t xml:space="preserve">Articulo 256 </w:t>
      </w:r>
    </w:p>
    <w:p w:rsidR="00B252E6" w:rsidRPr="003E6145" w:rsidRDefault="00B252E6" w:rsidP="00B252E6">
      <w:pPr>
        <w:shd w:val="clear" w:color="auto" w:fill="FFFFFF"/>
        <w:spacing w:after="100" w:line="240" w:lineRule="auto"/>
        <w:ind w:firstLine="288"/>
        <w:jc w:val="both"/>
        <w:rPr>
          <w:rFonts w:ascii="Arial" w:eastAsia="Times New Roman" w:hAnsi="Arial" w:cs="Arial"/>
          <w:sz w:val="24"/>
          <w:szCs w:val="24"/>
          <w:lang w:eastAsia="es-MX"/>
        </w:rPr>
      </w:pPr>
    </w:p>
    <w:p w:rsidR="00092AAB" w:rsidRPr="003E6145" w:rsidRDefault="00B252E6" w:rsidP="00B252E6">
      <w:pPr>
        <w:shd w:val="clear" w:color="auto" w:fill="FFFFFF"/>
        <w:spacing w:after="100" w:line="240" w:lineRule="auto"/>
        <w:ind w:firstLine="288"/>
        <w:jc w:val="both"/>
        <w:rPr>
          <w:rFonts w:ascii="Arial" w:eastAsia="Times New Roman" w:hAnsi="Arial" w:cs="Arial"/>
          <w:sz w:val="24"/>
          <w:szCs w:val="24"/>
          <w:lang w:eastAsia="es-MX"/>
        </w:rPr>
      </w:pPr>
      <w:r w:rsidRPr="003E6145">
        <w:rPr>
          <w:rFonts w:ascii="Arial" w:eastAsia="Times New Roman" w:hAnsi="Arial" w:cs="Arial"/>
          <w:b/>
          <w:bCs/>
          <w:sz w:val="24"/>
          <w:szCs w:val="24"/>
          <w:lang w:eastAsia="es-MX"/>
        </w:rPr>
        <w:t>2.</w:t>
      </w:r>
      <w:r w:rsidRPr="003E6145">
        <w:rPr>
          <w:rFonts w:ascii="Arial" w:eastAsia="Times New Roman" w:hAnsi="Arial" w:cs="Arial"/>
          <w:sz w:val="24"/>
          <w:szCs w:val="24"/>
          <w:lang w:eastAsia="es-MX"/>
        </w:rPr>
        <w:t> </w:t>
      </w:r>
      <w:r w:rsidRPr="00394321">
        <w:rPr>
          <w:rFonts w:ascii="Arial" w:eastAsia="Times New Roman" w:hAnsi="Arial" w:cs="Arial"/>
          <w:b/>
          <w:sz w:val="24"/>
          <w:szCs w:val="24"/>
          <w:lang w:eastAsia="es-MX"/>
        </w:rPr>
        <w:t>Cuando alguno de los sujetos señalados en este artículo sea responsable de las conductas relacionadas por violencia política contra las mujeres en razón de géner</w:t>
      </w:r>
      <w:r w:rsidR="007758AE" w:rsidRPr="00394321">
        <w:rPr>
          <w:rFonts w:ascii="Arial" w:eastAsia="Times New Roman" w:hAnsi="Arial" w:cs="Arial"/>
          <w:b/>
          <w:sz w:val="24"/>
          <w:szCs w:val="24"/>
          <w:lang w:eastAsia="es-MX"/>
        </w:rPr>
        <w:t>o, contenidas en el artículo 256</w:t>
      </w:r>
      <w:r w:rsidRPr="00394321">
        <w:rPr>
          <w:rFonts w:ascii="Arial" w:eastAsia="Times New Roman" w:hAnsi="Arial" w:cs="Arial"/>
          <w:b/>
          <w:sz w:val="24"/>
          <w:szCs w:val="24"/>
          <w:lang w:eastAsia="es-MX"/>
        </w:rPr>
        <w:t xml:space="preserve"> Bis así </w:t>
      </w:r>
      <w:r w:rsidR="00092AAB" w:rsidRPr="00394321">
        <w:rPr>
          <w:rFonts w:ascii="Arial" w:eastAsia="Times New Roman" w:hAnsi="Arial" w:cs="Arial"/>
          <w:b/>
          <w:sz w:val="24"/>
          <w:szCs w:val="24"/>
          <w:lang w:eastAsia="es-MX"/>
        </w:rPr>
        <w:t xml:space="preserve">como en la Ley Estatal del Derecho </w:t>
      </w:r>
      <w:r w:rsidRPr="00394321">
        <w:rPr>
          <w:rFonts w:ascii="Arial" w:eastAsia="Times New Roman" w:hAnsi="Arial" w:cs="Arial"/>
          <w:b/>
          <w:sz w:val="24"/>
          <w:szCs w:val="24"/>
          <w:lang w:eastAsia="es-MX"/>
        </w:rPr>
        <w:t xml:space="preserve"> de las Mujeres a una Vida Libre de Violencia, será sancionado en términos de lo dispuesto en este capítulo según corresponda</w:t>
      </w:r>
      <w:r w:rsidR="00092AAB" w:rsidRPr="00394321">
        <w:rPr>
          <w:rFonts w:ascii="Arial" w:eastAsia="Times New Roman" w:hAnsi="Arial" w:cs="Arial"/>
          <w:b/>
          <w:sz w:val="24"/>
          <w:szCs w:val="24"/>
          <w:lang w:eastAsia="es-MX"/>
        </w:rPr>
        <w:t>.</w:t>
      </w:r>
      <w:r w:rsidRPr="003E6145">
        <w:rPr>
          <w:rFonts w:ascii="Arial" w:eastAsia="Times New Roman" w:hAnsi="Arial" w:cs="Arial"/>
          <w:sz w:val="24"/>
          <w:szCs w:val="24"/>
          <w:lang w:eastAsia="es-MX"/>
        </w:rPr>
        <w:t xml:space="preserve"> </w:t>
      </w:r>
    </w:p>
    <w:p w:rsidR="00092AAB" w:rsidRPr="003E6145" w:rsidRDefault="00092AAB" w:rsidP="00B252E6">
      <w:pPr>
        <w:shd w:val="clear" w:color="auto" w:fill="FFFFFF"/>
        <w:spacing w:after="100" w:line="240" w:lineRule="auto"/>
        <w:ind w:firstLine="288"/>
        <w:jc w:val="both"/>
        <w:rPr>
          <w:rFonts w:ascii="Arial" w:eastAsia="Times New Roman" w:hAnsi="Arial" w:cs="Arial"/>
          <w:sz w:val="24"/>
          <w:szCs w:val="24"/>
          <w:lang w:eastAsia="es-MX"/>
        </w:rPr>
      </w:pPr>
    </w:p>
    <w:p w:rsidR="00B252E6" w:rsidRDefault="007758AE" w:rsidP="00B252E6">
      <w:pPr>
        <w:shd w:val="clear" w:color="auto" w:fill="FFFFFF"/>
        <w:spacing w:after="100" w:line="240" w:lineRule="auto"/>
        <w:ind w:firstLine="288"/>
        <w:jc w:val="both"/>
        <w:rPr>
          <w:rFonts w:ascii="Arial" w:eastAsia="Times New Roman" w:hAnsi="Arial" w:cs="Arial"/>
          <w:b/>
          <w:bCs/>
          <w:sz w:val="24"/>
          <w:szCs w:val="24"/>
          <w:lang w:eastAsia="es-MX"/>
        </w:rPr>
      </w:pPr>
      <w:r w:rsidRPr="003E6145">
        <w:rPr>
          <w:rFonts w:ascii="Arial" w:eastAsia="Times New Roman" w:hAnsi="Arial" w:cs="Arial"/>
          <w:b/>
          <w:bCs/>
          <w:sz w:val="24"/>
          <w:szCs w:val="24"/>
          <w:lang w:eastAsia="es-MX"/>
        </w:rPr>
        <w:t>Artículo 256</w:t>
      </w:r>
      <w:r w:rsidR="00B252E6" w:rsidRPr="003E6145">
        <w:rPr>
          <w:rFonts w:ascii="Arial" w:eastAsia="Times New Roman" w:hAnsi="Arial" w:cs="Arial"/>
          <w:b/>
          <w:bCs/>
          <w:sz w:val="24"/>
          <w:szCs w:val="24"/>
          <w:lang w:eastAsia="es-MX"/>
        </w:rPr>
        <w:t xml:space="preserve"> Bis.</w:t>
      </w:r>
    </w:p>
    <w:p w:rsidR="00DF0A6E" w:rsidRPr="003E6145" w:rsidRDefault="00DF0A6E" w:rsidP="00B252E6">
      <w:pPr>
        <w:shd w:val="clear" w:color="auto" w:fill="FFFFFF"/>
        <w:spacing w:after="100" w:line="240" w:lineRule="auto"/>
        <w:ind w:firstLine="288"/>
        <w:jc w:val="both"/>
        <w:rPr>
          <w:rFonts w:ascii="Arial" w:eastAsia="Times New Roman" w:hAnsi="Arial" w:cs="Arial"/>
          <w:sz w:val="24"/>
          <w:szCs w:val="24"/>
          <w:lang w:eastAsia="es-MX"/>
        </w:rPr>
      </w:pPr>
    </w:p>
    <w:p w:rsidR="00B252E6" w:rsidRPr="00394321" w:rsidRDefault="00B252E6" w:rsidP="00B252E6">
      <w:pPr>
        <w:shd w:val="clear" w:color="auto" w:fill="FFFFFF"/>
        <w:spacing w:after="100" w:line="240" w:lineRule="auto"/>
        <w:ind w:firstLine="288"/>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1.</w:t>
      </w:r>
      <w:r w:rsidRPr="00394321">
        <w:rPr>
          <w:rFonts w:ascii="Arial" w:eastAsia="Times New Roman" w:hAnsi="Arial" w:cs="Arial"/>
          <w:b/>
          <w:sz w:val="24"/>
          <w:szCs w:val="24"/>
          <w:lang w:eastAsia="es-MX"/>
        </w:rPr>
        <w:t xml:space="preserve"> La violencia política contra las mujeres en razón de género, dentro del proceso electoral o fuera de éste, constituye una infracción a la presente Ley </w:t>
      </w:r>
      <w:r w:rsidRPr="00394321">
        <w:rPr>
          <w:rFonts w:ascii="Arial" w:eastAsia="Times New Roman" w:hAnsi="Arial" w:cs="Arial"/>
          <w:b/>
          <w:sz w:val="24"/>
          <w:szCs w:val="24"/>
          <w:lang w:eastAsia="es-MX"/>
        </w:rPr>
        <w:lastRenderedPageBreak/>
        <w:t>por parte de los sujetos de responsabili</w:t>
      </w:r>
      <w:r w:rsidR="007758AE" w:rsidRPr="00394321">
        <w:rPr>
          <w:rFonts w:ascii="Arial" w:eastAsia="Times New Roman" w:hAnsi="Arial" w:cs="Arial"/>
          <w:b/>
          <w:sz w:val="24"/>
          <w:szCs w:val="24"/>
          <w:lang w:eastAsia="es-MX"/>
        </w:rPr>
        <w:t>dad señalados en el artículo 256</w:t>
      </w:r>
      <w:r w:rsidRPr="00394321">
        <w:rPr>
          <w:rFonts w:ascii="Arial" w:eastAsia="Times New Roman" w:hAnsi="Arial" w:cs="Arial"/>
          <w:b/>
          <w:sz w:val="24"/>
          <w:szCs w:val="24"/>
          <w:lang w:eastAsia="es-MX"/>
        </w:rPr>
        <w:t xml:space="preserve"> de esta Ley, y se manifiesta, entre otras, a través de las siguientes conductas:</w:t>
      </w:r>
    </w:p>
    <w:p w:rsidR="00B252E6" w:rsidRPr="00394321" w:rsidRDefault="00B252E6" w:rsidP="00B252E6">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a)</w:t>
      </w:r>
      <w:r w:rsidRPr="00394321">
        <w:rPr>
          <w:rFonts w:ascii="Arial" w:eastAsia="Times New Roman" w:hAnsi="Arial" w:cs="Arial"/>
          <w:b/>
          <w:sz w:val="24"/>
          <w:szCs w:val="24"/>
          <w:lang w:eastAsia="es-MX"/>
        </w:rPr>
        <w:t> Obstaculizar a las mujeres, los derechos de asociación o afiliación política;</w:t>
      </w:r>
    </w:p>
    <w:p w:rsidR="00B252E6" w:rsidRPr="00394321" w:rsidRDefault="00B252E6" w:rsidP="00B252E6">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b) </w:t>
      </w:r>
      <w:r w:rsidRPr="00394321">
        <w:rPr>
          <w:rFonts w:ascii="Arial" w:eastAsia="Times New Roman" w:hAnsi="Arial" w:cs="Arial"/>
          <w:b/>
          <w:sz w:val="24"/>
          <w:szCs w:val="24"/>
          <w:lang w:eastAsia="es-MX"/>
        </w:rPr>
        <w:t>Ocultar información a las mujeres, con el objetivo de impedir la toma de decisiones y el desarrollo de sus funciones y actividades;</w:t>
      </w:r>
    </w:p>
    <w:p w:rsidR="00B252E6" w:rsidRPr="00394321" w:rsidRDefault="00B252E6" w:rsidP="00B252E6">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c) </w:t>
      </w:r>
      <w:r w:rsidRPr="00394321">
        <w:rPr>
          <w:rFonts w:ascii="Arial" w:eastAsia="Times New Roman" w:hAnsi="Arial" w:cs="Arial"/>
          <w:b/>
          <w:sz w:val="24"/>
          <w:szCs w:val="24"/>
          <w:lang w:eastAsia="es-MX"/>
        </w:rPr>
        <w:t>Ocultar la convocatoria para el registro de precandidaturas o candidaturas, o información relacionada con ésta, con la finalidad de impedir la participación de las mujeres;</w:t>
      </w:r>
    </w:p>
    <w:p w:rsidR="00B252E6" w:rsidRPr="00394321" w:rsidRDefault="00B252E6" w:rsidP="00B252E6">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d) </w:t>
      </w:r>
      <w:r w:rsidRPr="00394321">
        <w:rPr>
          <w:rFonts w:ascii="Arial" w:eastAsia="Times New Roman" w:hAnsi="Arial" w:cs="Arial"/>
          <w:b/>
          <w:sz w:val="24"/>
          <w:szCs w:val="24"/>
          <w:lang w:eastAsia="es-MX"/>
        </w:rPr>
        <w:t>Proporcionar a las mujeres que aspiran a ocupar un cargo de elección popular, información falsa, incompleta o imprecisa, para impedir su registro;</w:t>
      </w:r>
    </w:p>
    <w:p w:rsidR="00B252E6" w:rsidRPr="00394321" w:rsidRDefault="00B252E6" w:rsidP="00B252E6">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e) </w:t>
      </w:r>
      <w:r w:rsidRPr="00394321">
        <w:rPr>
          <w:rFonts w:ascii="Arial" w:eastAsia="Times New Roman" w:hAnsi="Arial" w:cs="Arial"/>
          <w:b/>
          <w:sz w:val="24"/>
          <w:szCs w:val="24"/>
          <w:lang w:eastAsia="es-MX"/>
        </w:rPr>
        <w:t>Obstaculizar la precampaña o campaña política de las mujeres, impidiendo que la competencia electoral se desarrolle en condiciones de igualdad, y</w:t>
      </w:r>
    </w:p>
    <w:p w:rsidR="00B252E6" w:rsidRPr="00394321" w:rsidRDefault="00B252E6" w:rsidP="00B252E6">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f) </w:t>
      </w:r>
      <w:proofErr w:type="gramStart"/>
      <w:r w:rsidRPr="00394321">
        <w:rPr>
          <w:rFonts w:ascii="Arial" w:eastAsia="Times New Roman" w:hAnsi="Arial" w:cs="Arial"/>
          <w:b/>
          <w:sz w:val="24"/>
          <w:szCs w:val="24"/>
          <w:lang w:eastAsia="es-MX"/>
        </w:rPr>
        <w:t>Cualesquiera</w:t>
      </w:r>
      <w:proofErr w:type="gramEnd"/>
      <w:r w:rsidRPr="00394321">
        <w:rPr>
          <w:rFonts w:ascii="Arial" w:eastAsia="Times New Roman" w:hAnsi="Arial" w:cs="Arial"/>
          <w:b/>
          <w:sz w:val="24"/>
          <w:szCs w:val="24"/>
          <w:lang w:eastAsia="es-MX"/>
        </w:rPr>
        <w:t xml:space="preserve"> otra acción que lesione o dañe la dignidad, integridad o libertad de las mujeres en el ejercicio de sus derechos políticos y electorales.</w:t>
      </w:r>
    </w:p>
    <w:p w:rsidR="00092AAB" w:rsidRPr="003E6145" w:rsidRDefault="00092AAB" w:rsidP="00B252E6">
      <w:pPr>
        <w:shd w:val="clear" w:color="auto" w:fill="FFFFFF"/>
        <w:spacing w:after="100" w:line="240" w:lineRule="auto"/>
        <w:jc w:val="both"/>
        <w:rPr>
          <w:rFonts w:ascii="Arial" w:eastAsia="Times New Roman" w:hAnsi="Arial" w:cs="Arial"/>
          <w:sz w:val="24"/>
          <w:szCs w:val="24"/>
          <w:lang w:eastAsia="es-MX"/>
        </w:rPr>
      </w:pPr>
    </w:p>
    <w:p w:rsidR="007758AE" w:rsidRDefault="007758AE" w:rsidP="00B252E6">
      <w:pPr>
        <w:shd w:val="clear" w:color="auto" w:fill="FFFFFF"/>
        <w:spacing w:after="100" w:line="240" w:lineRule="auto"/>
        <w:jc w:val="both"/>
        <w:rPr>
          <w:rFonts w:ascii="Arial" w:hAnsi="Arial" w:cs="Arial"/>
          <w:b/>
          <w:sz w:val="24"/>
          <w:szCs w:val="24"/>
        </w:rPr>
      </w:pPr>
      <w:r w:rsidRPr="003E6145">
        <w:rPr>
          <w:rFonts w:ascii="Arial" w:hAnsi="Arial" w:cs="Arial"/>
          <w:b/>
          <w:sz w:val="24"/>
          <w:szCs w:val="24"/>
        </w:rPr>
        <w:t xml:space="preserve">Artículo 257 </w:t>
      </w:r>
    </w:p>
    <w:p w:rsidR="00625F76" w:rsidRPr="003E6145" w:rsidRDefault="00625F76" w:rsidP="00B252E6">
      <w:pPr>
        <w:shd w:val="clear" w:color="auto" w:fill="FFFFFF"/>
        <w:spacing w:after="100" w:line="240" w:lineRule="auto"/>
        <w:jc w:val="both"/>
        <w:rPr>
          <w:rFonts w:ascii="Arial" w:hAnsi="Arial" w:cs="Arial"/>
          <w:b/>
          <w:sz w:val="24"/>
          <w:szCs w:val="24"/>
        </w:rPr>
      </w:pPr>
    </w:p>
    <w:p w:rsidR="007758AE" w:rsidRPr="003E6145" w:rsidRDefault="007758AE" w:rsidP="00B252E6">
      <w:pPr>
        <w:shd w:val="clear" w:color="auto" w:fill="FFFFFF"/>
        <w:spacing w:after="100" w:line="240" w:lineRule="auto"/>
        <w:jc w:val="both"/>
        <w:rPr>
          <w:rFonts w:ascii="Arial" w:eastAsia="Times New Roman" w:hAnsi="Arial" w:cs="Arial"/>
          <w:sz w:val="24"/>
          <w:szCs w:val="24"/>
          <w:lang w:eastAsia="es-MX"/>
        </w:rPr>
      </w:pPr>
      <w:r w:rsidRPr="003E6145">
        <w:rPr>
          <w:rFonts w:ascii="Arial" w:hAnsi="Arial" w:cs="Arial"/>
          <w:sz w:val="24"/>
          <w:szCs w:val="24"/>
        </w:rPr>
        <w:t>1) Constituyen infracciones de los partidos políticos a la presente Ley:</w:t>
      </w:r>
    </w:p>
    <w:p w:rsidR="00B252E6" w:rsidRPr="003E6145" w:rsidRDefault="007758AE" w:rsidP="00B252E6">
      <w:pPr>
        <w:shd w:val="clear" w:color="auto" w:fill="FFFFFF"/>
        <w:spacing w:after="100" w:line="240" w:lineRule="auto"/>
        <w:jc w:val="both"/>
        <w:rPr>
          <w:rFonts w:ascii="Arial" w:eastAsia="Times New Roman" w:hAnsi="Arial" w:cs="Arial"/>
          <w:b/>
          <w:sz w:val="24"/>
          <w:szCs w:val="24"/>
          <w:lang w:eastAsia="es-MX"/>
        </w:rPr>
      </w:pPr>
      <w:r w:rsidRPr="003E6145">
        <w:rPr>
          <w:rFonts w:ascii="Arial" w:eastAsia="Times New Roman" w:hAnsi="Arial" w:cs="Arial"/>
          <w:b/>
          <w:bCs/>
          <w:sz w:val="24"/>
          <w:szCs w:val="24"/>
          <w:lang w:eastAsia="es-MX"/>
        </w:rPr>
        <w:t>q</w:t>
      </w:r>
      <w:r w:rsidR="00B252E6" w:rsidRPr="003E6145">
        <w:rPr>
          <w:rFonts w:ascii="Arial" w:eastAsia="Times New Roman" w:hAnsi="Arial" w:cs="Arial"/>
          <w:b/>
          <w:bCs/>
          <w:sz w:val="24"/>
          <w:szCs w:val="24"/>
          <w:lang w:eastAsia="es-MX"/>
        </w:rPr>
        <w:t>)</w:t>
      </w:r>
      <w:r w:rsidR="00B252E6" w:rsidRPr="003E6145">
        <w:rPr>
          <w:rFonts w:ascii="Arial" w:eastAsia="Times New Roman" w:hAnsi="Arial" w:cs="Arial"/>
          <w:b/>
          <w:sz w:val="24"/>
          <w:szCs w:val="24"/>
          <w:lang w:eastAsia="es-MX"/>
        </w:rPr>
        <w:t> El incumplimiento a las obligaciones para prevenir, atender y erradicar la violencia política contra</w:t>
      </w:r>
      <w:r w:rsidRPr="003E6145">
        <w:rPr>
          <w:rFonts w:ascii="Arial" w:eastAsia="Times New Roman" w:hAnsi="Arial" w:cs="Arial"/>
          <w:b/>
          <w:sz w:val="24"/>
          <w:szCs w:val="24"/>
          <w:lang w:eastAsia="es-MX"/>
        </w:rPr>
        <w:t> las mujeres en razón de género; y</w:t>
      </w:r>
    </w:p>
    <w:p w:rsidR="00B252E6" w:rsidRPr="003E6145" w:rsidRDefault="007758AE" w:rsidP="007758AE">
      <w:pPr>
        <w:shd w:val="clear" w:color="auto" w:fill="FFFFFF"/>
        <w:spacing w:after="100" w:line="240" w:lineRule="auto"/>
        <w:jc w:val="both"/>
        <w:rPr>
          <w:rFonts w:ascii="Arial" w:hAnsi="Arial" w:cs="Arial"/>
          <w:sz w:val="24"/>
          <w:szCs w:val="24"/>
        </w:rPr>
      </w:pPr>
      <w:r w:rsidRPr="003E6145">
        <w:rPr>
          <w:rFonts w:ascii="Arial" w:hAnsi="Arial" w:cs="Arial"/>
          <w:sz w:val="24"/>
          <w:szCs w:val="24"/>
        </w:rPr>
        <w:t>r) La comisión de cualquier otra falta de las previstas en esta Ley.</w:t>
      </w:r>
    </w:p>
    <w:p w:rsidR="00092AAB" w:rsidRPr="003E6145" w:rsidRDefault="00092AAB" w:rsidP="007758AE">
      <w:pPr>
        <w:shd w:val="clear" w:color="auto" w:fill="FFFFFF"/>
        <w:spacing w:after="100" w:line="240" w:lineRule="auto"/>
        <w:jc w:val="both"/>
        <w:rPr>
          <w:rFonts w:ascii="Arial" w:hAnsi="Arial" w:cs="Arial"/>
          <w:sz w:val="24"/>
          <w:szCs w:val="24"/>
        </w:rPr>
      </w:pPr>
    </w:p>
    <w:p w:rsidR="00092AAB" w:rsidRDefault="00092AAB" w:rsidP="007758AE">
      <w:pPr>
        <w:shd w:val="clear" w:color="auto" w:fill="FFFFFF"/>
        <w:spacing w:after="100" w:line="240" w:lineRule="auto"/>
        <w:jc w:val="both"/>
        <w:rPr>
          <w:rFonts w:ascii="Arial" w:hAnsi="Arial" w:cs="Arial"/>
          <w:b/>
          <w:sz w:val="24"/>
          <w:szCs w:val="24"/>
        </w:rPr>
      </w:pPr>
      <w:r w:rsidRPr="003E6145">
        <w:rPr>
          <w:rFonts w:ascii="Arial" w:hAnsi="Arial" w:cs="Arial"/>
          <w:b/>
          <w:sz w:val="24"/>
          <w:szCs w:val="24"/>
        </w:rPr>
        <w:t xml:space="preserve">Artículo 263 </w:t>
      </w:r>
    </w:p>
    <w:p w:rsidR="00625F76" w:rsidRPr="003E6145" w:rsidRDefault="00625F76" w:rsidP="007758AE">
      <w:pPr>
        <w:shd w:val="clear" w:color="auto" w:fill="FFFFFF"/>
        <w:spacing w:after="100" w:line="240" w:lineRule="auto"/>
        <w:jc w:val="both"/>
        <w:rPr>
          <w:rFonts w:ascii="Arial" w:hAnsi="Arial" w:cs="Arial"/>
          <w:b/>
          <w:sz w:val="24"/>
          <w:szCs w:val="24"/>
        </w:rPr>
      </w:pPr>
    </w:p>
    <w:p w:rsidR="00092AAB" w:rsidRPr="003E6145" w:rsidRDefault="00092AAB" w:rsidP="00092AAB">
      <w:pPr>
        <w:pStyle w:val="Prrafodelista"/>
        <w:numPr>
          <w:ilvl w:val="0"/>
          <w:numId w:val="6"/>
        </w:numPr>
        <w:shd w:val="clear" w:color="auto" w:fill="FFFFFF"/>
        <w:spacing w:after="100" w:line="240" w:lineRule="auto"/>
        <w:jc w:val="both"/>
        <w:rPr>
          <w:rFonts w:ascii="Arial" w:hAnsi="Arial" w:cs="Arial"/>
          <w:sz w:val="24"/>
          <w:szCs w:val="24"/>
        </w:rPr>
      </w:pPr>
      <w:r w:rsidRPr="003E6145">
        <w:rPr>
          <w:rFonts w:ascii="Arial" w:hAnsi="Arial" w:cs="Arial"/>
          <w:sz w:val="24"/>
          <w:szCs w:val="24"/>
        </w:rPr>
        <w:t>Constituyen infracciones a la presente Ley de las autoridades o los servidores públicos, según sea el caso, de cualquiera de los poderes locales; órganos de gobierno municipales; órganos autónomos, y cualquier otro ente público:</w:t>
      </w:r>
    </w:p>
    <w:p w:rsidR="00092AAB" w:rsidRPr="003E6145" w:rsidRDefault="00092AAB" w:rsidP="00092AAB">
      <w:pPr>
        <w:shd w:val="clear" w:color="auto" w:fill="FFFFFF"/>
        <w:spacing w:after="100" w:line="240" w:lineRule="auto"/>
        <w:ind w:left="360"/>
        <w:jc w:val="both"/>
        <w:rPr>
          <w:rFonts w:ascii="Arial" w:hAnsi="Arial" w:cs="Arial"/>
          <w:sz w:val="24"/>
          <w:szCs w:val="24"/>
        </w:rPr>
      </w:pPr>
      <w:r w:rsidRPr="00394321">
        <w:rPr>
          <w:rFonts w:ascii="Arial" w:hAnsi="Arial" w:cs="Arial"/>
          <w:b/>
          <w:sz w:val="24"/>
          <w:szCs w:val="24"/>
        </w:rPr>
        <w:t>e)</w:t>
      </w:r>
      <w:r w:rsidRPr="003E6145">
        <w:rPr>
          <w:rFonts w:ascii="Arial" w:hAnsi="Arial" w:cs="Arial"/>
          <w:sz w:val="24"/>
          <w:szCs w:val="24"/>
        </w:rPr>
        <w:t xml:space="preserve">  </w:t>
      </w:r>
      <w:r w:rsidRPr="003E6145">
        <w:rPr>
          <w:rFonts w:ascii="Arial" w:eastAsia="Times New Roman" w:hAnsi="Arial" w:cs="Arial"/>
          <w:b/>
          <w:sz w:val="24"/>
          <w:szCs w:val="24"/>
          <w:lang w:eastAsia="es-MX"/>
        </w:rPr>
        <w:t>Menoscabar, limitar o impedir el ejercicio de derechos políticos electorales de las mujeres o incurrir en actos u omisiones constitutivos de violencia política contra las mujeres en razón de género, en los términos de esta Ley y de la Ley General de Acceso de las Mujeres a una Vida Libre de Violencia;</w:t>
      </w:r>
    </w:p>
    <w:p w:rsidR="00092AAB" w:rsidRPr="003E6145" w:rsidRDefault="00092AAB" w:rsidP="00092AAB">
      <w:pPr>
        <w:shd w:val="clear" w:color="auto" w:fill="FFFFFF"/>
        <w:spacing w:after="100" w:line="240" w:lineRule="auto"/>
        <w:ind w:left="360"/>
        <w:jc w:val="both"/>
        <w:rPr>
          <w:rFonts w:ascii="Arial" w:hAnsi="Arial" w:cs="Arial"/>
          <w:sz w:val="24"/>
          <w:szCs w:val="24"/>
        </w:rPr>
      </w:pPr>
      <w:r w:rsidRPr="003E6145">
        <w:rPr>
          <w:rFonts w:ascii="Arial" w:hAnsi="Arial" w:cs="Arial"/>
          <w:sz w:val="24"/>
          <w:szCs w:val="24"/>
        </w:rPr>
        <w:t>f)</w:t>
      </w:r>
    </w:p>
    <w:p w:rsidR="00092AAB" w:rsidRPr="003E6145" w:rsidRDefault="00092AAB" w:rsidP="00092AAB">
      <w:pPr>
        <w:shd w:val="clear" w:color="auto" w:fill="FFFFFF"/>
        <w:spacing w:after="100" w:line="240" w:lineRule="auto"/>
        <w:ind w:left="360"/>
        <w:jc w:val="both"/>
        <w:rPr>
          <w:rFonts w:ascii="Arial" w:hAnsi="Arial" w:cs="Arial"/>
          <w:sz w:val="24"/>
          <w:szCs w:val="24"/>
        </w:rPr>
      </w:pPr>
      <w:r w:rsidRPr="003E6145">
        <w:rPr>
          <w:rFonts w:ascii="Arial" w:hAnsi="Arial" w:cs="Arial"/>
          <w:sz w:val="24"/>
          <w:szCs w:val="24"/>
        </w:rPr>
        <w:t>g)</w:t>
      </w:r>
    </w:p>
    <w:p w:rsidR="00092AAB" w:rsidRPr="003E6145" w:rsidRDefault="00092AAB" w:rsidP="00092AAB">
      <w:pPr>
        <w:shd w:val="clear" w:color="auto" w:fill="FFFFFF"/>
        <w:spacing w:after="100" w:line="240" w:lineRule="auto"/>
        <w:ind w:left="360"/>
        <w:jc w:val="both"/>
        <w:rPr>
          <w:rFonts w:ascii="Arial" w:hAnsi="Arial" w:cs="Arial"/>
          <w:sz w:val="24"/>
          <w:szCs w:val="24"/>
        </w:rPr>
      </w:pPr>
      <w:r w:rsidRPr="003E6145">
        <w:rPr>
          <w:rFonts w:ascii="Arial" w:hAnsi="Arial" w:cs="Arial"/>
          <w:sz w:val="24"/>
          <w:szCs w:val="24"/>
        </w:rPr>
        <w:t>h)</w:t>
      </w:r>
    </w:p>
    <w:p w:rsidR="00E442FD" w:rsidRPr="003E6145" w:rsidRDefault="00E442FD" w:rsidP="00501F4F">
      <w:pPr>
        <w:shd w:val="clear" w:color="auto" w:fill="FFFFFF"/>
        <w:spacing w:after="100" w:line="240" w:lineRule="auto"/>
        <w:ind w:firstLine="288"/>
        <w:jc w:val="both"/>
        <w:rPr>
          <w:rFonts w:ascii="Arial" w:hAnsi="Arial" w:cs="Arial"/>
          <w:sz w:val="24"/>
          <w:szCs w:val="24"/>
        </w:rPr>
      </w:pPr>
    </w:p>
    <w:p w:rsidR="00F164E4" w:rsidRDefault="00F164E4" w:rsidP="00501F4F">
      <w:pPr>
        <w:shd w:val="clear" w:color="auto" w:fill="FFFFFF"/>
        <w:spacing w:after="100" w:line="240" w:lineRule="auto"/>
        <w:ind w:firstLine="288"/>
        <w:jc w:val="both"/>
        <w:rPr>
          <w:rFonts w:ascii="Arial" w:hAnsi="Arial" w:cs="Arial"/>
          <w:b/>
          <w:sz w:val="24"/>
          <w:szCs w:val="24"/>
        </w:rPr>
      </w:pPr>
      <w:r w:rsidRPr="003E6145">
        <w:rPr>
          <w:rFonts w:ascii="Arial" w:hAnsi="Arial" w:cs="Arial"/>
          <w:b/>
          <w:sz w:val="24"/>
          <w:szCs w:val="24"/>
        </w:rPr>
        <w:t xml:space="preserve">Artículo 268 </w:t>
      </w:r>
    </w:p>
    <w:p w:rsidR="00625F76" w:rsidRPr="003E6145" w:rsidRDefault="00625F76" w:rsidP="00501F4F">
      <w:pPr>
        <w:shd w:val="clear" w:color="auto" w:fill="FFFFFF"/>
        <w:spacing w:after="100" w:line="240" w:lineRule="auto"/>
        <w:ind w:firstLine="288"/>
        <w:jc w:val="both"/>
        <w:rPr>
          <w:rFonts w:ascii="Arial" w:hAnsi="Arial" w:cs="Arial"/>
          <w:b/>
          <w:sz w:val="24"/>
          <w:szCs w:val="24"/>
        </w:rPr>
      </w:pPr>
    </w:p>
    <w:p w:rsidR="00694F22" w:rsidRPr="003E6145" w:rsidRDefault="00F164E4" w:rsidP="00F164E4">
      <w:pPr>
        <w:pStyle w:val="Prrafodelista"/>
        <w:numPr>
          <w:ilvl w:val="0"/>
          <w:numId w:val="8"/>
        </w:numPr>
        <w:shd w:val="clear" w:color="auto" w:fill="FFFFFF"/>
        <w:spacing w:after="100" w:line="240" w:lineRule="auto"/>
        <w:jc w:val="both"/>
        <w:rPr>
          <w:rFonts w:ascii="Arial" w:hAnsi="Arial" w:cs="Arial"/>
          <w:sz w:val="24"/>
          <w:szCs w:val="24"/>
        </w:rPr>
      </w:pPr>
      <w:r w:rsidRPr="003E6145">
        <w:rPr>
          <w:rFonts w:ascii="Arial" w:hAnsi="Arial" w:cs="Arial"/>
          <w:sz w:val="24"/>
          <w:szCs w:val="24"/>
        </w:rPr>
        <w:t xml:space="preserve">Las infracciones señaladas en los artículos anteriores serán sancionadas conforme a lo siguiente: </w:t>
      </w:r>
    </w:p>
    <w:p w:rsidR="00694F22" w:rsidRPr="003E6145" w:rsidRDefault="00694F22" w:rsidP="00694F22">
      <w:pPr>
        <w:pStyle w:val="Prrafodelista"/>
        <w:shd w:val="clear" w:color="auto" w:fill="FFFFFF"/>
        <w:spacing w:after="100" w:line="240" w:lineRule="auto"/>
        <w:jc w:val="both"/>
        <w:rPr>
          <w:rFonts w:ascii="Arial" w:hAnsi="Arial" w:cs="Arial"/>
          <w:sz w:val="24"/>
          <w:szCs w:val="24"/>
        </w:rPr>
      </w:pPr>
    </w:p>
    <w:p w:rsidR="00F164E4" w:rsidRPr="003E6145" w:rsidRDefault="00F164E4" w:rsidP="00694F22">
      <w:pPr>
        <w:pStyle w:val="Prrafodelista"/>
        <w:shd w:val="clear" w:color="auto" w:fill="FFFFFF"/>
        <w:spacing w:after="100" w:line="240" w:lineRule="auto"/>
        <w:jc w:val="both"/>
        <w:rPr>
          <w:rFonts w:ascii="Arial" w:hAnsi="Arial" w:cs="Arial"/>
          <w:sz w:val="24"/>
          <w:szCs w:val="24"/>
        </w:rPr>
      </w:pPr>
      <w:r w:rsidRPr="003E6145">
        <w:rPr>
          <w:rFonts w:ascii="Arial" w:hAnsi="Arial" w:cs="Arial"/>
          <w:sz w:val="24"/>
          <w:szCs w:val="24"/>
        </w:rPr>
        <w:t>a) Respecto de los partidos políticos:</w:t>
      </w:r>
    </w:p>
    <w:p w:rsidR="00F164E4" w:rsidRPr="003E6145" w:rsidRDefault="00F164E4" w:rsidP="00F164E4">
      <w:pPr>
        <w:pStyle w:val="Prrafodelista"/>
        <w:shd w:val="clear" w:color="auto" w:fill="FFFFFF"/>
        <w:spacing w:after="100" w:line="240" w:lineRule="auto"/>
        <w:jc w:val="both"/>
        <w:rPr>
          <w:rFonts w:ascii="Arial" w:hAnsi="Arial" w:cs="Arial"/>
          <w:sz w:val="24"/>
          <w:szCs w:val="24"/>
        </w:rPr>
      </w:pPr>
    </w:p>
    <w:p w:rsidR="00F164E4" w:rsidRPr="003E6145" w:rsidRDefault="00F164E4" w:rsidP="00F164E4">
      <w:pPr>
        <w:shd w:val="clear" w:color="auto" w:fill="FFFFFF"/>
        <w:spacing w:after="100" w:line="240" w:lineRule="auto"/>
        <w:jc w:val="both"/>
        <w:rPr>
          <w:rFonts w:ascii="Arial" w:hAnsi="Arial" w:cs="Arial"/>
          <w:sz w:val="24"/>
          <w:szCs w:val="24"/>
        </w:rPr>
      </w:pPr>
      <w:r w:rsidRPr="003E6145">
        <w:rPr>
          <w:rFonts w:ascii="Arial" w:hAnsi="Arial" w:cs="Arial"/>
          <w:sz w:val="24"/>
          <w:szCs w:val="24"/>
        </w:rPr>
        <w:t xml:space="preserve">III. Según la gravedad de la falta, con la reducción de hasta el cincuenta por ciento de las </w:t>
      </w:r>
      <w:proofErr w:type="spellStart"/>
      <w:r w:rsidRPr="003E6145">
        <w:rPr>
          <w:rFonts w:ascii="Arial" w:hAnsi="Arial" w:cs="Arial"/>
          <w:sz w:val="24"/>
          <w:szCs w:val="24"/>
        </w:rPr>
        <w:t>ministraciones</w:t>
      </w:r>
      <w:proofErr w:type="spellEnd"/>
      <w:r w:rsidRPr="003E6145">
        <w:rPr>
          <w:rFonts w:ascii="Arial" w:hAnsi="Arial" w:cs="Arial"/>
          <w:sz w:val="24"/>
          <w:szCs w:val="24"/>
        </w:rPr>
        <w:t xml:space="preserve"> del financiamiento público estatal que les corresponda, por el periodo que señale la resolución;</w:t>
      </w:r>
    </w:p>
    <w:p w:rsidR="00F164E4" w:rsidRPr="003E6145" w:rsidRDefault="00F164E4" w:rsidP="00F164E4">
      <w:pPr>
        <w:shd w:val="clear" w:color="auto" w:fill="FFFFFF"/>
        <w:spacing w:after="100" w:line="240" w:lineRule="auto"/>
        <w:ind w:hanging="432"/>
        <w:jc w:val="both"/>
        <w:rPr>
          <w:rFonts w:ascii="Arial" w:eastAsia="Times New Roman" w:hAnsi="Arial" w:cs="Arial"/>
          <w:b/>
          <w:sz w:val="24"/>
          <w:szCs w:val="24"/>
          <w:lang w:eastAsia="es-MX"/>
        </w:rPr>
      </w:pPr>
      <w:r w:rsidRPr="003E6145">
        <w:rPr>
          <w:rFonts w:ascii="Arial" w:eastAsia="Times New Roman" w:hAnsi="Arial" w:cs="Arial"/>
          <w:b/>
          <w:sz w:val="24"/>
          <w:szCs w:val="24"/>
          <w:lang w:eastAsia="es-MX"/>
        </w:rPr>
        <w:t xml:space="preserve">               Tratándose de infracciones relacionadas con el incumplimiento de las obligaciones para prevenir, atender y erradicar la violencia política contra las mujeres en razón de género, según la gravedad de la falta, podrá sancionarse con la reducción de hasta el 50% de las </w:t>
      </w:r>
      <w:proofErr w:type="spellStart"/>
      <w:r w:rsidRPr="003E6145">
        <w:rPr>
          <w:rFonts w:ascii="Arial" w:eastAsia="Times New Roman" w:hAnsi="Arial" w:cs="Arial"/>
          <w:b/>
          <w:sz w:val="24"/>
          <w:szCs w:val="24"/>
          <w:lang w:eastAsia="es-MX"/>
        </w:rPr>
        <w:t>ministraciones</w:t>
      </w:r>
      <w:proofErr w:type="spellEnd"/>
      <w:r w:rsidRPr="003E6145">
        <w:rPr>
          <w:rFonts w:ascii="Arial" w:eastAsia="Times New Roman" w:hAnsi="Arial" w:cs="Arial"/>
          <w:b/>
          <w:sz w:val="24"/>
          <w:szCs w:val="24"/>
          <w:lang w:eastAsia="es-MX"/>
        </w:rPr>
        <w:t xml:space="preserve"> del financiamiento público que les corresponda, por el periodo que señale la resolución;</w:t>
      </w:r>
    </w:p>
    <w:p w:rsidR="000F24A8" w:rsidRPr="003E6145" w:rsidRDefault="000F24A8" w:rsidP="00501F4F">
      <w:pPr>
        <w:shd w:val="clear" w:color="auto" w:fill="FFFFFF"/>
        <w:spacing w:after="100" w:line="240" w:lineRule="auto"/>
        <w:ind w:firstLine="288"/>
        <w:jc w:val="both"/>
        <w:rPr>
          <w:rFonts w:ascii="Arial" w:hAnsi="Arial" w:cs="Arial"/>
          <w:sz w:val="24"/>
          <w:szCs w:val="24"/>
        </w:rPr>
      </w:pPr>
    </w:p>
    <w:p w:rsidR="000F24A8" w:rsidRPr="003E6145" w:rsidRDefault="000F24A8" w:rsidP="000F24A8">
      <w:pPr>
        <w:shd w:val="clear" w:color="auto" w:fill="FFFFFF"/>
        <w:spacing w:after="100" w:line="240" w:lineRule="auto"/>
        <w:ind w:hanging="432"/>
        <w:jc w:val="both"/>
        <w:rPr>
          <w:rFonts w:ascii="Arial" w:eastAsia="Times New Roman" w:hAnsi="Arial" w:cs="Arial"/>
          <w:b/>
          <w:sz w:val="24"/>
          <w:szCs w:val="24"/>
          <w:lang w:eastAsia="es-MX"/>
        </w:rPr>
      </w:pPr>
      <w:r w:rsidRPr="003E6145">
        <w:rPr>
          <w:rFonts w:ascii="Arial" w:eastAsia="Times New Roman" w:hAnsi="Arial" w:cs="Arial"/>
          <w:b/>
          <w:bCs/>
          <w:sz w:val="24"/>
          <w:szCs w:val="24"/>
          <w:lang w:eastAsia="es-MX"/>
        </w:rPr>
        <w:t xml:space="preserve">                      c)</w:t>
      </w:r>
      <w:r w:rsidRPr="003E6145">
        <w:rPr>
          <w:rFonts w:ascii="Arial" w:eastAsia="Times New Roman" w:hAnsi="Arial" w:cs="Arial"/>
          <w:b/>
          <w:sz w:val="24"/>
          <w:szCs w:val="24"/>
          <w:lang w:eastAsia="es-MX"/>
        </w:rPr>
        <w:t> Respecto de las personas aspirantes, precandidatas o candidatas a cargos de elección popular:</w:t>
      </w:r>
    </w:p>
    <w:p w:rsidR="000F24A8" w:rsidRPr="003E6145" w:rsidRDefault="000F24A8" w:rsidP="000F24A8">
      <w:pPr>
        <w:shd w:val="clear" w:color="auto" w:fill="FFFFFF"/>
        <w:spacing w:after="100" w:line="240" w:lineRule="auto"/>
        <w:ind w:hanging="432"/>
        <w:jc w:val="both"/>
        <w:rPr>
          <w:rFonts w:ascii="Arial" w:eastAsia="Times New Roman" w:hAnsi="Arial" w:cs="Arial"/>
          <w:b/>
          <w:sz w:val="24"/>
          <w:szCs w:val="24"/>
          <w:lang w:eastAsia="es-MX"/>
        </w:rPr>
      </w:pPr>
      <w:r w:rsidRPr="003E6145">
        <w:rPr>
          <w:rFonts w:ascii="Arial" w:eastAsia="Times New Roman" w:hAnsi="Arial" w:cs="Arial"/>
          <w:b/>
          <w:bCs/>
          <w:sz w:val="24"/>
          <w:szCs w:val="24"/>
          <w:lang w:eastAsia="es-MX"/>
        </w:rPr>
        <w:t xml:space="preserve">                    d)</w:t>
      </w:r>
      <w:r w:rsidRPr="003E6145">
        <w:rPr>
          <w:rFonts w:ascii="Arial" w:eastAsia="Times New Roman" w:hAnsi="Arial" w:cs="Arial"/>
          <w:b/>
          <w:sz w:val="24"/>
          <w:szCs w:val="24"/>
          <w:lang w:eastAsia="es-MX"/>
        </w:rPr>
        <w:t>    Respecto de las Candidatas y los Candidatos Independientes:</w:t>
      </w:r>
    </w:p>
    <w:p w:rsidR="000F24A8" w:rsidRDefault="000F24A8" w:rsidP="000F24A8">
      <w:pPr>
        <w:shd w:val="clear" w:color="auto" w:fill="FFFFFF"/>
        <w:spacing w:after="100" w:line="240" w:lineRule="auto"/>
        <w:ind w:hanging="432"/>
        <w:jc w:val="both"/>
        <w:rPr>
          <w:rFonts w:ascii="Arial" w:eastAsia="Times New Roman" w:hAnsi="Arial" w:cs="Arial"/>
          <w:b/>
          <w:sz w:val="24"/>
          <w:szCs w:val="24"/>
          <w:lang w:eastAsia="es-MX"/>
        </w:rPr>
      </w:pPr>
    </w:p>
    <w:p w:rsidR="002A7E8D" w:rsidRPr="003E6145" w:rsidRDefault="002A7E8D" w:rsidP="000F24A8">
      <w:pPr>
        <w:shd w:val="clear" w:color="auto" w:fill="FFFFFF"/>
        <w:spacing w:after="100" w:line="240" w:lineRule="auto"/>
        <w:ind w:hanging="432"/>
        <w:jc w:val="both"/>
        <w:rPr>
          <w:rFonts w:ascii="Arial" w:eastAsia="Times New Roman" w:hAnsi="Arial" w:cs="Arial"/>
          <w:b/>
          <w:sz w:val="24"/>
          <w:szCs w:val="24"/>
          <w:lang w:eastAsia="es-MX"/>
        </w:rPr>
      </w:pPr>
    </w:p>
    <w:p w:rsidR="008130B3" w:rsidRPr="003E6145" w:rsidRDefault="008130B3" w:rsidP="008130B3">
      <w:pPr>
        <w:shd w:val="clear" w:color="auto" w:fill="FFFFFF"/>
        <w:spacing w:after="100" w:line="240" w:lineRule="auto"/>
        <w:ind w:firstLine="288"/>
        <w:jc w:val="center"/>
        <w:rPr>
          <w:rFonts w:ascii="Arial" w:hAnsi="Arial" w:cs="Arial"/>
          <w:b/>
          <w:sz w:val="24"/>
          <w:szCs w:val="24"/>
        </w:rPr>
      </w:pPr>
      <w:r w:rsidRPr="003E6145">
        <w:rPr>
          <w:rFonts w:ascii="Arial" w:hAnsi="Arial" w:cs="Arial"/>
          <w:b/>
          <w:sz w:val="24"/>
          <w:szCs w:val="24"/>
        </w:rPr>
        <w:t>CAPÍTULO PRIMERO BIS</w:t>
      </w:r>
    </w:p>
    <w:p w:rsidR="008130B3" w:rsidRPr="003E6145" w:rsidRDefault="008130B3" w:rsidP="008130B3">
      <w:pPr>
        <w:shd w:val="clear" w:color="auto" w:fill="FFFFFF"/>
        <w:spacing w:after="100" w:line="240" w:lineRule="auto"/>
        <w:ind w:firstLine="288"/>
        <w:jc w:val="center"/>
        <w:rPr>
          <w:rFonts w:ascii="Arial" w:hAnsi="Arial" w:cs="Arial"/>
          <w:b/>
          <w:sz w:val="24"/>
          <w:szCs w:val="24"/>
        </w:rPr>
      </w:pPr>
      <w:r w:rsidRPr="003E6145">
        <w:rPr>
          <w:rFonts w:ascii="Arial" w:hAnsi="Arial" w:cs="Arial"/>
          <w:b/>
          <w:sz w:val="24"/>
          <w:szCs w:val="24"/>
        </w:rPr>
        <w:t>DE LAS MEDIDAS CAUTELARES Y DE REPARACIÓN</w:t>
      </w:r>
    </w:p>
    <w:p w:rsidR="008130B3" w:rsidRDefault="008130B3" w:rsidP="00501F4F">
      <w:pPr>
        <w:shd w:val="clear" w:color="auto" w:fill="FFFFFF"/>
        <w:spacing w:after="100" w:line="240" w:lineRule="auto"/>
        <w:ind w:firstLine="288"/>
        <w:jc w:val="both"/>
        <w:rPr>
          <w:rFonts w:ascii="Arial" w:hAnsi="Arial" w:cs="Arial"/>
          <w:sz w:val="24"/>
          <w:szCs w:val="24"/>
        </w:rPr>
      </w:pPr>
    </w:p>
    <w:p w:rsidR="002A7E8D" w:rsidRPr="003E6145" w:rsidRDefault="002A7E8D" w:rsidP="00501F4F">
      <w:pPr>
        <w:shd w:val="clear" w:color="auto" w:fill="FFFFFF"/>
        <w:spacing w:after="100" w:line="240" w:lineRule="auto"/>
        <w:ind w:firstLine="288"/>
        <w:jc w:val="both"/>
        <w:rPr>
          <w:rFonts w:ascii="Arial" w:hAnsi="Arial" w:cs="Arial"/>
          <w:sz w:val="24"/>
          <w:szCs w:val="24"/>
        </w:rPr>
      </w:pPr>
    </w:p>
    <w:p w:rsidR="000F24A8" w:rsidRDefault="00A225D4" w:rsidP="00501F4F">
      <w:pPr>
        <w:shd w:val="clear" w:color="auto" w:fill="FFFFFF"/>
        <w:spacing w:after="100" w:line="240" w:lineRule="auto"/>
        <w:ind w:firstLine="288"/>
        <w:jc w:val="both"/>
        <w:rPr>
          <w:rFonts w:ascii="Arial" w:hAnsi="Arial" w:cs="Arial"/>
          <w:b/>
          <w:sz w:val="24"/>
          <w:szCs w:val="24"/>
        </w:rPr>
      </w:pPr>
      <w:r>
        <w:rPr>
          <w:rFonts w:ascii="Arial" w:hAnsi="Arial" w:cs="Arial"/>
          <w:b/>
          <w:sz w:val="24"/>
          <w:szCs w:val="24"/>
        </w:rPr>
        <w:t>Artículo 279</w:t>
      </w:r>
      <w:r w:rsidR="008130B3" w:rsidRPr="003E6145">
        <w:rPr>
          <w:rFonts w:ascii="Arial" w:hAnsi="Arial" w:cs="Arial"/>
          <w:b/>
          <w:sz w:val="24"/>
          <w:szCs w:val="24"/>
        </w:rPr>
        <w:t xml:space="preserve"> Bis</w:t>
      </w:r>
    </w:p>
    <w:p w:rsidR="00625F76" w:rsidRPr="003E6145" w:rsidRDefault="00625F76" w:rsidP="00501F4F">
      <w:pPr>
        <w:shd w:val="clear" w:color="auto" w:fill="FFFFFF"/>
        <w:spacing w:after="100" w:line="240" w:lineRule="auto"/>
        <w:ind w:firstLine="288"/>
        <w:jc w:val="both"/>
        <w:rPr>
          <w:rFonts w:ascii="Arial" w:hAnsi="Arial" w:cs="Arial"/>
          <w:b/>
          <w:sz w:val="24"/>
          <w:szCs w:val="24"/>
        </w:rPr>
      </w:pPr>
    </w:p>
    <w:p w:rsidR="008130B3" w:rsidRPr="00394321" w:rsidRDefault="008130B3" w:rsidP="008130B3">
      <w:pPr>
        <w:shd w:val="clear" w:color="auto" w:fill="FFFFFF"/>
        <w:spacing w:after="100" w:line="240" w:lineRule="auto"/>
        <w:ind w:firstLine="288"/>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1.</w:t>
      </w:r>
      <w:r w:rsidRPr="00394321">
        <w:rPr>
          <w:rFonts w:ascii="Arial" w:eastAsia="Times New Roman" w:hAnsi="Arial" w:cs="Arial"/>
          <w:b/>
          <w:sz w:val="24"/>
          <w:szCs w:val="24"/>
          <w:lang w:eastAsia="es-MX"/>
        </w:rPr>
        <w:t> Las medidas cautelares que podrán ser ordenadas por infracciones que constituyan violencia política contra las mujeres en razón de género, son las siguientes:</w:t>
      </w:r>
    </w:p>
    <w:p w:rsidR="008130B3" w:rsidRPr="00394321" w:rsidRDefault="008130B3" w:rsidP="008130B3">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a)</w:t>
      </w:r>
      <w:r w:rsidRPr="00394321">
        <w:rPr>
          <w:rFonts w:ascii="Arial" w:eastAsia="Times New Roman" w:hAnsi="Arial" w:cs="Arial"/>
          <w:b/>
          <w:sz w:val="24"/>
          <w:szCs w:val="24"/>
          <w:lang w:eastAsia="es-MX"/>
        </w:rPr>
        <w:t> Realizar análisis de riesgos y un plan de seguridad;</w:t>
      </w:r>
    </w:p>
    <w:p w:rsidR="008130B3" w:rsidRPr="00394321" w:rsidRDefault="008130B3" w:rsidP="008130B3">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b)</w:t>
      </w:r>
      <w:r w:rsidRPr="00394321">
        <w:rPr>
          <w:rFonts w:ascii="Arial" w:eastAsia="Times New Roman" w:hAnsi="Arial" w:cs="Arial"/>
          <w:b/>
          <w:sz w:val="24"/>
          <w:szCs w:val="24"/>
          <w:lang w:eastAsia="es-MX"/>
        </w:rPr>
        <w:t> Retirar la campaña violenta contra la víctima, haciendo públicas las razones;</w:t>
      </w:r>
    </w:p>
    <w:p w:rsidR="008130B3" w:rsidRPr="00394321" w:rsidRDefault="008130B3" w:rsidP="008130B3">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c)</w:t>
      </w:r>
      <w:r w:rsidRPr="00394321">
        <w:rPr>
          <w:rFonts w:ascii="Arial" w:eastAsia="Times New Roman" w:hAnsi="Arial" w:cs="Arial"/>
          <w:b/>
          <w:sz w:val="24"/>
          <w:szCs w:val="24"/>
          <w:lang w:eastAsia="es-MX"/>
        </w:rPr>
        <w:t> Cuando la conducta sea reiterada por lo menos en una ocasión, suspender el uso de las prerrogativas asignadas a la persona agresora;</w:t>
      </w:r>
    </w:p>
    <w:p w:rsidR="008130B3" w:rsidRPr="00394321" w:rsidRDefault="008130B3" w:rsidP="008130B3">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d)</w:t>
      </w:r>
      <w:r w:rsidRPr="00394321">
        <w:rPr>
          <w:rFonts w:ascii="Arial" w:eastAsia="Times New Roman" w:hAnsi="Arial" w:cs="Arial"/>
          <w:b/>
          <w:sz w:val="24"/>
          <w:szCs w:val="24"/>
          <w:lang w:eastAsia="es-MX"/>
        </w:rPr>
        <w:t> Ordenar la suspensión del cargo partidista, de la persona agresora, y</w:t>
      </w:r>
    </w:p>
    <w:p w:rsidR="008130B3" w:rsidRDefault="008130B3" w:rsidP="008130B3">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lastRenderedPageBreak/>
        <w:t>e)</w:t>
      </w:r>
      <w:r w:rsidRPr="00394321">
        <w:rPr>
          <w:rFonts w:ascii="Arial" w:eastAsia="Times New Roman" w:hAnsi="Arial" w:cs="Arial"/>
          <w:b/>
          <w:sz w:val="24"/>
          <w:szCs w:val="24"/>
          <w:lang w:eastAsia="es-MX"/>
        </w:rPr>
        <w:t> Cualquier otra requerida para la protección de la mujer víctima, o quien ella solicite.</w:t>
      </w:r>
    </w:p>
    <w:p w:rsidR="00625F76" w:rsidRDefault="00625F76" w:rsidP="008130B3">
      <w:pPr>
        <w:shd w:val="clear" w:color="auto" w:fill="FFFFFF"/>
        <w:spacing w:after="100" w:line="240" w:lineRule="auto"/>
        <w:jc w:val="both"/>
        <w:rPr>
          <w:rFonts w:ascii="Arial" w:eastAsia="Times New Roman" w:hAnsi="Arial" w:cs="Arial"/>
          <w:b/>
          <w:sz w:val="24"/>
          <w:szCs w:val="24"/>
          <w:lang w:eastAsia="es-MX"/>
        </w:rPr>
      </w:pPr>
    </w:p>
    <w:p w:rsidR="002A7E8D" w:rsidRDefault="002A7E8D" w:rsidP="008130B3">
      <w:pPr>
        <w:shd w:val="clear" w:color="auto" w:fill="FFFFFF"/>
        <w:spacing w:after="100" w:line="240" w:lineRule="auto"/>
        <w:jc w:val="both"/>
        <w:rPr>
          <w:rFonts w:ascii="Arial" w:eastAsia="Times New Roman" w:hAnsi="Arial" w:cs="Arial"/>
          <w:b/>
          <w:sz w:val="24"/>
          <w:szCs w:val="24"/>
          <w:lang w:eastAsia="es-MX"/>
        </w:rPr>
      </w:pPr>
    </w:p>
    <w:p w:rsidR="002A7E8D" w:rsidRPr="00394321" w:rsidRDefault="002A7E8D" w:rsidP="008130B3">
      <w:pPr>
        <w:shd w:val="clear" w:color="auto" w:fill="FFFFFF"/>
        <w:spacing w:after="100" w:line="240" w:lineRule="auto"/>
        <w:jc w:val="both"/>
        <w:rPr>
          <w:rFonts w:ascii="Arial" w:eastAsia="Times New Roman" w:hAnsi="Arial" w:cs="Arial"/>
          <w:b/>
          <w:sz w:val="24"/>
          <w:szCs w:val="24"/>
          <w:lang w:eastAsia="es-MX"/>
        </w:rPr>
      </w:pPr>
    </w:p>
    <w:p w:rsidR="008130B3" w:rsidRDefault="00A225D4" w:rsidP="008130B3">
      <w:pPr>
        <w:shd w:val="clear" w:color="auto" w:fill="FFFFFF"/>
        <w:spacing w:after="100" w:line="240" w:lineRule="auto"/>
        <w:ind w:firstLine="288"/>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Artículo 279</w:t>
      </w:r>
      <w:r w:rsidR="008130B3" w:rsidRPr="00394321">
        <w:rPr>
          <w:rFonts w:ascii="Arial" w:eastAsia="Times New Roman" w:hAnsi="Arial" w:cs="Arial"/>
          <w:b/>
          <w:bCs/>
          <w:sz w:val="24"/>
          <w:szCs w:val="24"/>
          <w:lang w:eastAsia="es-MX"/>
        </w:rPr>
        <w:t xml:space="preserve"> Ter.</w:t>
      </w:r>
    </w:p>
    <w:p w:rsidR="00625F76" w:rsidRPr="00394321" w:rsidRDefault="00625F76" w:rsidP="008130B3">
      <w:pPr>
        <w:shd w:val="clear" w:color="auto" w:fill="FFFFFF"/>
        <w:spacing w:after="100" w:line="240" w:lineRule="auto"/>
        <w:ind w:firstLine="288"/>
        <w:jc w:val="both"/>
        <w:rPr>
          <w:rFonts w:ascii="Arial" w:eastAsia="Times New Roman" w:hAnsi="Arial" w:cs="Arial"/>
          <w:b/>
          <w:sz w:val="24"/>
          <w:szCs w:val="24"/>
          <w:lang w:eastAsia="es-MX"/>
        </w:rPr>
      </w:pPr>
    </w:p>
    <w:p w:rsidR="008130B3" w:rsidRPr="00394321" w:rsidRDefault="008130B3" w:rsidP="008130B3">
      <w:pPr>
        <w:shd w:val="clear" w:color="auto" w:fill="FFFFFF"/>
        <w:spacing w:after="100" w:line="240" w:lineRule="auto"/>
        <w:ind w:firstLine="288"/>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1.</w:t>
      </w:r>
      <w:r w:rsidRPr="00394321">
        <w:rPr>
          <w:rFonts w:ascii="Arial" w:eastAsia="Times New Roman" w:hAnsi="Arial" w:cs="Arial"/>
          <w:b/>
          <w:sz w:val="24"/>
          <w:szCs w:val="24"/>
          <w:lang w:eastAsia="es-MX"/>
        </w:rPr>
        <w:t xml:space="preserve"> En la resolución de los procedimientos sancionadores, por violencia política en contra de las mujeres por razón de género, la autoridad </w:t>
      </w:r>
      <w:proofErr w:type="spellStart"/>
      <w:r w:rsidRPr="00394321">
        <w:rPr>
          <w:rFonts w:ascii="Arial" w:eastAsia="Times New Roman" w:hAnsi="Arial" w:cs="Arial"/>
          <w:b/>
          <w:sz w:val="24"/>
          <w:szCs w:val="24"/>
          <w:lang w:eastAsia="es-MX"/>
        </w:rPr>
        <w:t>resolutora</w:t>
      </w:r>
      <w:proofErr w:type="spellEnd"/>
      <w:r w:rsidRPr="00394321">
        <w:rPr>
          <w:rFonts w:ascii="Arial" w:eastAsia="Times New Roman" w:hAnsi="Arial" w:cs="Arial"/>
          <w:b/>
          <w:sz w:val="24"/>
          <w:szCs w:val="24"/>
          <w:lang w:eastAsia="es-MX"/>
        </w:rPr>
        <w:t xml:space="preserve"> deberá considerar ordenar las medidas de reparación integral que correspondan considerando al menos las siguientes:</w:t>
      </w:r>
    </w:p>
    <w:p w:rsidR="008130B3" w:rsidRPr="00394321" w:rsidRDefault="008130B3" w:rsidP="008130B3">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a)</w:t>
      </w:r>
      <w:r w:rsidRPr="00394321">
        <w:rPr>
          <w:rFonts w:ascii="Arial" w:eastAsia="Times New Roman" w:hAnsi="Arial" w:cs="Arial"/>
          <w:b/>
          <w:sz w:val="24"/>
          <w:szCs w:val="24"/>
          <w:lang w:eastAsia="es-MX"/>
        </w:rPr>
        <w:t> Indemnización de la víctima;</w:t>
      </w:r>
    </w:p>
    <w:p w:rsidR="008130B3" w:rsidRPr="00394321" w:rsidRDefault="008130B3" w:rsidP="008130B3">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b)</w:t>
      </w:r>
      <w:r w:rsidRPr="00394321">
        <w:rPr>
          <w:rFonts w:ascii="Arial" w:eastAsia="Times New Roman" w:hAnsi="Arial" w:cs="Arial"/>
          <w:b/>
          <w:sz w:val="24"/>
          <w:szCs w:val="24"/>
          <w:lang w:eastAsia="es-MX"/>
        </w:rPr>
        <w:t> Restitución inmediata en el cargo al que fue obligada a renunciar por motivos de violencia;</w:t>
      </w:r>
    </w:p>
    <w:p w:rsidR="008130B3" w:rsidRPr="00394321" w:rsidRDefault="008130B3" w:rsidP="008130B3">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c)</w:t>
      </w:r>
      <w:r w:rsidRPr="00394321">
        <w:rPr>
          <w:rFonts w:ascii="Arial" w:eastAsia="Times New Roman" w:hAnsi="Arial" w:cs="Arial"/>
          <w:b/>
          <w:sz w:val="24"/>
          <w:szCs w:val="24"/>
          <w:lang w:eastAsia="es-MX"/>
        </w:rPr>
        <w:t> Disculpa pública, y</w:t>
      </w:r>
    </w:p>
    <w:p w:rsidR="008130B3" w:rsidRPr="00394321" w:rsidRDefault="008130B3" w:rsidP="008130B3">
      <w:pPr>
        <w:shd w:val="clear" w:color="auto" w:fill="FFFFFF"/>
        <w:spacing w:after="100" w:line="240" w:lineRule="auto"/>
        <w:jc w:val="both"/>
        <w:rPr>
          <w:rFonts w:ascii="Arial" w:eastAsia="Times New Roman" w:hAnsi="Arial" w:cs="Arial"/>
          <w:b/>
          <w:sz w:val="24"/>
          <w:szCs w:val="24"/>
          <w:lang w:eastAsia="es-MX"/>
        </w:rPr>
      </w:pPr>
      <w:r w:rsidRPr="00394321">
        <w:rPr>
          <w:rFonts w:ascii="Arial" w:eastAsia="Times New Roman" w:hAnsi="Arial" w:cs="Arial"/>
          <w:b/>
          <w:bCs/>
          <w:sz w:val="24"/>
          <w:szCs w:val="24"/>
          <w:lang w:eastAsia="es-MX"/>
        </w:rPr>
        <w:t>d)</w:t>
      </w:r>
      <w:r w:rsidRPr="00394321">
        <w:rPr>
          <w:rFonts w:ascii="Arial" w:eastAsia="Times New Roman" w:hAnsi="Arial" w:cs="Arial"/>
          <w:b/>
          <w:sz w:val="24"/>
          <w:szCs w:val="24"/>
          <w:lang w:eastAsia="es-MX"/>
        </w:rPr>
        <w:t> Medidas de no repetición.</w:t>
      </w:r>
    </w:p>
    <w:p w:rsidR="008130B3" w:rsidRPr="003E6145" w:rsidRDefault="008130B3" w:rsidP="00501F4F">
      <w:pPr>
        <w:shd w:val="clear" w:color="auto" w:fill="FFFFFF"/>
        <w:spacing w:after="100" w:line="240" w:lineRule="auto"/>
        <w:ind w:firstLine="288"/>
        <w:jc w:val="both"/>
        <w:rPr>
          <w:rFonts w:ascii="Arial" w:hAnsi="Arial" w:cs="Arial"/>
          <w:b/>
          <w:sz w:val="24"/>
          <w:szCs w:val="24"/>
        </w:rPr>
      </w:pPr>
    </w:p>
    <w:p w:rsidR="008130B3" w:rsidRDefault="000F715B" w:rsidP="00501F4F">
      <w:pPr>
        <w:shd w:val="clear" w:color="auto" w:fill="FFFFFF"/>
        <w:spacing w:after="100" w:line="240" w:lineRule="auto"/>
        <w:ind w:firstLine="288"/>
        <w:jc w:val="both"/>
        <w:rPr>
          <w:rFonts w:ascii="Arial" w:hAnsi="Arial" w:cs="Arial"/>
          <w:b/>
          <w:sz w:val="24"/>
          <w:szCs w:val="24"/>
        </w:rPr>
      </w:pPr>
      <w:r w:rsidRPr="003E6145">
        <w:rPr>
          <w:rFonts w:ascii="Arial" w:hAnsi="Arial" w:cs="Arial"/>
          <w:b/>
          <w:sz w:val="24"/>
          <w:szCs w:val="24"/>
        </w:rPr>
        <w:t>Artículo 286</w:t>
      </w:r>
    </w:p>
    <w:p w:rsidR="00625F76" w:rsidRPr="003E6145" w:rsidRDefault="00625F76" w:rsidP="00501F4F">
      <w:pPr>
        <w:shd w:val="clear" w:color="auto" w:fill="FFFFFF"/>
        <w:spacing w:after="100" w:line="240" w:lineRule="auto"/>
        <w:ind w:firstLine="288"/>
        <w:jc w:val="both"/>
        <w:rPr>
          <w:rFonts w:ascii="Arial" w:hAnsi="Arial" w:cs="Arial"/>
          <w:b/>
          <w:sz w:val="24"/>
          <w:szCs w:val="24"/>
        </w:rPr>
      </w:pPr>
    </w:p>
    <w:p w:rsidR="000F715B" w:rsidRPr="003E6145" w:rsidRDefault="000F715B" w:rsidP="000F715B">
      <w:pPr>
        <w:shd w:val="clear" w:color="auto" w:fill="FFFFFF"/>
        <w:spacing w:after="100" w:line="240" w:lineRule="auto"/>
        <w:ind w:firstLine="288"/>
        <w:jc w:val="both"/>
        <w:rPr>
          <w:rFonts w:ascii="Arial" w:eastAsia="Times New Roman" w:hAnsi="Arial" w:cs="Arial"/>
          <w:b/>
          <w:sz w:val="24"/>
          <w:szCs w:val="24"/>
          <w:lang w:eastAsia="es-MX"/>
        </w:rPr>
      </w:pPr>
      <w:r w:rsidRPr="003E6145">
        <w:rPr>
          <w:rFonts w:ascii="Arial" w:eastAsia="Times New Roman" w:hAnsi="Arial" w:cs="Arial"/>
          <w:b/>
          <w:bCs/>
          <w:sz w:val="24"/>
          <w:szCs w:val="24"/>
          <w:lang w:eastAsia="es-MX"/>
        </w:rPr>
        <w:t>3)</w:t>
      </w:r>
      <w:r w:rsidRPr="003E6145">
        <w:rPr>
          <w:rFonts w:ascii="Arial" w:eastAsia="Times New Roman" w:hAnsi="Arial" w:cs="Arial"/>
          <w:b/>
          <w:sz w:val="24"/>
          <w:szCs w:val="24"/>
          <w:lang w:eastAsia="es-MX"/>
        </w:rPr>
        <w:t xml:space="preserve">  </w:t>
      </w:r>
      <w:r w:rsidRPr="003E6145">
        <w:rPr>
          <w:rFonts w:ascii="Arial" w:hAnsi="Arial" w:cs="Arial"/>
          <w:b/>
          <w:sz w:val="24"/>
          <w:szCs w:val="24"/>
        </w:rPr>
        <w:t>Dentro de los procesos electorales locales será competencia de la</w:t>
      </w:r>
      <w:r w:rsidRPr="003E6145">
        <w:rPr>
          <w:rFonts w:ascii="Arial" w:eastAsia="Times New Roman" w:hAnsi="Arial" w:cs="Arial"/>
          <w:b/>
          <w:sz w:val="24"/>
          <w:szCs w:val="24"/>
          <w:lang w:eastAsia="es-MX"/>
        </w:rPr>
        <w:t xml:space="preserve"> Secretaría Ejecutiva por conducto de la Unidad Técnica de lo </w:t>
      </w:r>
      <w:r w:rsidR="00536425" w:rsidRPr="003E6145">
        <w:rPr>
          <w:rFonts w:ascii="Arial" w:eastAsia="Times New Roman" w:hAnsi="Arial" w:cs="Arial"/>
          <w:b/>
          <w:sz w:val="24"/>
          <w:szCs w:val="24"/>
          <w:lang w:eastAsia="es-MX"/>
        </w:rPr>
        <w:t>Contencioso Electoral, instruir</w:t>
      </w:r>
      <w:r w:rsidRPr="003E6145">
        <w:rPr>
          <w:rFonts w:ascii="Arial" w:eastAsia="Times New Roman" w:hAnsi="Arial" w:cs="Arial"/>
          <w:b/>
          <w:sz w:val="24"/>
          <w:szCs w:val="24"/>
          <w:lang w:eastAsia="es-MX"/>
        </w:rPr>
        <w:t xml:space="preserve"> el procedimiento espec</w:t>
      </w:r>
      <w:r w:rsidR="00BA7C05" w:rsidRPr="003E6145">
        <w:rPr>
          <w:rFonts w:ascii="Arial" w:eastAsia="Times New Roman" w:hAnsi="Arial" w:cs="Arial"/>
          <w:b/>
          <w:sz w:val="24"/>
          <w:szCs w:val="24"/>
          <w:lang w:eastAsia="es-MX"/>
        </w:rPr>
        <w:t>ial previsto en la Ley General de Instituciones y Procedimientos Electorales en su artículo</w:t>
      </w:r>
      <w:r w:rsidR="00536425" w:rsidRPr="003E6145">
        <w:rPr>
          <w:rFonts w:ascii="Arial" w:eastAsia="Times New Roman" w:hAnsi="Arial" w:cs="Arial"/>
          <w:b/>
          <w:sz w:val="24"/>
          <w:szCs w:val="24"/>
          <w:lang w:eastAsia="es-MX"/>
        </w:rPr>
        <w:t xml:space="preserve"> </w:t>
      </w:r>
      <w:r w:rsidR="000636F7" w:rsidRPr="003E6145">
        <w:rPr>
          <w:rFonts w:ascii="Arial" w:eastAsia="Times New Roman" w:hAnsi="Arial" w:cs="Arial"/>
          <w:b/>
          <w:sz w:val="24"/>
          <w:szCs w:val="24"/>
          <w:lang w:eastAsia="es-MX"/>
        </w:rPr>
        <w:t>474 Bis</w:t>
      </w:r>
      <w:r w:rsidRPr="003E6145">
        <w:rPr>
          <w:rFonts w:ascii="Arial" w:eastAsia="Times New Roman" w:hAnsi="Arial" w:cs="Arial"/>
          <w:b/>
          <w:sz w:val="24"/>
          <w:szCs w:val="24"/>
          <w:lang w:eastAsia="es-MX"/>
        </w:rPr>
        <w:t>, en cualquier momento, cuando se presenten denuncias, o de oficio por hechos relacionados con violencia política contra las mujeres en razón de género.</w:t>
      </w:r>
    </w:p>
    <w:p w:rsidR="000F24A8" w:rsidRPr="003E6145" w:rsidRDefault="000F24A8" w:rsidP="003045B7">
      <w:pPr>
        <w:shd w:val="clear" w:color="auto" w:fill="FFFFFF"/>
        <w:spacing w:after="100" w:line="240" w:lineRule="auto"/>
        <w:jc w:val="both"/>
        <w:rPr>
          <w:rFonts w:ascii="Arial" w:hAnsi="Arial" w:cs="Arial"/>
          <w:sz w:val="24"/>
          <w:szCs w:val="24"/>
        </w:rPr>
      </w:pPr>
    </w:p>
    <w:p w:rsidR="00647D9C" w:rsidRDefault="00D145AF" w:rsidP="00501F4F">
      <w:pPr>
        <w:shd w:val="clear" w:color="auto" w:fill="FFFFFF"/>
        <w:spacing w:after="100" w:line="240" w:lineRule="auto"/>
        <w:ind w:firstLine="288"/>
        <w:jc w:val="both"/>
        <w:rPr>
          <w:rFonts w:ascii="Arial" w:eastAsia="Times New Roman" w:hAnsi="Arial" w:cs="Arial"/>
          <w:b/>
          <w:sz w:val="24"/>
          <w:szCs w:val="24"/>
          <w:lang w:eastAsia="es-MX"/>
        </w:rPr>
      </w:pPr>
      <w:r w:rsidRPr="003E6145">
        <w:rPr>
          <w:rFonts w:ascii="Arial" w:eastAsia="Times New Roman" w:hAnsi="Arial" w:cs="Arial"/>
          <w:b/>
          <w:sz w:val="24"/>
          <w:szCs w:val="24"/>
          <w:lang w:eastAsia="es-MX"/>
        </w:rPr>
        <w:t>Articulo 294</w:t>
      </w:r>
    </w:p>
    <w:p w:rsidR="00625F76" w:rsidRPr="003E6145" w:rsidRDefault="00625F76" w:rsidP="00501F4F">
      <w:pPr>
        <w:shd w:val="clear" w:color="auto" w:fill="FFFFFF"/>
        <w:spacing w:after="100" w:line="240" w:lineRule="auto"/>
        <w:ind w:firstLine="288"/>
        <w:jc w:val="both"/>
        <w:rPr>
          <w:rFonts w:ascii="Arial" w:eastAsia="Times New Roman" w:hAnsi="Arial" w:cs="Arial"/>
          <w:b/>
          <w:sz w:val="24"/>
          <w:szCs w:val="24"/>
          <w:lang w:eastAsia="es-MX"/>
        </w:rPr>
      </w:pPr>
    </w:p>
    <w:p w:rsidR="00625F76" w:rsidRPr="002A7E8D" w:rsidRDefault="00D145AF" w:rsidP="002A7E8D">
      <w:pPr>
        <w:shd w:val="clear" w:color="auto" w:fill="FFFFFF"/>
        <w:spacing w:after="100" w:line="240" w:lineRule="auto"/>
        <w:ind w:firstLine="288"/>
        <w:jc w:val="both"/>
        <w:rPr>
          <w:rFonts w:ascii="Arial" w:hAnsi="Arial" w:cs="Arial"/>
          <w:sz w:val="24"/>
          <w:szCs w:val="24"/>
        </w:rPr>
      </w:pPr>
      <w:r w:rsidRPr="003E6145">
        <w:rPr>
          <w:rFonts w:ascii="Arial" w:hAnsi="Arial" w:cs="Arial"/>
          <w:sz w:val="24"/>
          <w:szCs w:val="24"/>
        </w:rPr>
        <w:t xml:space="preserve">2) El Tribunal Estatal Electoral se integra por cinco magistrados, de los cuales dos deberán ser de distinto sexo a los otros tres, </w:t>
      </w:r>
      <w:r w:rsidRPr="003E6145">
        <w:rPr>
          <w:rFonts w:ascii="Arial" w:eastAsia="Times New Roman" w:hAnsi="Arial" w:cs="Arial"/>
          <w:b/>
          <w:sz w:val="24"/>
          <w:szCs w:val="24"/>
          <w:lang w:eastAsia="es-MX"/>
        </w:rPr>
        <w:t>observando el principio de paridad, alternando el género mayoritario</w:t>
      </w:r>
      <w:r w:rsidRPr="003E6145">
        <w:rPr>
          <w:rFonts w:ascii="Arial" w:hAnsi="Arial" w:cs="Arial"/>
          <w:sz w:val="24"/>
          <w:szCs w:val="24"/>
        </w:rPr>
        <w:t xml:space="preserve"> y deberán satisfacer los requisitos de elegibilidad que establece la Ley General de Instituciones y Procedimientos Electorales</w:t>
      </w:r>
      <w:r w:rsidR="00605484" w:rsidRPr="003E6145">
        <w:rPr>
          <w:rFonts w:ascii="Arial" w:hAnsi="Arial" w:cs="Arial"/>
          <w:sz w:val="24"/>
          <w:szCs w:val="24"/>
        </w:rPr>
        <w:t>.</w:t>
      </w:r>
    </w:p>
    <w:p w:rsidR="00625F76" w:rsidRDefault="00625F76" w:rsidP="00501F4F">
      <w:pPr>
        <w:shd w:val="clear" w:color="auto" w:fill="FFFFFF"/>
        <w:spacing w:after="100" w:line="240" w:lineRule="auto"/>
        <w:ind w:firstLine="288"/>
        <w:jc w:val="both"/>
        <w:rPr>
          <w:rFonts w:ascii="Arial" w:eastAsia="Times New Roman" w:hAnsi="Arial" w:cs="Arial"/>
          <w:sz w:val="24"/>
          <w:szCs w:val="24"/>
          <w:lang w:eastAsia="es-MX"/>
        </w:rPr>
      </w:pPr>
    </w:p>
    <w:p w:rsidR="002A7E8D" w:rsidRDefault="002A7E8D" w:rsidP="00501F4F">
      <w:pPr>
        <w:shd w:val="clear" w:color="auto" w:fill="FFFFFF"/>
        <w:spacing w:after="100" w:line="240" w:lineRule="auto"/>
        <w:ind w:firstLine="288"/>
        <w:jc w:val="both"/>
        <w:rPr>
          <w:rFonts w:ascii="Arial" w:eastAsia="Times New Roman" w:hAnsi="Arial" w:cs="Arial"/>
          <w:sz w:val="24"/>
          <w:szCs w:val="24"/>
          <w:lang w:eastAsia="es-MX"/>
        </w:rPr>
      </w:pPr>
    </w:p>
    <w:p w:rsidR="002A7E8D" w:rsidRDefault="002A7E8D" w:rsidP="00501F4F">
      <w:pPr>
        <w:shd w:val="clear" w:color="auto" w:fill="FFFFFF"/>
        <w:spacing w:after="100" w:line="240" w:lineRule="auto"/>
        <w:ind w:firstLine="288"/>
        <w:jc w:val="both"/>
        <w:rPr>
          <w:rFonts w:ascii="Arial" w:eastAsia="Times New Roman" w:hAnsi="Arial" w:cs="Arial"/>
          <w:sz w:val="24"/>
          <w:szCs w:val="24"/>
          <w:lang w:eastAsia="es-MX"/>
        </w:rPr>
      </w:pPr>
    </w:p>
    <w:p w:rsidR="002A7E8D" w:rsidRDefault="002A7E8D" w:rsidP="00501F4F">
      <w:pPr>
        <w:shd w:val="clear" w:color="auto" w:fill="FFFFFF"/>
        <w:spacing w:after="100" w:line="240" w:lineRule="auto"/>
        <w:ind w:firstLine="288"/>
        <w:jc w:val="both"/>
        <w:rPr>
          <w:rFonts w:ascii="Arial" w:eastAsia="Times New Roman" w:hAnsi="Arial" w:cs="Arial"/>
          <w:sz w:val="24"/>
          <w:szCs w:val="24"/>
          <w:lang w:eastAsia="es-MX"/>
        </w:rPr>
      </w:pPr>
    </w:p>
    <w:p w:rsidR="002A7E8D" w:rsidRPr="003E6145" w:rsidRDefault="002A7E8D" w:rsidP="00501F4F">
      <w:pPr>
        <w:shd w:val="clear" w:color="auto" w:fill="FFFFFF"/>
        <w:spacing w:after="100" w:line="240" w:lineRule="auto"/>
        <w:ind w:firstLine="288"/>
        <w:jc w:val="both"/>
        <w:rPr>
          <w:rFonts w:ascii="Arial" w:eastAsia="Times New Roman" w:hAnsi="Arial" w:cs="Arial"/>
          <w:sz w:val="24"/>
          <w:szCs w:val="24"/>
          <w:lang w:eastAsia="es-MX"/>
        </w:rPr>
      </w:pPr>
    </w:p>
    <w:p w:rsidR="00917443" w:rsidRDefault="00917443" w:rsidP="004916A4">
      <w:pPr>
        <w:jc w:val="both"/>
        <w:rPr>
          <w:rFonts w:ascii="Arial" w:hAnsi="Arial" w:cs="Arial"/>
          <w:b/>
          <w:sz w:val="24"/>
          <w:szCs w:val="24"/>
        </w:rPr>
      </w:pPr>
      <w:r w:rsidRPr="003E6145">
        <w:rPr>
          <w:rFonts w:ascii="Arial" w:hAnsi="Arial" w:cs="Arial"/>
          <w:b/>
          <w:sz w:val="24"/>
          <w:szCs w:val="24"/>
        </w:rPr>
        <w:lastRenderedPageBreak/>
        <w:t xml:space="preserve">Artículo 366 </w:t>
      </w:r>
    </w:p>
    <w:p w:rsidR="00625F76" w:rsidRPr="003E6145" w:rsidRDefault="00625F76" w:rsidP="004916A4">
      <w:pPr>
        <w:jc w:val="both"/>
        <w:rPr>
          <w:rFonts w:ascii="Arial" w:hAnsi="Arial" w:cs="Arial"/>
          <w:b/>
          <w:sz w:val="24"/>
          <w:szCs w:val="24"/>
        </w:rPr>
      </w:pPr>
    </w:p>
    <w:p w:rsidR="00112ACF" w:rsidRPr="003E6145" w:rsidRDefault="00917443" w:rsidP="00917443">
      <w:pPr>
        <w:pStyle w:val="Prrafodelista"/>
        <w:numPr>
          <w:ilvl w:val="0"/>
          <w:numId w:val="9"/>
        </w:numPr>
        <w:jc w:val="both"/>
        <w:rPr>
          <w:rFonts w:ascii="Arial" w:hAnsi="Arial" w:cs="Arial"/>
          <w:sz w:val="24"/>
          <w:szCs w:val="24"/>
        </w:rPr>
      </w:pPr>
      <w:r w:rsidRPr="003E6145">
        <w:rPr>
          <w:rFonts w:ascii="Arial" w:hAnsi="Arial" w:cs="Arial"/>
          <w:sz w:val="24"/>
          <w:szCs w:val="24"/>
        </w:rPr>
        <w:t xml:space="preserve">El juicio será promovido por </w:t>
      </w:r>
      <w:r w:rsidRPr="003E6145">
        <w:rPr>
          <w:rFonts w:ascii="Arial" w:hAnsi="Arial" w:cs="Arial"/>
          <w:b/>
          <w:sz w:val="24"/>
          <w:szCs w:val="24"/>
        </w:rPr>
        <w:t>la ciudadana o el ciudadano</w:t>
      </w:r>
      <w:r w:rsidRPr="003E6145">
        <w:rPr>
          <w:rFonts w:ascii="Arial" w:hAnsi="Arial" w:cs="Arial"/>
          <w:sz w:val="24"/>
          <w:szCs w:val="24"/>
        </w:rPr>
        <w:t>, por sí mismo y en forma individual, o a través de sus representantes legales, cuando:</w:t>
      </w:r>
    </w:p>
    <w:p w:rsidR="00917443" w:rsidRPr="003E6145" w:rsidRDefault="00917443" w:rsidP="00917443">
      <w:pPr>
        <w:pStyle w:val="Prrafodelista"/>
        <w:shd w:val="clear" w:color="auto" w:fill="FFFFFF"/>
        <w:spacing w:after="100" w:line="240" w:lineRule="auto"/>
        <w:jc w:val="both"/>
        <w:rPr>
          <w:rFonts w:ascii="Arial" w:eastAsia="Times New Roman" w:hAnsi="Arial" w:cs="Arial"/>
          <w:sz w:val="24"/>
          <w:szCs w:val="24"/>
          <w:lang w:eastAsia="es-MX"/>
        </w:rPr>
      </w:pPr>
      <w:r w:rsidRPr="003E6145">
        <w:rPr>
          <w:rFonts w:ascii="Arial" w:eastAsia="Times New Roman" w:hAnsi="Arial" w:cs="Arial"/>
          <w:bCs/>
          <w:sz w:val="24"/>
          <w:szCs w:val="24"/>
          <w:lang w:eastAsia="es-MX"/>
        </w:rPr>
        <w:t>h) </w:t>
      </w:r>
      <w:r w:rsidRPr="003E6145">
        <w:rPr>
          <w:rFonts w:ascii="Arial" w:eastAsia="Times New Roman" w:hAnsi="Arial" w:cs="Arial"/>
          <w:sz w:val="24"/>
          <w:szCs w:val="24"/>
          <w:lang w:eastAsia="es-MX"/>
        </w:rPr>
        <w:t>Considere que se actualiza algún supuesto de violencia política contra las mujeres en razón de género, en los términos establecidos en la Ley General de Acceso de las Mujeres a una Vida Libre de Violencia y en la Ley General de Instituciones y Procedimientos Electorales.</w:t>
      </w:r>
    </w:p>
    <w:p w:rsidR="00112ACF" w:rsidRPr="003E6145" w:rsidRDefault="00112ACF" w:rsidP="004916A4">
      <w:pPr>
        <w:jc w:val="both"/>
        <w:rPr>
          <w:rFonts w:ascii="Arial" w:hAnsi="Arial" w:cs="Arial"/>
          <w:sz w:val="24"/>
          <w:szCs w:val="24"/>
        </w:rPr>
      </w:pPr>
    </w:p>
    <w:p w:rsidR="00112ACF" w:rsidRPr="003E6145" w:rsidRDefault="00112ACF" w:rsidP="004916A4">
      <w:pPr>
        <w:jc w:val="both"/>
        <w:rPr>
          <w:rFonts w:ascii="Arial" w:hAnsi="Arial" w:cs="Arial"/>
          <w:sz w:val="24"/>
          <w:szCs w:val="24"/>
        </w:rPr>
      </w:pPr>
    </w:p>
    <w:p w:rsidR="00112ACF" w:rsidRPr="003E6145" w:rsidRDefault="00112ACF" w:rsidP="00112ACF">
      <w:pPr>
        <w:autoSpaceDE w:val="0"/>
        <w:autoSpaceDN w:val="0"/>
        <w:adjustRightInd w:val="0"/>
        <w:jc w:val="both"/>
        <w:rPr>
          <w:rFonts w:ascii="Arial" w:hAnsi="Arial" w:cs="Arial"/>
          <w:sz w:val="24"/>
          <w:szCs w:val="24"/>
        </w:rPr>
      </w:pPr>
      <w:r w:rsidRPr="003E6145">
        <w:rPr>
          <w:rFonts w:ascii="Arial" w:hAnsi="Arial" w:cs="Arial"/>
          <w:sz w:val="24"/>
          <w:szCs w:val="24"/>
        </w:rPr>
        <w:t>Dado en la ciudad d</w:t>
      </w:r>
      <w:r w:rsidR="00625F76">
        <w:rPr>
          <w:rFonts w:ascii="Arial" w:hAnsi="Arial" w:cs="Arial"/>
          <w:sz w:val="24"/>
          <w:szCs w:val="24"/>
        </w:rPr>
        <w:t xml:space="preserve">e Chihuahua, </w:t>
      </w:r>
      <w:proofErr w:type="spellStart"/>
      <w:r w:rsidR="00625F76">
        <w:rPr>
          <w:rFonts w:ascii="Arial" w:hAnsi="Arial" w:cs="Arial"/>
          <w:sz w:val="24"/>
          <w:szCs w:val="24"/>
        </w:rPr>
        <w:t>Chih</w:t>
      </w:r>
      <w:proofErr w:type="spellEnd"/>
      <w:r w:rsidR="00625F76">
        <w:rPr>
          <w:rFonts w:ascii="Arial" w:hAnsi="Arial" w:cs="Arial"/>
          <w:sz w:val="24"/>
          <w:szCs w:val="24"/>
        </w:rPr>
        <w:t>., a los siete</w:t>
      </w:r>
      <w:r w:rsidRPr="003E6145">
        <w:rPr>
          <w:rFonts w:ascii="Arial" w:hAnsi="Arial" w:cs="Arial"/>
          <w:sz w:val="24"/>
          <w:szCs w:val="24"/>
        </w:rPr>
        <w:t xml:space="preserve"> días del mes de mayo del año dos mil veinte.</w:t>
      </w:r>
    </w:p>
    <w:p w:rsidR="00112ACF" w:rsidRPr="003E6145" w:rsidRDefault="00112ACF" w:rsidP="00112ACF">
      <w:pPr>
        <w:autoSpaceDE w:val="0"/>
        <w:autoSpaceDN w:val="0"/>
        <w:adjustRightInd w:val="0"/>
        <w:ind w:left="708"/>
        <w:jc w:val="both"/>
        <w:rPr>
          <w:rFonts w:ascii="Arial" w:hAnsi="Arial" w:cs="Arial"/>
          <w:sz w:val="24"/>
          <w:szCs w:val="24"/>
        </w:rPr>
      </w:pPr>
    </w:p>
    <w:p w:rsidR="00112ACF" w:rsidRPr="003E6145" w:rsidRDefault="00112ACF" w:rsidP="00112ACF">
      <w:pPr>
        <w:autoSpaceDE w:val="0"/>
        <w:autoSpaceDN w:val="0"/>
        <w:adjustRightInd w:val="0"/>
        <w:jc w:val="both"/>
        <w:rPr>
          <w:rFonts w:ascii="Arial" w:hAnsi="Arial" w:cs="Arial"/>
          <w:sz w:val="24"/>
          <w:szCs w:val="24"/>
        </w:rPr>
      </w:pPr>
    </w:p>
    <w:p w:rsidR="00112ACF" w:rsidRPr="003E6145" w:rsidRDefault="00112ACF" w:rsidP="00112ACF">
      <w:pPr>
        <w:autoSpaceDE w:val="0"/>
        <w:autoSpaceDN w:val="0"/>
        <w:adjustRightInd w:val="0"/>
        <w:jc w:val="both"/>
        <w:rPr>
          <w:rFonts w:ascii="Arial" w:hAnsi="Arial" w:cs="Arial"/>
          <w:sz w:val="24"/>
          <w:szCs w:val="24"/>
        </w:rPr>
      </w:pPr>
    </w:p>
    <w:p w:rsidR="00112ACF" w:rsidRPr="003E6145" w:rsidRDefault="00112ACF" w:rsidP="00112ACF">
      <w:pPr>
        <w:autoSpaceDE w:val="0"/>
        <w:autoSpaceDN w:val="0"/>
        <w:adjustRightInd w:val="0"/>
        <w:jc w:val="both"/>
        <w:rPr>
          <w:rFonts w:ascii="Arial" w:hAnsi="Arial" w:cs="Arial"/>
          <w:sz w:val="24"/>
          <w:szCs w:val="24"/>
        </w:rPr>
      </w:pPr>
    </w:p>
    <w:p w:rsidR="00112ACF" w:rsidRPr="003E6145" w:rsidRDefault="00112ACF" w:rsidP="00112ACF">
      <w:pPr>
        <w:autoSpaceDE w:val="0"/>
        <w:autoSpaceDN w:val="0"/>
        <w:adjustRightInd w:val="0"/>
        <w:ind w:left="708"/>
        <w:jc w:val="center"/>
        <w:rPr>
          <w:rFonts w:ascii="Arial" w:hAnsi="Arial" w:cs="Arial"/>
          <w:b/>
          <w:sz w:val="24"/>
          <w:szCs w:val="24"/>
        </w:rPr>
      </w:pPr>
      <w:r w:rsidRPr="003E6145">
        <w:rPr>
          <w:rFonts w:ascii="Arial" w:hAnsi="Arial" w:cs="Arial"/>
          <w:b/>
          <w:sz w:val="24"/>
          <w:szCs w:val="24"/>
        </w:rPr>
        <w:t>Diputada ROSA ISELA GAYTÁN DIAZ.</w:t>
      </w:r>
    </w:p>
    <w:p w:rsidR="00112ACF" w:rsidRPr="003E6145" w:rsidRDefault="00112ACF" w:rsidP="00112ACF">
      <w:pPr>
        <w:jc w:val="center"/>
        <w:rPr>
          <w:rFonts w:ascii="Arial" w:hAnsi="Arial" w:cs="Arial"/>
          <w:sz w:val="24"/>
          <w:szCs w:val="24"/>
        </w:rPr>
      </w:pPr>
      <w:r w:rsidRPr="003E6145">
        <w:rPr>
          <w:rFonts w:ascii="Arial" w:hAnsi="Arial" w:cs="Arial"/>
          <w:b/>
          <w:sz w:val="24"/>
          <w:szCs w:val="24"/>
        </w:rPr>
        <w:t xml:space="preserve">           Partido Político Revolucionario Institucional</w:t>
      </w:r>
    </w:p>
    <w:p w:rsidR="00112ACF" w:rsidRPr="003E6145" w:rsidRDefault="00112ACF" w:rsidP="004916A4">
      <w:pPr>
        <w:jc w:val="both"/>
        <w:rPr>
          <w:rFonts w:ascii="Arial" w:hAnsi="Arial" w:cs="Arial"/>
          <w:sz w:val="24"/>
          <w:szCs w:val="24"/>
        </w:rPr>
      </w:pPr>
    </w:p>
    <w:sectPr w:rsidR="00112ACF" w:rsidRPr="003E6145" w:rsidSect="00DD3A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3D1"/>
    <w:multiLevelType w:val="hybridMultilevel"/>
    <w:tmpl w:val="55C03B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713B5D"/>
    <w:multiLevelType w:val="hybridMultilevel"/>
    <w:tmpl w:val="960E1F2C"/>
    <w:lvl w:ilvl="0" w:tplc="080A0011">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D52BCD"/>
    <w:multiLevelType w:val="hybridMultilevel"/>
    <w:tmpl w:val="529CA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107495"/>
    <w:multiLevelType w:val="hybridMultilevel"/>
    <w:tmpl w:val="041277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3D19F6"/>
    <w:multiLevelType w:val="hybridMultilevel"/>
    <w:tmpl w:val="72E670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8533B4"/>
    <w:multiLevelType w:val="hybridMultilevel"/>
    <w:tmpl w:val="89B43D48"/>
    <w:lvl w:ilvl="0" w:tplc="0DB8872E">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6">
    <w:nsid w:val="4DF56340"/>
    <w:multiLevelType w:val="hybridMultilevel"/>
    <w:tmpl w:val="48A2D734"/>
    <w:lvl w:ilvl="0" w:tplc="28B88F7E">
      <w:start w:val="1"/>
      <w:numFmt w:val="decimal"/>
      <w:lvlText w:val="%1)"/>
      <w:lvlJc w:val="left"/>
      <w:pPr>
        <w:ind w:left="693" w:hanging="360"/>
      </w:pPr>
      <w:rPr>
        <w:rFonts w:hint="default"/>
      </w:rPr>
    </w:lvl>
    <w:lvl w:ilvl="1" w:tplc="080A0019" w:tentative="1">
      <w:start w:val="1"/>
      <w:numFmt w:val="lowerLetter"/>
      <w:lvlText w:val="%2."/>
      <w:lvlJc w:val="left"/>
      <w:pPr>
        <w:ind w:left="1413" w:hanging="360"/>
      </w:pPr>
    </w:lvl>
    <w:lvl w:ilvl="2" w:tplc="080A001B" w:tentative="1">
      <w:start w:val="1"/>
      <w:numFmt w:val="lowerRoman"/>
      <w:lvlText w:val="%3."/>
      <w:lvlJc w:val="right"/>
      <w:pPr>
        <w:ind w:left="2133" w:hanging="180"/>
      </w:pPr>
    </w:lvl>
    <w:lvl w:ilvl="3" w:tplc="080A000F" w:tentative="1">
      <w:start w:val="1"/>
      <w:numFmt w:val="decimal"/>
      <w:lvlText w:val="%4."/>
      <w:lvlJc w:val="left"/>
      <w:pPr>
        <w:ind w:left="2853" w:hanging="360"/>
      </w:pPr>
    </w:lvl>
    <w:lvl w:ilvl="4" w:tplc="080A0019" w:tentative="1">
      <w:start w:val="1"/>
      <w:numFmt w:val="lowerLetter"/>
      <w:lvlText w:val="%5."/>
      <w:lvlJc w:val="left"/>
      <w:pPr>
        <w:ind w:left="3573" w:hanging="360"/>
      </w:pPr>
    </w:lvl>
    <w:lvl w:ilvl="5" w:tplc="080A001B" w:tentative="1">
      <w:start w:val="1"/>
      <w:numFmt w:val="lowerRoman"/>
      <w:lvlText w:val="%6."/>
      <w:lvlJc w:val="right"/>
      <w:pPr>
        <w:ind w:left="4293" w:hanging="180"/>
      </w:pPr>
    </w:lvl>
    <w:lvl w:ilvl="6" w:tplc="080A000F" w:tentative="1">
      <w:start w:val="1"/>
      <w:numFmt w:val="decimal"/>
      <w:lvlText w:val="%7."/>
      <w:lvlJc w:val="left"/>
      <w:pPr>
        <w:ind w:left="5013" w:hanging="360"/>
      </w:pPr>
    </w:lvl>
    <w:lvl w:ilvl="7" w:tplc="080A0019" w:tentative="1">
      <w:start w:val="1"/>
      <w:numFmt w:val="lowerLetter"/>
      <w:lvlText w:val="%8."/>
      <w:lvlJc w:val="left"/>
      <w:pPr>
        <w:ind w:left="5733" w:hanging="360"/>
      </w:pPr>
    </w:lvl>
    <w:lvl w:ilvl="8" w:tplc="080A001B" w:tentative="1">
      <w:start w:val="1"/>
      <w:numFmt w:val="lowerRoman"/>
      <w:lvlText w:val="%9."/>
      <w:lvlJc w:val="right"/>
      <w:pPr>
        <w:ind w:left="6453" w:hanging="180"/>
      </w:pPr>
    </w:lvl>
  </w:abstractNum>
  <w:abstractNum w:abstractNumId="7">
    <w:nsid w:val="5FF636CA"/>
    <w:multiLevelType w:val="hybridMultilevel"/>
    <w:tmpl w:val="30A0D3AC"/>
    <w:lvl w:ilvl="0" w:tplc="15A00A40">
      <w:start w:val="1"/>
      <w:numFmt w:val="bullet"/>
      <w:lvlText w:val="•"/>
      <w:lvlJc w:val="left"/>
      <w:pPr>
        <w:tabs>
          <w:tab w:val="num" w:pos="720"/>
        </w:tabs>
        <w:ind w:left="720" w:hanging="360"/>
      </w:pPr>
      <w:rPr>
        <w:rFonts w:ascii="Arial" w:hAnsi="Arial" w:hint="default"/>
      </w:rPr>
    </w:lvl>
    <w:lvl w:ilvl="1" w:tplc="93E657D8" w:tentative="1">
      <w:start w:val="1"/>
      <w:numFmt w:val="bullet"/>
      <w:lvlText w:val="•"/>
      <w:lvlJc w:val="left"/>
      <w:pPr>
        <w:tabs>
          <w:tab w:val="num" w:pos="1440"/>
        </w:tabs>
        <w:ind w:left="1440" w:hanging="360"/>
      </w:pPr>
      <w:rPr>
        <w:rFonts w:ascii="Arial" w:hAnsi="Arial" w:hint="default"/>
      </w:rPr>
    </w:lvl>
    <w:lvl w:ilvl="2" w:tplc="876E0612" w:tentative="1">
      <w:start w:val="1"/>
      <w:numFmt w:val="bullet"/>
      <w:lvlText w:val="•"/>
      <w:lvlJc w:val="left"/>
      <w:pPr>
        <w:tabs>
          <w:tab w:val="num" w:pos="2160"/>
        </w:tabs>
        <w:ind w:left="2160" w:hanging="360"/>
      </w:pPr>
      <w:rPr>
        <w:rFonts w:ascii="Arial" w:hAnsi="Arial" w:hint="default"/>
      </w:rPr>
    </w:lvl>
    <w:lvl w:ilvl="3" w:tplc="37681950" w:tentative="1">
      <w:start w:val="1"/>
      <w:numFmt w:val="bullet"/>
      <w:lvlText w:val="•"/>
      <w:lvlJc w:val="left"/>
      <w:pPr>
        <w:tabs>
          <w:tab w:val="num" w:pos="2880"/>
        </w:tabs>
        <w:ind w:left="2880" w:hanging="360"/>
      </w:pPr>
      <w:rPr>
        <w:rFonts w:ascii="Arial" w:hAnsi="Arial" w:hint="default"/>
      </w:rPr>
    </w:lvl>
    <w:lvl w:ilvl="4" w:tplc="7CA66904" w:tentative="1">
      <w:start w:val="1"/>
      <w:numFmt w:val="bullet"/>
      <w:lvlText w:val="•"/>
      <w:lvlJc w:val="left"/>
      <w:pPr>
        <w:tabs>
          <w:tab w:val="num" w:pos="3600"/>
        </w:tabs>
        <w:ind w:left="3600" w:hanging="360"/>
      </w:pPr>
      <w:rPr>
        <w:rFonts w:ascii="Arial" w:hAnsi="Arial" w:hint="default"/>
      </w:rPr>
    </w:lvl>
    <w:lvl w:ilvl="5" w:tplc="3A96FB7E" w:tentative="1">
      <w:start w:val="1"/>
      <w:numFmt w:val="bullet"/>
      <w:lvlText w:val="•"/>
      <w:lvlJc w:val="left"/>
      <w:pPr>
        <w:tabs>
          <w:tab w:val="num" w:pos="4320"/>
        </w:tabs>
        <w:ind w:left="4320" w:hanging="360"/>
      </w:pPr>
      <w:rPr>
        <w:rFonts w:ascii="Arial" w:hAnsi="Arial" w:hint="default"/>
      </w:rPr>
    </w:lvl>
    <w:lvl w:ilvl="6" w:tplc="B130F1B4" w:tentative="1">
      <w:start w:val="1"/>
      <w:numFmt w:val="bullet"/>
      <w:lvlText w:val="•"/>
      <w:lvlJc w:val="left"/>
      <w:pPr>
        <w:tabs>
          <w:tab w:val="num" w:pos="5040"/>
        </w:tabs>
        <w:ind w:left="5040" w:hanging="360"/>
      </w:pPr>
      <w:rPr>
        <w:rFonts w:ascii="Arial" w:hAnsi="Arial" w:hint="default"/>
      </w:rPr>
    </w:lvl>
    <w:lvl w:ilvl="7" w:tplc="30F6B748" w:tentative="1">
      <w:start w:val="1"/>
      <w:numFmt w:val="bullet"/>
      <w:lvlText w:val="•"/>
      <w:lvlJc w:val="left"/>
      <w:pPr>
        <w:tabs>
          <w:tab w:val="num" w:pos="5760"/>
        </w:tabs>
        <w:ind w:left="5760" w:hanging="360"/>
      </w:pPr>
      <w:rPr>
        <w:rFonts w:ascii="Arial" w:hAnsi="Arial" w:hint="default"/>
      </w:rPr>
    </w:lvl>
    <w:lvl w:ilvl="8" w:tplc="E9503EAA" w:tentative="1">
      <w:start w:val="1"/>
      <w:numFmt w:val="bullet"/>
      <w:lvlText w:val="•"/>
      <w:lvlJc w:val="left"/>
      <w:pPr>
        <w:tabs>
          <w:tab w:val="num" w:pos="6480"/>
        </w:tabs>
        <w:ind w:left="6480" w:hanging="360"/>
      </w:pPr>
      <w:rPr>
        <w:rFonts w:ascii="Arial" w:hAnsi="Arial" w:hint="default"/>
      </w:rPr>
    </w:lvl>
  </w:abstractNum>
  <w:abstractNum w:abstractNumId="8">
    <w:nsid w:val="781459EA"/>
    <w:multiLevelType w:val="hybridMultilevel"/>
    <w:tmpl w:val="A866E500"/>
    <w:lvl w:ilvl="0" w:tplc="0BCAC4BA">
      <w:start w:val="1"/>
      <w:numFmt w:val="decimal"/>
      <w:lvlText w:val="%1)"/>
      <w:lvlJc w:val="left"/>
      <w:pPr>
        <w:ind w:left="858" w:hanging="57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
  </w:num>
  <w:num w:numId="2">
    <w:abstractNumId w:val="5"/>
  </w:num>
  <w:num w:numId="3">
    <w:abstractNumId w:val="7"/>
  </w:num>
  <w:num w:numId="4">
    <w:abstractNumId w:val="1"/>
  </w:num>
  <w:num w:numId="5">
    <w:abstractNumId w:val="6"/>
  </w:num>
  <w:num w:numId="6">
    <w:abstractNumId w:val="4"/>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3E5E"/>
    <w:rsid w:val="000636F7"/>
    <w:rsid w:val="0008339A"/>
    <w:rsid w:val="00092AAB"/>
    <w:rsid w:val="000A1FAE"/>
    <w:rsid w:val="000C3E5E"/>
    <w:rsid w:val="000F24A8"/>
    <w:rsid w:val="000F715B"/>
    <w:rsid w:val="00112ACF"/>
    <w:rsid w:val="001315DD"/>
    <w:rsid w:val="002A1619"/>
    <w:rsid w:val="002A7E8D"/>
    <w:rsid w:val="003045B7"/>
    <w:rsid w:val="00351614"/>
    <w:rsid w:val="00394321"/>
    <w:rsid w:val="003E6145"/>
    <w:rsid w:val="0041327F"/>
    <w:rsid w:val="00455A30"/>
    <w:rsid w:val="004916A4"/>
    <w:rsid w:val="004952BC"/>
    <w:rsid w:val="004E5BA9"/>
    <w:rsid w:val="004E724B"/>
    <w:rsid w:val="00501F4F"/>
    <w:rsid w:val="00532FBB"/>
    <w:rsid w:val="00536425"/>
    <w:rsid w:val="005A27AD"/>
    <w:rsid w:val="005C152E"/>
    <w:rsid w:val="00605484"/>
    <w:rsid w:val="00623F30"/>
    <w:rsid w:val="00625F76"/>
    <w:rsid w:val="00647D9C"/>
    <w:rsid w:val="0067409B"/>
    <w:rsid w:val="00694F22"/>
    <w:rsid w:val="007758AE"/>
    <w:rsid w:val="00787CD0"/>
    <w:rsid w:val="007C477B"/>
    <w:rsid w:val="008130B3"/>
    <w:rsid w:val="008D12E0"/>
    <w:rsid w:val="00917443"/>
    <w:rsid w:val="00A10EFF"/>
    <w:rsid w:val="00A14748"/>
    <w:rsid w:val="00A225D4"/>
    <w:rsid w:val="00A53C7B"/>
    <w:rsid w:val="00B252E6"/>
    <w:rsid w:val="00B61748"/>
    <w:rsid w:val="00BA7C05"/>
    <w:rsid w:val="00BE32CB"/>
    <w:rsid w:val="00BF0022"/>
    <w:rsid w:val="00C80AF6"/>
    <w:rsid w:val="00D145AF"/>
    <w:rsid w:val="00D339AB"/>
    <w:rsid w:val="00DD3A11"/>
    <w:rsid w:val="00DF0A6E"/>
    <w:rsid w:val="00E442FD"/>
    <w:rsid w:val="00E76990"/>
    <w:rsid w:val="00F164E4"/>
    <w:rsid w:val="00FF55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E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4294966413</TotalTime>
  <Pages>12</Pages>
  <Words>3265</Words>
  <Characters>17958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36</cp:revision>
  <dcterms:created xsi:type="dcterms:W3CDTF">2020-05-05T02:09:00Z</dcterms:created>
  <dcterms:modified xsi:type="dcterms:W3CDTF">2020-05-07T01:42:00Z</dcterms:modified>
</cp:coreProperties>
</file>