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F4359" w14:textId="77777777" w:rsidR="00B4737B" w:rsidRPr="00DC2BF0" w:rsidRDefault="00B4737B" w:rsidP="00F860C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DC2BF0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16B779C3" w14:textId="77777777" w:rsidR="00B4737B" w:rsidRPr="00DC2BF0" w:rsidRDefault="00B4737B" w:rsidP="00F860C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DC2BF0">
        <w:rPr>
          <w:rFonts w:ascii="Arial" w:hAnsi="Arial" w:cs="Arial"/>
          <w:b/>
          <w:i/>
          <w:sz w:val="24"/>
          <w:szCs w:val="24"/>
        </w:rPr>
        <w:t>P R E S E N T E.-</w:t>
      </w:r>
    </w:p>
    <w:p w14:paraId="17C6EBCF" w14:textId="77777777" w:rsidR="00B4737B" w:rsidRPr="00DC2BF0" w:rsidRDefault="00B4737B" w:rsidP="00F860C4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14:paraId="54B08550" w14:textId="664646D2" w:rsidR="00F860C4" w:rsidRPr="00F860C4" w:rsidRDefault="00B4737B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DC2BF0">
        <w:rPr>
          <w:rFonts w:ascii="Arial" w:hAnsi="Arial" w:cs="Arial"/>
          <w:i/>
          <w:sz w:val="24"/>
          <w:szCs w:val="24"/>
        </w:rPr>
        <w:t xml:space="preserve">El suscrito </w:t>
      </w:r>
      <w:r w:rsidRPr="00DC2BF0">
        <w:rPr>
          <w:rFonts w:ascii="Arial" w:hAnsi="Arial" w:cs="Arial"/>
          <w:b/>
          <w:i/>
          <w:sz w:val="24"/>
          <w:szCs w:val="24"/>
        </w:rPr>
        <w:t>Omar Bazán Flores</w:t>
      </w:r>
      <w:r w:rsidRPr="00DC2BF0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Pr="00DC2BF0">
        <w:rPr>
          <w:rFonts w:ascii="Arial" w:hAnsi="Arial" w:cs="Arial"/>
          <w:b/>
          <w:i/>
          <w:sz w:val="24"/>
          <w:szCs w:val="24"/>
        </w:rPr>
        <w:t xml:space="preserve"> </w:t>
      </w:r>
      <w:r w:rsidR="00F860C4" w:rsidRPr="0062195E">
        <w:rPr>
          <w:rFonts w:ascii="Arial" w:hAnsi="Arial"/>
          <w:b/>
          <w:i/>
          <w:sz w:val="24"/>
          <w:szCs w:val="24"/>
        </w:rPr>
        <w:t xml:space="preserve">Iniciativa con carácter de Punto de Acuerdo a efecto de hacer un llamado y Exhorto al </w:t>
      </w:r>
      <w:r w:rsidR="00F860C4">
        <w:rPr>
          <w:rFonts w:ascii="Arial" w:hAnsi="Arial"/>
          <w:b/>
          <w:i/>
          <w:sz w:val="24"/>
          <w:szCs w:val="24"/>
        </w:rPr>
        <w:t xml:space="preserve">titular del </w:t>
      </w:r>
      <w:r w:rsidR="00F860C4" w:rsidRPr="0062195E">
        <w:rPr>
          <w:rFonts w:ascii="Arial" w:hAnsi="Arial"/>
          <w:b/>
          <w:i/>
          <w:sz w:val="24"/>
          <w:szCs w:val="24"/>
        </w:rPr>
        <w:t xml:space="preserve">Poder Ejecutivo </w:t>
      </w:r>
      <w:r w:rsidR="00F860C4">
        <w:rPr>
          <w:rFonts w:ascii="Arial" w:hAnsi="Arial"/>
          <w:b/>
          <w:i/>
          <w:sz w:val="24"/>
          <w:szCs w:val="24"/>
        </w:rPr>
        <w:t xml:space="preserve">Federal para que a través de la Secretaria de Energía (SENER), La Comisión Reguladora de Energía (CRE) y la Comisión Federal de Electricidad (CFE), así como de la Secretaría de Hacienda y Crédito Público (SHCP), en uso de sus facultades y atribuciones realicen las acciones necesarias para que insistimos se implemente la Tarifa </w:t>
      </w:r>
      <w:r w:rsidR="00F860C4" w:rsidRPr="0062195E">
        <w:rPr>
          <w:rFonts w:ascii="Arial" w:hAnsi="Arial"/>
          <w:b/>
          <w:i/>
          <w:sz w:val="24"/>
          <w:szCs w:val="24"/>
        </w:rPr>
        <w:t xml:space="preserve"> </w:t>
      </w:r>
      <w:r w:rsidR="00F860C4">
        <w:rPr>
          <w:rFonts w:ascii="Arial" w:hAnsi="Arial"/>
          <w:b/>
          <w:i/>
          <w:sz w:val="24"/>
          <w:szCs w:val="24"/>
        </w:rPr>
        <w:t xml:space="preserve">1F y se elimine la Tarifa doméstica de Alto Consumo </w:t>
      </w:r>
      <w:r w:rsidR="00F860C4">
        <w:rPr>
          <w:rFonts w:ascii="Arial" w:hAnsi="Arial"/>
          <w:b/>
          <w:i/>
          <w:sz w:val="24"/>
          <w:szCs w:val="24"/>
        </w:rPr>
        <w:t>para el</w:t>
      </w:r>
      <w:r w:rsidR="00F860C4">
        <w:rPr>
          <w:rFonts w:ascii="Arial" w:hAnsi="Arial"/>
          <w:b/>
          <w:i/>
          <w:sz w:val="24"/>
          <w:szCs w:val="24"/>
        </w:rPr>
        <w:t xml:space="preserve"> </w:t>
      </w:r>
      <w:r w:rsidR="00F860C4">
        <w:rPr>
          <w:rFonts w:ascii="Arial" w:hAnsi="Arial"/>
          <w:b/>
          <w:i/>
          <w:sz w:val="24"/>
          <w:szCs w:val="24"/>
        </w:rPr>
        <w:t>Estado de Chihuahua</w:t>
      </w:r>
      <w:r w:rsidR="00F860C4">
        <w:rPr>
          <w:rFonts w:ascii="Arial" w:hAnsi="Arial"/>
          <w:b/>
          <w:i/>
          <w:sz w:val="24"/>
          <w:szCs w:val="24"/>
        </w:rPr>
        <w:t>; asimismo  se abstengan de aplicar el ajuste inflacionario a las Tarifas;  se condone el consumo correspondiente a los m</w:t>
      </w:r>
      <w:r w:rsidR="00F860C4" w:rsidRPr="00F860C4">
        <w:rPr>
          <w:rFonts w:ascii="Arial" w:hAnsi="Arial"/>
          <w:b/>
          <w:i/>
          <w:sz w:val="24"/>
          <w:szCs w:val="24"/>
        </w:rPr>
        <w:t xml:space="preserve">eses de marzo y abril y se  evite la suspensión del Servicio ante esta </w:t>
      </w:r>
      <w:r w:rsidR="00F860C4" w:rsidRPr="00F860C4">
        <w:rPr>
          <w:rFonts w:ascii="Arial" w:hAnsi="Arial"/>
          <w:b/>
          <w:i/>
          <w:sz w:val="24"/>
          <w:szCs w:val="24"/>
        </w:rPr>
        <w:t>Contingencia Sanitaria</w:t>
      </w:r>
      <w:r w:rsidR="00F860C4" w:rsidRPr="00F860C4">
        <w:rPr>
          <w:rFonts w:ascii="Arial" w:hAnsi="Arial"/>
          <w:b/>
          <w:i/>
          <w:sz w:val="24"/>
          <w:szCs w:val="24"/>
        </w:rPr>
        <w:t xml:space="preserve"> provocada por el COVID-19; </w:t>
      </w:r>
      <w:r w:rsidR="00F860C4" w:rsidRPr="00F860C4">
        <w:rPr>
          <w:rFonts w:ascii="Arial" w:hAnsi="Arial"/>
          <w:i/>
          <w:sz w:val="24"/>
          <w:szCs w:val="24"/>
        </w:rPr>
        <w:t xml:space="preserve"> lo anterior conforme a la siguiente:</w:t>
      </w:r>
    </w:p>
    <w:p w14:paraId="12F73CA9" w14:textId="77777777" w:rsidR="00F860C4" w:rsidRPr="00F860C4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31DED6C5" w14:textId="77777777" w:rsidR="00F860C4" w:rsidRPr="00F860C4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4CE1FFF5" w14:textId="77777777" w:rsidR="00F860C4" w:rsidRPr="00F860C4" w:rsidRDefault="00F860C4" w:rsidP="00F860C4">
      <w:pPr>
        <w:spacing w:after="0" w:line="360" w:lineRule="auto"/>
        <w:jc w:val="center"/>
        <w:rPr>
          <w:rFonts w:ascii="Arial" w:hAnsi="Arial"/>
          <w:b/>
          <w:i/>
          <w:sz w:val="24"/>
          <w:szCs w:val="24"/>
        </w:rPr>
      </w:pPr>
      <w:r w:rsidRPr="00F860C4">
        <w:rPr>
          <w:rFonts w:ascii="Arial" w:hAnsi="Arial"/>
          <w:b/>
          <w:i/>
          <w:sz w:val="24"/>
          <w:szCs w:val="24"/>
        </w:rPr>
        <w:t>EXPOSICIÓN DE MOTIVOS:</w:t>
      </w:r>
    </w:p>
    <w:p w14:paraId="72DEA7BD" w14:textId="77777777" w:rsidR="00F860C4" w:rsidRPr="00F860C4" w:rsidRDefault="00F860C4" w:rsidP="00F860C4">
      <w:pPr>
        <w:spacing w:after="0"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14E9FBF5" w14:textId="47B4AFED" w:rsidR="00F860C4" w:rsidRPr="00F860C4" w:rsidRDefault="00F860C4" w:rsidP="00F860C4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  <w:r w:rsidRPr="00F860C4">
        <w:rPr>
          <w:rFonts w:ascii="Arial" w:hAnsi="Arial" w:cs="Arial"/>
          <w:bCs/>
          <w:i/>
          <w:sz w:val="24"/>
          <w:szCs w:val="24"/>
          <w:shd w:val="clear" w:color="auto" w:fill="FFFFFF"/>
        </w:rPr>
        <w:t>En diversos medios de comunicación el día 14 de febrero circuló que d</w:t>
      </w:r>
      <w:r w:rsidRPr="00F860C4">
        <w:rPr>
          <w:rFonts w:ascii="Arial" w:hAnsi="Arial" w:cs="Arial"/>
          <w:bCs/>
          <w:i/>
          <w:sz w:val="24"/>
          <w:szCs w:val="24"/>
          <w:shd w:val="clear" w:color="auto" w:fill="FFFFFF"/>
        </w:rPr>
        <w:t>urante el mes de abril las tarifas eléctricas tendrán un ligero aumento del 4 por ciento, esto a pesar de la baja en el costo de los combustibles para la generación de electricidad. </w:t>
      </w:r>
    </w:p>
    <w:p w14:paraId="52123074" w14:textId="77777777" w:rsidR="00F860C4" w:rsidRPr="00F860C4" w:rsidRDefault="00F860C4" w:rsidP="00F860C4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</w:p>
    <w:p w14:paraId="1ED9C562" w14:textId="0C350434" w:rsidR="00F860C4" w:rsidRPr="00F860C4" w:rsidRDefault="00F860C4" w:rsidP="00F860C4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  <w:r w:rsidRPr="00F860C4">
        <w:rPr>
          <w:rFonts w:ascii="Arial" w:hAnsi="Arial" w:cs="Arial"/>
          <w:bCs/>
          <w:i/>
          <w:sz w:val="24"/>
          <w:szCs w:val="24"/>
          <w:shd w:val="clear" w:color="auto" w:fill="FFFFFF"/>
        </w:rPr>
        <w:t>De acuerdo con datos de la Comisión Federal de Electricidad (CFE), a partir del mes de abril los usuarios pagarán una tarifa de 0.837 pesos por cada uno de los primeros 75 kilowatts-hora en el rango de consumo básico.</w:t>
      </w:r>
    </w:p>
    <w:p w14:paraId="68EEF1C4" w14:textId="77777777" w:rsidR="00F860C4" w:rsidRPr="00F860C4" w:rsidRDefault="00F860C4" w:rsidP="00F860C4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</w:p>
    <w:p w14:paraId="0ABE91AF" w14:textId="64D64173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>La cifra representa un aumento de 0.044 pesos, respecto a los 0.793 pesos por kilowatt hora que se habían mantenido en apoyo a las familias de menores recursos</w:t>
      </w:r>
      <w:r w:rsidRPr="00F860C4">
        <w:rPr>
          <w:rFonts w:ascii="Arial" w:hAnsi="Arial" w:cs="Arial"/>
          <w:bCs/>
          <w:i/>
        </w:rPr>
        <w:t>, l</w:t>
      </w:r>
      <w:r w:rsidRPr="00F860C4">
        <w:rPr>
          <w:rFonts w:ascii="Arial" w:hAnsi="Arial" w:cs="Arial"/>
          <w:bCs/>
          <w:i/>
        </w:rPr>
        <w:t>a cuota de bajo consumo para marzo fue de 0.835 pesos y de 0.837 pesos para abril, correspondiente a un incremento porcentual de 0.23% entre ambos meses.</w:t>
      </w:r>
    </w:p>
    <w:p w14:paraId="0A99C08E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78644DE9" w14:textId="38DEB76E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 xml:space="preserve">En el mismo contexto la propia Comisión Federal de Electricidad emitió un comunicado haciendo referencia a que  la tarifa doméstica tuvo un incremento porcentual de 0.23% entre los últimos meses y que ello  </w:t>
      </w:r>
      <w:r w:rsidRPr="00F860C4">
        <w:rPr>
          <w:rFonts w:ascii="Arial" w:hAnsi="Arial" w:cs="Arial"/>
          <w:bCs/>
          <w:i/>
        </w:rPr>
        <w:t>corresponde al ajuste inflacionario y es de un 3% para el 2020</w:t>
      </w:r>
      <w:r w:rsidRPr="00F860C4">
        <w:rPr>
          <w:rFonts w:ascii="Arial" w:hAnsi="Arial" w:cs="Arial"/>
          <w:bCs/>
          <w:i/>
        </w:rPr>
        <w:t>.</w:t>
      </w:r>
    </w:p>
    <w:p w14:paraId="73A11345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59AEE32F" w14:textId="4E368C2F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 xml:space="preserve">La propia CFE </w:t>
      </w:r>
      <w:r w:rsidRPr="00F860C4">
        <w:rPr>
          <w:rFonts w:ascii="Arial" w:hAnsi="Arial" w:cs="Arial"/>
          <w:bCs/>
          <w:i/>
        </w:rPr>
        <w:t xml:space="preserve">explicó que las tarifas finales de suministro básico para uso doméstico </w:t>
      </w:r>
      <w:r w:rsidRPr="00F860C4">
        <w:rPr>
          <w:rFonts w:ascii="Arial" w:hAnsi="Arial" w:cs="Arial"/>
          <w:bCs/>
          <w:i/>
        </w:rPr>
        <w:t>es</w:t>
      </w:r>
      <w:r w:rsidRPr="00F860C4">
        <w:rPr>
          <w:rFonts w:ascii="Arial" w:hAnsi="Arial" w:cs="Arial"/>
          <w:bCs/>
          <w:i/>
        </w:rPr>
        <w:t xml:space="preserve"> determinado por la Secretaría de Hacienda y Crédito Público (SHCP) y no por la CFE ni por los costos de los combustible</w:t>
      </w:r>
      <w:r w:rsidRPr="00F860C4">
        <w:rPr>
          <w:rFonts w:ascii="Arial" w:hAnsi="Arial" w:cs="Arial"/>
          <w:bCs/>
          <w:i/>
        </w:rPr>
        <w:t>s, detallando</w:t>
      </w:r>
      <w:r w:rsidRPr="00F860C4">
        <w:rPr>
          <w:rFonts w:ascii="Arial" w:hAnsi="Arial" w:cs="Arial"/>
          <w:bCs/>
          <w:i/>
        </w:rPr>
        <w:t xml:space="preserve"> que el incremento corresponde a un ajuste mensual de 1.00245 acumulativo en los 12 meses del 2019 y que corresponde al 3% de la inflación.</w:t>
      </w:r>
    </w:p>
    <w:p w14:paraId="254E73F8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16E92558" w14:textId="58644AB6" w:rsid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En fecha 8 de abril de 2019 presenté </w:t>
      </w:r>
      <w:r w:rsidRPr="00F860C4">
        <w:rPr>
          <w:rFonts w:ascii="Arial" w:hAnsi="Arial" w:cs="Arial"/>
          <w:bCs/>
          <w:i/>
        </w:rPr>
        <w:t xml:space="preserve">Iniciativa con carácter de punto de acuerdo, con el propósito de exhortar al titular del Poder Ejecutivo Federal para que, a través de la Secretaría de Energía (SENER), la Comisión Reguladora de Energía (CRE) y la Comisión Federal de Electricidad (CFE), instruya las acciones necesarias para que se implemente la Tarifa 1F y se elimine la Tarifa doméstica de Alto Consumo </w:t>
      </w:r>
      <w:r w:rsidRPr="00F860C4">
        <w:rPr>
          <w:rFonts w:ascii="Arial" w:hAnsi="Arial" w:cs="Arial"/>
          <w:bCs/>
          <w:i/>
        </w:rPr>
        <w:lastRenderedPageBreak/>
        <w:t>para el Estado de Chihuahua, ante las altas temperaturas estimadas</w:t>
      </w:r>
      <w:r>
        <w:rPr>
          <w:rFonts w:ascii="Arial" w:hAnsi="Arial" w:cs="Arial"/>
          <w:bCs/>
          <w:i/>
        </w:rPr>
        <w:t xml:space="preserve"> para la época de calor intenso, misma que en fecha 26 de agosto del mismo año este H. Congreso aprobó por unanimidad. </w:t>
      </w:r>
    </w:p>
    <w:p w14:paraId="7F396854" w14:textId="77777777" w:rsid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2423F674" w14:textId="77777777" w:rsid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Es el caso en fecha 25 de octubre del mismo año se dio contestación a éste bajo el número de Oficio SG/UE/311/2100/19 signado por el Titular de la Unidad de Enlace de la Secretaría de Gobierno, mismo que hace referencia a diverso oficio signado por el Dr. Sergio Omar Saldaña Zorrilla, Responsable de la atención de los asuntos competencia de la Subsecretaría de Electricidad, haciendo alusión a que “es la Secretaría de Hacienda y Crédito Público tiene la facultad de Establecer el Mecanismo de la de fijación de las tarifas finales de energía eléctrica del suministro básico para usuarios domésticos y la normatividad que debe cumplirse para que una tarifa doméstica pueda ser reclasificada en una localidad determinada”</w:t>
      </w:r>
    </w:p>
    <w:p w14:paraId="689C05EC" w14:textId="77777777" w:rsid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6E9E3094" w14:textId="77777777" w:rsid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No omito mencionar que el fin de incluir en el pasado Exhorto a todas las Autoridades que se  actúan en materia de Energía fue precisamente con el objeto que se llevara a cabo ésta adecuación, ya que Chihuahua cumple con todos los requisitos que se establecen para poder gozar de la tarifa 1A, tal cual describo nuevamente a continuación.</w:t>
      </w:r>
    </w:p>
    <w:p w14:paraId="756D6A42" w14:textId="77777777" w:rsid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2E9D5014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 xml:space="preserve">El titular del H. Poder Ejecutivo Federal, se comprometió a otorgar la tarifa 1F de consumo eléctrico para Sonora, refrendando la continuidad de este subsidio desde 2002 a la entidad vecina, mismo caso que el Estado de Sinaloa que viene gozando del mismo desde hace años; mientras que nuestra entidad de manera insistente ha solicitado dicho apoyo siendo negado hasta el momento a pesar de contar con las </w:t>
      </w:r>
      <w:r w:rsidRPr="00F860C4">
        <w:rPr>
          <w:rFonts w:ascii="Arial" w:hAnsi="Arial" w:cs="Arial"/>
          <w:bCs/>
          <w:i/>
        </w:rPr>
        <w:lastRenderedPageBreak/>
        <w:t>mismas características en temporada de altas temperaturas y con la diferencia de ser más extremoso en temporadas de frio invernal.</w:t>
      </w:r>
    </w:p>
    <w:p w14:paraId="07CB5DA8" w14:textId="77777777" w:rsid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4D7E2F7D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>Baste citar como ejemplo que el año pasado la comisión Nacional del Agua, pronostico temperaturas máximas mayores a 50 grados centígrados para 5 entidades del país, encontrándose Chihuahua en este primer bloque, mientras que Sonora se encontró en un grupo donde el pronóstico fue de menores temperaturas y dicha entidad si conto con el subsidio.</w:t>
      </w:r>
    </w:p>
    <w:p w14:paraId="394ADBB7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07DBBD59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>La tarifa 1F es de uso exclusivamente doméstico y para cargas que no son consideradas de alto consumo, para localidades donde la temperatura media mensual en verano sea como mínimo de 33 grados centígrados, sin embargo y a pesar de que varios municipios de la entidad sobrepasan este promedio, lo cierto es que la extrema volatilidad del clima en nuestra entidad obliga a un alto consumo de energía en general, ya que la gran mayoría de las familias, comercios, escuelas, oficinas y lugares de reunión cuentan con apoyo tecnológico para combatir estas inclemencias y en busca de la prevención de enfermedades y hasta en un sentido de cohesión y convivencia social.</w:t>
      </w:r>
    </w:p>
    <w:p w14:paraId="13FBA5D9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47523551" w14:textId="4BD206EA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>Dicha situación aunada a la expectativa económica para este año,</w:t>
      </w:r>
      <w:r>
        <w:rPr>
          <w:rFonts w:ascii="Arial" w:hAnsi="Arial" w:cs="Arial"/>
          <w:bCs/>
          <w:i/>
        </w:rPr>
        <w:t xml:space="preserve"> la contingencia sanitaria en que nos encontramos, el tener que permanecer en casas durante dicho periodo,</w:t>
      </w:r>
      <w:r w:rsidRPr="00F860C4">
        <w:rPr>
          <w:rFonts w:ascii="Arial" w:hAnsi="Arial" w:cs="Arial"/>
          <w:bCs/>
          <w:i/>
        </w:rPr>
        <w:t xml:space="preserve"> agrava la situación del bolsillo familiar con el incremento de los recibos de luz en época de verano, lo cual genera un  grave encono social en la entidad.</w:t>
      </w:r>
    </w:p>
    <w:p w14:paraId="37D43E91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5F474BD3" w14:textId="69E3EA82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 w:rsidRPr="00F860C4">
        <w:rPr>
          <w:rFonts w:ascii="Arial" w:hAnsi="Arial" w:cs="Arial"/>
          <w:bCs/>
          <w:i/>
        </w:rPr>
        <w:t xml:space="preserve">Por la misma razón, solicitamos al titular del Poder Ejecutivo Federal a través de la Secretaría de Hacienda y Crédito Público  que además de autorizar la tarifa 1f para </w:t>
      </w:r>
      <w:r w:rsidRPr="00F860C4">
        <w:rPr>
          <w:rFonts w:ascii="Arial" w:hAnsi="Arial" w:cs="Arial"/>
          <w:bCs/>
          <w:i/>
        </w:rPr>
        <w:lastRenderedPageBreak/>
        <w:t xml:space="preserve">nuestra entidad, priorice la eliminación de manera temporal de la tarida Domestica de alto Consumo, </w:t>
      </w:r>
      <w:r>
        <w:rPr>
          <w:rFonts w:ascii="Arial" w:hAnsi="Arial" w:cs="Arial"/>
          <w:bCs/>
          <w:i/>
        </w:rPr>
        <w:t xml:space="preserve">se abstenga de aplicar el ajuste inflacionario a las tarifas, se condone el consumo correspondiente a los meses de marzo y abril y se evite la suspensión del servicio, </w:t>
      </w:r>
      <w:r w:rsidRPr="00F860C4">
        <w:rPr>
          <w:rFonts w:ascii="Arial" w:hAnsi="Arial" w:cs="Arial"/>
          <w:bCs/>
          <w:i/>
        </w:rPr>
        <w:t xml:space="preserve">ya que reiteramos la obligatoria necesidad de contar en </w:t>
      </w:r>
      <w:proofErr w:type="spellStart"/>
      <w:r>
        <w:rPr>
          <w:rFonts w:ascii="Arial" w:hAnsi="Arial" w:cs="Arial"/>
          <w:bCs/>
          <w:i/>
        </w:rPr>
        <w:t>en</w:t>
      </w:r>
      <w:proofErr w:type="spellEnd"/>
      <w:r>
        <w:rPr>
          <w:rFonts w:ascii="Arial" w:hAnsi="Arial" w:cs="Arial"/>
          <w:bCs/>
          <w:i/>
        </w:rPr>
        <w:t xml:space="preserve"> esta contingencia que aunado a ello corresponde enfrentarla en </w:t>
      </w:r>
      <w:r w:rsidRPr="00F860C4">
        <w:rPr>
          <w:rFonts w:ascii="Arial" w:hAnsi="Arial" w:cs="Arial"/>
          <w:bCs/>
          <w:i/>
        </w:rPr>
        <w:t>verano con el servicio del clima artificial o aire acondicionado de manera constante, situación que eleva el consumo mensual de energía eléctrica.</w:t>
      </w:r>
    </w:p>
    <w:p w14:paraId="02EE6435" w14:textId="77777777" w:rsidR="00F860C4" w:rsidRDefault="00F860C4" w:rsidP="00F860C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sz w:val="24"/>
          <w:szCs w:val="24"/>
        </w:rPr>
      </w:pPr>
    </w:p>
    <w:p w14:paraId="6589C5D8" w14:textId="77777777" w:rsidR="00F860C4" w:rsidRPr="00416E4C" w:rsidRDefault="00F860C4" w:rsidP="00F860C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sz w:val="24"/>
          <w:szCs w:val="24"/>
        </w:rPr>
      </w:pPr>
      <w:r w:rsidRPr="00416E4C">
        <w:rPr>
          <w:rFonts w:ascii="Arial" w:hAnsi="Arial"/>
          <w:i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14:paraId="7177EB06" w14:textId="77777777" w:rsidR="00F860C4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2080332D" w14:textId="77777777" w:rsidR="00F860C4" w:rsidRPr="00416E4C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713811B2" w14:textId="77777777" w:rsidR="00F860C4" w:rsidRDefault="00F860C4" w:rsidP="00F860C4">
      <w:pPr>
        <w:spacing w:after="0" w:line="360" w:lineRule="auto"/>
        <w:jc w:val="center"/>
        <w:rPr>
          <w:rFonts w:ascii="Arial" w:hAnsi="Arial"/>
          <w:b/>
          <w:i/>
          <w:sz w:val="24"/>
          <w:szCs w:val="24"/>
        </w:rPr>
      </w:pPr>
      <w:r w:rsidRPr="0062195E">
        <w:rPr>
          <w:rFonts w:ascii="Arial" w:hAnsi="Arial"/>
          <w:b/>
          <w:i/>
          <w:sz w:val="24"/>
          <w:szCs w:val="24"/>
        </w:rPr>
        <w:t>A C U E R D O</w:t>
      </w:r>
    </w:p>
    <w:p w14:paraId="0F0BDD64" w14:textId="77777777" w:rsidR="00F860C4" w:rsidRPr="0062195E" w:rsidRDefault="00F860C4" w:rsidP="00F860C4">
      <w:pPr>
        <w:spacing w:after="0" w:line="360" w:lineRule="auto"/>
        <w:jc w:val="center"/>
        <w:rPr>
          <w:rFonts w:ascii="Arial" w:hAnsi="Arial"/>
          <w:b/>
          <w:i/>
          <w:sz w:val="24"/>
          <w:szCs w:val="24"/>
        </w:rPr>
      </w:pPr>
    </w:p>
    <w:p w14:paraId="55390564" w14:textId="77777777" w:rsidR="00F860C4" w:rsidRPr="00416E4C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6BDC7567" w14:textId="49F468E2" w:rsidR="00F860C4" w:rsidRPr="00F860C4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62195E">
        <w:rPr>
          <w:rFonts w:ascii="Arial" w:hAnsi="Arial"/>
          <w:b/>
          <w:i/>
          <w:sz w:val="24"/>
          <w:szCs w:val="24"/>
        </w:rPr>
        <w:t>ÚNICO. -</w:t>
      </w:r>
      <w:r w:rsidRPr="00416E4C">
        <w:rPr>
          <w:rFonts w:ascii="Arial" w:hAnsi="Arial"/>
          <w:i/>
          <w:sz w:val="24"/>
          <w:szCs w:val="24"/>
        </w:rPr>
        <w:t xml:space="preserve"> La Sexagésima Sexta Legislatura del Honorable Congreso del Estado de Chihuahua exhorta </w:t>
      </w:r>
      <w:r w:rsidRPr="00F860C4">
        <w:rPr>
          <w:rFonts w:ascii="Arial" w:hAnsi="Arial"/>
          <w:i/>
          <w:sz w:val="24"/>
          <w:szCs w:val="24"/>
        </w:rPr>
        <w:t>al titular del Poder Ejecutivo Federal para que a través de la Secretaria de Energía (SENER), La Comisión Reguladora de Energía (CRE) y la Comisión Federal de Electricidad (CFE), así como de la Secretaría de Hacienda y Crédito Público (SHCP), en uso de sus facultades y atribuciones realicen las acciones necesarias para que insistimos se implemente la Tarifa  1F y se elimine la Tarifa doméstica de Alto Consumo para el Estado de Chihuahua; asimismo  se abstengan de aplicar el ajuste inflacionario a las Tarifas;  se condone el consumo correspondiente a los meses de marzo y abril y se  evite la suspensión del Servicio ante esta Contingencia Sanitaria provocada por el COVID-19</w:t>
      </w:r>
    </w:p>
    <w:p w14:paraId="654A3EEB" w14:textId="3C9F650D" w:rsidR="00F860C4" w:rsidRDefault="00F860C4" w:rsidP="00F860C4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14:paraId="210C7688" w14:textId="0390CE62" w:rsidR="00C52E50" w:rsidRDefault="00475352" w:rsidP="00F860C4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3B0247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3B0247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C52E50" w:rsidRPr="003B0247">
        <w:rPr>
          <w:rFonts w:ascii="Arial" w:eastAsia="Arial" w:hAnsi="Arial" w:cs="Arial"/>
          <w:i/>
          <w:sz w:val="24"/>
          <w:szCs w:val="24"/>
        </w:rPr>
        <w:t>Una vez aprobado que sea, túrnese a la Secretaría para que se elabore la minuta de ley en los términos correspondientes, así como remita copia del mismo a las autoridades competentes, para los efectos que haya lugar.</w:t>
      </w:r>
    </w:p>
    <w:p w14:paraId="117B9DF9" w14:textId="77777777" w:rsidR="00C52E50" w:rsidRPr="00C52E50" w:rsidRDefault="00C52E50" w:rsidP="00F860C4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4E6808E3" w14:textId="0204491E" w:rsidR="00C52E50" w:rsidRPr="003B0247" w:rsidRDefault="00C52E50" w:rsidP="00F860C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0247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F04090">
        <w:rPr>
          <w:rFonts w:ascii="Arial" w:hAnsi="Arial" w:cs="Arial"/>
          <w:i/>
          <w:sz w:val="24"/>
          <w:szCs w:val="24"/>
        </w:rPr>
        <w:t xml:space="preserve"> </w:t>
      </w:r>
      <w:r w:rsidR="00F860C4">
        <w:rPr>
          <w:rFonts w:ascii="Arial" w:hAnsi="Arial" w:cs="Arial"/>
          <w:i/>
          <w:sz w:val="24"/>
          <w:szCs w:val="24"/>
        </w:rPr>
        <w:t>14</w:t>
      </w:r>
      <w:r w:rsidRPr="003B0247">
        <w:rPr>
          <w:rFonts w:ascii="Arial" w:hAnsi="Arial" w:cs="Arial"/>
          <w:i/>
          <w:sz w:val="24"/>
          <w:szCs w:val="24"/>
        </w:rPr>
        <w:t xml:space="preserve"> días del mes de </w:t>
      </w:r>
      <w:r w:rsidR="00F04090">
        <w:rPr>
          <w:rFonts w:ascii="Arial" w:hAnsi="Arial" w:cs="Arial"/>
          <w:i/>
          <w:sz w:val="24"/>
          <w:szCs w:val="24"/>
        </w:rPr>
        <w:t>abril</w:t>
      </w:r>
      <w:r w:rsidRPr="003B0247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0829C57C" w14:textId="77777777" w:rsidR="00C52E50" w:rsidRPr="003B0247" w:rsidRDefault="00C52E50" w:rsidP="00F860C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589D16E" w14:textId="77777777" w:rsidR="00C52E50" w:rsidRPr="003B0247" w:rsidRDefault="00C52E50" w:rsidP="00F860C4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53344951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ATENTAMENTE</w:t>
      </w:r>
    </w:p>
    <w:p w14:paraId="17ED98E5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110F5552" w14:textId="77777777" w:rsidR="00C52E50" w:rsidRPr="003B0247" w:rsidRDefault="00C52E50" w:rsidP="00F860C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1448F33F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DA8842A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p w14:paraId="54E315A6" w14:textId="77777777" w:rsidR="00B4737B" w:rsidRPr="00DC2BF0" w:rsidRDefault="00B4737B" w:rsidP="00F860C4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26C26BB4" w14:textId="77777777" w:rsidR="007F665E" w:rsidRDefault="007F665E" w:rsidP="00F860C4">
      <w:pPr>
        <w:spacing w:after="0"/>
        <w:ind w:left="1985"/>
        <w:jc w:val="both"/>
        <w:rPr>
          <w:rFonts w:ascii="Arial" w:hAnsi="Arial" w:cs="Arial"/>
        </w:rPr>
      </w:pPr>
    </w:p>
    <w:p w14:paraId="0BAAAF89" w14:textId="77777777" w:rsidR="007F665E" w:rsidRPr="007F665E" w:rsidRDefault="007F665E" w:rsidP="00F860C4">
      <w:pPr>
        <w:spacing w:after="0"/>
        <w:ind w:left="1985"/>
        <w:jc w:val="right"/>
        <w:rPr>
          <w:rFonts w:ascii="Arial" w:hAnsi="Arial" w:cs="Arial"/>
        </w:rPr>
      </w:pPr>
    </w:p>
    <w:p w14:paraId="2E1CD7C3" w14:textId="77777777" w:rsidR="007F665E" w:rsidRPr="007F665E" w:rsidRDefault="007F665E" w:rsidP="00F860C4">
      <w:pPr>
        <w:spacing w:after="0"/>
        <w:ind w:left="1985"/>
        <w:rPr>
          <w:rFonts w:ascii="Arial" w:hAnsi="Arial" w:cs="Arial"/>
        </w:rPr>
      </w:pPr>
    </w:p>
    <w:p w14:paraId="238E2823" w14:textId="77777777" w:rsidR="007F665E" w:rsidRPr="007F665E" w:rsidRDefault="007F665E" w:rsidP="00F860C4">
      <w:pPr>
        <w:spacing w:after="0"/>
        <w:ind w:left="-567"/>
        <w:jc w:val="both"/>
        <w:rPr>
          <w:rFonts w:ascii="Arial" w:hAnsi="Arial" w:cs="Arial"/>
        </w:rPr>
      </w:pPr>
      <w:bookmarkStart w:id="0" w:name="_GoBack"/>
      <w:bookmarkEnd w:id="0"/>
    </w:p>
    <w:sectPr w:rsidR="007F665E" w:rsidRPr="007F665E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78A97" w14:textId="77777777" w:rsidR="0048022B" w:rsidRDefault="0048022B" w:rsidP="007F665E">
      <w:pPr>
        <w:spacing w:after="0" w:line="240" w:lineRule="auto"/>
      </w:pPr>
      <w:r>
        <w:separator/>
      </w:r>
    </w:p>
  </w:endnote>
  <w:endnote w:type="continuationSeparator" w:id="0">
    <w:p w14:paraId="51518247" w14:textId="77777777" w:rsidR="0048022B" w:rsidRDefault="0048022B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26F70E" w14:textId="77777777" w:rsidR="0048022B" w:rsidRDefault="0048022B" w:rsidP="007F665E">
      <w:pPr>
        <w:spacing w:after="0" w:line="240" w:lineRule="auto"/>
      </w:pPr>
      <w:r>
        <w:separator/>
      </w:r>
    </w:p>
  </w:footnote>
  <w:footnote w:type="continuationSeparator" w:id="0">
    <w:p w14:paraId="366B8405" w14:textId="77777777" w:rsidR="0048022B" w:rsidRDefault="0048022B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E8EB3" w14:textId="77777777" w:rsidR="00964A8D" w:rsidRDefault="00964A8D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298D1C4" wp14:editId="0BB4018E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5238C" w14:textId="77777777" w:rsidR="00964A8D" w:rsidRDefault="00964A8D" w:rsidP="00B4737B">
    <w:pPr>
      <w:pStyle w:val="Encabezado"/>
      <w:jc w:val="right"/>
      <w:rPr>
        <w:noProof/>
        <w:lang w:eastAsia="es-MX"/>
      </w:rPr>
    </w:pPr>
  </w:p>
  <w:p w14:paraId="0AE18662" w14:textId="77777777" w:rsidR="00964A8D" w:rsidRDefault="00964A8D" w:rsidP="00B4737B">
    <w:pPr>
      <w:pStyle w:val="Encabezado"/>
      <w:jc w:val="right"/>
      <w:rPr>
        <w:noProof/>
        <w:lang w:eastAsia="es-MX"/>
      </w:rPr>
    </w:pPr>
  </w:p>
  <w:p w14:paraId="08ED0CE3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0914052F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60178FB3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552F1"/>
    <w:multiLevelType w:val="multilevel"/>
    <w:tmpl w:val="4A948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58492A"/>
    <w:multiLevelType w:val="multilevel"/>
    <w:tmpl w:val="4CB6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34AF4"/>
    <w:rsid w:val="000648C4"/>
    <w:rsid w:val="0009629A"/>
    <w:rsid w:val="000D789A"/>
    <w:rsid w:val="000F1FD5"/>
    <w:rsid w:val="000F58A6"/>
    <w:rsid w:val="00147D7B"/>
    <w:rsid w:val="002568DA"/>
    <w:rsid w:val="00291896"/>
    <w:rsid w:val="00304323"/>
    <w:rsid w:val="00306D47"/>
    <w:rsid w:val="003148B1"/>
    <w:rsid w:val="00326670"/>
    <w:rsid w:val="003F7590"/>
    <w:rsid w:val="00444C92"/>
    <w:rsid w:val="00450FDB"/>
    <w:rsid w:val="00475352"/>
    <w:rsid w:val="0048022B"/>
    <w:rsid w:val="0048211D"/>
    <w:rsid w:val="004A45C2"/>
    <w:rsid w:val="004D5B3F"/>
    <w:rsid w:val="00502866"/>
    <w:rsid w:val="0054327D"/>
    <w:rsid w:val="00556514"/>
    <w:rsid w:val="00561A86"/>
    <w:rsid w:val="00582A37"/>
    <w:rsid w:val="0059615A"/>
    <w:rsid w:val="005A4984"/>
    <w:rsid w:val="005B309E"/>
    <w:rsid w:val="005D2425"/>
    <w:rsid w:val="005E4728"/>
    <w:rsid w:val="005F1722"/>
    <w:rsid w:val="005F7DB5"/>
    <w:rsid w:val="006A339C"/>
    <w:rsid w:val="006A65E3"/>
    <w:rsid w:val="006D7147"/>
    <w:rsid w:val="006D7638"/>
    <w:rsid w:val="006E477D"/>
    <w:rsid w:val="00703782"/>
    <w:rsid w:val="0070484A"/>
    <w:rsid w:val="00740750"/>
    <w:rsid w:val="007F665E"/>
    <w:rsid w:val="008559CA"/>
    <w:rsid w:val="0087706F"/>
    <w:rsid w:val="008775DF"/>
    <w:rsid w:val="008818DB"/>
    <w:rsid w:val="008C354D"/>
    <w:rsid w:val="008E15E6"/>
    <w:rsid w:val="008E4123"/>
    <w:rsid w:val="008F5B89"/>
    <w:rsid w:val="008F6A06"/>
    <w:rsid w:val="0091114F"/>
    <w:rsid w:val="00964A8D"/>
    <w:rsid w:val="009715A5"/>
    <w:rsid w:val="009F246D"/>
    <w:rsid w:val="00A1395B"/>
    <w:rsid w:val="00A23091"/>
    <w:rsid w:val="00A47107"/>
    <w:rsid w:val="00A96576"/>
    <w:rsid w:val="00A96A99"/>
    <w:rsid w:val="00AF3AF7"/>
    <w:rsid w:val="00B20958"/>
    <w:rsid w:val="00B4737B"/>
    <w:rsid w:val="00B625ED"/>
    <w:rsid w:val="00B717CB"/>
    <w:rsid w:val="00BB5611"/>
    <w:rsid w:val="00C045D3"/>
    <w:rsid w:val="00C17A1B"/>
    <w:rsid w:val="00C2177C"/>
    <w:rsid w:val="00C32741"/>
    <w:rsid w:val="00C33C76"/>
    <w:rsid w:val="00C352CA"/>
    <w:rsid w:val="00C40E39"/>
    <w:rsid w:val="00C52E50"/>
    <w:rsid w:val="00CA7A34"/>
    <w:rsid w:val="00CE02D7"/>
    <w:rsid w:val="00D1570A"/>
    <w:rsid w:val="00D160FF"/>
    <w:rsid w:val="00D65A80"/>
    <w:rsid w:val="00D84C0A"/>
    <w:rsid w:val="00DB3F45"/>
    <w:rsid w:val="00DE1737"/>
    <w:rsid w:val="00E26DC8"/>
    <w:rsid w:val="00E6422F"/>
    <w:rsid w:val="00F04090"/>
    <w:rsid w:val="00F07CE4"/>
    <w:rsid w:val="00F22105"/>
    <w:rsid w:val="00F3587F"/>
    <w:rsid w:val="00F73EC1"/>
    <w:rsid w:val="00F860C4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9E19C2"/>
  <w15:chartTrackingRefBased/>
  <w15:docId w15:val="{A5B49776-EE09-4817-A72F-84381FDA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1308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Alejandro Tarango Chavira</dc:creator>
  <cp:keywords/>
  <dc:description/>
  <cp:lastModifiedBy>Usuario de Windows</cp:lastModifiedBy>
  <cp:revision>1</cp:revision>
  <dcterms:created xsi:type="dcterms:W3CDTF">2020-04-13T16:22:00Z</dcterms:created>
  <dcterms:modified xsi:type="dcterms:W3CDTF">2020-04-15T03:27:00Z</dcterms:modified>
</cp:coreProperties>
</file>