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72F" w:rsidRPr="00A620A6" w:rsidRDefault="0066772F" w:rsidP="00DE6A4E">
      <w:pPr>
        <w:spacing w:after="0" w:line="240" w:lineRule="auto"/>
        <w:rPr>
          <w:rFonts w:ascii="Arial" w:hAnsi="Arial" w:cs="Arial"/>
          <w:b/>
          <w:i/>
          <w:sz w:val="24"/>
          <w:szCs w:val="24"/>
        </w:rPr>
      </w:pPr>
      <w:bookmarkStart w:id="0" w:name="_GoBack"/>
      <w:bookmarkEnd w:id="0"/>
      <w:r w:rsidRPr="00A620A6">
        <w:rPr>
          <w:rFonts w:ascii="Arial" w:hAnsi="Arial" w:cs="Arial"/>
          <w:b/>
          <w:i/>
          <w:sz w:val="24"/>
          <w:szCs w:val="24"/>
        </w:rPr>
        <w:t>HONORABLE CONGRESO DEL ESTADO DE CHIHUAHUA</w:t>
      </w:r>
    </w:p>
    <w:p w:rsidR="0066772F" w:rsidRPr="00A620A6" w:rsidRDefault="0066772F" w:rsidP="00DE6A4E">
      <w:pPr>
        <w:spacing w:after="0" w:line="240" w:lineRule="auto"/>
        <w:rPr>
          <w:rFonts w:ascii="Arial" w:hAnsi="Arial" w:cs="Arial"/>
          <w:b/>
          <w:i/>
          <w:sz w:val="24"/>
          <w:szCs w:val="24"/>
        </w:rPr>
      </w:pPr>
      <w:r w:rsidRPr="00A620A6">
        <w:rPr>
          <w:rFonts w:ascii="Arial" w:hAnsi="Arial" w:cs="Arial"/>
          <w:b/>
          <w:i/>
          <w:sz w:val="24"/>
          <w:szCs w:val="24"/>
        </w:rPr>
        <w:t>P R E S E N T E.-</w:t>
      </w:r>
    </w:p>
    <w:p w:rsidR="0066772F" w:rsidRPr="00A620A6" w:rsidRDefault="0066772F" w:rsidP="0066772F">
      <w:pPr>
        <w:spacing w:after="0" w:line="360" w:lineRule="auto"/>
        <w:jc w:val="both"/>
        <w:rPr>
          <w:rFonts w:ascii="Arial" w:hAnsi="Arial" w:cs="Arial"/>
          <w:i/>
          <w:sz w:val="24"/>
          <w:szCs w:val="24"/>
        </w:rPr>
      </w:pPr>
    </w:p>
    <w:p w:rsidR="0066772F" w:rsidRPr="00A620A6" w:rsidRDefault="0066772F" w:rsidP="0066772F">
      <w:pPr>
        <w:pStyle w:val="NormalWeb"/>
        <w:spacing w:before="0" w:beforeAutospacing="0" w:after="0" w:afterAutospacing="0" w:line="360" w:lineRule="auto"/>
        <w:jc w:val="both"/>
        <w:rPr>
          <w:rFonts w:ascii="Arial" w:hAnsi="Arial" w:cs="Arial"/>
          <w:i/>
        </w:rPr>
      </w:pPr>
      <w:r w:rsidRPr="00A620A6">
        <w:rPr>
          <w:rFonts w:ascii="Arial" w:hAnsi="Arial" w:cs="Arial"/>
          <w:i/>
        </w:rPr>
        <w:t xml:space="preserve">El suscrito </w:t>
      </w:r>
      <w:r w:rsidRPr="00A620A6">
        <w:rPr>
          <w:rFonts w:ascii="Arial" w:hAnsi="Arial" w:cs="Arial"/>
          <w:b/>
          <w:i/>
        </w:rPr>
        <w:t xml:space="preserve">Omar Bazán Flores, </w:t>
      </w:r>
      <w:r w:rsidRPr="00A620A6">
        <w:rPr>
          <w:rFonts w:ascii="Arial" w:hAnsi="Arial" w:cs="Arial"/>
          <w:i/>
        </w:rPr>
        <w:t xml:space="preserve">integrante del Grupo Parlamentario del Partido Revolucionario Institucional, Diputado de la Sexagésima Sexta Legislatura del Estado, con fundamento en lo que dispone la fracción I, del artículo 68 de la Constitución Política del Estado, así como los artículos 167, fracción I, y 169, todos de la Ley Orgánica del Poder Legislativo; numerales 75 y 76, ambos del Reglamento Interior y de Prácticas Parlamentarias del Poder Legislativo; comparezco ante este Honorable Congreso del Estado de Chihuahua, a fin de presentar la siguiente </w:t>
      </w:r>
      <w:r w:rsidR="00D21412" w:rsidRPr="00D21412">
        <w:rPr>
          <w:rFonts w:ascii="Arial" w:hAnsi="Arial" w:cs="Arial"/>
          <w:b/>
          <w:i/>
        </w:rPr>
        <w:t>Iniciativa con carácter de punto de acuerdo a efecto de hacer un llamado y exhorto al Poder Ejecutivo Estatal a través de la Secretaria de Salud para que en uso de sus facultades y atribuciones implemente campañas que formen conciencia sobre los riesgos del “vapeo” o cigarrillo electrónico, debido  al incremento en los índices de pa</w:t>
      </w:r>
      <w:r w:rsidR="00274A4A">
        <w:rPr>
          <w:rFonts w:ascii="Arial" w:hAnsi="Arial" w:cs="Arial"/>
          <w:b/>
          <w:i/>
        </w:rPr>
        <w:t>decer enfermedades</w:t>
      </w:r>
      <w:r w:rsidR="00D21412" w:rsidRPr="00D21412">
        <w:rPr>
          <w:rFonts w:ascii="Arial" w:hAnsi="Arial" w:cs="Arial"/>
          <w:b/>
          <w:i/>
        </w:rPr>
        <w:t xml:space="preserve">, </w:t>
      </w:r>
      <w:r w:rsidR="00D21412" w:rsidRPr="00D21412">
        <w:rPr>
          <w:rFonts w:ascii="Arial" w:hAnsi="Arial" w:cs="Arial"/>
          <w:i/>
        </w:rPr>
        <w:t>lo anterior de conformidad a la siguiente</w:t>
      </w:r>
      <w:r w:rsidR="00D21412" w:rsidRPr="00D21412">
        <w:rPr>
          <w:rFonts w:ascii="Arial" w:hAnsi="Arial" w:cs="Arial"/>
          <w:b/>
          <w:i/>
        </w:rPr>
        <w:t>:</w:t>
      </w:r>
    </w:p>
    <w:p w:rsidR="0066772F" w:rsidRPr="00A620A6" w:rsidRDefault="0066772F" w:rsidP="0066772F">
      <w:pPr>
        <w:pStyle w:val="NormalWeb"/>
        <w:spacing w:before="0" w:beforeAutospacing="0" w:after="0" w:afterAutospacing="0" w:line="360" w:lineRule="auto"/>
        <w:jc w:val="both"/>
        <w:rPr>
          <w:rFonts w:ascii="Arial" w:hAnsi="Arial" w:cs="Arial"/>
          <w:i/>
        </w:rPr>
      </w:pPr>
    </w:p>
    <w:p w:rsidR="0066772F" w:rsidRPr="00A620A6" w:rsidRDefault="0066772F" w:rsidP="0066772F">
      <w:pPr>
        <w:spacing w:after="0" w:line="360" w:lineRule="auto"/>
        <w:jc w:val="center"/>
        <w:rPr>
          <w:rFonts w:ascii="Arial" w:hAnsi="Arial" w:cs="Arial"/>
          <w:b/>
          <w:i/>
          <w:sz w:val="24"/>
          <w:szCs w:val="24"/>
        </w:rPr>
      </w:pPr>
      <w:r w:rsidRPr="00A620A6">
        <w:rPr>
          <w:rFonts w:ascii="Arial" w:hAnsi="Arial" w:cs="Arial"/>
          <w:b/>
          <w:i/>
          <w:sz w:val="24"/>
          <w:szCs w:val="24"/>
        </w:rPr>
        <w:t>EXPOSICIÓN DE MOTIVOS</w:t>
      </w:r>
    </w:p>
    <w:p w:rsidR="0066772F" w:rsidRPr="00A620A6" w:rsidRDefault="0066772F" w:rsidP="0066772F">
      <w:pPr>
        <w:spacing w:after="0" w:line="360" w:lineRule="auto"/>
        <w:jc w:val="center"/>
        <w:rPr>
          <w:rFonts w:ascii="Arial" w:hAnsi="Arial" w:cs="Arial"/>
          <w:b/>
          <w:i/>
          <w:iCs/>
          <w:sz w:val="24"/>
          <w:szCs w:val="24"/>
        </w:rPr>
      </w:pPr>
    </w:p>
    <w:p w:rsidR="0066772F" w:rsidRPr="00DB5895" w:rsidRDefault="00A342A3" w:rsidP="00DB5895">
      <w:pPr>
        <w:tabs>
          <w:tab w:val="left" w:pos="3000"/>
        </w:tabs>
        <w:spacing w:line="360" w:lineRule="auto"/>
        <w:jc w:val="both"/>
        <w:rPr>
          <w:rFonts w:ascii="Arial" w:hAnsi="Arial" w:cs="Arial"/>
          <w:i/>
          <w:color w:val="000000"/>
          <w:sz w:val="24"/>
          <w:szCs w:val="24"/>
          <w:shd w:val="clear" w:color="auto" w:fill="FFFFFF"/>
        </w:rPr>
      </w:pPr>
      <w:r w:rsidRPr="00DB5895">
        <w:rPr>
          <w:rFonts w:ascii="Arial" w:hAnsi="Arial" w:cs="Arial"/>
          <w:i/>
          <w:iCs/>
          <w:sz w:val="24"/>
          <w:szCs w:val="24"/>
        </w:rPr>
        <w:t>Los cigarrillos electrónicos son</w:t>
      </w:r>
      <w:r w:rsidRPr="00DB5895">
        <w:rPr>
          <w:rFonts w:ascii="Arial" w:hAnsi="Arial" w:cs="Arial"/>
          <w:i/>
          <w:color w:val="000000"/>
          <w:sz w:val="24"/>
          <w:szCs w:val="24"/>
          <w:shd w:val="clear" w:color="auto" w:fill="FFFFFF"/>
        </w:rPr>
        <w:t xml:space="preserve"> dispositivos que no queman tabaco. En cambio, tienen cartuchos llenos de nicotina, </w:t>
      </w:r>
      <w:r w:rsidR="00DB5895" w:rsidRPr="00DB5895">
        <w:rPr>
          <w:rFonts w:ascii="Arial" w:hAnsi="Arial" w:cs="Arial"/>
          <w:i/>
          <w:color w:val="000000"/>
          <w:sz w:val="24"/>
          <w:szCs w:val="24"/>
          <w:shd w:val="clear" w:color="auto" w:fill="FFFFFF"/>
        </w:rPr>
        <w:t>tetrahidrocannabinol (</w:t>
      </w:r>
      <w:r w:rsidRPr="00DB5895">
        <w:rPr>
          <w:rFonts w:ascii="Arial" w:hAnsi="Arial" w:cs="Arial"/>
          <w:i/>
          <w:color w:val="000000"/>
          <w:sz w:val="24"/>
          <w:szCs w:val="24"/>
          <w:shd w:val="clear" w:color="auto" w:fill="FFFFFF"/>
        </w:rPr>
        <w:t>THC</w:t>
      </w:r>
      <w:r w:rsidR="00DB5895" w:rsidRPr="00DB5895">
        <w:rPr>
          <w:rFonts w:ascii="Arial" w:hAnsi="Arial" w:cs="Arial"/>
          <w:i/>
          <w:color w:val="000000"/>
          <w:sz w:val="24"/>
          <w:szCs w:val="24"/>
          <w:shd w:val="clear" w:color="auto" w:fill="FFFFFF"/>
        </w:rPr>
        <w:t>)</w:t>
      </w:r>
      <w:r w:rsidRPr="00DB5895">
        <w:rPr>
          <w:rFonts w:ascii="Arial" w:hAnsi="Arial" w:cs="Arial"/>
          <w:i/>
          <w:color w:val="000000"/>
          <w:sz w:val="24"/>
          <w:szCs w:val="24"/>
          <w:shd w:val="clear" w:color="auto" w:fill="FFFFFF"/>
        </w:rPr>
        <w:t>, aceite de cannabinoides (CBD), sabores,</w:t>
      </w:r>
      <w:r w:rsidRPr="00DB5895">
        <w:rPr>
          <w:rFonts w:ascii="Arial" w:hAnsi="Arial" w:cs="Arial"/>
          <w:i/>
          <w:iCs/>
          <w:color w:val="000000"/>
          <w:sz w:val="24"/>
          <w:szCs w:val="24"/>
          <w:bdr w:val="none" w:sz="0" w:space="0" w:color="auto" w:frame="1"/>
          <w:shd w:val="clear" w:color="auto" w:fill="FFFFFF"/>
        </w:rPr>
        <w:t> </w:t>
      </w:r>
      <w:r w:rsidRPr="00DB5895">
        <w:rPr>
          <w:rFonts w:ascii="Arial" w:hAnsi="Arial" w:cs="Arial"/>
          <w:i/>
          <w:color w:val="000000"/>
          <w:sz w:val="24"/>
          <w:szCs w:val="24"/>
          <w:shd w:val="clear" w:color="auto" w:fill="FFFFFF"/>
        </w:rPr>
        <w:t>y otras sustancias químicas</w:t>
      </w:r>
      <w:r w:rsidR="00DB5895" w:rsidRPr="00DB5895">
        <w:rPr>
          <w:rFonts w:ascii="Arial" w:hAnsi="Arial" w:cs="Arial"/>
          <w:i/>
          <w:color w:val="000000"/>
          <w:sz w:val="24"/>
          <w:szCs w:val="24"/>
          <w:shd w:val="clear" w:color="auto" w:fill="FFFFFF"/>
        </w:rPr>
        <w:t xml:space="preserve"> los cuales se</w:t>
      </w:r>
      <w:r w:rsidRPr="00DB5895">
        <w:rPr>
          <w:rFonts w:ascii="Arial" w:hAnsi="Arial" w:cs="Arial"/>
          <w:i/>
          <w:color w:val="000000"/>
          <w:sz w:val="24"/>
          <w:szCs w:val="24"/>
          <w:shd w:val="clear" w:color="auto" w:fill="FFFFFF"/>
        </w:rPr>
        <w:t xml:space="preserve"> calientan </w:t>
      </w:r>
      <w:r w:rsidR="00DB5895" w:rsidRPr="00DB5895">
        <w:rPr>
          <w:rFonts w:ascii="Arial" w:hAnsi="Arial" w:cs="Arial"/>
          <w:i/>
          <w:color w:val="000000"/>
          <w:sz w:val="24"/>
          <w:szCs w:val="24"/>
          <w:shd w:val="clear" w:color="auto" w:fill="FFFFFF"/>
        </w:rPr>
        <w:t>convirtiéndose en vapor el cual se</w:t>
      </w:r>
      <w:r w:rsidRPr="00DB5895">
        <w:rPr>
          <w:rFonts w:ascii="Arial" w:hAnsi="Arial" w:cs="Arial"/>
          <w:i/>
          <w:color w:val="000000"/>
          <w:sz w:val="24"/>
          <w:szCs w:val="24"/>
          <w:shd w:val="clear" w:color="auto" w:fill="FFFFFF"/>
        </w:rPr>
        <w:t xml:space="preserve"> inhala</w:t>
      </w:r>
      <w:r w:rsidR="00DB5895" w:rsidRPr="00DB5895">
        <w:rPr>
          <w:rFonts w:ascii="Arial" w:hAnsi="Arial" w:cs="Arial"/>
          <w:i/>
          <w:color w:val="000000"/>
          <w:sz w:val="24"/>
          <w:szCs w:val="24"/>
          <w:shd w:val="clear" w:color="auto" w:fill="FFFFFF"/>
        </w:rPr>
        <w:t xml:space="preserve"> por</w:t>
      </w:r>
      <w:r w:rsidRPr="00DB5895">
        <w:rPr>
          <w:rFonts w:ascii="Arial" w:hAnsi="Arial" w:cs="Arial"/>
          <w:i/>
          <w:color w:val="000000"/>
          <w:sz w:val="24"/>
          <w:szCs w:val="24"/>
          <w:shd w:val="clear" w:color="auto" w:fill="FFFFFF"/>
        </w:rPr>
        <w:t xml:space="preserve"> una persona, que es la razón por la</w:t>
      </w:r>
      <w:r w:rsidR="00F446A6">
        <w:rPr>
          <w:rFonts w:ascii="Arial" w:hAnsi="Arial" w:cs="Arial"/>
          <w:i/>
          <w:color w:val="000000"/>
          <w:sz w:val="24"/>
          <w:szCs w:val="24"/>
          <w:shd w:val="clear" w:color="auto" w:fill="FFFFFF"/>
        </w:rPr>
        <w:t xml:space="preserve">   </w:t>
      </w:r>
      <w:r w:rsidRPr="00DB5895">
        <w:rPr>
          <w:rFonts w:ascii="Arial" w:hAnsi="Arial" w:cs="Arial"/>
          <w:i/>
          <w:color w:val="000000"/>
          <w:sz w:val="24"/>
          <w:szCs w:val="24"/>
          <w:shd w:val="clear" w:color="auto" w:fill="FFFFFF"/>
        </w:rPr>
        <w:t xml:space="preserve"> qu</w:t>
      </w:r>
      <w:r w:rsidR="00DB5895">
        <w:rPr>
          <w:rFonts w:ascii="Arial" w:hAnsi="Arial" w:cs="Arial"/>
          <w:i/>
          <w:color w:val="000000"/>
          <w:sz w:val="24"/>
          <w:szCs w:val="24"/>
          <w:shd w:val="clear" w:color="auto" w:fill="FFFFFF"/>
        </w:rPr>
        <w:t>e se los suele denominar “vapeo</w:t>
      </w:r>
      <w:r w:rsidRPr="00DB5895">
        <w:rPr>
          <w:rFonts w:ascii="Arial" w:hAnsi="Arial" w:cs="Arial"/>
          <w:i/>
          <w:color w:val="000000"/>
          <w:sz w:val="24"/>
          <w:szCs w:val="24"/>
          <w:shd w:val="clear" w:color="auto" w:fill="FFFFFF"/>
        </w:rPr>
        <w:t>”</w:t>
      </w:r>
      <w:r w:rsidR="00282EBC">
        <w:rPr>
          <w:rFonts w:ascii="Arial" w:hAnsi="Arial" w:cs="Arial"/>
          <w:i/>
          <w:color w:val="000000"/>
          <w:sz w:val="24"/>
          <w:szCs w:val="24"/>
          <w:shd w:val="clear" w:color="auto" w:fill="FFFFFF"/>
        </w:rPr>
        <w:t>. T</w:t>
      </w:r>
      <w:r w:rsidR="00DB5895">
        <w:rPr>
          <w:rFonts w:ascii="Arial" w:hAnsi="Arial" w:cs="Arial"/>
          <w:i/>
          <w:iCs/>
          <w:sz w:val="24"/>
          <w:szCs w:val="24"/>
        </w:rPr>
        <w:t>ras</w:t>
      </w:r>
      <w:r w:rsidR="00DB5895" w:rsidRPr="00DB5895">
        <w:rPr>
          <w:rFonts w:ascii="Arial" w:hAnsi="Arial" w:cs="Arial"/>
          <w:i/>
          <w:iCs/>
          <w:sz w:val="24"/>
          <w:szCs w:val="24"/>
        </w:rPr>
        <w:t xml:space="preserve"> análisis</w:t>
      </w:r>
      <w:r w:rsidR="00DB5895">
        <w:rPr>
          <w:rFonts w:ascii="Arial" w:hAnsi="Arial" w:cs="Arial"/>
          <w:i/>
          <w:iCs/>
          <w:sz w:val="24"/>
          <w:szCs w:val="24"/>
        </w:rPr>
        <w:t xml:space="preserve"> publicados por la Academia Estadounidense de Ciencia</w:t>
      </w:r>
      <w:r w:rsidR="00DB5895" w:rsidRPr="00DB5895">
        <w:rPr>
          <w:rFonts w:ascii="Arial" w:hAnsi="Arial" w:cs="Arial"/>
          <w:i/>
          <w:iCs/>
          <w:sz w:val="24"/>
          <w:szCs w:val="24"/>
        </w:rPr>
        <w:t>, los investigadores </w:t>
      </w:r>
      <w:r w:rsidR="00DB5895" w:rsidRPr="00DB5895">
        <w:rPr>
          <w:rFonts w:ascii="Arial" w:hAnsi="Arial" w:cs="Arial"/>
          <w:bCs/>
          <w:i/>
          <w:iCs/>
          <w:sz w:val="24"/>
          <w:szCs w:val="24"/>
        </w:rPr>
        <w:t>concluyen que el cigarrillo</w:t>
      </w:r>
      <w:r w:rsidR="00F446A6">
        <w:rPr>
          <w:rFonts w:ascii="Arial" w:hAnsi="Arial" w:cs="Arial"/>
          <w:bCs/>
          <w:i/>
          <w:iCs/>
          <w:sz w:val="24"/>
          <w:szCs w:val="24"/>
        </w:rPr>
        <w:t xml:space="preserve">   </w:t>
      </w:r>
      <w:r w:rsidR="00DB5895" w:rsidRPr="00DB5895">
        <w:rPr>
          <w:rFonts w:ascii="Arial" w:hAnsi="Arial" w:cs="Arial"/>
          <w:bCs/>
          <w:i/>
          <w:iCs/>
          <w:sz w:val="24"/>
          <w:szCs w:val="24"/>
        </w:rPr>
        <w:t xml:space="preserve"> electrónico tiene consecuencias drásticas para la salud</w:t>
      </w:r>
      <w:r w:rsidR="00DB5895" w:rsidRPr="00DB5895">
        <w:rPr>
          <w:rFonts w:ascii="Arial" w:hAnsi="Arial" w:cs="Arial"/>
          <w:i/>
          <w:iCs/>
          <w:sz w:val="24"/>
          <w:szCs w:val="24"/>
        </w:rPr>
        <w:t>. Produce </w:t>
      </w:r>
      <w:r w:rsidR="00DB5895" w:rsidRPr="00DB5895">
        <w:rPr>
          <w:rFonts w:ascii="Arial" w:hAnsi="Arial" w:cs="Arial"/>
          <w:bCs/>
          <w:i/>
          <w:iCs/>
          <w:sz w:val="24"/>
          <w:szCs w:val="24"/>
        </w:rPr>
        <w:t>daños en la vejiga, el corazón y los pulmones.</w:t>
      </w:r>
    </w:p>
    <w:p w:rsidR="001B71B1" w:rsidRPr="00A620A6" w:rsidRDefault="001B71B1" w:rsidP="001B71B1">
      <w:pPr>
        <w:spacing w:after="0" w:line="360" w:lineRule="auto"/>
        <w:jc w:val="both"/>
        <w:rPr>
          <w:rFonts w:ascii="Arial" w:hAnsi="Arial" w:cs="Arial"/>
          <w:i/>
          <w:iCs/>
          <w:sz w:val="24"/>
          <w:szCs w:val="24"/>
        </w:rPr>
      </w:pPr>
    </w:p>
    <w:p w:rsidR="001B71B1" w:rsidRPr="00A620A6" w:rsidRDefault="001738B0" w:rsidP="001B71B1">
      <w:pPr>
        <w:spacing w:after="0" w:line="360" w:lineRule="auto"/>
        <w:jc w:val="both"/>
        <w:rPr>
          <w:rFonts w:ascii="Arial" w:hAnsi="Arial" w:cs="Arial"/>
          <w:i/>
          <w:iCs/>
          <w:sz w:val="24"/>
          <w:szCs w:val="24"/>
        </w:rPr>
      </w:pPr>
      <w:r>
        <w:rPr>
          <w:rFonts w:ascii="Arial" w:hAnsi="Arial" w:cs="Arial"/>
          <w:i/>
          <w:iCs/>
          <w:sz w:val="24"/>
          <w:szCs w:val="24"/>
        </w:rPr>
        <w:t>2,290</w:t>
      </w:r>
      <w:r w:rsidR="001B71B1" w:rsidRPr="00A620A6">
        <w:rPr>
          <w:rFonts w:ascii="Arial" w:hAnsi="Arial" w:cs="Arial"/>
          <w:i/>
          <w:iCs/>
          <w:sz w:val="24"/>
          <w:szCs w:val="24"/>
        </w:rPr>
        <w:t xml:space="preserve"> personas en Estados Unidos se han enfermado con problemas pulmonares vinculados al vapeo y </w:t>
      </w:r>
      <w:r>
        <w:rPr>
          <w:rFonts w:ascii="Arial" w:hAnsi="Arial" w:cs="Arial"/>
          <w:i/>
          <w:iCs/>
          <w:sz w:val="24"/>
          <w:szCs w:val="24"/>
        </w:rPr>
        <w:t>47 han</w:t>
      </w:r>
      <w:r w:rsidR="001B71B1" w:rsidRPr="00A620A6">
        <w:rPr>
          <w:rFonts w:ascii="Arial" w:hAnsi="Arial" w:cs="Arial"/>
          <w:i/>
          <w:iCs/>
          <w:sz w:val="24"/>
          <w:szCs w:val="24"/>
        </w:rPr>
        <w:t xml:space="preserve"> muerto, según reportes de funcionarios de salud pública. La mayoría eran personas jóvenes, adolescentes o veinteañeras en general saludables. Investigadores estatales ya trabajan para entender a qué se deben los problemas, en conjunto con la Administración de Alimentos y Medicamentos (FDA)</w:t>
      </w:r>
      <w:r w:rsidR="002944B2">
        <w:rPr>
          <w:rFonts w:ascii="Arial" w:hAnsi="Arial" w:cs="Arial"/>
          <w:i/>
          <w:iCs/>
          <w:sz w:val="24"/>
          <w:szCs w:val="24"/>
        </w:rPr>
        <w:t xml:space="preserve">   </w:t>
      </w:r>
      <w:r w:rsidR="001B71B1" w:rsidRPr="00A620A6">
        <w:rPr>
          <w:rFonts w:ascii="Arial" w:hAnsi="Arial" w:cs="Arial"/>
          <w:i/>
          <w:iCs/>
          <w:sz w:val="24"/>
          <w:szCs w:val="24"/>
        </w:rPr>
        <w:t xml:space="preserve"> y los Centros para el Control y la Prevención de Enfermedades (CDC).</w:t>
      </w:r>
    </w:p>
    <w:p w:rsidR="0066772F" w:rsidRPr="00A620A6" w:rsidRDefault="0066772F" w:rsidP="0066772F">
      <w:pPr>
        <w:spacing w:after="0" w:line="360" w:lineRule="auto"/>
        <w:jc w:val="both"/>
        <w:rPr>
          <w:rFonts w:ascii="Arial" w:hAnsi="Arial" w:cs="Arial"/>
          <w:bCs/>
          <w:i/>
          <w:iCs/>
          <w:sz w:val="24"/>
          <w:szCs w:val="24"/>
        </w:rPr>
      </w:pPr>
    </w:p>
    <w:p w:rsidR="001B71B1" w:rsidRPr="00A620A6" w:rsidRDefault="001B71B1" w:rsidP="0066772F">
      <w:pPr>
        <w:spacing w:after="0" w:line="360" w:lineRule="auto"/>
        <w:jc w:val="both"/>
        <w:rPr>
          <w:rFonts w:ascii="Arial" w:hAnsi="Arial" w:cs="Arial"/>
          <w:bCs/>
          <w:i/>
          <w:iCs/>
          <w:sz w:val="24"/>
          <w:szCs w:val="24"/>
        </w:rPr>
      </w:pPr>
      <w:r w:rsidRPr="00A620A6">
        <w:rPr>
          <w:rFonts w:ascii="Arial" w:hAnsi="Arial" w:cs="Arial"/>
          <w:bCs/>
          <w:i/>
          <w:iCs/>
          <w:sz w:val="24"/>
          <w:szCs w:val="24"/>
        </w:rPr>
        <w:t>Autoridades de Salud de San Luis Potosí informaron que en México se registró la primera muerte por el uso cigarrillos electrónicos; se trata de un joven de 18 años que murió el pasado 29 de octubre en el estado</w:t>
      </w:r>
      <w:r w:rsidR="004C1D06" w:rsidRPr="00A620A6">
        <w:rPr>
          <w:rFonts w:ascii="Arial" w:hAnsi="Arial" w:cs="Arial"/>
          <w:bCs/>
          <w:i/>
          <w:iCs/>
          <w:sz w:val="24"/>
          <w:szCs w:val="24"/>
        </w:rPr>
        <w:t xml:space="preserve"> de San Luis Potosi</w:t>
      </w:r>
      <w:r w:rsidRPr="00A620A6">
        <w:rPr>
          <w:rFonts w:ascii="Arial" w:hAnsi="Arial" w:cs="Arial"/>
          <w:bCs/>
          <w:i/>
          <w:iCs/>
          <w:sz w:val="24"/>
          <w:szCs w:val="24"/>
        </w:rPr>
        <w:t>.</w:t>
      </w:r>
    </w:p>
    <w:p w:rsidR="001B71B1" w:rsidRPr="00A620A6" w:rsidRDefault="001B71B1" w:rsidP="0066772F">
      <w:pPr>
        <w:spacing w:after="0" w:line="360" w:lineRule="auto"/>
        <w:jc w:val="both"/>
        <w:rPr>
          <w:rFonts w:ascii="Arial" w:hAnsi="Arial" w:cs="Arial"/>
          <w:bCs/>
          <w:i/>
          <w:iCs/>
          <w:sz w:val="24"/>
          <w:szCs w:val="24"/>
        </w:rPr>
      </w:pPr>
    </w:p>
    <w:p w:rsidR="001B71B1" w:rsidRPr="00A620A6" w:rsidRDefault="001B71B1" w:rsidP="0066772F">
      <w:pPr>
        <w:spacing w:after="0" w:line="360" w:lineRule="auto"/>
        <w:jc w:val="both"/>
        <w:rPr>
          <w:rFonts w:ascii="Arial" w:hAnsi="Arial" w:cs="Arial"/>
          <w:bCs/>
          <w:i/>
          <w:iCs/>
          <w:sz w:val="24"/>
          <w:szCs w:val="24"/>
        </w:rPr>
      </w:pPr>
      <w:r w:rsidRPr="00A620A6">
        <w:rPr>
          <w:rFonts w:ascii="Arial" w:hAnsi="Arial" w:cs="Arial"/>
          <w:bCs/>
          <w:i/>
          <w:iCs/>
          <w:sz w:val="24"/>
          <w:szCs w:val="24"/>
        </w:rPr>
        <w:t>La Secretaría de Salud emitió un aviso epidemiológico el pasado 25 de septiembre</w:t>
      </w:r>
      <w:r w:rsidR="002944B2">
        <w:rPr>
          <w:rFonts w:ascii="Arial" w:hAnsi="Arial" w:cs="Arial"/>
          <w:bCs/>
          <w:i/>
          <w:iCs/>
          <w:sz w:val="24"/>
          <w:szCs w:val="24"/>
        </w:rPr>
        <w:t xml:space="preserve">   </w:t>
      </w:r>
      <w:r w:rsidRPr="00A620A6">
        <w:rPr>
          <w:rFonts w:ascii="Arial" w:hAnsi="Arial" w:cs="Arial"/>
          <w:bCs/>
          <w:i/>
          <w:iCs/>
          <w:sz w:val="24"/>
          <w:szCs w:val="24"/>
        </w:rPr>
        <w:t xml:space="preserve"> y confirmó que el uso de estos productos </w:t>
      </w:r>
      <w:r w:rsidR="00A342A3" w:rsidRPr="00A620A6">
        <w:rPr>
          <w:rFonts w:ascii="Arial" w:hAnsi="Arial" w:cs="Arial"/>
          <w:bCs/>
          <w:i/>
          <w:iCs/>
          <w:sz w:val="24"/>
          <w:szCs w:val="24"/>
        </w:rPr>
        <w:t>provoca</w:t>
      </w:r>
      <w:r w:rsidRPr="00A620A6">
        <w:rPr>
          <w:rFonts w:ascii="Arial" w:hAnsi="Arial" w:cs="Arial"/>
          <w:bCs/>
          <w:i/>
          <w:iCs/>
          <w:sz w:val="24"/>
          <w:szCs w:val="24"/>
        </w:rPr>
        <w:t xml:space="preserve"> neumonías atípicas. </w:t>
      </w:r>
    </w:p>
    <w:p w:rsidR="001B71B1" w:rsidRPr="00A620A6" w:rsidRDefault="001B71B1" w:rsidP="0066772F">
      <w:pPr>
        <w:spacing w:after="0" w:line="360" w:lineRule="auto"/>
        <w:jc w:val="both"/>
        <w:rPr>
          <w:rFonts w:ascii="Arial" w:hAnsi="Arial" w:cs="Arial"/>
          <w:bCs/>
          <w:i/>
          <w:iCs/>
          <w:sz w:val="24"/>
          <w:szCs w:val="24"/>
        </w:rPr>
      </w:pPr>
    </w:p>
    <w:p w:rsidR="00A154E6" w:rsidRPr="00A620A6" w:rsidRDefault="00A154E6" w:rsidP="00A154E6">
      <w:pPr>
        <w:spacing w:after="0" w:line="360" w:lineRule="auto"/>
        <w:jc w:val="both"/>
        <w:rPr>
          <w:rFonts w:ascii="Arial" w:hAnsi="Arial" w:cs="Arial"/>
          <w:color w:val="FFFFFF"/>
          <w:sz w:val="24"/>
          <w:szCs w:val="24"/>
        </w:rPr>
      </w:pPr>
      <w:r w:rsidRPr="00A620A6">
        <w:rPr>
          <w:rFonts w:ascii="Arial" w:hAnsi="Arial" w:cs="Arial"/>
          <w:i/>
          <w:sz w:val="24"/>
          <w:szCs w:val="24"/>
        </w:rPr>
        <w:t xml:space="preserve">La Secretaría de Salud del Gobierno del Estado es el órgano rector que atiende el bienestar de los chihuahuenses, mediante la prevención, tratamiento y </w:t>
      </w:r>
      <w:r w:rsidR="002944B2">
        <w:rPr>
          <w:rFonts w:ascii="Arial" w:hAnsi="Arial" w:cs="Arial"/>
          <w:i/>
          <w:sz w:val="24"/>
          <w:szCs w:val="24"/>
        </w:rPr>
        <w:t xml:space="preserve">    </w:t>
      </w:r>
      <w:r w:rsidRPr="00A620A6">
        <w:rPr>
          <w:rFonts w:ascii="Arial" w:hAnsi="Arial" w:cs="Arial"/>
          <w:i/>
          <w:sz w:val="24"/>
          <w:szCs w:val="24"/>
        </w:rPr>
        <w:t xml:space="preserve">rehabilitación de las enfermedades. </w:t>
      </w:r>
    </w:p>
    <w:p w:rsidR="001B71B1" w:rsidRPr="00A620A6" w:rsidRDefault="001B71B1" w:rsidP="0066772F">
      <w:pPr>
        <w:spacing w:after="0" w:line="360" w:lineRule="auto"/>
        <w:jc w:val="both"/>
        <w:rPr>
          <w:rFonts w:ascii="Arial" w:hAnsi="Arial" w:cs="Arial"/>
          <w:bCs/>
          <w:i/>
          <w:iCs/>
          <w:sz w:val="24"/>
          <w:szCs w:val="24"/>
        </w:rPr>
      </w:pPr>
    </w:p>
    <w:p w:rsidR="00A154E6" w:rsidRPr="00A620A6" w:rsidRDefault="00A154E6" w:rsidP="0066772F">
      <w:pPr>
        <w:spacing w:after="0" w:line="360" w:lineRule="auto"/>
        <w:jc w:val="both"/>
        <w:rPr>
          <w:rFonts w:ascii="Arial" w:hAnsi="Arial" w:cs="Arial"/>
          <w:bCs/>
          <w:i/>
          <w:iCs/>
          <w:sz w:val="24"/>
          <w:szCs w:val="24"/>
        </w:rPr>
      </w:pPr>
      <w:r w:rsidRPr="00A620A6">
        <w:rPr>
          <w:rFonts w:ascii="Arial" w:hAnsi="Arial" w:cs="Arial"/>
          <w:bCs/>
          <w:i/>
          <w:iCs/>
          <w:sz w:val="24"/>
          <w:szCs w:val="24"/>
        </w:rPr>
        <w:t>Es por ello que como un método de prevención en contra de esta clase de repercusiones a</w:t>
      </w:r>
      <w:r w:rsidR="00282EBC">
        <w:rPr>
          <w:rFonts w:ascii="Arial" w:hAnsi="Arial" w:cs="Arial"/>
          <w:bCs/>
          <w:i/>
          <w:iCs/>
          <w:sz w:val="24"/>
          <w:szCs w:val="24"/>
        </w:rPr>
        <w:t xml:space="preserve"> la salud se solicita</w:t>
      </w:r>
      <w:r w:rsidRPr="00A620A6">
        <w:rPr>
          <w:rFonts w:ascii="Arial" w:hAnsi="Arial" w:cs="Arial"/>
          <w:bCs/>
          <w:i/>
          <w:iCs/>
          <w:sz w:val="24"/>
          <w:szCs w:val="24"/>
        </w:rPr>
        <w:t xml:space="preserve"> a la Secretaría de Salud para hacer campañas que realmente expongan a la ciudadanía</w:t>
      </w:r>
      <w:r w:rsidR="004C1D06" w:rsidRPr="00A620A6">
        <w:rPr>
          <w:rFonts w:ascii="Arial" w:hAnsi="Arial" w:cs="Arial"/>
          <w:bCs/>
          <w:i/>
          <w:iCs/>
          <w:sz w:val="24"/>
          <w:szCs w:val="24"/>
        </w:rPr>
        <w:t xml:space="preserve"> </w:t>
      </w:r>
      <w:r w:rsidR="00282EBC">
        <w:rPr>
          <w:rFonts w:ascii="Arial" w:hAnsi="Arial" w:cs="Arial"/>
          <w:bCs/>
          <w:i/>
          <w:iCs/>
          <w:sz w:val="24"/>
          <w:szCs w:val="24"/>
        </w:rPr>
        <w:t xml:space="preserve">todos los efectos nocivos que tiene el vapeo en la salud ya </w:t>
      </w:r>
      <w:r w:rsidR="001738B0">
        <w:rPr>
          <w:rFonts w:ascii="Arial" w:hAnsi="Arial" w:cs="Arial"/>
          <w:bCs/>
          <w:i/>
          <w:iCs/>
          <w:sz w:val="24"/>
          <w:szCs w:val="24"/>
        </w:rPr>
        <w:t xml:space="preserve">que los </w:t>
      </w:r>
      <w:r w:rsidRPr="00A620A6">
        <w:rPr>
          <w:rFonts w:ascii="Arial" w:hAnsi="Arial" w:cs="Arial"/>
          <w:bCs/>
          <w:i/>
          <w:iCs/>
          <w:sz w:val="24"/>
          <w:szCs w:val="24"/>
        </w:rPr>
        <w:t xml:space="preserve">Centros para el Control y la Prevención de Enfermedades (CDC) están rastreando un brote a nivel nacional de casos de “lesión de pulmón asociada al uso de productos electrónicos (Evali) o cigarrillos electrónicos”. </w:t>
      </w:r>
    </w:p>
    <w:p w:rsidR="004C1D06" w:rsidRPr="00A620A6" w:rsidRDefault="004C1D06" w:rsidP="0066772F">
      <w:pPr>
        <w:spacing w:after="0" w:line="360" w:lineRule="auto"/>
        <w:jc w:val="both"/>
        <w:rPr>
          <w:rFonts w:ascii="Arial" w:hAnsi="Arial" w:cs="Arial"/>
          <w:bCs/>
          <w:i/>
          <w:iCs/>
          <w:sz w:val="24"/>
          <w:szCs w:val="24"/>
        </w:rPr>
      </w:pPr>
    </w:p>
    <w:p w:rsidR="004C1D06" w:rsidRDefault="004C1D06" w:rsidP="0066772F">
      <w:pPr>
        <w:spacing w:after="0" w:line="360" w:lineRule="auto"/>
        <w:jc w:val="both"/>
        <w:rPr>
          <w:rFonts w:ascii="Arial" w:hAnsi="Arial" w:cs="Arial"/>
          <w:i/>
          <w:sz w:val="24"/>
          <w:szCs w:val="24"/>
        </w:rPr>
      </w:pPr>
      <w:r w:rsidRPr="00A620A6">
        <w:rPr>
          <w:rFonts w:ascii="Arial" w:hAnsi="Arial" w:cs="Arial"/>
          <w:bCs/>
          <w:i/>
          <w:iCs/>
          <w:sz w:val="24"/>
          <w:szCs w:val="24"/>
        </w:rPr>
        <w:t xml:space="preserve">Hay que informar y sensibilizar a los ciudadanos de los riesgos que conllevan </w:t>
      </w:r>
      <w:r w:rsidR="00A620A6" w:rsidRPr="00A620A6">
        <w:rPr>
          <w:rFonts w:ascii="Arial" w:hAnsi="Arial" w:cs="Arial"/>
          <w:bCs/>
          <w:i/>
          <w:iCs/>
          <w:sz w:val="24"/>
          <w:szCs w:val="24"/>
        </w:rPr>
        <w:t>diferentes</w:t>
      </w:r>
      <w:r w:rsidRPr="00A620A6">
        <w:rPr>
          <w:rFonts w:ascii="Arial" w:hAnsi="Arial" w:cs="Arial"/>
          <w:bCs/>
          <w:i/>
          <w:iCs/>
          <w:sz w:val="24"/>
          <w:szCs w:val="24"/>
        </w:rPr>
        <w:t xml:space="preserve"> estilos de vida</w:t>
      </w:r>
      <w:r w:rsidR="00A620A6" w:rsidRPr="00A620A6">
        <w:rPr>
          <w:rFonts w:ascii="Arial" w:hAnsi="Arial" w:cs="Arial"/>
          <w:bCs/>
          <w:i/>
          <w:iCs/>
          <w:sz w:val="24"/>
          <w:szCs w:val="24"/>
        </w:rPr>
        <w:t xml:space="preserve"> y el uso de ciertos</w:t>
      </w:r>
      <w:r w:rsidRPr="00A620A6">
        <w:rPr>
          <w:rFonts w:ascii="Arial" w:hAnsi="Arial" w:cs="Arial"/>
          <w:bCs/>
          <w:i/>
          <w:iCs/>
          <w:sz w:val="24"/>
          <w:szCs w:val="24"/>
        </w:rPr>
        <w:t xml:space="preserve"> productos ya que el desconocimiento</w:t>
      </w:r>
      <w:r w:rsidR="002944B2">
        <w:rPr>
          <w:rFonts w:ascii="Arial" w:hAnsi="Arial" w:cs="Arial"/>
          <w:bCs/>
          <w:i/>
          <w:iCs/>
          <w:sz w:val="24"/>
          <w:szCs w:val="24"/>
        </w:rPr>
        <w:t xml:space="preserve">   </w:t>
      </w:r>
      <w:r w:rsidRPr="00A620A6">
        <w:rPr>
          <w:rFonts w:ascii="Arial" w:hAnsi="Arial" w:cs="Arial"/>
          <w:bCs/>
          <w:i/>
          <w:iCs/>
          <w:sz w:val="24"/>
          <w:szCs w:val="24"/>
        </w:rPr>
        <w:t xml:space="preserve"> </w:t>
      </w:r>
      <w:r w:rsidRPr="00A620A6">
        <w:rPr>
          <w:rFonts w:ascii="Arial" w:hAnsi="Arial" w:cs="Arial"/>
          <w:i/>
          <w:sz w:val="24"/>
          <w:szCs w:val="24"/>
        </w:rPr>
        <w:t>de las características de peligrosidad de las</w:t>
      </w:r>
      <w:r w:rsidR="00A620A6" w:rsidRPr="00A620A6">
        <w:rPr>
          <w:rFonts w:ascii="Arial" w:hAnsi="Arial" w:cs="Arial"/>
          <w:i/>
          <w:sz w:val="24"/>
          <w:szCs w:val="24"/>
        </w:rPr>
        <w:t xml:space="preserve"> sustancias provoca un consumo </w:t>
      </w:r>
      <w:r w:rsidR="002944B2">
        <w:rPr>
          <w:rFonts w:ascii="Arial" w:hAnsi="Arial" w:cs="Arial"/>
          <w:i/>
          <w:sz w:val="24"/>
          <w:szCs w:val="24"/>
        </w:rPr>
        <w:t xml:space="preserve"> </w:t>
      </w:r>
      <w:r w:rsidR="00A620A6" w:rsidRPr="00A620A6">
        <w:rPr>
          <w:rFonts w:ascii="Arial" w:hAnsi="Arial" w:cs="Arial"/>
          <w:i/>
          <w:sz w:val="24"/>
          <w:szCs w:val="24"/>
        </w:rPr>
        <w:t xml:space="preserve">reiterado y ello desencadena </w:t>
      </w:r>
      <w:r w:rsidR="00282EBC">
        <w:rPr>
          <w:rFonts w:ascii="Arial" w:hAnsi="Arial" w:cs="Arial"/>
          <w:i/>
          <w:sz w:val="24"/>
          <w:szCs w:val="24"/>
        </w:rPr>
        <w:t xml:space="preserve">en </w:t>
      </w:r>
      <w:r w:rsidR="00A620A6" w:rsidRPr="00A620A6">
        <w:rPr>
          <w:rFonts w:ascii="Arial" w:hAnsi="Arial" w:cs="Arial"/>
          <w:i/>
          <w:sz w:val="24"/>
          <w:szCs w:val="24"/>
        </w:rPr>
        <w:t>esta clase de circunstancias sociales.</w:t>
      </w:r>
    </w:p>
    <w:p w:rsidR="00282EBC" w:rsidRDefault="00282EBC" w:rsidP="0066772F">
      <w:pPr>
        <w:spacing w:after="0" w:line="360" w:lineRule="auto"/>
        <w:jc w:val="both"/>
        <w:rPr>
          <w:rFonts w:ascii="Arial" w:hAnsi="Arial" w:cs="Arial"/>
          <w:i/>
          <w:sz w:val="24"/>
          <w:szCs w:val="24"/>
        </w:rPr>
      </w:pPr>
    </w:p>
    <w:p w:rsidR="00A44092" w:rsidRDefault="00DE6A4E" w:rsidP="0066772F">
      <w:pPr>
        <w:spacing w:after="0" w:line="360" w:lineRule="auto"/>
        <w:jc w:val="both"/>
        <w:rPr>
          <w:rFonts w:ascii="Arial" w:eastAsia="Arial" w:hAnsi="Arial" w:cs="Arial"/>
          <w:i/>
          <w:color w:val="000000"/>
          <w:sz w:val="24"/>
          <w:szCs w:val="24"/>
        </w:rPr>
      </w:pPr>
      <w:r w:rsidRPr="00DE6A4E">
        <w:rPr>
          <w:rFonts w:ascii="Arial" w:eastAsia="Arial" w:hAnsi="Arial" w:cs="Arial"/>
          <w:i/>
          <w:color w:val="000000"/>
          <w:sz w:val="24"/>
          <w:szCs w:val="24"/>
        </w:rPr>
        <w:t>Por lo anteriormente expuesto y con fundamento en los artículos 57 y 58 de la Constitución Política del Estado, nos permitimos someter a la consideración de esta Asamblea el presente proyecto bajo el siguiente:</w:t>
      </w:r>
    </w:p>
    <w:p w:rsidR="00DE6A4E" w:rsidRPr="00A620A6" w:rsidRDefault="00DE6A4E" w:rsidP="0066772F">
      <w:pPr>
        <w:spacing w:after="0" w:line="360" w:lineRule="auto"/>
        <w:jc w:val="both"/>
        <w:rPr>
          <w:rFonts w:ascii="Arial" w:hAnsi="Arial" w:cs="Arial"/>
          <w:bCs/>
          <w:i/>
          <w:iCs/>
          <w:sz w:val="24"/>
          <w:szCs w:val="24"/>
        </w:rPr>
      </w:pPr>
    </w:p>
    <w:p w:rsidR="0066772F" w:rsidRPr="00A620A6" w:rsidRDefault="0066772F" w:rsidP="0066772F">
      <w:pPr>
        <w:spacing w:after="0" w:line="360" w:lineRule="auto"/>
        <w:jc w:val="center"/>
        <w:rPr>
          <w:rFonts w:ascii="Arial" w:hAnsi="Arial" w:cs="Arial"/>
          <w:b/>
          <w:i/>
          <w:sz w:val="24"/>
          <w:szCs w:val="24"/>
        </w:rPr>
      </w:pPr>
      <w:r w:rsidRPr="00A620A6">
        <w:rPr>
          <w:rFonts w:ascii="Arial" w:hAnsi="Arial" w:cs="Arial"/>
          <w:b/>
          <w:i/>
          <w:sz w:val="24"/>
          <w:szCs w:val="24"/>
        </w:rPr>
        <w:t>ACUERDO</w:t>
      </w:r>
    </w:p>
    <w:p w:rsidR="0066772F" w:rsidRPr="00A620A6" w:rsidRDefault="0066772F" w:rsidP="0066772F">
      <w:pPr>
        <w:spacing w:after="0" w:line="360" w:lineRule="auto"/>
        <w:jc w:val="center"/>
        <w:rPr>
          <w:rFonts w:ascii="Arial" w:hAnsi="Arial" w:cs="Arial"/>
          <w:b/>
          <w:i/>
          <w:sz w:val="24"/>
          <w:szCs w:val="24"/>
        </w:rPr>
      </w:pPr>
    </w:p>
    <w:p w:rsidR="0066772F" w:rsidRPr="00A620A6" w:rsidRDefault="00D65AB8" w:rsidP="0066772F">
      <w:pPr>
        <w:spacing w:after="0" w:line="360" w:lineRule="auto"/>
        <w:jc w:val="both"/>
        <w:rPr>
          <w:rFonts w:ascii="Arial" w:hAnsi="Arial" w:cs="Arial"/>
          <w:b/>
          <w:i/>
          <w:sz w:val="24"/>
          <w:szCs w:val="24"/>
        </w:rPr>
      </w:pPr>
      <w:r>
        <w:rPr>
          <w:rFonts w:ascii="Arial" w:hAnsi="Arial" w:cs="Arial"/>
          <w:b/>
          <w:i/>
          <w:sz w:val="24"/>
          <w:szCs w:val="24"/>
        </w:rPr>
        <w:t>ÚNICO</w:t>
      </w:r>
      <w:r w:rsidR="0066772F" w:rsidRPr="00A620A6">
        <w:rPr>
          <w:rFonts w:ascii="Arial" w:hAnsi="Arial" w:cs="Arial"/>
          <w:b/>
          <w:i/>
          <w:sz w:val="24"/>
          <w:szCs w:val="24"/>
        </w:rPr>
        <w:t xml:space="preserve">. - </w:t>
      </w:r>
      <w:r w:rsidR="0066772F" w:rsidRPr="00DA2CED">
        <w:rPr>
          <w:rFonts w:ascii="Arial" w:hAnsi="Arial" w:cs="Arial"/>
          <w:i/>
          <w:sz w:val="24"/>
          <w:szCs w:val="24"/>
        </w:rPr>
        <w:t>La Sexagésima Sexta Legislatura del Estado de Chihuahua</w:t>
      </w:r>
      <w:r w:rsidR="0066772F" w:rsidRPr="00F670F9">
        <w:rPr>
          <w:rFonts w:ascii="Arial" w:hAnsi="Arial" w:cs="Arial"/>
          <w:b/>
          <w:i/>
          <w:sz w:val="24"/>
          <w:szCs w:val="24"/>
        </w:rPr>
        <w:t xml:space="preserve"> </w:t>
      </w:r>
      <w:r w:rsidR="00F670F9" w:rsidRPr="00DE6A4E">
        <w:rPr>
          <w:rFonts w:ascii="Arial" w:hAnsi="Arial" w:cs="Arial"/>
          <w:i/>
          <w:sz w:val="24"/>
          <w:szCs w:val="24"/>
        </w:rPr>
        <w:t xml:space="preserve">exhorta </w:t>
      </w:r>
      <w:r w:rsidR="0066772F" w:rsidRPr="00DE6A4E">
        <w:rPr>
          <w:rFonts w:ascii="Arial" w:hAnsi="Arial" w:cs="Arial"/>
          <w:i/>
          <w:sz w:val="24"/>
          <w:szCs w:val="24"/>
        </w:rPr>
        <w:t xml:space="preserve">al </w:t>
      </w:r>
      <w:r w:rsidR="00D21412" w:rsidRPr="00DE6A4E">
        <w:rPr>
          <w:rFonts w:ascii="Arial" w:hAnsi="Arial" w:cs="Arial"/>
          <w:i/>
          <w:sz w:val="24"/>
          <w:szCs w:val="24"/>
        </w:rPr>
        <w:t xml:space="preserve">Poder Ejecutivo Estatal a través de la Secretaria de Salud para que en uso de sus facultades y atribuciones implemente campañas que formen conciencia sobre los riesgos del “vapeo” o cigarrillo electrónico, debido  al incremento en los </w:t>
      </w:r>
      <w:r w:rsidR="00DE6A4E" w:rsidRPr="00DE6A4E">
        <w:rPr>
          <w:rFonts w:ascii="Arial" w:hAnsi="Arial" w:cs="Arial"/>
          <w:i/>
          <w:sz w:val="24"/>
          <w:szCs w:val="24"/>
        </w:rPr>
        <w:t>índices</w:t>
      </w:r>
      <w:r w:rsidR="00D21412" w:rsidRPr="00DE6A4E">
        <w:rPr>
          <w:rFonts w:ascii="Arial" w:hAnsi="Arial" w:cs="Arial"/>
          <w:i/>
          <w:sz w:val="24"/>
          <w:szCs w:val="24"/>
        </w:rPr>
        <w:t xml:space="preserve"> de pad</w:t>
      </w:r>
      <w:r w:rsidR="00274A4A" w:rsidRPr="00DE6A4E">
        <w:rPr>
          <w:rFonts w:ascii="Arial" w:hAnsi="Arial" w:cs="Arial"/>
          <w:i/>
          <w:sz w:val="24"/>
          <w:szCs w:val="24"/>
        </w:rPr>
        <w:t>ecer enfermedades</w:t>
      </w:r>
      <w:r w:rsidR="00654065" w:rsidRPr="00DE6A4E">
        <w:rPr>
          <w:rFonts w:ascii="Arial" w:hAnsi="Arial" w:cs="Arial"/>
          <w:i/>
          <w:sz w:val="24"/>
          <w:szCs w:val="24"/>
        </w:rPr>
        <w:t>.</w:t>
      </w:r>
    </w:p>
    <w:p w:rsidR="0066772F" w:rsidRPr="00A620A6" w:rsidRDefault="0066772F" w:rsidP="0066772F">
      <w:pPr>
        <w:spacing w:after="0" w:line="360" w:lineRule="auto"/>
        <w:jc w:val="both"/>
        <w:rPr>
          <w:rFonts w:ascii="Arial" w:hAnsi="Arial" w:cs="Arial"/>
          <w:i/>
          <w:sz w:val="24"/>
          <w:szCs w:val="24"/>
          <w:lang w:eastAsia="es-MX"/>
        </w:rPr>
      </w:pPr>
    </w:p>
    <w:p w:rsidR="0066772F" w:rsidRPr="00A620A6" w:rsidRDefault="0066772F" w:rsidP="0066772F">
      <w:pPr>
        <w:spacing w:line="360" w:lineRule="auto"/>
        <w:jc w:val="both"/>
        <w:rPr>
          <w:rFonts w:ascii="Arial" w:hAnsi="Arial" w:cs="Arial"/>
          <w:i/>
          <w:sz w:val="24"/>
          <w:szCs w:val="24"/>
        </w:rPr>
      </w:pPr>
      <w:r w:rsidRPr="00A620A6">
        <w:rPr>
          <w:rFonts w:ascii="Arial" w:hAnsi="Arial" w:cs="Arial"/>
          <w:b/>
          <w:i/>
          <w:sz w:val="24"/>
          <w:szCs w:val="24"/>
        </w:rPr>
        <w:t xml:space="preserve">ECONÓMICO. - </w:t>
      </w:r>
      <w:r w:rsidRPr="00A620A6">
        <w:rPr>
          <w:rFonts w:ascii="Arial" w:hAnsi="Arial" w:cs="Arial"/>
          <w:i/>
          <w:sz w:val="24"/>
          <w:szCs w:val="24"/>
        </w:rPr>
        <w:t>Una vez aprobado que sea, túrnese a la Secretaría para que se elabore la minuta de ley en los términos correspondientes, así como remita copia</w:t>
      </w:r>
      <w:r w:rsidR="002944B2">
        <w:rPr>
          <w:rFonts w:ascii="Arial" w:hAnsi="Arial" w:cs="Arial"/>
          <w:i/>
          <w:sz w:val="24"/>
          <w:szCs w:val="24"/>
        </w:rPr>
        <w:t xml:space="preserve">   </w:t>
      </w:r>
      <w:r w:rsidRPr="00A620A6">
        <w:rPr>
          <w:rFonts w:ascii="Arial" w:hAnsi="Arial" w:cs="Arial"/>
          <w:i/>
          <w:sz w:val="24"/>
          <w:szCs w:val="24"/>
        </w:rPr>
        <w:t xml:space="preserve"> del mismo a las autoridades competente, para los efectos que haya lugar.</w:t>
      </w:r>
    </w:p>
    <w:p w:rsidR="0066772F" w:rsidRPr="00A620A6" w:rsidRDefault="0066772F" w:rsidP="0066772F">
      <w:pPr>
        <w:spacing w:after="0" w:line="360" w:lineRule="auto"/>
        <w:jc w:val="both"/>
        <w:rPr>
          <w:rFonts w:ascii="Arial" w:hAnsi="Arial" w:cs="Arial"/>
          <w:i/>
          <w:sz w:val="24"/>
          <w:szCs w:val="24"/>
        </w:rPr>
      </w:pPr>
    </w:p>
    <w:p w:rsidR="0066772F" w:rsidRPr="00A620A6" w:rsidRDefault="0066772F" w:rsidP="0066772F">
      <w:pPr>
        <w:spacing w:after="0" w:line="360" w:lineRule="auto"/>
        <w:jc w:val="both"/>
        <w:rPr>
          <w:rFonts w:ascii="Arial" w:hAnsi="Arial" w:cs="Arial"/>
          <w:i/>
          <w:sz w:val="24"/>
          <w:szCs w:val="24"/>
        </w:rPr>
      </w:pPr>
      <w:r w:rsidRPr="00A620A6">
        <w:rPr>
          <w:rFonts w:ascii="Arial" w:hAnsi="Arial" w:cs="Arial"/>
          <w:i/>
          <w:sz w:val="24"/>
          <w:szCs w:val="24"/>
        </w:rPr>
        <w:t xml:space="preserve">Dado en el Palacio Legislativo del Estado de Chihuahua, al </w:t>
      </w:r>
      <w:r w:rsidR="00274A4A">
        <w:rPr>
          <w:rFonts w:ascii="Arial" w:hAnsi="Arial" w:cs="Arial"/>
          <w:i/>
          <w:sz w:val="24"/>
          <w:szCs w:val="24"/>
        </w:rPr>
        <w:t>02</w:t>
      </w:r>
      <w:r w:rsidR="001B71B1" w:rsidRPr="00A620A6">
        <w:rPr>
          <w:rFonts w:ascii="Arial" w:hAnsi="Arial" w:cs="Arial"/>
          <w:i/>
          <w:sz w:val="24"/>
          <w:szCs w:val="24"/>
        </w:rPr>
        <w:t xml:space="preserve"> </w:t>
      </w:r>
      <w:r w:rsidRPr="00A620A6">
        <w:rPr>
          <w:rFonts w:ascii="Arial" w:hAnsi="Arial" w:cs="Arial"/>
          <w:i/>
          <w:sz w:val="24"/>
          <w:szCs w:val="24"/>
        </w:rPr>
        <w:t xml:space="preserve">de </w:t>
      </w:r>
      <w:r w:rsidR="00274A4A">
        <w:rPr>
          <w:rFonts w:ascii="Arial" w:hAnsi="Arial" w:cs="Arial"/>
          <w:i/>
          <w:sz w:val="24"/>
          <w:szCs w:val="24"/>
        </w:rPr>
        <w:t>enero</w:t>
      </w:r>
      <w:r w:rsidRPr="00A620A6">
        <w:rPr>
          <w:rFonts w:ascii="Arial" w:hAnsi="Arial" w:cs="Arial"/>
          <w:i/>
          <w:sz w:val="24"/>
          <w:szCs w:val="24"/>
        </w:rPr>
        <w:t xml:space="preserve"> del año dos mil diecinueve.</w:t>
      </w:r>
    </w:p>
    <w:p w:rsidR="0066772F" w:rsidRPr="00A620A6" w:rsidRDefault="0066772F" w:rsidP="0066772F">
      <w:pPr>
        <w:pBdr>
          <w:top w:val="nil"/>
          <w:left w:val="nil"/>
          <w:bottom w:val="nil"/>
          <w:right w:val="nil"/>
          <w:between w:val="nil"/>
        </w:pBdr>
        <w:shd w:val="clear" w:color="auto" w:fill="FFFFFF"/>
        <w:spacing w:after="0" w:line="360" w:lineRule="auto"/>
        <w:jc w:val="center"/>
        <w:rPr>
          <w:rFonts w:ascii="Arial" w:eastAsia="Arial" w:hAnsi="Arial" w:cs="Arial"/>
          <w:b/>
          <w:i/>
          <w:sz w:val="24"/>
          <w:szCs w:val="24"/>
        </w:rPr>
      </w:pPr>
    </w:p>
    <w:p w:rsidR="0066772F" w:rsidRPr="00A620A6" w:rsidRDefault="0066772F" w:rsidP="0066772F">
      <w:pPr>
        <w:pBdr>
          <w:top w:val="nil"/>
          <w:left w:val="nil"/>
          <w:bottom w:val="nil"/>
          <w:right w:val="nil"/>
          <w:between w:val="nil"/>
        </w:pBdr>
        <w:shd w:val="clear" w:color="auto" w:fill="FFFFFF"/>
        <w:spacing w:after="0" w:line="360" w:lineRule="auto"/>
        <w:jc w:val="center"/>
        <w:rPr>
          <w:rFonts w:ascii="Arial" w:eastAsia="Arial" w:hAnsi="Arial" w:cs="Arial"/>
          <w:b/>
          <w:i/>
          <w:sz w:val="24"/>
          <w:szCs w:val="24"/>
        </w:rPr>
      </w:pPr>
    </w:p>
    <w:p w:rsidR="0066772F" w:rsidRPr="00A620A6" w:rsidRDefault="0066772F" w:rsidP="0066772F">
      <w:pPr>
        <w:pBdr>
          <w:top w:val="nil"/>
          <w:left w:val="nil"/>
          <w:bottom w:val="nil"/>
          <w:right w:val="nil"/>
          <w:between w:val="nil"/>
        </w:pBdr>
        <w:shd w:val="clear" w:color="auto" w:fill="FFFFFF"/>
        <w:spacing w:after="0" w:line="360" w:lineRule="auto"/>
        <w:jc w:val="center"/>
        <w:rPr>
          <w:rFonts w:ascii="Arial" w:eastAsia="Arial" w:hAnsi="Arial" w:cs="Arial"/>
          <w:b/>
          <w:i/>
          <w:sz w:val="24"/>
          <w:szCs w:val="24"/>
        </w:rPr>
      </w:pPr>
      <w:r w:rsidRPr="00A620A6">
        <w:rPr>
          <w:rFonts w:ascii="Arial" w:eastAsia="Arial" w:hAnsi="Arial" w:cs="Arial"/>
          <w:b/>
          <w:i/>
          <w:sz w:val="24"/>
          <w:szCs w:val="24"/>
        </w:rPr>
        <w:lastRenderedPageBreak/>
        <w:t xml:space="preserve">ATENTAMENTE </w:t>
      </w:r>
    </w:p>
    <w:p w:rsidR="0066772F" w:rsidRPr="00A620A6" w:rsidRDefault="0066772F" w:rsidP="0066772F">
      <w:pPr>
        <w:spacing w:after="0" w:line="360" w:lineRule="auto"/>
        <w:jc w:val="center"/>
        <w:rPr>
          <w:rFonts w:ascii="Arial" w:hAnsi="Arial" w:cs="Arial"/>
          <w:b/>
          <w:i/>
          <w:sz w:val="24"/>
          <w:szCs w:val="24"/>
        </w:rPr>
      </w:pPr>
    </w:p>
    <w:p w:rsidR="0066772F" w:rsidRPr="00A620A6" w:rsidRDefault="0066772F" w:rsidP="0066772F">
      <w:pPr>
        <w:spacing w:after="0" w:line="360" w:lineRule="auto"/>
        <w:jc w:val="center"/>
        <w:rPr>
          <w:rFonts w:ascii="Arial" w:hAnsi="Arial" w:cs="Arial"/>
          <w:b/>
          <w:i/>
          <w:sz w:val="24"/>
          <w:szCs w:val="24"/>
        </w:rPr>
      </w:pPr>
    </w:p>
    <w:p w:rsidR="0066772F" w:rsidRPr="00A620A6" w:rsidRDefault="0066772F" w:rsidP="00DE6A4E">
      <w:pPr>
        <w:spacing w:after="0" w:line="240" w:lineRule="auto"/>
        <w:jc w:val="center"/>
        <w:rPr>
          <w:rFonts w:ascii="Arial" w:hAnsi="Arial" w:cs="Arial"/>
          <w:b/>
          <w:i/>
          <w:sz w:val="24"/>
          <w:szCs w:val="24"/>
        </w:rPr>
      </w:pPr>
      <w:r w:rsidRPr="00A620A6">
        <w:rPr>
          <w:rFonts w:ascii="Arial" w:hAnsi="Arial" w:cs="Arial"/>
          <w:b/>
          <w:i/>
          <w:sz w:val="24"/>
          <w:szCs w:val="24"/>
        </w:rPr>
        <w:t>DIPUTADO OMAR BAZÁN FLORES</w:t>
      </w:r>
    </w:p>
    <w:p w:rsidR="0066772F" w:rsidRPr="00A620A6" w:rsidRDefault="0066772F" w:rsidP="00DE6A4E">
      <w:pPr>
        <w:spacing w:after="0" w:line="240" w:lineRule="auto"/>
        <w:jc w:val="center"/>
        <w:rPr>
          <w:rFonts w:ascii="Arial" w:hAnsi="Arial" w:cs="Arial"/>
          <w:b/>
          <w:i/>
          <w:sz w:val="24"/>
          <w:szCs w:val="24"/>
        </w:rPr>
      </w:pPr>
      <w:r w:rsidRPr="00A620A6">
        <w:rPr>
          <w:rFonts w:ascii="Arial" w:hAnsi="Arial" w:cs="Arial"/>
          <w:b/>
          <w:i/>
          <w:sz w:val="24"/>
          <w:szCs w:val="24"/>
        </w:rPr>
        <w:t>Vicepresidente del H. Congreso del Estado</w:t>
      </w:r>
    </w:p>
    <w:p w:rsidR="00FB59FC" w:rsidRDefault="00932443"/>
    <w:sectPr w:rsidR="00FB59FC" w:rsidSect="00F446A6">
      <w:headerReference w:type="default" r:id="rId6"/>
      <w:pgSz w:w="12240" w:h="15840"/>
      <w:pgMar w:top="2835" w:right="1588"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2443" w:rsidRDefault="00932443" w:rsidP="0066772F">
      <w:pPr>
        <w:spacing w:after="0" w:line="240" w:lineRule="auto"/>
      </w:pPr>
      <w:r>
        <w:separator/>
      </w:r>
    </w:p>
  </w:endnote>
  <w:endnote w:type="continuationSeparator" w:id="1">
    <w:p w:rsidR="00932443" w:rsidRDefault="00932443" w:rsidP="006677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2443" w:rsidRDefault="00932443" w:rsidP="0066772F">
      <w:pPr>
        <w:spacing w:after="0" w:line="240" w:lineRule="auto"/>
      </w:pPr>
      <w:r>
        <w:separator/>
      </w:r>
    </w:p>
  </w:footnote>
  <w:footnote w:type="continuationSeparator" w:id="1">
    <w:p w:rsidR="00932443" w:rsidRDefault="00932443" w:rsidP="006677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51" w:rsidRDefault="00F446A6" w:rsidP="004C3751">
    <w:pPr>
      <w:pStyle w:val="Encabezado"/>
      <w:tabs>
        <w:tab w:val="clear" w:pos="4419"/>
        <w:tab w:val="left" w:pos="5235"/>
        <w:tab w:val="left" w:pos="8610"/>
      </w:tabs>
      <w:rPr>
        <w:rFonts w:ascii="Edwardian Script ITC" w:hAnsi="Edwardian Script ITC"/>
        <w:sz w:val="40"/>
      </w:rPr>
    </w:pPr>
    <w:r>
      <w:rPr>
        <w:rFonts w:ascii="Edwardian Script ITC" w:hAnsi="Edwardian Script ITC"/>
        <w:noProof/>
        <w:sz w:val="40"/>
        <w:lang w:eastAsia="es-MX"/>
      </w:rPr>
      <w:drawing>
        <wp:anchor distT="0" distB="0" distL="114300" distR="114300" simplePos="0" relativeHeight="251658240" behindDoc="1" locked="0" layoutInCell="1" allowOverlap="1">
          <wp:simplePos x="0" y="0"/>
          <wp:positionH relativeFrom="page">
            <wp:posOffset>38100</wp:posOffset>
          </wp:positionH>
          <wp:positionV relativeFrom="paragraph">
            <wp:posOffset>-488315</wp:posOffset>
          </wp:positionV>
          <wp:extent cx="7772400" cy="10058400"/>
          <wp:effectExtent l="19050" t="0" r="0" b="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4C3751">
      <w:rPr>
        <w:rFonts w:ascii="Edwardian Script ITC" w:hAnsi="Edwardian Script ITC"/>
        <w:sz w:val="40"/>
      </w:rPr>
      <w:tab/>
    </w:r>
    <w:r w:rsidR="004C3751">
      <w:rPr>
        <w:rFonts w:ascii="Edwardian Script ITC" w:hAnsi="Edwardian Script ITC"/>
        <w:sz w:val="40"/>
      </w:rPr>
      <w:tab/>
    </w:r>
    <w:r w:rsidR="004C3751">
      <w:rPr>
        <w:rFonts w:ascii="Edwardian Script ITC" w:hAnsi="Edwardian Script ITC"/>
        <w:sz w:val="40"/>
      </w:rPr>
      <w:tab/>
    </w:r>
  </w:p>
  <w:p w:rsidR="009517BD" w:rsidRDefault="00932443" w:rsidP="009517BD">
    <w:pPr>
      <w:pStyle w:val="Encabezado"/>
      <w:tabs>
        <w:tab w:val="clear" w:pos="4419"/>
        <w:tab w:val="clear" w:pos="8838"/>
        <w:tab w:val="left" w:pos="8610"/>
      </w:tabs>
      <w:jc w:val="right"/>
      <w:rPr>
        <w:rFonts w:ascii="Edwardian Script ITC" w:hAnsi="Edwardian Script ITC"/>
        <w:b/>
        <w:sz w:val="44"/>
      </w:rPr>
    </w:pPr>
  </w:p>
  <w:p w:rsidR="009517BD" w:rsidRDefault="00932443" w:rsidP="009517BD">
    <w:pPr>
      <w:pStyle w:val="Encabezado"/>
      <w:tabs>
        <w:tab w:val="clear" w:pos="4419"/>
        <w:tab w:val="clear" w:pos="8838"/>
        <w:tab w:val="left" w:pos="8610"/>
      </w:tabs>
      <w:jc w:val="right"/>
      <w:rPr>
        <w:rFonts w:ascii="Edwardian Script ITC" w:hAnsi="Edwardian Script ITC"/>
        <w:b/>
        <w:sz w:val="44"/>
      </w:rPr>
    </w:pPr>
  </w:p>
  <w:p w:rsidR="00DE6A4E" w:rsidRPr="004C3751" w:rsidRDefault="004C3751" w:rsidP="004C3751">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 xml:space="preserve">Dip. Omar Bazán Flores </w:t>
    </w:r>
  </w:p>
  <w:p w:rsidR="003023D9" w:rsidRDefault="00932443" w:rsidP="00DE1ABE">
    <w:pPr>
      <w:pStyle w:val="Encabezado"/>
      <w:tabs>
        <w:tab w:val="clear" w:pos="4419"/>
        <w:tab w:val="clear" w:pos="8838"/>
        <w:tab w:val="left" w:pos="8610"/>
      </w:tabs>
      <w:jc w:val="right"/>
      <w:rPr>
        <w:rFonts w:ascii="Edwardian Script ITC" w:hAnsi="Edwardian Script ITC"/>
        <w:sz w:val="40"/>
      </w:rPr>
    </w:pPr>
  </w:p>
  <w:p w:rsidR="003023D9" w:rsidRPr="00A41CDD" w:rsidRDefault="00932443" w:rsidP="00DE1ABE">
    <w:pPr>
      <w:pStyle w:val="Encabezado"/>
    </w:pPr>
  </w:p>
  <w:p w:rsidR="003023D9" w:rsidRDefault="00932443">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66772F"/>
    <w:rsid w:val="00093B07"/>
    <w:rsid w:val="001738B0"/>
    <w:rsid w:val="001B71B1"/>
    <w:rsid w:val="00274A4A"/>
    <w:rsid w:val="00282EBC"/>
    <w:rsid w:val="002944B2"/>
    <w:rsid w:val="003A4D93"/>
    <w:rsid w:val="004048F6"/>
    <w:rsid w:val="004A78FE"/>
    <w:rsid w:val="004C1D06"/>
    <w:rsid w:val="004C3751"/>
    <w:rsid w:val="004E26A1"/>
    <w:rsid w:val="004F135F"/>
    <w:rsid w:val="00654065"/>
    <w:rsid w:val="0066772F"/>
    <w:rsid w:val="007632B3"/>
    <w:rsid w:val="00817D30"/>
    <w:rsid w:val="00887E4B"/>
    <w:rsid w:val="00932443"/>
    <w:rsid w:val="00A040BC"/>
    <w:rsid w:val="00A154E6"/>
    <w:rsid w:val="00A342A3"/>
    <w:rsid w:val="00A44092"/>
    <w:rsid w:val="00A620A6"/>
    <w:rsid w:val="00AC61AB"/>
    <w:rsid w:val="00BC0209"/>
    <w:rsid w:val="00D21412"/>
    <w:rsid w:val="00D65AB8"/>
    <w:rsid w:val="00DA2CED"/>
    <w:rsid w:val="00DB5895"/>
    <w:rsid w:val="00DE6A4E"/>
    <w:rsid w:val="00E86889"/>
    <w:rsid w:val="00F446A6"/>
    <w:rsid w:val="00F670F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72F"/>
    <w:rPr>
      <w:rFonts w:ascii="Calibri" w:eastAsia="Calibri" w:hAnsi="Calibri" w:cs="Times New Roman"/>
    </w:rPr>
  </w:style>
  <w:style w:type="paragraph" w:styleId="Ttulo1">
    <w:name w:val="heading 1"/>
    <w:basedOn w:val="Normal"/>
    <w:next w:val="Normal"/>
    <w:link w:val="Ttulo1Car"/>
    <w:uiPriority w:val="9"/>
    <w:qFormat/>
    <w:rsid w:val="00DB58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77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772F"/>
  </w:style>
  <w:style w:type="paragraph" w:styleId="Piedepgina">
    <w:name w:val="footer"/>
    <w:basedOn w:val="Normal"/>
    <w:link w:val="PiedepginaCar"/>
    <w:uiPriority w:val="99"/>
    <w:unhideWhenUsed/>
    <w:rsid w:val="006677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772F"/>
  </w:style>
  <w:style w:type="paragraph" w:styleId="NormalWeb">
    <w:name w:val="Normal (Web)"/>
    <w:basedOn w:val="Normal"/>
    <w:uiPriority w:val="99"/>
    <w:unhideWhenUsed/>
    <w:rsid w:val="0066772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1Car">
    <w:name w:val="Título 1 Car"/>
    <w:basedOn w:val="Fuentedeprrafopredeter"/>
    <w:link w:val="Ttulo1"/>
    <w:uiPriority w:val="9"/>
    <w:rsid w:val="00DB5895"/>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DB5895"/>
    <w:rPr>
      <w:color w:val="0563C1" w:themeColor="hyperlink"/>
      <w:u w:val="single"/>
    </w:rPr>
  </w:style>
  <w:style w:type="paragraph" w:styleId="Textodeglobo">
    <w:name w:val="Balloon Text"/>
    <w:basedOn w:val="Normal"/>
    <w:link w:val="TextodegloboCar"/>
    <w:uiPriority w:val="99"/>
    <w:semiHidden/>
    <w:unhideWhenUsed/>
    <w:rsid w:val="00DE6A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6A4E"/>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6414907">
      <w:bodyDiv w:val="1"/>
      <w:marLeft w:val="0"/>
      <w:marRight w:val="0"/>
      <w:marTop w:val="0"/>
      <w:marBottom w:val="0"/>
      <w:divBdr>
        <w:top w:val="none" w:sz="0" w:space="0" w:color="auto"/>
        <w:left w:val="none" w:sz="0" w:space="0" w:color="auto"/>
        <w:bottom w:val="none" w:sz="0" w:space="0" w:color="auto"/>
        <w:right w:val="none" w:sz="0" w:space="0" w:color="auto"/>
      </w:divBdr>
      <w:divsChild>
        <w:div w:id="999694161">
          <w:marLeft w:val="0"/>
          <w:marRight w:val="0"/>
          <w:marTop w:val="90"/>
          <w:marBottom w:val="0"/>
          <w:divBdr>
            <w:top w:val="none" w:sz="0" w:space="0" w:color="auto"/>
            <w:left w:val="none" w:sz="0" w:space="0" w:color="auto"/>
            <w:bottom w:val="none" w:sz="0" w:space="0" w:color="auto"/>
            <w:right w:val="none" w:sz="0" w:space="0" w:color="auto"/>
          </w:divBdr>
          <w:divsChild>
            <w:div w:id="898517119">
              <w:marLeft w:val="0"/>
              <w:marRight w:val="0"/>
              <w:marTop w:val="0"/>
              <w:marBottom w:val="0"/>
              <w:divBdr>
                <w:top w:val="none" w:sz="0" w:space="0" w:color="auto"/>
                <w:left w:val="none" w:sz="0" w:space="0" w:color="auto"/>
                <w:bottom w:val="none" w:sz="0" w:space="0" w:color="auto"/>
                <w:right w:val="none" w:sz="0" w:space="0" w:color="auto"/>
              </w:divBdr>
              <w:divsChild>
                <w:div w:id="316881482">
                  <w:marLeft w:val="0"/>
                  <w:marRight w:val="0"/>
                  <w:marTop w:val="0"/>
                  <w:marBottom w:val="0"/>
                  <w:divBdr>
                    <w:top w:val="none" w:sz="0" w:space="0" w:color="auto"/>
                    <w:left w:val="none" w:sz="0" w:space="0" w:color="auto"/>
                    <w:bottom w:val="none" w:sz="0" w:space="0" w:color="auto"/>
                    <w:right w:val="none" w:sz="0" w:space="0" w:color="auto"/>
                  </w:divBdr>
                  <w:divsChild>
                    <w:div w:id="1900481604">
                      <w:marLeft w:val="0"/>
                      <w:marRight w:val="0"/>
                      <w:marTop w:val="0"/>
                      <w:marBottom w:val="405"/>
                      <w:divBdr>
                        <w:top w:val="none" w:sz="0" w:space="0" w:color="auto"/>
                        <w:left w:val="none" w:sz="0" w:space="0" w:color="auto"/>
                        <w:bottom w:val="none" w:sz="0" w:space="0" w:color="auto"/>
                        <w:right w:val="none" w:sz="0" w:space="0" w:color="auto"/>
                      </w:divBdr>
                      <w:divsChild>
                        <w:div w:id="1653829436">
                          <w:marLeft w:val="0"/>
                          <w:marRight w:val="0"/>
                          <w:marTop w:val="0"/>
                          <w:marBottom w:val="0"/>
                          <w:divBdr>
                            <w:top w:val="none" w:sz="0" w:space="0" w:color="auto"/>
                            <w:left w:val="none" w:sz="0" w:space="0" w:color="auto"/>
                            <w:bottom w:val="none" w:sz="0" w:space="0" w:color="auto"/>
                            <w:right w:val="none" w:sz="0" w:space="0" w:color="auto"/>
                          </w:divBdr>
                          <w:divsChild>
                            <w:div w:id="1845591735">
                              <w:marLeft w:val="0"/>
                              <w:marRight w:val="0"/>
                              <w:marTop w:val="0"/>
                              <w:marBottom w:val="0"/>
                              <w:divBdr>
                                <w:top w:val="none" w:sz="0" w:space="0" w:color="auto"/>
                                <w:left w:val="none" w:sz="0" w:space="0" w:color="auto"/>
                                <w:bottom w:val="none" w:sz="0" w:space="0" w:color="auto"/>
                                <w:right w:val="none" w:sz="0" w:space="0" w:color="auto"/>
                              </w:divBdr>
                              <w:divsChild>
                                <w:div w:id="1578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340603">
      <w:bodyDiv w:val="1"/>
      <w:marLeft w:val="0"/>
      <w:marRight w:val="0"/>
      <w:marTop w:val="0"/>
      <w:marBottom w:val="0"/>
      <w:divBdr>
        <w:top w:val="none" w:sz="0" w:space="0" w:color="auto"/>
        <w:left w:val="none" w:sz="0" w:space="0" w:color="auto"/>
        <w:bottom w:val="none" w:sz="0" w:space="0" w:color="auto"/>
        <w:right w:val="none" w:sz="0" w:space="0" w:color="auto"/>
      </w:divBdr>
    </w:div>
    <w:div w:id="1748763246">
      <w:bodyDiv w:val="1"/>
      <w:marLeft w:val="0"/>
      <w:marRight w:val="0"/>
      <w:marTop w:val="0"/>
      <w:marBottom w:val="0"/>
      <w:divBdr>
        <w:top w:val="none" w:sz="0" w:space="0" w:color="auto"/>
        <w:left w:val="none" w:sz="0" w:space="0" w:color="auto"/>
        <w:bottom w:val="none" w:sz="0" w:space="0" w:color="auto"/>
        <w:right w:val="none" w:sz="0" w:space="0" w:color="auto"/>
      </w:divBdr>
      <w:divsChild>
        <w:div w:id="956373627">
          <w:marLeft w:val="0"/>
          <w:marRight w:val="0"/>
          <w:marTop w:val="90"/>
          <w:marBottom w:val="0"/>
          <w:divBdr>
            <w:top w:val="none" w:sz="0" w:space="0" w:color="auto"/>
            <w:left w:val="none" w:sz="0" w:space="0" w:color="auto"/>
            <w:bottom w:val="none" w:sz="0" w:space="0" w:color="auto"/>
            <w:right w:val="none" w:sz="0" w:space="0" w:color="auto"/>
          </w:divBdr>
          <w:divsChild>
            <w:div w:id="921139914">
              <w:marLeft w:val="0"/>
              <w:marRight w:val="0"/>
              <w:marTop w:val="0"/>
              <w:marBottom w:val="0"/>
              <w:divBdr>
                <w:top w:val="none" w:sz="0" w:space="0" w:color="auto"/>
                <w:left w:val="none" w:sz="0" w:space="0" w:color="auto"/>
                <w:bottom w:val="none" w:sz="0" w:space="0" w:color="auto"/>
                <w:right w:val="none" w:sz="0" w:space="0" w:color="auto"/>
              </w:divBdr>
              <w:divsChild>
                <w:div w:id="1612010583">
                  <w:marLeft w:val="0"/>
                  <w:marRight w:val="0"/>
                  <w:marTop w:val="0"/>
                  <w:marBottom w:val="0"/>
                  <w:divBdr>
                    <w:top w:val="none" w:sz="0" w:space="0" w:color="auto"/>
                    <w:left w:val="none" w:sz="0" w:space="0" w:color="auto"/>
                    <w:bottom w:val="none" w:sz="0" w:space="0" w:color="auto"/>
                    <w:right w:val="none" w:sz="0" w:space="0" w:color="auto"/>
                  </w:divBdr>
                  <w:divsChild>
                    <w:div w:id="9795421">
                      <w:marLeft w:val="0"/>
                      <w:marRight w:val="0"/>
                      <w:marTop w:val="0"/>
                      <w:marBottom w:val="405"/>
                      <w:divBdr>
                        <w:top w:val="none" w:sz="0" w:space="0" w:color="auto"/>
                        <w:left w:val="none" w:sz="0" w:space="0" w:color="auto"/>
                        <w:bottom w:val="none" w:sz="0" w:space="0" w:color="auto"/>
                        <w:right w:val="none" w:sz="0" w:space="0" w:color="auto"/>
                      </w:divBdr>
                      <w:divsChild>
                        <w:div w:id="1762217209">
                          <w:marLeft w:val="0"/>
                          <w:marRight w:val="0"/>
                          <w:marTop w:val="0"/>
                          <w:marBottom w:val="0"/>
                          <w:divBdr>
                            <w:top w:val="none" w:sz="0" w:space="0" w:color="auto"/>
                            <w:left w:val="none" w:sz="0" w:space="0" w:color="auto"/>
                            <w:bottom w:val="none" w:sz="0" w:space="0" w:color="auto"/>
                            <w:right w:val="none" w:sz="0" w:space="0" w:color="auto"/>
                          </w:divBdr>
                          <w:divsChild>
                            <w:div w:id="1234195922">
                              <w:marLeft w:val="0"/>
                              <w:marRight w:val="0"/>
                              <w:marTop w:val="0"/>
                              <w:marBottom w:val="0"/>
                              <w:divBdr>
                                <w:top w:val="none" w:sz="0" w:space="0" w:color="auto"/>
                                <w:left w:val="none" w:sz="0" w:space="0" w:color="auto"/>
                                <w:bottom w:val="none" w:sz="0" w:space="0" w:color="auto"/>
                                <w:right w:val="none" w:sz="0" w:space="0" w:color="auto"/>
                              </w:divBdr>
                              <w:divsChild>
                                <w:div w:id="19735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685</Words>
  <Characters>3772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 Felipe Salas Dominguez</dc:creator>
  <cp:lastModifiedBy>achavez</cp:lastModifiedBy>
  <cp:revision>2</cp:revision>
  <cp:lastPrinted>2020-01-02T19:02:00Z</cp:lastPrinted>
  <dcterms:created xsi:type="dcterms:W3CDTF">2020-01-15T18:37:00Z</dcterms:created>
  <dcterms:modified xsi:type="dcterms:W3CDTF">2020-01-15T18:37:00Z</dcterms:modified>
</cp:coreProperties>
</file>