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01" w:rsidRDefault="00165E01" w:rsidP="008858EE">
      <w:pPr>
        <w:spacing w:after="0" w:line="240" w:lineRule="auto"/>
        <w:rPr>
          <w:rFonts w:ascii="Arial" w:hAnsi="Arial" w:cs="Arial"/>
          <w:b/>
          <w:i/>
          <w:sz w:val="24"/>
          <w:szCs w:val="24"/>
        </w:rPr>
      </w:pPr>
    </w:p>
    <w:p w:rsidR="00165E01" w:rsidRDefault="00165E01" w:rsidP="008858EE">
      <w:pPr>
        <w:spacing w:after="0" w:line="240" w:lineRule="auto"/>
        <w:rPr>
          <w:rFonts w:ascii="Arial" w:hAnsi="Arial" w:cs="Arial"/>
          <w:b/>
          <w:i/>
          <w:sz w:val="24"/>
          <w:szCs w:val="24"/>
        </w:rPr>
      </w:pPr>
    </w:p>
    <w:p w:rsidR="00165E01" w:rsidRDefault="00165E01" w:rsidP="008858EE">
      <w:pPr>
        <w:spacing w:after="0" w:line="240" w:lineRule="auto"/>
        <w:rPr>
          <w:rFonts w:ascii="Arial" w:hAnsi="Arial" w:cs="Arial"/>
          <w:b/>
          <w:i/>
          <w:sz w:val="24"/>
          <w:szCs w:val="24"/>
        </w:rPr>
      </w:pPr>
    </w:p>
    <w:p w:rsidR="00165E01" w:rsidRDefault="00165E01" w:rsidP="008858EE">
      <w:pPr>
        <w:spacing w:after="0" w:line="240" w:lineRule="auto"/>
        <w:rPr>
          <w:rFonts w:ascii="Arial" w:hAnsi="Arial" w:cs="Arial"/>
          <w:b/>
          <w:i/>
          <w:sz w:val="24"/>
          <w:szCs w:val="24"/>
        </w:rPr>
      </w:pPr>
    </w:p>
    <w:p w:rsidR="00DE1ABE" w:rsidRPr="00E049F2" w:rsidRDefault="00DE1ABE" w:rsidP="008858EE">
      <w:pPr>
        <w:spacing w:after="0" w:line="240" w:lineRule="auto"/>
        <w:rPr>
          <w:rFonts w:ascii="Arial" w:hAnsi="Arial" w:cs="Arial"/>
          <w:b/>
          <w:i/>
          <w:sz w:val="24"/>
          <w:szCs w:val="24"/>
        </w:rPr>
      </w:pPr>
      <w:r w:rsidRPr="00E049F2">
        <w:rPr>
          <w:rFonts w:ascii="Arial" w:hAnsi="Arial" w:cs="Arial"/>
          <w:b/>
          <w:i/>
          <w:sz w:val="24"/>
          <w:szCs w:val="24"/>
        </w:rPr>
        <w:t>HONORABLE CONGRESO DEL ESTADO DE CHIHUAHUA</w:t>
      </w:r>
    </w:p>
    <w:p w:rsidR="00DE1ABE" w:rsidRPr="00E049F2" w:rsidRDefault="00DE1ABE" w:rsidP="008858EE">
      <w:pPr>
        <w:spacing w:after="0" w:line="240" w:lineRule="auto"/>
        <w:rPr>
          <w:rFonts w:ascii="Arial" w:hAnsi="Arial" w:cs="Arial"/>
          <w:b/>
          <w:i/>
          <w:sz w:val="24"/>
          <w:szCs w:val="24"/>
        </w:rPr>
      </w:pPr>
      <w:r w:rsidRPr="00E049F2">
        <w:rPr>
          <w:rFonts w:ascii="Arial" w:hAnsi="Arial" w:cs="Arial"/>
          <w:b/>
          <w:i/>
          <w:sz w:val="24"/>
          <w:szCs w:val="24"/>
        </w:rPr>
        <w:t>P R E S E N T E.-</w:t>
      </w:r>
    </w:p>
    <w:p w:rsidR="00DE1ABE" w:rsidRPr="00B217CB" w:rsidRDefault="00DE1ABE" w:rsidP="008858EE">
      <w:pPr>
        <w:spacing w:after="0" w:line="360" w:lineRule="auto"/>
        <w:jc w:val="both"/>
        <w:rPr>
          <w:rFonts w:ascii="Arial" w:hAnsi="Arial" w:cs="Arial"/>
          <w:i/>
          <w:sz w:val="24"/>
          <w:szCs w:val="24"/>
        </w:rPr>
      </w:pPr>
    </w:p>
    <w:p w:rsidR="00E049F2" w:rsidRPr="00B217CB" w:rsidRDefault="00DE1ABE" w:rsidP="0019538E">
      <w:pPr>
        <w:spacing w:after="0" w:line="360" w:lineRule="auto"/>
        <w:jc w:val="both"/>
        <w:rPr>
          <w:rFonts w:ascii="Arial" w:eastAsia="Century Gothic" w:hAnsi="Arial" w:cs="Arial"/>
          <w:i/>
          <w:sz w:val="24"/>
          <w:szCs w:val="24"/>
        </w:rPr>
      </w:pPr>
      <w:r w:rsidRPr="00B217CB">
        <w:rPr>
          <w:rFonts w:ascii="Arial" w:hAnsi="Arial" w:cs="Arial"/>
          <w:i/>
          <w:color w:val="000000" w:themeColor="text1"/>
          <w:sz w:val="24"/>
          <w:szCs w:val="24"/>
        </w:rPr>
        <w:t xml:space="preserve">El suscrito </w:t>
      </w:r>
      <w:r w:rsidRPr="00B217CB">
        <w:rPr>
          <w:rFonts w:ascii="Arial" w:hAnsi="Arial" w:cs="Arial"/>
          <w:b/>
          <w:i/>
          <w:color w:val="000000" w:themeColor="text1"/>
          <w:sz w:val="24"/>
          <w:szCs w:val="24"/>
        </w:rPr>
        <w:t>Omar Bazán Flores,</w:t>
      </w:r>
      <w:r w:rsidRPr="00B217CB">
        <w:rPr>
          <w:rFonts w:ascii="Arial" w:hAnsi="Arial" w:cs="Arial"/>
          <w:i/>
          <w:color w:val="000000" w:themeColor="text1"/>
          <w:sz w:val="24"/>
          <w:szCs w:val="24"/>
        </w:rPr>
        <w:t xml:space="preserve">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w:t>
      </w:r>
      <w:r w:rsidR="00D558E2">
        <w:rPr>
          <w:rFonts w:ascii="Arial" w:hAnsi="Arial" w:cs="Arial"/>
          <w:i/>
          <w:color w:val="000000" w:themeColor="text1"/>
          <w:sz w:val="24"/>
          <w:szCs w:val="24"/>
        </w:rPr>
        <w:t xml:space="preserve">   </w:t>
      </w:r>
      <w:r w:rsidRPr="00B217CB">
        <w:rPr>
          <w:rFonts w:ascii="Arial" w:hAnsi="Arial" w:cs="Arial"/>
          <w:i/>
          <w:color w:val="000000" w:themeColor="text1"/>
          <w:sz w:val="24"/>
          <w:szCs w:val="24"/>
        </w:rPr>
        <w:t>169, 170, 171 y demás relativos de la Ley Orgánica del Poder Legislativo del</w:t>
      </w:r>
      <w:r w:rsidR="00AD06DA" w:rsidRPr="00B217CB">
        <w:rPr>
          <w:rFonts w:ascii="Arial" w:hAnsi="Arial" w:cs="Arial"/>
          <w:i/>
          <w:color w:val="000000" w:themeColor="text1"/>
          <w:sz w:val="24"/>
          <w:szCs w:val="24"/>
        </w:rPr>
        <w:t xml:space="preserve"> Estado de Chihuahua, acudo ante esta</w:t>
      </w:r>
      <w:r w:rsidRPr="00B217CB">
        <w:rPr>
          <w:rFonts w:ascii="Arial" w:hAnsi="Arial" w:cs="Arial"/>
          <w:i/>
          <w:color w:val="000000" w:themeColor="text1"/>
          <w:sz w:val="24"/>
          <w:szCs w:val="24"/>
        </w:rPr>
        <w:t xml:space="preserve"> Honorable Representación, a presentar </w:t>
      </w:r>
      <w:r w:rsidR="0029080C" w:rsidRPr="00B217CB">
        <w:rPr>
          <w:rFonts w:ascii="Arial" w:hAnsi="Arial" w:cs="Arial"/>
          <w:b/>
          <w:i/>
          <w:color w:val="000000" w:themeColor="text1"/>
          <w:sz w:val="24"/>
          <w:szCs w:val="24"/>
        </w:rPr>
        <w:t>Iniciativa con carácter</w:t>
      </w:r>
      <w:r w:rsidR="00A86224">
        <w:rPr>
          <w:rFonts w:ascii="Arial" w:hAnsi="Arial" w:cs="Arial"/>
          <w:b/>
          <w:i/>
          <w:color w:val="000000" w:themeColor="text1"/>
          <w:sz w:val="24"/>
          <w:szCs w:val="24"/>
        </w:rPr>
        <w:t xml:space="preserve"> </w:t>
      </w:r>
      <w:r w:rsidR="00A54ACE" w:rsidRPr="00B217CB">
        <w:rPr>
          <w:rFonts w:ascii="Arial" w:hAnsi="Arial" w:cs="Arial"/>
          <w:b/>
          <w:i/>
          <w:sz w:val="24"/>
          <w:szCs w:val="24"/>
        </w:rPr>
        <w:t>de</w:t>
      </w:r>
      <w:r w:rsidR="00A86224">
        <w:rPr>
          <w:rFonts w:ascii="Arial" w:hAnsi="Arial" w:cs="Arial"/>
          <w:b/>
          <w:i/>
          <w:sz w:val="24"/>
          <w:szCs w:val="24"/>
        </w:rPr>
        <w:t xml:space="preserve"> </w:t>
      </w:r>
      <w:r w:rsidR="00D558E2">
        <w:rPr>
          <w:rFonts w:ascii="Arial" w:hAnsi="Arial" w:cs="Arial"/>
          <w:b/>
          <w:i/>
          <w:sz w:val="24"/>
          <w:szCs w:val="24"/>
        </w:rPr>
        <w:t>Acuerdo a efecto de hacer un llamado y exhorto al Ejecutivo Estatal para que se abstenga de designar al Consejero Ejecutivo del Consejo de la Judicatura del Tribunal Superior de Justicia, hasta en tanto el Congreso del Estado apruebe el Decreto que reglamenta lo dispuesto en el párrafo final del artículo 107 de la Constitución Local</w:t>
      </w:r>
      <w:r w:rsidR="00E049F2" w:rsidRPr="00B217CB">
        <w:rPr>
          <w:rFonts w:ascii="Arial" w:eastAsia="Century Gothic" w:hAnsi="Arial" w:cs="Arial"/>
          <w:b/>
          <w:i/>
          <w:sz w:val="24"/>
          <w:szCs w:val="24"/>
        </w:rPr>
        <w:t xml:space="preserve">, </w:t>
      </w:r>
      <w:r w:rsidR="00E049F2" w:rsidRPr="00B217CB">
        <w:rPr>
          <w:rFonts w:ascii="Arial" w:eastAsia="Century Gothic" w:hAnsi="Arial" w:cs="Arial"/>
          <w:i/>
          <w:sz w:val="24"/>
          <w:szCs w:val="24"/>
        </w:rPr>
        <w:t xml:space="preserve">con sustento en la siguiente: </w:t>
      </w:r>
    </w:p>
    <w:p w:rsidR="00E049F2" w:rsidRPr="00B217CB" w:rsidRDefault="00E049F2" w:rsidP="00E049F2">
      <w:pPr>
        <w:spacing w:after="0" w:line="360" w:lineRule="auto"/>
        <w:ind w:firstLine="284"/>
        <w:jc w:val="center"/>
        <w:rPr>
          <w:rFonts w:ascii="Arial" w:eastAsia="Century Gothic" w:hAnsi="Arial" w:cs="Arial"/>
          <w:b/>
          <w:i/>
          <w:sz w:val="24"/>
          <w:szCs w:val="24"/>
        </w:rPr>
      </w:pPr>
    </w:p>
    <w:p w:rsidR="00E049F2" w:rsidRPr="00B217CB" w:rsidRDefault="00E049F2" w:rsidP="00E049F2">
      <w:pPr>
        <w:spacing w:after="0" w:line="360" w:lineRule="auto"/>
        <w:ind w:firstLine="284"/>
        <w:jc w:val="center"/>
        <w:rPr>
          <w:rFonts w:ascii="Arial" w:eastAsia="Century Gothic" w:hAnsi="Arial" w:cs="Arial"/>
          <w:b/>
          <w:i/>
          <w:sz w:val="24"/>
          <w:szCs w:val="24"/>
        </w:rPr>
      </w:pPr>
      <w:r w:rsidRPr="00B217CB">
        <w:rPr>
          <w:rFonts w:ascii="Arial" w:eastAsia="Century Gothic" w:hAnsi="Arial" w:cs="Arial"/>
          <w:b/>
          <w:i/>
          <w:sz w:val="24"/>
          <w:szCs w:val="24"/>
        </w:rPr>
        <w:t>EXPOSICIÓN DE MOTIVOS:</w:t>
      </w:r>
    </w:p>
    <w:p w:rsidR="00E049F2" w:rsidRPr="00B217CB" w:rsidRDefault="00E049F2" w:rsidP="00E049F2">
      <w:pPr>
        <w:spacing w:after="0" w:line="360" w:lineRule="auto"/>
        <w:ind w:firstLine="426"/>
        <w:jc w:val="both"/>
        <w:rPr>
          <w:rFonts w:ascii="Arial" w:hAnsi="Arial" w:cs="Arial"/>
          <w:i/>
          <w:sz w:val="24"/>
          <w:szCs w:val="24"/>
        </w:rPr>
      </w:pPr>
    </w:p>
    <w:p w:rsidR="00E049F2" w:rsidRPr="00DF4260" w:rsidRDefault="00E049F2" w:rsidP="00B217CB">
      <w:pPr>
        <w:autoSpaceDE w:val="0"/>
        <w:autoSpaceDN w:val="0"/>
        <w:adjustRightInd w:val="0"/>
        <w:spacing w:after="0" w:line="360" w:lineRule="auto"/>
        <w:ind w:firstLine="426"/>
        <w:jc w:val="both"/>
        <w:rPr>
          <w:rFonts w:ascii="Arial" w:hAnsi="Arial" w:cs="Arial"/>
          <w:bCs/>
          <w:sz w:val="24"/>
          <w:szCs w:val="24"/>
        </w:rPr>
      </w:pPr>
      <w:r w:rsidRPr="00B217CB">
        <w:rPr>
          <w:rFonts w:ascii="Arial" w:hAnsi="Arial" w:cs="Arial"/>
          <w:b/>
          <w:bCs/>
          <w:i/>
          <w:sz w:val="24"/>
          <w:szCs w:val="24"/>
        </w:rPr>
        <w:t xml:space="preserve">1. </w:t>
      </w:r>
      <w:r w:rsidRPr="00B217CB">
        <w:rPr>
          <w:rFonts w:ascii="Arial" w:hAnsi="Arial" w:cs="Arial"/>
          <w:bCs/>
          <w:i/>
          <w:sz w:val="24"/>
          <w:szCs w:val="24"/>
        </w:rPr>
        <w:t>En la sesión plenaria del día 14 de marzo del 2017, el Pleno del Congreso</w:t>
      </w:r>
      <w:r w:rsidRPr="00DF4260">
        <w:rPr>
          <w:rFonts w:ascii="Arial" w:hAnsi="Arial" w:cs="Arial"/>
          <w:bCs/>
          <w:sz w:val="24"/>
          <w:szCs w:val="24"/>
        </w:rPr>
        <w:t xml:space="preserve"> </w:t>
      </w:r>
      <w:r>
        <w:rPr>
          <w:rFonts w:ascii="Arial" w:hAnsi="Arial" w:cs="Arial"/>
          <w:bCs/>
          <w:sz w:val="24"/>
          <w:szCs w:val="24"/>
        </w:rPr>
        <w:t xml:space="preserve">Local </w:t>
      </w:r>
      <w:r w:rsidRPr="00DF4260">
        <w:rPr>
          <w:rFonts w:ascii="Arial" w:hAnsi="Arial" w:cs="Arial"/>
          <w:bCs/>
          <w:sz w:val="24"/>
          <w:szCs w:val="24"/>
        </w:rPr>
        <w:t>aprobó el Decreto Legislativo LXV/RFCNT/0301/2017-II-P.O.</w:t>
      </w:r>
      <w:r w:rsidRPr="00167D66">
        <w:t xml:space="preserve"> </w:t>
      </w:r>
      <w:r>
        <w:rPr>
          <w:rFonts w:ascii="Arial" w:hAnsi="Arial" w:cs="Arial"/>
          <w:bCs/>
          <w:sz w:val="24"/>
          <w:szCs w:val="24"/>
        </w:rPr>
        <w:t>mediante el cual se reforma la Constitución del Estado</w:t>
      </w:r>
      <w:r w:rsidRPr="00167D66">
        <w:rPr>
          <w:rFonts w:ascii="Arial" w:hAnsi="Arial" w:cs="Arial"/>
          <w:bCs/>
          <w:sz w:val="24"/>
          <w:szCs w:val="24"/>
        </w:rPr>
        <w:t>, para crear la Judicatura del Tribunal Superior de Justicia de esta entida</w:t>
      </w:r>
      <w:r>
        <w:rPr>
          <w:rFonts w:ascii="Arial" w:hAnsi="Arial" w:cs="Arial"/>
          <w:bCs/>
          <w:sz w:val="24"/>
          <w:szCs w:val="24"/>
        </w:rPr>
        <w:t>d federativa</w:t>
      </w:r>
      <w:r w:rsidRPr="00167D66">
        <w:rPr>
          <w:rFonts w:ascii="Arial" w:hAnsi="Arial" w:cs="Arial"/>
          <w:bCs/>
          <w:sz w:val="24"/>
          <w:szCs w:val="24"/>
        </w:rPr>
        <w:t>.</w:t>
      </w:r>
    </w:p>
    <w:p w:rsidR="00E049F2" w:rsidRDefault="00E049F2" w:rsidP="00B217CB">
      <w:pPr>
        <w:autoSpaceDE w:val="0"/>
        <w:autoSpaceDN w:val="0"/>
        <w:adjustRightInd w:val="0"/>
        <w:spacing w:after="0" w:line="360" w:lineRule="auto"/>
        <w:ind w:firstLine="426"/>
        <w:jc w:val="both"/>
        <w:rPr>
          <w:rFonts w:ascii="Arial" w:hAnsi="Arial" w:cs="Arial"/>
          <w:bCs/>
          <w:sz w:val="24"/>
          <w:szCs w:val="24"/>
        </w:rPr>
      </w:pPr>
      <w:r w:rsidRPr="00DF4260">
        <w:rPr>
          <w:rFonts w:ascii="Arial" w:hAnsi="Arial" w:cs="Arial"/>
          <w:bCs/>
          <w:sz w:val="24"/>
          <w:szCs w:val="24"/>
        </w:rPr>
        <w:t>E</w:t>
      </w:r>
      <w:r>
        <w:rPr>
          <w:rFonts w:ascii="Arial" w:hAnsi="Arial" w:cs="Arial"/>
          <w:bCs/>
          <w:sz w:val="24"/>
          <w:szCs w:val="24"/>
        </w:rPr>
        <w:t>n la sesión plenaria de</w:t>
      </w:r>
      <w:r w:rsidRPr="00DF4260">
        <w:rPr>
          <w:rFonts w:ascii="Arial" w:hAnsi="Arial" w:cs="Arial"/>
          <w:bCs/>
          <w:sz w:val="24"/>
          <w:szCs w:val="24"/>
        </w:rPr>
        <w:t>l día 20 de abril del 2017, el Pleno</w:t>
      </w:r>
      <w:r>
        <w:rPr>
          <w:rFonts w:ascii="Arial" w:hAnsi="Arial" w:cs="Arial"/>
          <w:bCs/>
          <w:sz w:val="24"/>
          <w:szCs w:val="24"/>
        </w:rPr>
        <w:t xml:space="preserve"> del Congreso</w:t>
      </w:r>
      <w:r w:rsidRPr="00DF4260">
        <w:rPr>
          <w:rFonts w:ascii="Arial" w:hAnsi="Arial" w:cs="Arial"/>
          <w:bCs/>
          <w:sz w:val="24"/>
          <w:szCs w:val="24"/>
        </w:rPr>
        <w:t xml:space="preserve"> </w:t>
      </w:r>
      <w:r>
        <w:rPr>
          <w:rFonts w:ascii="Arial" w:hAnsi="Arial" w:cs="Arial"/>
          <w:bCs/>
          <w:sz w:val="24"/>
          <w:szCs w:val="24"/>
        </w:rPr>
        <w:t xml:space="preserve">Local </w:t>
      </w:r>
      <w:r w:rsidRPr="00DF4260">
        <w:rPr>
          <w:rFonts w:ascii="Arial" w:hAnsi="Arial" w:cs="Arial"/>
          <w:bCs/>
          <w:sz w:val="24"/>
          <w:szCs w:val="24"/>
        </w:rPr>
        <w:t>aprobó el Decreto LXV/DRFCT/0311/2017</w:t>
      </w:r>
      <w:r>
        <w:rPr>
          <w:rFonts w:ascii="Arial" w:hAnsi="Arial" w:cs="Arial"/>
          <w:bCs/>
          <w:sz w:val="24"/>
          <w:szCs w:val="24"/>
        </w:rPr>
        <w:t>-II-P.O., por el cual se declaró</w:t>
      </w:r>
      <w:r w:rsidRPr="00DF4260">
        <w:rPr>
          <w:rFonts w:ascii="Arial" w:hAnsi="Arial" w:cs="Arial"/>
          <w:bCs/>
          <w:sz w:val="24"/>
          <w:szCs w:val="24"/>
        </w:rPr>
        <w:t xml:space="preserve"> aprobado</w:t>
      </w:r>
      <w:r w:rsidR="00D558E2">
        <w:rPr>
          <w:rFonts w:ascii="Arial" w:hAnsi="Arial" w:cs="Arial"/>
          <w:bCs/>
          <w:sz w:val="24"/>
          <w:szCs w:val="24"/>
        </w:rPr>
        <w:t xml:space="preserve">    </w:t>
      </w:r>
      <w:r w:rsidRPr="00DF4260">
        <w:rPr>
          <w:rFonts w:ascii="Arial" w:hAnsi="Arial" w:cs="Arial"/>
          <w:bCs/>
          <w:sz w:val="24"/>
          <w:szCs w:val="24"/>
        </w:rPr>
        <w:t xml:space="preserve"> el </w:t>
      </w:r>
      <w:r>
        <w:rPr>
          <w:rFonts w:ascii="Arial" w:hAnsi="Arial" w:cs="Arial"/>
          <w:bCs/>
          <w:sz w:val="24"/>
          <w:szCs w:val="24"/>
        </w:rPr>
        <w:t>Decreto Legislativo</w:t>
      </w:r>
      <w:r w:rsidRPr="00DF4260">
        <w:rPr>
          <w:rFonts w:ascii="Arial" w:hAnsi="Arial" w:cs="Arial"/>
          <w:bCs/>
          <w:sz w:val="24"/>
          <w:szCs w:val="24"/>
        </w:rPr>
        <w:t xml:space="preserve"> antes citado.</w:t>
      </w:r>
    </w:p>
    <w:p w:rsidR="00E049F2" w:rsidRPr="00C6184A" w:rsidRDefault="00E049F2" w:rsidP="00B217CB">
      <w:pPr>
        <w:autoSpaceDE w:val="0"/>
        <w:autoSpaceDN w:val="0"/>
        <w:adjustRightInd w:val="0"/>
        <w:spacing w:after="0" w:line="360" w:lineRule="auto"/>
        <w:ind w:firstLine="426"/>
        <w:jc w:val="both"/>
        <w:rPr>
          <w:rFonts w:ascii="Arial" w:hAnsi="Arial" w:cs="Arial"/>
          <w:bCs/>
          <w:sz w:val="24"/>
          <w:szCs w:val="24"/>
        </w:rPr>
      </w:pPr>
      <w:r>
        <w:rPr>
          <w:rFonts w:ascii="Arial" w:hAnsi="Arial" w:cs="Arial"/>
          <w:bCs/>
          <w:sz w:val="24"/>
          <w:szCs w:val="24"/>
        </w:rPr>
        <w:t xml:space="preserve">Ambos decretos legislativos </w:t>
      </w:r>
      <w:r w:rsidRPr="00C6184A">
        <w:rPr>
          <w:rFonts w:ascii="Arial" w:hAnsi="Arial" w:cs="Arial"/>
          <w:bCs/>
          <w:sz w:val="24"/>
          <w:szCs w:val="24"/>
        </w:rPr>
        <w:t>se publicaron en la edición 34, del 29 de abril del 2017, del Periódico Oficial</w:t>
      </w:r>
      <w:r>
        <w:rPr>
          <w:rFonts w:ascii="Arial" w:hAnsi="Arial" w:cs="Arial"/>
          <w:bCs/>
          <w:sz w:val="24"/>
          <w:szCs w:val="24"/>
        </w:rPr>
        <w:t xml:space="preserve"> del Gobierno del Estado</w:t>
      </w:r>
      <w:r w:rsidRPr="00C6184A">
        <w:rPr>
          <w:rFonts w:ascii="Arial" w:hAnsi="Arial" w:cs="Arial"/>
          <w:bCs/>
          <w:sz w:val="24"/>
          <w:szCs w:val="24"/>
        </w:rPr>
        <w:t xml:space="preserve">. </w:t>
      </w:r>
    </w:p>
    <w:p w:rsidR="00E049F2" w:rsidRDefault="00E049F2" w:rsidP="00B217CB">
      <w:pPr>
        <w:autoSpaceDE w:val="0"/>
        <w:autoSpaceDN w:val="0"/>
        <w:adjustRightInd w:val="0"/>
        <w:spacing w:after="0" w:line="360" w:lineRule="auto"/>
        <w:ind w:firstLine="426"/>
        <w:jc w:val="both"/>
        <w:rPr>
          <w:rFonts w:ascii="Arial" w:hAnsi="Arial" w:cs="Arial"/>
          <w:bCs/>
          <w:sz w:val="24"/>
          <w:szCs w:val="24"/>
        </w:rPr>
      </w:pPr>
    </w:p>
    <w:p w:rsidR="00165E01" w:rsidRDefault="00165E01" w:rsidP="00B217CB">
      <w:pPr>
        <w:autoSpaceDE w:val="0"/>
        <w:autoSpaceDN w:val="0"/>
        <w:adjustRightInd w:val="0"/>
        <w:spacing w:after="0" w:line="360" w:lineRule="auto"/>
        <w:ind w:firstLine="426"/>
        <w:jc w:val="both"/>
        <w:rPr>
          <w:rFonts w:ascii="Arial" w:hAnsi="Arial" w:cs="Arial"/>
          <w:b/>
          <w:bCs/>
          <w:sz w:val="24"/>
          <w:szCs w:val="24"/>
        </w:rPr>
      </w:pPr>
    </w:p>
    <w:p w:rsidR="00165E01" w:rsidRDefault="00165E01" w:rsidP="00B217CB">
      <w:pPr>
        <w:autoSpaceDE w:val="0"/>
        <w:autoSpaceDN w:val="0"/>
        <w:adjustRightInd w:val="0"/>
        <w:spacing w:after="0" w:line="360" w:lineRule="auto"/>
        <w:ind w:firstLine="426"/>
        <w:jc w:val="both"/>
        <w:rPr>
          <w:rFonts w:ascii="Arial" w:hAnsi="Arial" w:cs="Arial"/>
          <w:b/>
          <w:bCs/>
          <w:sz w:val="24"/>
          <w:szCs w:val="24"/>
        </w:rPr>
      </w:pPr>
    </w:p>
    <w:p w:rsidR="00165E01" w:rsidRDefault="00165E01" w:rsidP="00B217CB">
      <w:pPr>
        <w:autoSpaceDE w:val="0"/>
        <w:autoSpaceDN w:val="0"/>
        <w:adjustRightInd w:val="0"/>
        <w:spacing w:after="0" w:line="360" w:lineRule="auto"/>
        <w:ind w:firstLine="426"/>
        <w:jc w:val="both"/>
        <w:rPr>
          <w:rFonts w:ascii="Arial" w:hAnsi="Arial" w:cs="Arial"/>
          <w:b/>
          <w:bCs/>
          <w:sz w:val="24"/>
          <w:szCs w:val="24"/>
        </w:rPr>
      </w:pPr>
    </w:p>
    <w:p w:rsidR="00E049F2" w:rsidRDefault="00E049F2" w:rsidP="00B217CB">
      <w:pPr>
        <w:autoSpaceDE w:val="0"/>
        <w:autoSpaceDN w:val="0"/>
        <w:adjustRightInd w:val="0"/>
        <w:spacing w:after="0" w:line="360" w:lineRule="auto"/>
        <w:ind w:firstLine="426"/>
        <w:jc w:val="both"/>
        <w:rPr>
          <w:rFonts w:ascii="Arial" w:hAnsi="Arial" w:cs="Arial"/>
          <w:bCs/>
          <w:sz w:val="24"/>
          <w:szCs w:val="24"/>
        </w:rPr>
      </w:pPr>
      <w:r w:rsidRPr="00AE7BE4">
        <w:rPr>
          <w:rFonts w:ascii="Arial" w:hAnsi="Arial" w:cs="Arial"/>
          <w:b/>
          <w:bCs/>
          <w:sz w:val="24"/>
          <w:szCs w:val="24"/>
        </w:rPr>
        <w:t xml:space="preserve">2. </w:t>
      </w:r>
      <w:r>
        <w:rPr>
          <w:rFonts w:ascii="Arial" w:hAnsi="Arial" w:cs="Arial"/>
          <w:bCs/>
          <w:sz w:val="24"/>
          <w:szCs w:val="24"/>
        </w:rPr>
        <w:t>El día 24 de mayo</w:t>
      </w:r>
      <w:r w:rsidRPr="00DF4260">
        <w:rPr>
          <w:rFonts w:ascii="Arial" w:hAnsi="Arial" w:cs="Arial"/>
          <w:bCs/>
          <w:sz w:val="24"/>
          <w:szCs w:val="24"/>
        </w:rPr>
        <w:t xml:space="preserve"> del 2017, </w:t>
      </w:r>
      <w:r>
        <w:rPr>
          <w:rFonts w:ascii="Arial" w:hAnsi="Arial" w:cs="Arial"/>
          <w:bCs/>
          <w:sz w:val="24"/>
          <w:szCs w:val="24"/>
        </w:rPr>
        <w:t xml:space="preserve">con fundamento en lo dispuesto en el Art. 107 </w:t>
      </w:r>
      <w:r w:rsidR="00165E01">
        <w:rPr>
          <w:rFonts w:ascii="Arial" w:hAnsi="Arial" w:cs="Arial"/>
          <w:bCs/>
          <w:sz w:val="24"/>
          <w:szCs w:val="24"/>
        </w:rPr>
        <w:t xml:space="preserve">   </w:t>
      </w:r>
      <w:r>
        <w:rPr>
          <w:rFonts w:ascii="Arial" w:hAnsi="Arial" w:cs="Arial"/>
          <w:bCs/>
          <w:sz w:val="24"/>
          <w:szCs w:val="24"/>
        </w:rPr>
        <w:t>de la Constitución Local, el</w:t>
      </w:r>
      <w:r w:rsidRPr="000B0CB7">
        <w:rPr>
          <w:rFonts w:ascii="Arial" w:hAnsi="Arial" w:cs="Arial"/>
          <w:bCs/>
          <w:sz w:val="24"/>
          <w:szCs w:val="24"/>
        </w:rPr>
        <w:t xml:space="preserve"> Gobernador del Estado </w:t>
      </w:r>
      <w:r>
        <w:rPr>
          <w:rFonts w:ascii="Arial" w:hAnsi="Arial" w:cs="Arial"/>
          <w:bCs/>
          <w:sz w:val="24"/>
          <w:szCs w:val="24"/>
        </w:rPr>
        <w:t xml:space="preserve">expide el Acuerdo Ejecutivo </w:t>
      </w:r>
      <w:r w:rsidRPr="000B0CB7">
        <w:rPr>
          <w:rFonts w:ascii="Arial" w:hAnsi="Arial" w:cs="Arial"/>
          <w:bCs/>
          <w:sz w:val="24"/>
          <w:szCs w:val="24"/>
        </w:rPr>
        <w:t>103/2017,</w:t>
      </w:r>
      <w:r>
        <w:rPr>
          <w:rFonts w:ascii="Arial" w:hAnsi="Arial" w:cs="Arial"/>
          <w:bCs/>
          <w:sz w:val="24"/>
          <w:szCs w:val="24"/>
        </w:rPr>
        <w:t xml:space="preserve"> por el cual se designa</w:t>
      </w:r>
      <w:r w:rsidRPr="000B0CB7">
        <w:rPr>
          <w:rFonts w:ascii="Arial" w:hAnsi="Arial" w:cs="Arial"/>
          <w:bCs/>
          <w:sz w:val="24"/>
          <w:szCs w:val="24"/>
        </w:rPr>
        <w:t xml:space="preserve"> a la LIC. LUZ ESTELA CASTRO RODRÍGUEZ, como Consejera de la Judicatura del Tribunal Superior de Justicia del Estado. </w:t>
      </w:r>
      <w:r>
        <w:rPr>
          <w:rFonts w:ascii="Arial" w:hAnsi="Arial" w:cs="Arial"/>
          <w:bCs/>
          <w:sz w:val="24"/>
          <w:szCs w:val="24"/>
        </w:rPr>
        <w:t>Dicho</w:t>
      </w:r>
      <w:r w:rsidRPr="00C6184A">
        <w:rPr>
          <w:rFonts w:ascii="Arial" w:hAnsi="Arial" w:cs="Arial"/>
          <w:bCs/>
          <w:sz w:val="24"/>
          <w:szCs w:val="24"/>
        </w:rPr>
        <w:t xml:space="preserve"> </w:t>
      </w:r>
      <w:r>
        <w:rPr>
          <w:rFonts w:ascii="Arial" w:hAnsi="Arial" w:cs="Arial"/>
          <w:bCs/>
          <w:sz w:val="24"/>
          <w:szCs w:val="24"/>
        </w:rPr>
        <w:t>Acuerdo Ejecutivo</w:t>
      </w:r>
      <w:r w:rsidRPr="00C6184A">
        <w:rPr>
          <w:rFonts w:ascii="Arial" w:hAnsi="Arial" w:cs="Arial"/>
          <w:bCs/>
          <w:sz w:val="24"/>
          <w:szCs w:val="24"/>
        </w:rPr>
        <w:t>, fue publicado en la edición 42, del</w:t>
      </w:r>
      <w:r>
        <w:rPr>
          <w:rFonts w:ascii="Arial" w:hAnsi="Arial" w:cs="Arial"/>
          <w:bCs/>
          <w:sz w:val="24"/>
          <w:szCs w:val="24"/>
        </w:rPr>
        <w:t xml:space="preserve"> 27 de mayo del 2017, del Periódico Oficial del Gobierno del Estado.</w:t>
      </w:r>
    </w:p>
    <w:p w:rsidR="00E049F2" w:rsidRDefault="00E049F2" w:rsidP="00B217CB">
      <w:pPr>
        <w:autoSpaceDE w:val="0"/>
        <w:autoSpaceDN w:val="0"/>
        <w:adjustRightInd w:val="0"/>
        <w:spacing w:after="0" w:line="360" w:lineRule="auto"/>
        <w:ind w:firstLine="426"/>
        <w:jc w:val="both"/>
        <w:rPr>
          <w:rFonts w:ascii="Arial" w:hAnsi="Arial" w:cs="Arial"/>
          <w:bCs/>
          <w:sz w:val="24"/>
          <w:szCs w:val="24"/>
        </w:rPr>
      </w:pPr>
    </w:p>
    <w:p w:rsidR="00A86224" w:rsidRDefault="00E049F2" w:rsidP="00B217CB">
      <w:pPr>
        <w:autoSpaceDE w:val="0"/>
        <w:autoSpaceDN w:val="0"/>
        <w:adjustRightInd w:val="0"/>
        <w:spacing w:after="0" w:line="360" w:lineRule="auto"/>
        <w:ind w:firstLine="426"/>
        <w:jc w:val="both"/>
        <w:rPr>
          <w:rFonts w:ascii="Arial" w:hAnsi="Arial" w:cs="Arial"/>
          <w:bCs/>
          <w:sz w:val="24"/>
          <w:szCs w:val="24"/>
        </w:rPr>
      </w:pPr>
      <w:r w:rsidRPr="00AE7BE4">
        <w:rPr>
          <w:rFonts w:ascii="Arial" w:hAnsi="Arial" w:cs="Arial"/>
          <w:b/>
          <w:bCs/>
          <w:sz w:val="24"/>
          <w:szCs w:val="24"/>
        </w:rPr>
        <w:t>3.</w:t>
      </w:r>
      <w:r>
        <w:rPr>
          <w:rFonts w:ascii="Arial" w:hAnsi="Arial" w:cs="Arial"/>
          <w:bCs/>
          <w:sz w:val="24"/>
          <w:szCs w:val="24"/>
        </w:rPr>
        <w:t xml:space="preserve"> El día 19 de septiembre del 2019, </w:t>
      </w:r>
      <w:r w:rsidRPr="00FC5A5B">
        <w:rPr>
          <w:rFonts w:ascii="Arial" w:hAnsi="Arial" w:cs="Arial"/>
          <w:bCs/>
          <w:sz w:val="24"/>
          <w:szCs w:val="24"/>
        </w:rPr>
        <w:t>la LIC. LUZ ESTELA CASTRO RODRÍGUEZ</w:t>
      </w:r>
      <w:r w:rsidRPr="000B0CB7">
        <w:rPr>
          <w:rFonts w:ascii="Arial" w:hAnsi="Arial" w:cs="Arial"/>
          <w:bCs/>
          <w:sz w:val="24"/>
          <w:szCs w:val="24"/>
        </w:rPr>
        <w:t xml:space="preserve"> </w:t>
      </w:r>
      <w:r>
        <w:rPr>
          <w:rFonts w:ascii="Arial" w:hAnsi="Arial" w:cs="Arial"/>
          <w:bCs/>
          <w:sz w:val="24"/>
          <w:szCs w:val="24"/>
        </w:rPr>
        <w:t>renunció -por motivos de salud- al cargo de Consejera en el Consejo de la Judicatura del Tribunal Superior de Justicia</w:t>
      </w:r>
      <w:r w:rsidRPr="000B0CB7">
        <w:rPr>
          <w:rFonts w:ascii="Arial" w:hAnsi="Arial" w:cs="Arial"/>
          <w:bCs/>
          <w:sz w:val="24"/>
          <w:szCs w:val="24"/>
        </w:rPr>
        <w:t>.</w:t>
      </w:r>
      <w:r>
        <w:rPr>
          <w:rFonts w:ascii="Arial" w:hAnsi="Arial" w:cs="Arial"/>
          <w:bCs/>
          <w:sz w:val="24"/>
          <w:szCs w:val="24"/>
        </w:rPr>
        <w:t xml:space="preserve"> </w:t>
      </w:r>
      <w:r w:rsidR="00D558E2">
        <w:rPr>
          <w:rFonts w:ascii="Arial" w:hAnsi="Arial" w:cs="Arial"/>
          <w:bCs/>
          <w:sz w:val="24"/>
          <w:szCs w:val="24"/>
        </w:rPr>
        <w:t xml:space="preserve"> Motivo por el cual, el Ejecutivo</w:t>
      </w:r>
      <w:r w:rsidR="00AC0380">
        <w:rPr>
          <w:rFonts w:ascii="Arial" w:hAnsi="Arial" w:cs="Arial"/>
          <w:bCs/>
          <w:sz w:val="24"/>
          <w:szCs w:val="24"/>
        </w:rPr>
        <w:t xml:space="preserve"> Estatal está obligado a designar una persona que la sustituya.</w:t>
      </w:r>
      <w:r w:rsidR="00D558E2">
        <w:rPr>
          <w:rFonts w:ascii="Arial" w:hAnsi="Arial" w:cs="Arial"/>
          <w:bCs/>
          <w:sz w:val="24"/>
          <w:szCs w:val="24"/>
        </w:rPr>
        <w:t xml:space="preserve">  </w:t>
      </w:r>
    </w:p>
    <w:p w:rsidR="00AC0380" w:rsidRDefault="00AC0380" w:rsidP="00B217CB">
      <w:pPr>
        <w:autoSpaceDE w:val="0"/>
        <w:autoSpaceDN w:val="0"/>
        <w:adjustRightInd w:val="0"/>
        <w:spacing w:after="0" w:line="360" w:lineRule="auto"/>
        <w:ind w:firstLine="426"/>
        <w:jc w:val="both"/>
        <w:rPr>
          <w:rFonts w:ascii="Arial" w:hAnsi="Arial" w:cs="Arial"/>
          <w:bCs/>
          <w:sz w:val="24"/>
          <w:szCs w:val="24"/>
        </w:rPr>
      </w:pPr>
    </w:p>
    <w:p w:rsidR="00E049F2" w:rsidRDefault="00AC0380" w:rsidP="00B217CB">
      <w:pPr>
        <w:autoSpaceDE w:val="0"/>
        <w:autoSpaceDN w:val="0"/>
        <w:adjustRightInd w:val="0"/>
        <w:spacing w:after="0" w:line="360" w:lineRule="auto"/>
        <w:ind w:firstLine="426"/>
        <w:jc w:val="both"/>
        <w:rPr>
          <w:rFonts w:ascii="Arial" w:hAnsi="Arial" w:cs="Arial"/>
          <w:bCs/>
          <w:sz w:val="24"/>
          <w:szCs w:val="24"/>
        </w:rPr>
      </w:pPr>
      <w:r>
        <w:rPr>
          <w:rFonts w:ascii="Arial" w:hAnsi="Arial" w:cs="Arial"/>
          <w:b/>
          <w:bCs/>
          <w:sz w:val="24"/>
          <w:szCs w:val="24"/>
        </w:rPr>
        <w:t xml:space="preserve">4. </w:t>
      </w:r>
      <w:r>
        <w:rPr>
          <w:rFonts w:ascii="Arial" w:hAnsi="Arial" w:cs="Arial"/>
          <w:bCs/>
          <w:sz w:val="24"/>
          <w:szCs w:val="24"/>
        </w:rPr>
        <w:t xml:space="preserve">A pesar de que </w:t>
      </w:r>
      <w:r w:rsidR="00E049F2">
        <w:rPr>
          <w:rFonts w:ascii="Arial" w:hAnsi="Arial" w:cs="Arial"/>
          <w:bCs/>
          <w:sz w:val="24"/>
          <w:szCs w:val="24"/>
        </w:rPr>
        <w:t xml:space="preserve">el artículo Sexto Transitorio del </w:t>
      </w:r>
      <w:r w:rsidR="00E049F2" w:rsidRPr="00207C31">
        <w:rPr>
          <w:rFonts w:ascii="Arial" w:hAnsi="Arial" w:cs="Arial"/>
          <w:bCs/>
          <w:sz w:val="24"/>
          <w:szCs w:val="24"/>
        </w:rPr>
        <w:t xml:space="preserve">Decreto </w:t>
      </w:r>
      <w:r w:rsidR="00E049F2">
        <w:rPr>
          <w:rFonts w:ascii="Arial" w:hAnsi="Arial" w:cs="Arial"/>
          <w:bCs/>
          <w:sz w:val="24"/>
          <w:szCs w:val="24"/>
        </w:rPr>
        <w:t>legislativo de reforma constitucional en comento, establece</w:t>
      </w:r>
      <w:r>
        <w:rPr>
          <w:rFonts w:ascii="Arial" w:hAnsi="Arial" w:cs="Arial"/>
          <w:bCs/>
          <w:sz w:val="24"/>
          <w:szCs w:val="24"/>
        </w:rPr>
        <w:t xml:space="preserve"> que e</w:t>
      </w:r>
      <w:r w:rsidR="00E049F2" w:rsidRPr="001C4551">
        <w:rPr>
          <w:rFonts w:ascii="Arial" w:hAnsi="Arial" w:cs="Arial"/>
          <w:bCs/>
          <w:sz w:val="24"/>
          <w:szCs w:val="24"/>
        </w:rPr>
        <w:t>l</w:t>
      </w:r>
      <w:r w:rsidR="00E049F2">
        <w:rPr>
          <w:rFonts w:ascii="Arial" w:hAnsi="Arial" w:cs="Arial"/>
          <w:bCs/>
          <w:sz w:val="24"/>
          <w:szCs w:val="24"/>
        </w:rPr>
        <w:t xml:space="preserve"> Congreso del Estado debe</w:t>
      </w:r>
      <w:r w:rsidR="00E049F2" w:rsidRPr="001C4551">
        <w:rPr>
          <w:rFonts w:ascii="Arial" w:hAnsi="Arial" w:cs="Arial"/>
          <w:bCs/>
          <w:sz w:val="24"/>
          <w:szCs w:val="24"/>
        </w:rPr>
        <w:t xml:space="preserve"> emitir las leyes y hacer</w:t>
      </w:r>
      <w:r>
        <w:rPr>
          <w:rFonts w:ascii="Arial" w:hAnsi="Arial" w:cs="Arial"/>
          <w:bCs/>
          <w:sz w:val="24"/>
          <w:szCs w:val="24"/>
        </w:rPr>
        <w:t xml:space="preserve"> </w:t>
      </w:r>
      <w:r w:rsidR="00E049F2" w:rsidRPr="001C4551">
        <w:rPr>
          <w:rFonts w:ascii="Arial" w:hAnsi="Arial" w:cs="Arial"/>
          <w:bCs/>
          <w:sz w:val="24"/>
          <w:szCs w:val="24"/>
        </w:rPr>
        <w:t>las modifi</w:t>
      </w:r>
      <w:r w:rsidR="00A86224">
        <w:rPr>
          <w:rFonts w:ascii="Arial" w:hAnsi="Arial" w:cs="Arial"/>
          <w:bCs/>
          <w:sz w:val="24"/>
          <w:szCs w:val="24"/>
        </w:rPr>
        <w:t>caciones necesarias de</w:t>
      </w:r>
      <w:r>
        <w:rPr>
          <w:rFonts w:ascii="Arial" w:hAnsi="Arial" w:cs="Arial"/>
          <w:bCs/>
          <w:sz w:val="24"/>
          <w:szCs w:val="24"/>
        </w:rPr>
        <w:t xml:space="preserve"> dicho D</w:t>
      </w:r>
      <w:r w:rsidR="00E049F2" w:rsidRPr="001C4551">
        <w:rPr>
          <w:rFonts w:ascii="Arial" w:hAnsi="Arial" w:cs="Arial"/>
          <w:bCs/>
          <w:sz w:val="24"/>
          <w:szCs w:val="24"/>
        </w:rPr>
        <w:t xml:space="preserve">ecreto a más tardar </w:t>
      </w:r>
      <w:r>
        <w:rPr>
          <w:rFonts w:ascii="Arial" w:hAnsi="Arial" w:cs="Arial"/>
          <w:bCs/>
          <w:sz w:val="24"/>
          <w:szCs w:val="24"/>
        </w:rPr>
        <w:t>30</w:t>
      </w:r>
      <w:r w:rsidR="00E049F2">
        <w:rPr>
          <w:rFonts w:ascii="Arial" w:hAnsi="Arial" w:cs="Arial"/>
          <w:bCs/>
          <w:sz w:val="24"/>
          <w:szCs w:val="24"/>
        </w:rPr>
        <w:t xml:space="preserve"> </w:t>
      </w:r>
      <w:r w:rsidR="00E049F2" w:rsidRPr="001C4551">
        <w:rPr>
          <w:rFonts w:ascii="Arial" w:hAnsi="Arial" w:cs="Arial"/>
          <w:bCs/>
          <w:sz w:val="24"/>
          <w:szCs w:val="24"/>
        </w:rPr>
        <w:t xml:space="preserve">días naturales </w:t>
      </w:r>
      <w:r w:rsidR="00E049F2">
        <w:rPr>
          <w:rFonts w:ascii="Arial" w:hAnsi="Arial" w:cs="Arial"/>
          <w:bCs/>
          <w:sz w:val="24"/>
          <w:szCs w:val="24"/>
        </w:rPr>
        <w:t>siguientes a la entrada en vigor</w:t>
      </w:r>
      <w:r>
        <w:rPr>
          <w:rFonts w:ascii="Arial" w:hAnsi="Arial" w:cs="Arial"/>
          <w:bCs/>
          <w:sz w:val="24"/>
          <w:szCs w:val="24"/>
        </w:rPr>
        <w:t xml:space="preserve">; al día de hoy, la Ley </w:t>
      </w:r>
      <w:r w:rsidR="00165E01">
        <w:rPr>
          <w:rFonts w:ascii="Arial" w:hAnsi="Arial" w:cs="Arial"/>
          <w:bCs/>
          <w:sz w:val="24"/>
          <w:szCs w:val="24"/>
        </w:rPr>
        <w:t xml:space="preserve"> </w:t>
      </w:r>
      <w:r>
        <w:rPr>
          <w:rFonts w:ascii="Arial" w:hAnsi="Arial" w:cs="Arial"/>
          <w:bCs/>
          <w:sz w:val="24"/>
          <w:szCs w:val="24"/>
        </w:rPr>
        <w:t>O</w:t>
      </w:r>
      <w:r w:rsidR="00E049F2" w:rsidRPr="00FC5A5B">
        <w:rPr>
          <w:rFonts w:ascii="Arial" w:hAnsi="Arial" w:cs="Arial"/>
          <w:bCs/>
          <w:sz w:val="24"/>
          <w:szCs w:val="24"/>
        </w:rPr>
        <w:t>rgánica del Poder E</w:t>
      </w:r>
      <w:r w:rsidR="00E049F2">
        <w:rPr>
          <w:rFonts w:ascii="Arial" w:hAnsi="Arial" w:cs="Arial"/>
          <w:bCs/>
          <w:sz w:val="24"/>
          <w:szCs w:val="24"/>
        </w:rPr>
        <w:t>jecutivo del Estado no ha sido reformada para incrustar</w:t>
      </w:r>
      <w:r w:rsidR="00165E01">
        <w:rPr>
          <w:rFonts w:ascii="Arial" w:hAnsi="Arial" w:cs="Arial"/>
          <w:bCs/>
          <w:sz w:val="24"/>
          <w:szCs w:val="24"/>
        </w:rPr>
        <w:t xml:space="preserve"> </w:t>
      </w:r>
      <w:r w:rsidR="00E049F2">
        <w:rPr>
          <w:rFonts w:ascii="Arial" w:hAnsi="Arial" w:cs="Arial"/>
          <w:bCs/>
          <w:sz w:val="24"/>
          <w:szCs w:val="24"/>
        </w:rPr>
        <w:t>la facultad del Ejecutivo Estatal para designar al Consejero ‘Ejecutivo’; como</w:t>
      </w:r>
      <w:r>
        <w:rPr>
          <w:rFonts w:ascii="Arial" w:hAnsi="Arial" w:cs="Arial"/>
          <w:bCs/>
          <w:sz w:val="24"/>
          <w:szCs w:val="24"/>
        </w:rPr>
        <w:t xml:space="preserve"> también</w:t>
      </w:r>
      <w:r w:rsidR="00165E01">
        <w:rPr>
          <w:rFonts w:ascii="Arial" w:hAnsi="Arial" w:cs="Arial"/>
          <w:bCs/>
          <w:sz w:val="24"/>
          <w:szCs w:val="24"/>
        </w:rPr>
        <w:t xml:space="preserve"> p</w:t>
      </w:r>
      <w:r w:rsidR="00E049F2">
        <w:rPr>
          <w:rFonts w:ascii="Arial" w:hAnsi="Arial" w:cs="Arial"/>
          <w:bCs/>
          <w:sz w:val="24"/>
          <w:szCs w:val="24"/>
        </w:rPr>
        <w:t>ara establecer el procedimiento de selección y designación respectiva.</w:t>
      </w:r>
    </w:p>
    <w:p w:rsidR="00E049F2" w:rsidRDefault="00E049F2" w:rsidP="00B217CB">
      <w:pPr>
        <w:autoSpaceDE w:val="0"/>
        <w:autoSpaceDN w:val="0"/>
        <w:adjustRightInd w:val="0"/>
        <w:spacing w:after="0" w:line="360" w:lineRule="auto"/>
        <w:ind w:firstLine="426"/>
        <w:jc w:val="both"/>
        <w:rPr>
          <w:rFonts w:ascii="Arial" w:hAnsi="Arial" w:cs="Arial"/>
          <w:bCs/>
          <w:sz w:val="24"/>
          <w:szCs w:val="24"/>
        </w:rPr>
      </w:pPr>
    </w:p>
    <w:p w:rsidR="00E049F2" w:rsidRDefault="00E049F2" w:rsidP="00B217CB">
      <w:pPr>
        <w:autoSpaceDE w:val="0"/>
        <w:autoSpaceDN w:val="0"/>
        <w:adjustRightInd w:val="0"/>
        <w:spacing w:after="0" w:line="360" w:lineRule="auto"/>
        <w:ind w:firstLine="426"/>
        <w:jc w:val="both"/>
        <w:rPr>
          <w:rFonts w:ascii="Arial" w:hAnsi="Arial" w:cs="Arial"/>
          <w:color w:val="000000"/>
          <w:sz w:val="24"/>
          <w:szCs w:val="24"/>
          <w:lang w:eastAsia="es-MX"/>
        </w:rPr>
      </w:pPr>
      <w:r>
        <w:rPr>
          <w:rFonts w:ascii="Arial" w:hAnsi="Arial" w:cs="Arial"/>
          <w:b/>
          <w:color w:val="000000"/>
          <w:sz w:val="24"/>
          <w:szCs w:val="24"/>
          <w:lang w:eastAsia="es-MX"/>
        </w:rPr>
        <w:t>5</w:t>
      </w:r>
      <w:r w:rsidRPr="00AE7BE4">
        <w:rPr>
          <w:rFonts w:ascii="Arial" w:hAnsi="Arial" w:cs="Arial"/>
          <w:b/>
          <w:color w:val="000000"/>
          <w:sz w:val="24"/>
          <w:szCs w:val="24"/>
          <w:lang w:eastAsia="es-MX"/>
        </w:rPr>
        <w:t>.</w:t>
      </w:r>
      <w:r>
        <w:rPr>
          <w:rFonts w:ascii="Arial" w:hAnsi="Arial" w:cs="Arial"/>
          <w:color w:val="000000"/>
          <w:sz w:val="24"/>
          <w:szCs w:val="24"/>
          <w:lang w:eastAsia="es-MX"/>
        </w:rPr>
        <w:t xml:space="preserve"> </w:t>
      </w:r>
      <w:r w:rsidR="00AC0380">
        <w:rPr>
          <w:rFonts w:ascii="Arial" w:hAnsi="Arial" w:cs="Arial"/>
          <w:color w:val="000000"/>
          <w:sz w:val="24"/>
          <w:szCs w:val="24"/>
          <w:lang w:eastAsia="es-MX"/>
        </w:rPr>
        <w:t>De lo antes expresado, resulta evidente que el Congreso Local ha incumplido el mandato incrustado en el Artículo Sexto Transitorio de la reforma constitucional multicitada.  Lo cual, trae consigo que no exista ordenamiento legal que consigne el procedimiento para la designación del Consejero ‘Ejecutivo’; así como tampoco la forma de acreditar los requisitos constitucionales que deben satisfacer las personas interesadas en ocupar dicho cargo.</w:t>
      </w:r>
    </w:p>
    <w:p w:rsidR="00165E01" w:rsidRDefault="00165E01" w:rsidP="00B217CB">
      <w:pPr>
        <w:autoSpaceDE w:val="0"/>
        <w:autoSpaceDN w:val="0"/>
        <w:adjustRightInd w:val="0"/>
        <w:spacing w:after="0" w:line="360" w:lineRule="auto"/>
        <w:ind w:firstLine="426"/>
        <w:jc w:val="both"/>
        <w:rPr>
          <w:rFonts w:ascii="Arial" w:hAnsi="Arial" w:cs="Arial"/>
          <w:color w:val="000000"/>
          <w:sz w:val="24"/>
          <w:szCs w:val="24"/>
          <w:lang w:eastAsia="es-MX"/>
        </w:rPr>
      </w:pPr>
    </w:p>
    <w:p w:rsidR="00165E01" w:rsidRDefault="00165E01" w:rsidP="00B217CB">
      <w:pPr>
        <w:autoSpaceDE w:val="0"/>
        <w:autoSpaceDN w:val="0"/>
        <w:adjustRightInd w:val="0"/>
        <w:spacing w:after="0" w:line="360" w:lineRule="auto"/>
        <w:ind w:firstLine="426"/>
        <w:jc w:val="both"/>
        <w:rPr>
          <w:rFonts w:ascii="Arial" w:hAnsi="Arial" w:cs="Arial"/>
          <w:color w:val="000000"/>
          <w:sz w:val="24"/>
          <w:szCs w:val="24"/>
          <w:lang w:eastAsia="es-MX"/>
        </w:rPr>
      </w:pPr>
    </w:p>
    <w:p w:rsidR="00B5299F" w:rsidRDefault="00B5299F" w:rsidP="00B5299F">
      <w:pPr>
        <w:autoSpaceDE w:val="0"/>
        <w:autoSpaceDN w:val="0"/>
        <w:adjustRightInd w:val="0"/>
        <w:spacing w:after="0" w:line="360" w:lineRule="auto"/>
        <w:ind w:left="426"/>
        <w:jc w:val="both"/>
        <w:rPr>
          <w:rFonts w:ascii="Arial" w:hAnsi="Arial" w:cs="Arial"/>
          <w:color w:val="000000"/>
          <w:sz w:val="24"/>
          <w:szCs w:val="24"/>
          <w:lang w:eastAsia="es-MX"/>
        </w:rPr>
      </w:pPr>
    </w:p>
    <w:p w:rsidR="00165E01" w:rsidRDefault="00AC0380" w:rsidP="007640AF">
      <w:pPr>
        <w:autoSpaceDE w:val="0"/>
        <w:autoSpaceDN w:val="0"/>
        <w:adjustRightInd w:val="0"/>
        <w:spacing w:after="0" w:line="360" w:lineRule="auto"/>
        <w:ind w:firstLine="426"/>
        <w:jc w:val="both"/>
        <w:rPr>
          <w:rFonts w:ascii="Arial" w:hAnsi="Arial" w:cs="Arial"/>
          <w:color w:val="000000"/>
          <w:sz w:val="24"/>
          <w:szCs w:val="24"/>
          <w:lang w:eastAsia="es-MX"/>
        </w:rPr>
      </w:pPr>
      <w:r>
        <w:rPr>
          <w:rFonts w:ascii="Arial" w:hAnsi="Arial" w:cs="Arial"/>
          <w:color w:val="000000"/>
          <w:sz w:val="24"/>
          <w:szCs w:val="24"/>
          <w:lang w:eastAsia="es-MX"/>
        </w:rPr>
        <w:t>Tal omisión legislativa genera la inexistencia d</w:t>
      </w:r>
      <w:r w:rsidR="007640AF">
        <w:rPr>
          <w:rFonts w:ascii="Arial" w:hAnsi="Arial" w:cs="Arial"/>
          <w:color w:val="000000"/>
          <w:sz w:val="24"/>
          <w:szCs w:val="24"/>
          <w:lang w:eastAsia="es-MX"/>
        </w:rPr>
        <w:t xml:space="preserve">e normas jurídicas mediante las </w:t>
      </w:r>
      <w:r>
        <w:rPr>
          <w:rFonts w:ascii="Arial" w:hAnsi="Arial" w:cs="Arial"/>
          <w:color w:val="000000"/>
          <w:sz w:val="24"/>
          <w:szCs w:val="24"/>
          <w:lang w:eastAsia="es-MX"/>
        </w:rPr>
        <w:t>cuales se dé cumplimiento a las formalidades esenciales del procedimiento para la designación de los Consejeros ‘externos’ del Consejo de la Judicatura.</w:t>
      </w:r>
    </w:p>
    <w:p w:rsidR="00AC0380" w:rsidRPr="00DF4260" w:rsidRDefault="00AC0380" w:rsidP="00165E01">
      <w:pPr>
        <w:autoSpaceDE w:val="0"/>
        <w:autoSpaceDN w:val="0"/>
        <w:adjustRightInd w:val="0"/>
        <w:spacing w:after="0" w:line="360" w:lineRule="auto"/>
        <w:ind w:firstLine="426"/>
        <w:rPr>
          <w:rFonts w:ascii="Arial" w:hAnsi="Arial" w:cs="Arial"/>
          <w:color w:val="000000"/>
          <w:sz w:val="24"/>
          <w:szCs w:val="24"/>
          <w:lang w:eastAsia="es-MX"/>
        </w:rPr>
      </w:pPr>
    </w:p>
    <w:p w:rsidR="00E049F2" w:rsidRPr="00060BB0" w:rsidRDefault="00E049F2" w:rsidP="007640AF">
      <w:pPr>
        <w:spacing w:after="0" w:line="360" w:lineRule="auto"/>
        <w:ind w:firstLine="284"/>
        <w:jc w:val="both"/>
        <w:rPr>
          <w:rFonts w:ascii="Arial" w:hAnsi="Arial" w:cs="Arial"/>
          <w:sz w:val="24"/>
          <w:szCs w:val="24"/>
        </w:rPr>
      </w:pPr>
      <w:r>
        <w:rPr>
          <w:rFonts w:ascii="Arial" w:hAnsi="Arial" w:cs="Arial"/>
          <w:b/>
          <w:sz w:val="24"/>
          <w:szCs w:val="24"/>
        </w:rPr>
        <w:t>6</w:t>
      </w:r>
      <w:r w:rsidRPr="0046369B">
        <w:rPr>
          <w:rFonts w:ascii="Arial" w:hAnsi="Arial" w:cs="Arial"/>
          <w:b/>
          <w:sz w:val="24"/>
          <w:szCs w:val="24"/>
        </w:rPr>
        <w:t xml:space="preserve">. </w:t>
      </w:r>
      <w:r w:rsidRPr="00DF4260">
        <w:rPr>
          <w:rFonts w:ascii="Arial" w:hAnsi="Arial" w:cs="Arial"/>
          <w:sz w:val="24"/>
          <w:szCs w:val="24"/>
        </w:rPr>
        <w:t>De igual manera,</w:t>
      </w:r>
      <w:r w:rsidR="00AC0380">
        <w:rPr>
          <w:rFonts w:ascii="Arial" w:hAnsi="Arial" w:cs="Arial"/>
          <w:sz w:val="24"/>
          <w:szCs w:val="24"/>
        </w:rPr>
        <w:t xml:space="preserve"> la designación del Consejero ‘Ejecutivo’ debe garantizarle a los participantes el derecho humano de participación ciudadana, plasmado en la Carta Democrática Interamericana, como “una condición necesaria para el pleno y efectivo ejercicio de la democracia” y una forma de fomentar la vida democrática de un país. De tal manera que, solo con la expedición de una Convocatoria Pública, es </w:t>
      </w:r>
      <w:r w:rsidR="00B5299F">
        <w:rPr>
          <w:rFonts w:ascii="Arial" w:hAnsi="Arial" w:cs="Arial"/>
          <w:sz w:val="24"/>
          <w:szCs w:val="24"/>
        </w:rPr>
        <w:t xml:space="preserve"> </w:t>
      </w:r>
      <w:r w:rsidR="00AC0380">
        <w:rPr>
          <w:rFonts w:ascii="Arial" w:hAnsi="Arial" w:cs="Arial"/>
          <w:sz w:val="24"/>
          <w:szCs w:val="24"/>
        </w:rPr>
        <w:t xml:space="preserve">posible garantizar –en igualdad de condiciones- la participación ciudadana; para que el abogado designado como Consejero Ejecutivo sea la persona más apta para ocupar dicho cargo. </w:t>
      </w:r>
    </w:p>
    <w:p w:rsidR="00E049F2" w:rsidRDefault="00E049F2" w:rsidP="00B217CB">
      <w:pPr>
        <w:autoSpaceDE w:val="0"/>
        <w:autoSpaceDN w:val="0"/>
        <w:adjustRightInd w:val="0"/>
        <w:spacing w:after="0" w:line="360" w:lineRule="auto"/>
        <w:ind w:firstLine="426"/>
        <w:jc w:val="both"/>
        <w:rPr>
          <w:rFonts w:ascii="Arial" w:hAnsi="Arial" w:cs="Arial"/>
          <w:b/>
          <w:color w:val="000000"/>
          <w:sz w:val="24"/>
          <w:szCs w:val="24"/>
          <w:lang w:eastAsia="es-MX"/>
        </w:rPr>
      </w:pPr>
    </w:p>
    <w:p w:rsidR="004D1FEA" w:rsidRPr="00B217CB" w:rsidRDefault="00E049F2" w:rsidP="00B217CB">
      <w:pPr>
        <w:spacing w:after="0" w:line="360" w:lineRule="auto"/>
        <w:jc w:val="both"/>
        <w:rPr>
          <w:rFonts w:ascii="Arial" w:hAnsi="Arial" w:cs="Arial"/>
          <w:sz w:val="24"/>
          <w:szCs w:val="24"/>
        </w:rPr>
      </w:pPr>
      <w:r w:rsidRPr="001943CB">
        <w:rPr>
          <w:rFonts w:ascii="Arial" w:hAnsi="Arial" w:cs="Arial"/>
          <w:sz w:val="24"/>
          <w:szCs w:val="24"/>
        </w:rPr>
        <w:t>En mérito d</w:t>
      </w:r>
      <w:r w:rsidR="00B217CB">
        <w:rPr>
          <w:rFonts w:ascii="Arial" w:hAnsi="Arial" w:cs="Arial"/>
          <w:sz w:val="24"/>
          <w:szCs w:val="24"/>
        </w:rPr>
        <w:t xml:space="preserve">e lo antes señalado y </w:t>
      </w:r>
      <w:r w:rsidR="004D1FEA" w:rsidRPr="0057271B">
        <w:rPr>
          <w:rFonts w:ascii="Arial" w:hAnsi="Arial" w:cs="Arial"/>
          <w:i/>
          <w:color w:val="000000" w:themeColor="text1"/>
          <w:sz w:val="24"/>
        </w:rPr>
        <w:t>con fundamento en los artículos 57 y 58 de la Constitución Política del Estado,</w:t>
      </w:r>
      <w:r w:rsidR="00B217CB">
        <w:rPr>
          <w:rFonts w:ascii="Arial" w:hAnsi="Arial" w:cs="Arial"/>
          <w:i/>
          <w:color w:val="000000" w:themeColor="text1"/>
          <w:sz w:val="24"/>
        </w:rPr>
        <w:t xml:space="preserve"> me</w:t>
      </w:r>
      <w:r w:rsidR="004D1FEA" w:rsidRPr="0057271B">
        <w:rPr>
          <w:rFonts w:ascii="Arial" w:hAnsi="Arial" w:cs="Arial"/>
          <w:i/>
          <w:color w:val="000000" w:themeColor="text1"/>
          <w:sz w:val="24"/>
        </w:rPr>
        <w:t xml:space="preserve"> permito someter a la consideración de esta Asamblea la iniciativa con carácter de punto de acuerdo bajo el siguiente:</w:t>
      </w:r>
    </w:p>
    <w:p w:rsidR="004D1FEA" w:rsidRDefault="004D1FEA" w:rsidP="00B217CB">
      <w:pPr>
        <w:spacing w:after="0" w:line="360" w:lineRule="auto"/>
        <w:jc w:val="both"/>
        <w:rPr>
          <w:rFonts w:ascii="Arial" w:hAnsi="Arial" w:cs="Arial"/>
          <w:i/>
          <w:sz w:val="24"/>
          <w:szCs w:val="26"/>
        </w:rPr>
      </w:pPr>
    </w:p>
    <w:p w:rsidR="004D1FEA" w:rsidRDefault="004D1FEA" w:rsidP="00B217CB">
      <w:pPr>
        <w:spacing w:after="0" w:line="360" w:lineRule="auto"/>
        <w:jc w:val="center"/>
        <w:rPr>
          <w:rFonts w:ascii="Arial" w:hAnsi="Arial" w:cs="Arial"/>
          <w:b/>
          <w:i/>
          <w:sz w:val="24"/>
          <w:szCs w:val="24"/>
        </w:rPr>
      </w:pPr>
      <w:r w:rsidRPr="00C271C9">
        <w:rPr>
          <w:rFonts w:ascii="Arial" w:hAnsi="Arial" w:cs="Arial"/>
          <w:b/>
          <w:i/>
          <w:sz w:val="24"/>
          <w:szCs w:val="24"/>
        </w:rPr>
        <w:t>ACUERDO</w:t>
      </w:r>
    </w:p>
    <w:p w:rsidR="00B217CB" w:rsidRDefault="00B217CB" w:rsidP="00B217CB">
      <w:pPr>
        <w:spacing w:after="0" w:line="360" w:lineRule="auto"/>
        <w:jc w:val="both"/>
        <w:rPr>
          <w:rFonts w:ascii="Arial" w:hAnsi="Arial" w:cs="Arial"/>
          <w:b/>
          <w:i/>
          <w:sz w:val="24"/>
          <w:szCs w:val="24"/>
        </w:rPr>
      </w:pPr>
    </w:p>
    <w:p w:rsidR="004D1FEA" w:rsidRDefault="004D1FEA" w:rsidP="00B217CB">
      <w:pPr>
        <w:spacing w:after="0" w:line="360" w:lineRule="auto"/>
        <w:jc w:val="both"/>
        <w:rPr>
          <w:rFonts w:ascii="Arial" w:hAnsi="Arial" w:cs="Arial"/>
          <w:i/>
          <w:sz w:val="24"/>
          <w:szCs w:val="24"/>
        </w:rPr>
      </w:pPr>
      <w:r>
        <w:rPr>
          <w:rFonts w:ascii="Arial" w:hAnsi="Arial" w:cs="Arial"/>
          <w:b/>
          <w:i/>
          <w:sz w:val="24"/>
          <w:szCs w:val="24"/>
        </w:rPr>
        <w:t>ÚNICO</w:t>
      </w:r>
      <w:r w:rsidRPr="00C271C9">
        <w:rPr>
          <w:rFonts w:ascii="Arial" w:hAnsi="Arial" w:cs="Arial"/>
          <w:b/>
          <w:i/>
          <w:sz w:val="24"/>
          <w:szCs w:val="24"/>
        </w:rPr>
        <w:t>.-</w:t>
      </w:r>
      <w:r w:rsidRPr="00C271C9">
        <w:rPr>
          <w:rFonts w:ascii="Arial" w:hAnsi="Arial" w:cs="Arial"/>
          <w:i/>
          <w:sz w:val="24"/>
          <w:szCs w:val="24"/>
        </w:rPr>
        <w:t xml:space="preserve">La Sexagésima Sexta Legislatura del Estado de Chihuahua exhorta </w:t>
      </w:r>
      <w:r w:rsidR="00B217CB" w:rsidRPr="00B217CB">
        <w:rPr>
          <w:rFonts w:ascii="Arial" w:hAnsi="Arial" w:cs="Arial"/>
          <w:i/>
          <w:sz w:val="24"/>
          <w:szCs w:val="24"/>
        </w:rPr>
        <w:t>al Ejecutivo Estatal para que se abstenga de designar al Consejero Ejecutivo del Consejo de la Judicatura del Tribunal Superior de Justicia, hasta en tanto el Congreso del Estado apruebe el Decreto que reglamenta lo dispuesto en el párrafo final del artículo 107 de la Constitución Local</w:t>
      </w:r>
      <w:r w:rsidRPr="001C4479">
        <w:rPr>
          <w:rFonts w:ascii="Arial" w:hAnsi="Arial" w:cs="Arial"/>
          <w:i/>
          <w:sz w:val="24"/>
          <w:szCs w:val="24"/>
        </w:rPr>
        <w:t>.</w:t>
      </w:r>
    </w:p>
    <w:p w:rsidR="007640AF" w:rsidRDefault="007640AF" w:rsidP="00B217CB">
      <w:pPr>
        <w:spacing w:after="0" w:line="360" w:lineRule="auto"/>
        <w:jc w:val="both"/>
        <w:rPr>
          <w:rFonts w:ascii="Arial" w:hAnsi="Arial" w:cs="Arial"/>
          <w:i/>
          <w:sz w:val="24"/>
          <w:szCs w:val="24"/>
        </w:rPr>
      </w:pPr>
    </w:p>
    <w:p w:rsidR="007640AF" w:rsidRDefault="007640AF" w:rsidP="00B217CB">
      <w:pPr>
        <w:spacing w:after="0" w:line="360" w:lineRule="auto"/>
        <w:jc w:val="both"/>
        <w:rPr>
          <w:rFonts w:ascii="Arial" w:hAnsi="Arial" w:cs="Arial"/>
          <w:i/>
          <w:sz w:val="24"/>
          <w:szCs w:val="24"/>
        </w:rPr>
      </w:pPr>
    </w:p>
    <w:p w:rsidR="007640AF" w:rsidRDefault="007640AF" w:rsidP="00B217CB">
      <w:pPr>
        <w:spacing w:after="0" w:line="360" w:lineRule="auto"/>
        <w:jc w:val="both"/>
        <w:rPr>
          <w:rFonts w:ascii="Arial" w:hAnsi="Arial" w:cs="Arial"/>
          <w:i/>
          <w:sz w:val="24"/>
          <w:szCs w:val="24"/>
        </w:rPr>
      </w:pPr>
    </w:p>
    <w:p w:rsidR="007640AF" w:rsidRPr="001C4479" w:rsidRDefault="007640AF" w:rsidP="00B217CB">
      <w:pPr>
        <w:spacing w:after="0" w:line="360" w:lineRule="auto"/>
        <w:jc w:val="both"/>
        <w:rPr>
          <w:rFonts w:ascii="Arial" w:hAnsi="Arial" w:cs="Arial"/>
          <w:i/>
          <w:sz w:val="24"/>
          <w:szCs w:val="24"/>
        </w:rPr>
      </w:pPr>
    </w:p>
    <w:p w:rsidR="004D1FEA" w:rsidRDefault="004D1FEA" w:rsidP="00B217CB">
      <w:pPr>
        <w:spacing w:after="0" w:line="360" w:lineRule="auto"/>
        <w:jc w:val="both"/>
        <w:rPr>
          <w:rFonts w:ascii="Arial" w:hAnsi="Arial"/>
          <w:b/>
          <w:i/>
          <w:sz w:val="24"/>
          <w:szCs w:val="24"/>
        </w:rPr>
      </w:pPr>
    </w:p>
    <w:p w:rsidR="00B217CB" w:rsidRPr="00ED3E8E" w:rsidRDefault="004D1FEA" w:rsidP="00B217CB">
      <w:pPr>
        <w:spacing w:after="0" w:line="360" w:lineRule="auto"/>
        <w:jc w:val="both"/>
        <w:rPr>
          <w:rFonts w:ascii="Arial" w:hAnsi="Arial" w:cs="Arial"/>
          <w:i/>
          <w:sz w:val="24"/>
          <w:szCs w:val="24"/>
        </w:rPr>
      </w:pPr>
      <w:r w:rsidRPr="0062195E">
        <w:rPr>
          <w:rFonts w:ascii="Arial" w:hAnsi="Arial"/>
          <w:b/>
          <w:i/>
          <w:sz w:val="24"/>
          <w:szCs w:val="24"/>
        </w:rPr>
        <w:t>ECONÓMICO. -</w:t>
      </w:r>
      <w:r w:rsidRPr="00416E4C">
        <w:rPr>
          <w:rFonts w:ascii="Arial" w:hAnsi="Arial"/>
          <w:i/>
          <w:sz w:val="24"/>
          <w:szCs w:val="24"/>
        </w:rPr>
        <w:t xml:space="preserve"> </w:t>
      </w:r>
      <w:r w:rsidR="00B217CB">
        <w:rPr>
          <w:rFonts w:ascii="Arial" w:hAnsi="Arial"/>
          <w:i/>
          <w:sz w:val="24"/>
          <w:szCs w:val="24"/>
        </w:rPr>
        <w:t>A</w:t>
      </w:r>
      <w:r w:rsidR="00B217CB" w:rsidRPr="00ED3E8E">
        <w:rPr>
          <w:rFonts w:ascii="Arial" w:hAnsi="Arial" w:cs="Arial"/>
          <w:i/>
          <w:sz w:val="24"/>
          <w:szCs w:val="24"/>
        </w:rPr>
        <w:t>probado que sea, túrnese a la Secretaría</w:t>
      </w:r>
      <w:r w:rsidR="00B217CB">
        <w:rPr>
          <w:rFonts w:ascii="Arial" w:hAnsi="Arial" w:cs="Arial"/>
          <w:i/>
          <w:sz w:val="24"/>
          <w:szCs w:val="24"/>
        </w:rPr>
        <w:t xml:space="preserve"> de Asuntos Legislativos y Jurídicos</w:t>
      </w:r>
      <w:r w:rsidR="00B217CB" w:rsidRPr="00ED3E8E">
        <w:rPr>
          <w:rFonts w:ascii="Arial" w:hAnsi="Arial" w:cs="Arial"/>
          <w:i/>
          <w:sz w:val="24"/>
          <w:szCs w:val="24"/>
        </w:rPr>
        <w:t xml:space="preserve"> para que se elabore la minuta en los términos correspondientes, así como remita copia del mismo a las autoridades competente, para los efectos que haya lugar.</w:t>
      </w:r>
    </w:p>
    <w:p w:rsidR="004D1FEA" w:rsidRPr="00416E4C" w:rsidRDefault="004D1FEA" w:rsidP="004D1FEA">
      <w:pPr>
        <w:spacing w:after="0" w:line="360" w:lineRule="auto"/>
        <w:jc w:val="both"/>
        <w:rPr>
          <w:rFonts w:ascii="Arial" w:hAnsi="Arial"/>
          <w:i/>
          <w:sz w:val="24"/>
          <w:szCs w:val="24"/>
        </w:rPr>
      </w:pPr>
    </w:p>
    <w:p w:rsidR="00B217CB" w:rsidRPr="00733FDB" w:rsidRDefault="00B217CB" w:rsidP="00B217CB">
      <w:pPr>
        <w:pStyle w:val="NormalWeb"/>
        <w:spacing w:before="0" w:beforeAutospacing="0" w:after="0" w:afterAutospacing="0" w:line="360" w:lineRule="auto"/>
        <w:jc w:val="both"/>
        <w:rPr>
          <w:rFonts w:ascii="Arial" w:hAnsi="Arial" w:cs="Arial"/>
          <w:i/>
        </w:rPr>
      </w:pPr>
      <w:r w:rsidRPr="00733FDB">
        <w:rPr>
          <w:rFonts w:ascii="Arial" w:hAnsi="Arial" w:cs="Arial"/>
          <w:i/>
        </w:rPr>
        <w:t xml:space="preserve">Dado en el Palacio Legislativo del Estado de Chihuahua, a los </w:t>
      </w:r>
      <w:r>
        <w:rPr>
          <w:rFonts w:ascii="Arial" w:hAnsi="Arial" w:cs="Arial"/>
          <w:i/>
        </w:rPr>
        <w:t>09</w:t>
      </w:r>
      <w:r w:rsidRPr="00733FDB">
        <w:rPr>
          <w:rFonts w:ascii="Arial" w:hAnsi="Arial" w:cs="Arial"/>
          <w:i/>
        </w:rPr>
        <w:t xml:space="preserve"> días del mes de </w:t>
      </w:r>
      <w:r>
        <w:rPr>
          <w:rFonts w:ascii="Arial" w:hAnsi="Arial" w:cs="Arial"/>
          <w:i/>
        </w:rPr>
        <w:t>octubfre</w:t>
      </w:r>
      <w:bookmarkStart w:id="0" w:name="_GoBack"/>
      <w:bookmarkEnd w:id="0"/>
      <w:r w:rsidRPr="00733FDB">
        <w:rPr>
          <w:rFonts w:ascii="Arial" w:hAnsi="Arial" w:cs="Arial"/>
          <w:i/>
        </w:rPr>
        <w:t xml:space="preserve"> del año dos mil diecinueve.</w:t>
      </w:r>
    </w:p>
    <w:p w:rsidR="00B217CB" w:rsidRPr="00733FDB" w:rsidRDefault="00B217CB" w:rsidP="00B217CB">
      <w:pPr>
        <w:spacing w:after="120" w:line="360" w:lineRule="auto"/>
        <w:jc w:val="both"/>
        <w:rPr>
          <w:rFonts w:ascii="Arial" w:hAnsi="Arial" w:cs="Arial"/>
          <w:i/>
          <w:sz w:val="24"/>
          <w:szCs w:val="24"/>
          <w:shd w:val="clear" w:color="auto" w:fill="FFFF00"/>
        </w:rPr>
      </w:pPr>
    </w:p>
    <w:p w:rsidR="00B217CB" w:rsidRPr="00733FDB" w:rsidRDefault="00B217CB" w:rsidP="00B217CB">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sidRPr="00733FDB">
        <w:rPr>
          <w:rFonts w:ascii="Arial" w:eastAsia="Arial" w:hAnsi="Arial" w:cs="Arial"/>
          <w:b/>
          <w:i/>
          <w:sz w:val="24"/>
          <w:szCs w:val="24"/>
        </w:rPr>
        <w:t xml:space="preserve">ATENTAMENTE </w:t>
      </w:r>
    </w:p>
    <w:p w:rsidR="00B217CB" w:rsidRPr="00733FDB" w:rsidRDefault="00B217CB" w:rsidP="00B217CB">
      <w:pPr>
        <w:pBdr>
          <w:top w:val="nil"/>
          <w:left w:val="nil"/>
          <w:bottom w:val="nil"/>
          <w:right w:val="nil"/>
          <w:between w:val="nil"/>
        </w:pBdr>
        <w:shd w:val="clear" w:color="auto" w:fill="FFFFFF"/>
        <w:spacing w:line="240" w:lineRule="auto"/>
        <w:jc w:val="center"/>
        <w:rPr>
          <w:rFonts w:ascii="Arial" w:eastAsia="Arial" w:hAnsi="Arial" w:cs="Arial"/>
          <w:b/>
          <w:i/>
          <w:sz w:val="24"/>
          <w:szCs w:val="24"/>
        </w:rPr>
      </w:pPr>
    </w:p>
    <w:p w:rsidR="00B217CB" w:rsidRPr="00733FDB" w:rsidRDefault="00B217CB" w:rsidP="00B217CB">
      <w:pPr>
        <w:spacing w:after="0" w:line="240" w:lineRule="auto"/>
        <w:jc w:val="center"/>
        <w:rPr>
          <w:rFonts w:ascii="Arial" w:hAnsi="Arial" w:cs="Arial"/>
          <w:b/>
          <w:i/>
          <w:sz w:val="24"/>
          <w:szCs w:val="24"/>
        </w:rPr>
      </w:pPr>
      <w:r w:rsidRPr="00733FDB">
        <w:rPr>
          <w:rFonts w:ascii="Arial" w:hAnsi="Arial" w:cs="Arial"/>
          <w:b/>
          <w:i/>
          <w:sz w:val="24"/>
          <w:szCs w:val="24"/>
        </w:rPr>
        <w:t>DIPUTADO OMAR BAZÁN FLORES</w:t>
      </w:r>
    </w:p>
    <w:p w:rsidR="00B217CB" w:rsidRPr="00733FDB" w:rsidRDefault="00B217CB" w:rsidP="00B217CB">
      <w:pPr>
        <w:spacing w:after="0" w:line="240" w:lineRule="auto"/>
        <w:jc w:val="center"/>
        <w:rPr>
          <w:rFonts w:ascii="Arial" w:hAnsi="Arial" w:cs="Arial"/>
          <w:b/>
          <w:i/>
          <w:sz w:val="24"/>
          <w:szCs w:val="24"/>
        </w:rPr>
      </w:pPr>
      <w:r>
        <w:rPr>
          <w:rFonts w:ascii="Arial" w:hAnsi="Arial" w:cs="Arial"/>
          <w:b/>
          <w:i/>
          <w:sz w:val="24"/>
          <w:szCs w:val="24"/>
        </w:rPr>
        <w:t>Vicepresidente de H. Congreso del Estado</w:t>
      </w:r>
    </w:p>
    <w:p w:rsidR="00DE1ABE" w:rsidRPr="00321673" w:rsidRDefault="00DE1ABE" w:rsidP="00B217CB">
      <w:pPr>
        <w:pBdr>
          <w:top w:val="nil"/>
          <w:left w:val="nil"/>
          <w:bottom w:val="nil"/>
          <w:right w:val="nil"/>
          <w:between w:val="nil"/>
        </w:pBdr>
        <w:spacing w:after="0" w:line="360" w:lineRule="auto"/>
        <w:jc w:val="both"/>
        <w:rPr>
          <w:rFonts w:ascii="Arial" w:hAnsi="Arial" w:cs="Arial"/>
          <w:i/>
          <w:sz w:val="24"/>
          <w:szCs w:val="24"/>
        </w:rPr>
      </w:pPr>
    </w:p>
    <w:sectPr w:rsidR="00DE1ABE" w:rsidRPr="00321673" w:rsidSect="00165E01">
      <w:headerReference w:type="default" r:id="rId8"/>
      <w:pgSz w:w="12240" w:h="15840"/>
      <w:pgMar w:top="2835" w:right="1588"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11F" w:rsidRDefault="002C211F" w:rsidP="007F665E">
      <w:pPr>
        <w:spacing w:after="0" w:line="240" w:lineRule="auto"/>
      </w:pPr>
      <w:r>
        <w:separator/>
      </w:r>
    </w:p>
  </w:endnote>
  <w:endnote w:type="continuationSeparator" w:id="1">
    <w:p w:rsidR="002C211F" w:rsidRDefault="002C211F" w:rsidP="007F6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11F" w:rsidRDefault="002C211F" w:rsidP="007F665E">
      <w:pPr>
        <w:spacing w:after="0" w:line="240" w:lineRule="auto"/>
      </w:pPr>
      <w:r>
        <w:separator/>
      </w:r>
    </w:p>
  </w:footnote>
  <w:footnote w:type="continuationSeparator" w:id="1">
    <w:p w:rsidR="002C211F" w:rsidRDefault="002C211F" w:rsidP="007F6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E" w:rsidRDefault="00DE1ABE" w:rsidP="00DE1ABE">
    <w:pPr>
      <w:pStyle w:val="Encabezado"/>
      <w:tabs>
        <w:tab w:val="clear" w:pos="4419"/>
        <w:tab w:val="clear" w:pos="8838"/>
        <w:tab w:val="left" w:pos="8610"/>
      </w:tabs>
      <w:jc w:val="right"/>
      <w:rPr>
        <w:rFonts w:ascii="Edwardian Script ITC" w:hAnsi="Edwardian Script ITC"/>
        <w:sz w:val="40"/>
      </w:rPr>
    </w:pPr>
    <w:r>
      <w:rPr>
        <w:rFonts w:ascii="Edwardian Script ITC" w:hAnsi="Edwardian Script ITC"/>
        <w:noProof/>
        <w:sz w:val="40"/>
        <w:lang w:eastAsia="es-MX"/>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-401955</wp:posOffset>
          </wp:positionV>
          <wp:extent cx="7772400" cy="100584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10058400"/>
                  </a:xfrm>
                  <a:prstGeom prst="rect">
                    <a:avLst/>
                  </a:prstGeom>
                </pic:spPr>
              </pic:pic>
            </a:graphicData>
          </a:graphic>
        </wp:anchor>
      </w:drawing>
    </w:r>
  </w:p>
  <w:p w:rsidR="00DE1ABE" w:rsidRDefault="00DE1ABE" w:rsidP="00DE1ABE">
    <w:pPr>
      <w:pStyle w:val="Encabezado"/>
      <w:tabs>
        <w:tab w:val="clear" w:pos="4419"/>
        <w:tab w:val="clear" w:pos="8838"/>
        <w:tab w:val="left" w:pos="8610"/>
      </w:tabs>
      <w:jc w:val="right"/>
      <w:rPr>
        <w:rFonts w:ascii="Edwardian Script ITC" w:hAnsi="Edwardian Script ITC"/>
        <w:sz w:val="40"/>
      </w:rPr>
    </w:pPr>
  </w:p>
  <w:p w:rsidR="00DE1ABE" w:rsidRPr="00C271C9" w:rsidRDefault="00A86224" w:rsidP="00DE1ABE">
    <w:pPr>
      <w:pStyle w:val="Encabezado"/>
      <w:tabs>
        <w:tab w:val="clear" w:pos="4419"/>
        <w:tab w:val="clear" w:pos="8838"/>
        <w:tab w:val="left" w:pos="8610"/>
      </w:tabs>
      <w:jc w:val="right"/>
      <w:rPr>
        <w:rFonts w:ascii="Edwardian Script ITC" w:hAnsi="Edwardian Script ITC"/>
        <w:b/>
        <w:sz w:val="44"/>
      </w:rPr>
    </w:pPr>
    <w:r>
      <w:rPr>
        <w:rFonts w:ascii="Edwardian Script ITC" w:hAnsi="Edwardian Script ITC"/>
        <w:b/>
        <w:sz w:val="44"/>
      </w:rPr>
      <w:t>Diputado</w:t>
    </w:r>
    <w:r w:rsidR="00DE1ABE" w:rsidRPr="00C271C9">
      <w:rPr>
        <w:rFonts w:ascii="Edwardian Script ITC" w:hAnsi="Edwardian Script ITC"/>
        <w:b/>
        <w:sz w:val="44"/>
      </w:rPr>
      <w:t xml:space="preserve"> Omar Bazán Flores </w:t>
    </w:r>
  </w:p>
  <w:p w:rsidR="00DE1ABE" w:rsidRPr="00A41CDD" w:rsidRDefault="00DE1ABE" w:rsidP="00DE1ABE">
    <w:pPr>
      <w:pStyle w:val="Encabezado"/>
    </w:pPr>
  </w:p>
  <w:p w:rsidR="007F665E" w:rsidRDefault="007F665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00E68"/>
    <w:multiLevelType w:val="multilevel"/>
    <w:tmpl w:val="CA6C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BD12AC"/>
    <w:multiLevelType w:val="hybridMultilevel"/>
    <w:tmpl w:val="50540BFC"/>
    <w:lvl w:ilvl="0" w:tplc="D9AAFD96">
      <w:start w:val="1"/>
      <w:numFmt w:val="upperRoman"/>
      <w:lvlText w:val="%1."/>
      <w:lvlJc w:val="left"/>
      <w:pPr>
        <w:tabs>
          <w:tab w:val="num" w:pos="2403"/>
        </w:tabs>
        <w:ind w:left="2403" w:hanging="720"/>
      </w:pPr>
      <w:rPr>
        <w:rFonts w:hint="default"/>
      </w:rPr>
    </w:lvl>
    <w:lvl w:ilvl="1" w:tplc="D5D4E3CA">
      <w:start w:val="1"/>
      <w:numFmt w:val="upperRoman"/>
      <w:lvlText w:val="%2."/>
      <w:lvlJc w:val="left"/>
      <w:pPr>
        <w:tabs>
          <w:tab w:val="num" w:pos="2763"/>
        </w:tabs>
        <w:ind w:left="2763" w:hanging="360"/>
      </w:pPr>
      <w:rPr>
        <w:rFonts w:hint="default"/>
      </w:rPr>
    </w:lvl>
    <w:lvl w:ilvl="2" w:tplc="0C0A001B">
      <w:start w:val="1"/>
      <w:numFmt w:val="lowerRoman"/>
      <w:lvlText w:val="%3."/>
      <w:lvlJc w:val="right"/>
      <w:pPr>
        <w:tabs>
          <w:tab w:val="num" w:pos="3483"/>
        </w:tabs>
        <w:ind w:left="3483" w:hanging="180"/>
      </w:p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
    <w:nsid w:val="744A1C81"/>
    <w:multiLevelType w:val="hybridMultilevel"/>
    <w:tmpl w:val="29D2BDAC"/>
    <w:lvl w:ilvl="0" w:tplc="563A842C">
      <w:start w:val="1"/>
      <w:numFmt w:val="upperRoman"/>
      <w:lvlText w:val="%1."/>
      <w:lvlJc w:val="left"/>
      <w:pPr>
        <w:ind w:left="2988" w:hanging="720"/>
      </w:pPr>
      <w:rPr>
        <w:rFonts w:hint="default"/>
      </w:rPr>
    </w:lvl>
    <w:lvl w:ilvl="1" w:tplc="080A0019" w:tentative="1">
      <w:start w:val="1"/>
      <w:numFmt w:val="lowerLetter"/>
      <w:lvlText w:val="%2."/>
      <w:lvlJc w:val="left"/>
      <w:pPr>
        <w:ind w:left="3348" w:hanging="360"/>
      </w:pPr>
    </w:lvl>
    <w:lvl w:ilvl="2" w:tplc="080A001B" w:tentative="1">
      <w:start w:val="1"/>
      <w:numFmt w:val="lowerRoman"/>
      <w:lvlText w:val="%3."/>
      <w:lvlJc w:val="right"/>
      <w:pPr>
        <w:ind w:left="4068" w:hanging="180"/>
      </w:pPr>
    </w:lvl>
    <w:lvl w:ilvl="3" w:tplc="080A000F" w:tentative="1">
      <w:start w:val="1"/>
      <w:numFmt w:val="decimal"/>
      <w:lvlText w:val="%4."/>
      <w:lvlJc w:val="left"/>
      <w:pPr>
        <w:ind w:left="4788" w:hanging="360"/>
      </w:pPr>
    </w:lvl>
    <w:lvl w:ilvl="4" w:tplc="080A0019" w:tentative="1">
      <w:start w:val="1"/>
      <w:numFmt w:val="lowerLetter"/>
      <w:lvlText w:val="%5."/>
      <w:lvlJc w:val="left"/>
      <w:pPr>
        <w:ind w:left="5508" w:hanging="360"/>
      </w:pPr>
    </w:lvl>
    <w:lvl w:ilvl="5" w:tplc="080A001B" w:tentative="1">
      <w:start w:val="1"/>
      <w:numFmt w:val="lowerRoman"/>
      <w:lvlText w:val="%6."/>
      <w:lvlJc w:val="right"/>
      <w:pPr>
        <w:ind w:left="6228" w:hanging="180"/>
      </w:pPr>
    </w:lvl>
    <w:lvl w:ilvl="6" w:tplc="080A000F" w:tentative="1">
      <w:start w:val="1"/>
      <w:numFmt w:val="decimal"/>
      <w:lvlText w:val="%7."/>
      <w:lvlJc w:val="left"/>
      <w:pPr>
        <w:ind w:left="6948" w:hanging="360"/>
      </w:pPr>
    </w:lvl>
    <w:lvl w:ilvl="7" w:tplc="080A0019" w:tentative="1">
      <w:start w:val="1"/>
      <w:numFmt w:val="lowerLetter"/>
      <w:lvlText w:val="%8."/>
      <w:lvlJc w:val="left"/>
      <w:pPr>
        <w:ind w:left="7668" w:hanging="360"/>
      </w:pPr>
    </w:lvl>
    <w:lvl w:ilvl="8" w:tplc="080A001B" w:tentative="1">
      <w:start w:val="1"/>
      <w:numFmt w:val="lowerRoman"/>
      <w:lvlText w:val="%9."/>
      <w:lvlJc w:val="right"/>
      <w:pPr>
        <w:ind w:left="838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F665E"/>
    <w:rsid w:val="00034AF4"/>
    <w:rsid w:val="00045167"/>
    <w:rsid w:val="00045928"/>
    <w:rsid w:val="000543FA"/>
    <w:rsid w:val="0006782E"/>
    <w:rsid w:val="000825E0"/>
    <w:rsid w:val="000C1EDD"/>
    <w:rsid w:val="000D390F"/>
    <w:rsid w:val="00132049"/>
    <w:rsid w:val="0013290A"/>
    <w:rsid w:val="001607FE"/>
    <w:rsid w:val="00165E01"/>
    <w:rsid w:val="0018618B"/>
    <w:rsid w:val="0019538E"/>
    <w:rsid w:val="001C4479"/>
    <w:rsid w:val="002027F3"/>
    <w:rsid w:val="00207466"/>
    <w:rsid w:val="00245894"/>
    <w:rsid w:val="00252009"/>
    <w:rsid w:val="00262B19"/>
    <w:rsid w:val="002769C5"/>
    <w:rsid w:val="0029080C"/>
    <w:rsid w:val="00291896"/>
    <w:rsid w:val="002B2812"/>
    <w:rsid w:val="002C211F"/>
    <w:rsid w:val="002E2F82"/>
    <w:rsid w:val="002F4E20"/>
    <w:rsid w:val="003007EA"/>
    <w:rsid w:val="00321673"/>
    <w:rsid w:val="00326670"/>
    <w:rsid w:val="003553C9"/>
    <w:rsid w:val="003577CA"/>
    <w:rsid w:val="00395AA8"/>
    <w:rsid w:val="003C10F9"/>
    <w:rsid w:val="003E6588"/>
    <w:rsid w:val="0040391F"/>
    <w:rsid w:val="00414B66"/>
    <w:rsid w:val="004203C5"/>
    <w:rsid w:val="00424C38"/>
    <w:rsid w:val="00427501"/>
    <w:rsid w:val="00444C92"/>
    <w:rsid w:val="0047218E"/>
    <w:rsid w:val="00473383"/>
    <w:rsid w:val="0047413B"/>
    <w:rsid w:val="00475011"/>
    <w:rsid w:val="00485BCB"/>
    <w:rsid w:val="004D1FEA"/>
    <w:rsid w:val="004D5B3F"/>
    <w:rsid w:val="004E17A5"/>
    <w:rsid w:val="00505C16"/>
    <w:rsid w:val="00547BD4"/>
    <w:rsid w:val="005557C8"/>
    <w:rsid w:val="005617CF"/>
    <w:rsid w:val="00561A86"/>
    <w:rsid w:val="0057271B"/>
    <w:rsid w:val="00592E93"/>
    <w:rsid w:val="005A4A1E"/>
    <w:rsid w:val="005B2AD6"/>
    <w:rsid w:val="005B5118"/>
    <w:rsid w:val="005D1910"/>
    <w:rsid w:val="005D345F"/>
    <w:rsid w:val="005E098B"/>
    <w:rsid w:val="005F6E20"/>
    <w:rsid w:val="00616BD0"/>
    <w:rsid w:val="0062481A"/>
    <w:rsid w:val="00633F32"/>
    <w:rsid w:val="006A0D50"/>
    <w:rsid w:val="006A339C"/>
    <w:rsid w:val="006B4936"/>
    <w:rsid w:val="006C6535"/>
    <w:rsid w:val="006D3430"/>
    <w:rsid w:val="007015F0"/>
    <w:rsid w:val="0070484A"/>
    <w:rsid w:val="007246D3"/>
    <w:rsid w:val="00740750"/>
    <w:rsid w:val="007640AF"/>
    <w:rsid w:val="007767CD"/>
    <w:rsid w:val="007F665E"/>
    <w:rsid w:val="008449F3"/>
    <w:rsid w:val="00881715"/>
    <w:rsid w:val="008818DB"/>
    <w:rsid w:val="00883993"/>
    <w:rsid w:val="008858EE"/>
    <w:rsid w:val="008979C0"/>
    <w:rsid w:val="008A7F9C"/>
    <w:rsid w:val="008D758A"/>
    <w:rsid w:val="008E4E42"/>
    <w:rsid w:val="008F5B89"/>
    <w:rsid w:val="008F6A06"/>
    <w:rsid w:val="00917204"/>
    <w:rsid w:val="00931B7F"/>
    <w:rsid w:val="00954851"/>
    <w:rsid w:val="00957812"/>
    <w:rsid w:val="009715A5"/>
    <w:rsid w:val="009D3FE2"/>
    <w:rsid w:val="009F5490"/>
    <w:rsid w:val="00A01497"/>
    <w:rsid w:val="00A230FC"/>
    <w:rsid w:val="00A3396F"/>
    <w:rsid w:val="00A46E5A"/>
    <w:rsid w:val="00A54ACE"/>
    <w:rsid w:val="00A71FA9"/>
    <w:rsid w:val="00A824E1"/>
    <w:rsid w:val="00A86224"/>
    <w:rsid w:val="00AB3481"/>
    <w:rsid w:val="00AC0380"/>
    <w:rsid w:val="00AD06DA"/>
    <w:rsid w:val="00AD1F8F"/>
    <w:rsid w:val="00AF3AF7"/>
    <w:rsid w:val="00B217CB"/>
    <w:rsid w:val="00B5299F"/>
    <w:rsid w:val="00B60896"/>
    <w:rsid w:val="00B77051"/>
    <w:rsid w:val="00B97CC5"/>
    <w:rsid w:val="00BA02A1"/>
    <w:rsid w:val="00BC6213"/>
    <w:rsid w:val="00C130BF"/>
    <w:rsid w:val="00C17A1B"/>
    <w:rsid w:val="00C271C9"/>
    <w:rsid w:val="00C31DC3"/>
    <w:rsid w:val="00C32C93"/>
    <w:rsid w:val="00C66827"/>
    <w:rsid w:val="00C6737E"/>
    <w:rsid w:val="00C71C4F"/>
    <w:rsid w:val="00CB76D1"/>
    <w:rsid w:val="00CE3920"/>
    <w:rsid w:val="00CF6132"/>
    <w:rsid w:val="00D174C7"/>
    <w:rsid w:val="00D35957"/>
    <w:rsid w:val="00D558E2"/>
    <w:rsid w:val="00D706B7"/>
    <w:rsid w:val="00D716C1"/>
    <w:rsid w:val="00D875CC"/>
    <w:rsid w:val="00DA582E"/>
    <w:rsid w:val="00DB3B60"/>
    <w:rsid w:val="00DB3F45"/>
    <w:rsid w:val="00DB5219"/>
    <w:rsid w:val="00DD10B9"/>
    <w:rsid w:val="00DE1ABE"/>
    <w:rsid w:val="00DE37A5"/>
    <w:rsid w:val="00DF23A0"/>
    <w:rsid w:val="00DF4EE7"/>
    <w:rsid w:val="00E049F2"/>
    <w:rsid w:val="00E062BD"/>
    <w:rsid w:val="00E23A05"/>
    <w:rsid w:val="00E359B5"/>
    <w:rsid w:val="00E70624"/>
    <w:rsid w:val="00E82767"/>
    <w:rsid w:val="00E828D9"/>
    <w:rsid w:val="00F1544D"/>
    <w:rsid w:val="00F46F3A"/>
    <w:rsid w:val="00F778B9"/>
    <w:rsid w:val="00F85CF9"/>
    <w:rsid w:val="00FB2904"/>
    <w:rsid w:val="00FC2858"/>
    <w:rsid w:val="00FD0A1B"/>
    <w:rsid w:val="00FF64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C7"/>
  </w:style>
  <w:style w:type="paragraph" w:styleId="Ttulo2">
    <w:name w:val="heading 2"/>
    <w:basedOn w:val="Normal"/>
    <w:link w:val="Ttulo2Car"/>
    <w:uiPriority w:val="9"/>
    <w:qFormat/>
    <w:rsid w:val="005D191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7767CD"/>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unhideWhenUsed/>
    <w:rsid w:val="00FC28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14B66"/>
    <w:rPr>
      <w:b/>
      <w:bCs/>
    </w:rPr>
  </w:style>
  <w:style w:type="character" w:styleId="Hipervnculo">
    <w:name w:val="Hyperlink"/>
    <w:basedOn w:val="Fuentedeprrafopredeter"/>
    <w:uiPriority w:val="99"/>
    <w:semiHidden/>
    <w:unhideWhenUsed/>
    <w:rsid w:val="00414B66"/>
    <w:rPr>
      <w:color w:val="0000FF"/>
      <w:u w:val="single"/>
    </w:rPr>
  </w:style>
  <w:style w:type="character" w:customStyle="1" w:styleId="Ttulo2Car">
    <w:name w:val="Título 2 Car"/>
    <w:basedOn w:val="Fuentedeprrafopredeter"/>
    <w:link w:val="Ttulo2"/>
    <w:uiPriority w:val="9"/>
    <w:rsid w:val="005D1910"/>
    <w:rPr>
      <w:rFonts w:ascii="Times New Roman" w:eastAsia="Times New Roman" w:hAnsi="Times New Roman" w:cs="Times New Roman"/>
      <w:b/>
      <w:bCs/>
      <w:sz w:val="36"/>
      <w:szCs w:val="36"/>
      <w:lang w:eastAsia="es-MX"/>
    </w:rPr>
  </w:style>
  <w:style w:type="paragraph" w:styleId="Textosinformato">
    <w:name w:val="Plain Text"/>
    <w:basedOn w:val="Normal"/>
    <w:link w:val="TextosinformatoCar"/>
    <w:rsid w:val="0004592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045928"/>
    <w:rPr>
      <w:rFonts w:ascii="Courier New" w:eastAsia="Times New Roman" w:hAnsi="Courier New" w:cs="Times New Roman"/>
      <w:sz w:val="20"/>
      <w:szCs w:val="20"/>
      <w:lang w:eastAsia="es-ES"/>
    </w:rPr>
  </w:style>
  <w:style w:type="paragraph" w:customStyle="1" w:styleId="Texto">
    <w:name w:val="Texto"/>
    <w:basedOn w:val="Normal"/>
    <w:link w:val="TextoCar"/>
    <w:rsid w:val="00045928"/>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045928"/>
    <w:rPr>
      <w:rFonts w:ascii="Arial" w:eastAsia="Times New Roman" w:hAnsi="Arial" w:cs="Times New Roman"/>
      <w:sz w:val="18"/>
      <w:szCs w:val="18"/>
      <w:lang w:val="es-ES" w:eastAsia="es-ES"/>
    </w:rPr>
  </w:style>
  <w:style w:type="paragraph" w:styleId="Sinespaciado">
    <w:name w:val="No Spacing"/>
    <w:uiPriority w:val="1"/>
    <w:qFormat/>
    <w:rsid w:val="00A54AC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910750">
      <w:bodyDiv w:val="1"/>
      <w:marLeft w:val="0"/>
      <w:marRight w:val="0"/>
      <w:marTop w:val="0"/>
      <w:marBottom w:val="0"/>
      <w:divBdr>
        <w:top w:val="none" w:sz="0" w:space="0" w:color="auto"/>
        <w:left w:val="none" w:sz="0" w:space="0" w:color="auto"/>
        <w:bottom w:val="none" w:sz="0" w:space="0" w:color="auto"/>
        <w:right w:val="none" w:sz="0" w:space="0" w:color="auto"/>
      </w:divBdr>
    </w:div>
    <w:div w:id="590167187">
      <w:bodyDiv w:val="1"/>
      <w:marLeft w:val="0"/>
      <w:marRight w:val="0"/>
      <w:marTop w:val="0"/>
      <w:marBottom w:val="0"/>
      <w:divBdr>
        <w:top w:val="none" w:sz="0" w:space="0" w:color="auto"/>
        <w:left w:val="none" w:sz="0" w:space="0" w:color="auto"/>
        <w:bottom w:val="none" w:sz="0" w:space="0" w:color="auto"/>
        <w:right w:val="none" w:sz="0" w:space="0" w:color="auto"/>
      </w:divBdr>
    </w:div>
    <w:div w:id="701440179">
      <w:bodyDiv w:val="1"/>
      <w:marLeft w:val="0"/>
      <w:marRight w:val="0"/>
      <w:marTop w:val="0"/>
      <w:marBottom w:val="0"/>
      <w:divBdr>
        <w:top w:val="none" w:sz="0" w:space="0" w:color="auto"/>
        <w:left w:val="none" w:sz="0" w:space="0" w:color="auto"/>
        <w:bottom w:val="none" w:sz="0" w:space="0" w:color="auto"/>
        <w:right w:val="none" w:sz="0" w:space="0" w:color="auto"/>
      </w:divBdr>
      <w:divsChild>
        <w:div w:id="1556431546">
          <w:marLeft w:val="0"/>
          <w:marRight w:val="0"/>
          <w:marTop w:val="0"/>
          <w:marBottom w:val="101"/>
          <w:divBdr>
            <w:top w:val="none" w:sz="0" w:space="0" w:color="auto"/>
            <w:left w:val="none" w:sz="0" w:space="0" w:color="auto"/>
            <w:bottom w:val="none" w:sz="0" w:space="0" w:color="auto"/>
            <w:right w:val="none" w:sz="0" w:space="0" w:color="auto"/>
          </w:divBdr>
        </w:div>
        <w:div w:id="1681392361">
          <w:marLeft w:val="0"/>
          <w:marRight w:val="0"/>
          <w:marTop w:val="0"/>
          <w:marBottom w:val="101"/>
          <w:divBdr>
            <w:top w:val="none" w:sz="0" w:space="0" w:color="auto"/>
            <w:left w:val="none" w:sz="0" w:space="0" w:color="auto"/>
            <w:bottom w:val="none" w:sz="0" w:space="0" w:color="auto"/>
            <w:right w:val="none" w:sz="0" w:space="0" w:color="auto"/>
          </w:divBdr>
        </w:div>
      </w:divsChild>
    </w:div>
    <w:div w:id="703989603">
      <w:bodyDiv w:val="1"/>
      <w:marLeft w:val="0"/>
      <w:marRight w:val="0"/>
      <w:marTop w:val="0"/>
      <w:marBottom w:val="0"/>
      <w:divBdr>
        <w:top w:val="none" w:sz="0" w:space="0" w:color="auto"/>
        <w:left w:val="none" w:sz="0" w:space="0" w:color="auto"/>
        <w:bottom w:val="none" w:sz="0" w:space="0" w:color="auto"/>
        <w:right w:val="none" w:sz="0" w:space="0" w:color="auto"/>
      </w:divBdr>
    </w:div>
    <w:div w:id="813328804">
      <w:bodyDiv w:val="1"/>
      <w:marLeft w:val="0"/>
      <w:marRight w:val="0"/>
      <w:marTop w:val="0"/>
      <w:marBottom w:val="0"/>
      <w:divBdr>
        <w:top w:val="none" w:sz="0" w:space="0" w:color="auto"/>
        <w:left w:val="none" w:sz="0" w:space="0" w:color="auto"/>
        <w:bottom w:val="none" w:sz="0" w:space="0" w:color="auto"/>
        <w:right w:val="none" w:sz="0" w:space="0" w:color="auto"/>
      </w:divBdr>
    </w:div>
    <w:div w:id="895628916">
      <w:bodyDiv w:val="1"/>
      <w:marLeft w:val="0"/>
      <w:marRight w:val="0"/>
      <w:marTop w:val="0"/>
      <w:marBottom w:val="0"/>
      <w:divBdr>
        <w:top w:val="none" w:sz="0" w:space="0" w:color="auto"/>
        <w:left w:val="none" w:sz="0" w:space="0" w:color="auto"/>
        <w:bottom w:val="none" w:sz="0" w:space="0" w:color="auto"/>
        <w:right w:val="none" w:sz="0" w:space="0" w:color="auto"/>
      </w:divBdr>
    </w:div>
    <w:div w:id="1002852702">
      <w:bodyDiv w:val="1"/>
      <w:marLeft w:val="0"/>
      <w:marRight w:val="0"/>
      <w:marTop w:val="0"/>
      <w:marBottom w:val="0"/>
      <w:divBdr>
        <w:top w:val="none" w:sz="0" w:space="0" w:color="auto"/>
        <w:left w:val="none" w:sz="0" w:space="0" w:color="auto"/>
        <w:bottom w:val="none" w:sz="0" w:space="0" w:color="auto"/>
        <w:right w:val="none" w:sz="0" w:space="0" w:color="auto"/>
      </w:divBdr>
    </w:div>
    <w:div w:id="1520776956">
      <w:bodyDiv w:val="1"/>
      <w:marLeft w:val="0"/>
      <w:marRight w:val="0"/>
      <w:marTop w:val="0"/>
      <w:marBottom w:val="0"/>
      <w:divBdr>
        <w:top w:val="none" w:sz="0" w:space="0" w:color="auto"/>
        <w:left w:val="none" w:sz="0" w:space="0" w:color="auto"/>
        <w:bottom w:val="none" w:sz="0" w:space="0" w:color="auto"/>
        <w:right w:val="none" w:sz="0" w:space="0" w:color="auto"/>
      </w:divBdr>
      <w:divsChild>
        <w:div w:id="1385181691">
          <w:marLeft w:val="0"/>
          <w:marRight w:val="0"/>
          <w:marTop w:val="450"/>
          <w:marBottom w:val="450"/>
          <w:divBdr>
            <w:top w:val="none" w:sz="0" w:space="0" w:color="auto"/>
            <w:left w:val="none" w:sz="0" w:space="0" w:color="auto"/>
            <w:bottom w:val="none" w:sz="0" w:space="0" w:color="auto"/>
            <w:right w:val="none" w:sz="0" w:space="0" w:color="auto"/>
          </w:divBdr>
          <w:divsChild>
            <w:div w:id="2101413527">
              <w:marLeft w:val="0"/>
              <w:marRight w:val="0"/>
              <w:marTop w:val="0"/>
              <w:marBottom w:val="0"/>
              <w:divBdr>
                <w:top w:val="none" w:sz="0" w:space="0" w:color="auto"/>
                <w:left w:val="none" w:sz="0" w:space="0" w:color="auto"/>
                <w:bottom w:val="none" w:sz="0" w:space="0" w:color="auto"/>
                <w:right w:val="none" w:sz="0" w:space="0" w:color="auto"/>
              </w:divBdr>
            </w:div>
          </w:divsChild>
        </w:div>
        <w:div w:id="1015889620">
          <w:marLeft w:val="0"/>
          <w:marRight w:val="0"/>
          <w:marTop w:val="0"/>
          <w:marBottom w:val="0"/>
          <w:divBdr>
            <w:top w:val="none" w:sz="0" w:space="0" w:color="auto"/>
            <w:left w:val="none" w:sz="0" w:space="0" w:color="auto"/>
            <w:bottom w:val="none" w:sz="0" w:space="0" w:color="auto"/>
            <w:right w:val="none" w:sz="0" w:space="0" w:color="auto"/>
          </w:divBdr>
        </w:div>
      </w:divsChild>
    </w:div>
    <w:div w:id="1642999108">
      <w:bodyDiv w:val="1"/>
      <w:marLeft w:val="0"/>
      <w:marRight w:val="0"/>
      <w:marTop w:val="0"/>
      <w:marBottom w:val="0"/>
      <w:divBdr>
        <w:top w:val="none" w:sz="0" w:space="0" w:color="auto"/>
        <w:left w:val="none" w:sz="0" w:space="0" w:color="auto"/>
        <w:bottom w:val="none" w:sz="0" w:space="0" w:color="auto"/>
        <w:right w:val="none" w:sz="0" w:space="0" w:color="auto"/>
      </w:divBdr>
    </w:div>
    <w:div w:id="1918712480">
      <w:bodyDiv w:val="1"/>
      <w:marLeft w:val="0"/>
      <w:marRight w:val="0"/>
      <w:marTop w:val="0"/>
      <w:marBottom w:val="0"/>
      <w:divBdr>
        <w:top w:val="none" w:sz="0" w:space="0" w:color="auto"/>
        <w:left w:val="none" w:sz="0" w:space="0" w:color="auto"/>
        <w:bottom w:val="none" w:sz="0" w:space="0" w:color="auto"/>
        <w:right w:val="none" w:sz="0" w:space="0" w:color="auto"/>
      </w:divBdr>
    </w:div>
    <w:div w:id="20439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B5A3-178C-4D53-BEA9-899ED676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800</Words>
  <Characters>4404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Alejandro Tarango Chavira</dc:creator>
  <cp:lastModifiedBy>achavez</cp:lastModifiedBy>
  <cp:revision>2</cp:revision>
  <cp:lastPrinted>2020-01-10T19:45:00Z</cp:lastPrinted>
  <dcterms:created xsi:type="dcterms:W3CDTF">2020-01-10T20:05:00Z</dcterms:created>
  <dcterms:modified xsi:type="dcterms:W3CDTF">2020-01-10T20:05:00Z</dcterms:modified>
</cp:coreProperties>
</file>