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A6D6" w14:textId="77777777" w:rsidR="000D7CF2" w:rsidRPr="00901087" w:rsidRDefault="000D7CF2" w:rsidP="000D7CF2">
      <w:pPr>
        <w:jc w:val="right"/>
        <w:rPr>
          <w:rFonts w:ascii="Century Gothic" w:hAnsi="Century Gothic" w:cs="Arial"/>
          <w:b/>
          <w:szCs w:val="24"/>
        </w:rPr>
      </w:pPr>
    </w:p>
    <w:p w14:paraId="5EAB220D" w14:textId="77777777" w:rsidR="000D7CF2" w:rsidRPr="00901087" w:rsidRDefault="000D7CF2" w:rsidP="000D7CF2">
      <w:pPr>
        <w:jc w:val="right"/>
        <w:rPr>
          <w:rFonts w:ascii="Century Gothic" w:hAnsi="Century Gothic" w:cs="Arial"/>
          <w:b/>
          <w:szCs w:val="24"/>
        </w:rPr>
      </w:pPr>
    </w:p>
    <w:p w14:paraId="66464368" w14:textId="77777777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hAnsi="Century Gothic" w:cs="Arial"/>
          <w:szCs w:val="24"/>
          <w:lang w:val="es-MX"/>
        </w:rPr>
      </w:pPr>
      <w:r w:rsidRPr="00901087">
        <w:rPr>
          <w:rFonts w:ascii="Century Gothic" w:eastAsia="Arial" w:hAnsi="Century Gothic" w:cs="Arial"/>
          <w:b/>
          <w:szCs w:val="24"/>
          <w:lang w:val="es-MX"/>
        </w:rPr>
        <w:t>H. CONGRESO DEL ESTADO</w:t>
      </w:r>
      <w:r w:rsidRPr="00901087">
        <w:rPr>
          <w:rFonts w:ascii="Century Gothic" w:eastAsia="Arial" w:hAnsi="Century Gothic" w:cs="Arial"/>
          <w:b/>
          <w:szCs w:val="24"/>
          <w:lang w:val="es-MX"/>
        </w:rPr>
        <w:tab/>
      </w:r>
      <w:r w:rsidRPr="00901087">
        <w:rPr>
          <w:rFonts w:ascii="Century Gothic" w:eastAsia="Arial" w:hAnsi="Century Gothic" w:cs="Arial"/>
          <w:b/>
          <w:szCs w:val="24"/>
          <w:lang w:val="es-MX"/>
        </w:rPr>
        <w:tab/>
      </w:r>
      <w:r w:rsidRPr="00901087">
        <w:rPr>
          <w:rFonts w:ascii="Century Gothic" w:eastAsia="Arial" w:hAnsi="Century Gothic" w:cs="Arial"/>
          <w:b/>
          <w:szCs w:val="24"/>
          <w:lang w:val="es-MX"/>
        </w:rPr>
        <w:tab/>
      </w:r>
      <w:r w:rsidRPr="00901087">
        <w:rPr>
          <w:rFonts w:ascii="Century Gothic" w:eastAsia="Arial" w:hAnsi="Century Gothic" w:cs="Arial"/>
          <w:b/>
          <w:szCs w:val="24"/>
          <w:lang w:val="es-MX"/>
        </w:rPr>
        <w:tab/>
      </w:r>
      <w:r w:rsidRPr="00901087">
        <w:rPr>
          <w:rFonts w:ascii="Century Gothic" w:eastAsia="Arial" w:hAnsi="Century Gothic" w:cs="Arial"/>
          <w:b/>
          <w:szCs w:val="24"/>
          <w:lang w:val="es-MX"/>
        </w:rPr>
        <w:tab/>
      </w:r>
    </w:p>
    <w:p w14:paraId="3094E232" w14:textId="77777777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hAnsi="Century Gothic" w:cs="Arial"/>
          <w:szCs w:val="24"/>
          <w:lang w:val="es-MX"/>
        </w:rPr>
      </w:pPr>
      <w:r w:rsidRPr="00901087">
        <w:rPr>
          <w:rFonts w:ascii="Century Gothic" w:eastAsia="Arial" w:hAnsi="Century Gothic" w:cs="Arial"/>
          <w:b/>
          <w:szCs w:val="24"/>
          <w:lang w:val="es-MX"/>
        </w:rPr>
        <w:t>P R E S E N T E.-</w:t>
      </w:r>
    </w:p>
    <w:p w14:paraId="5AB663D7" w14:textId="77777777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hAnsi="Century Gothic" w:cs="Arial"/>
          <w:szCs w:val="24"/>
          <w:lang w:val="es-MX"/>
        </w:rPr>
      </w:pPr>
    </w:p>
    <w:p w14:paraId="22211A7B" w14:textId="23F94B7E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  <w:r w:rsidRPr="00901087">
        <w:rPr>
          <w:rFonts w:ascii="Century Gothic" w:eastAsia="Arial" w:hAnsi="Century Gothic" w:cs="Arial"/>
          <w:szCs w:val="24"/>
          <w:lang w:val="es-MX"/>
        </w:rPr>
        <w:t xml:space="preserve">La Comisión de </w:t>
      </w:r>
      <w:r w:rsidR="005151FC">
        <w:rPr>
          <w:rFonts w:ascii="Century Gothic" w:eastAsia="Arial" w:hAnsi="Century Gothic" w:cs="Arial"/>
          <w:szCs w:val="24"/>
          <w:lang w:val="es-MX"/>
        </w:rPr>
        <w:t>Seguridad Pública y Protección Civil</w:t>
      </w:r>
      <w:r w:rsidRPr="00901087">
        <w:rPr>
          <w:rFonts w:ascii="Century Gothic" w:eastAsia="Arial" w:hAnsi="Century Gothic" w:cs="Arial"/>
          <w:szCs w:val="24"/>
          <w:lang w:val="es-MX"/>
        </w:rPr>
        <w:t>, con fund</w:t>
      </w:r>
      <w:r w:rsidR="004B6456">
        <w:rPr>
          <w:rFonts w:ascii="Century Gothic" w:eastAsia="Arial" w:hAnsi="Century Gothic" w:cs="Arial"/>
          <w:szCs w:val="24"/>
          <w:lang w:val="es-MX"/>
        </w:rPr>
        <w:t>amento en lo dispuesto por</w:t>
      </w:r>
      <w:r w:rsidR="00C635A1">
        <w:rPr>
          <w:rFonts w:ascii="Century Gothic" w:eastAsia="Arial" w:hAnsi="Century Gothic" w:cs="Arial"/>
          <w:szCs w:val="24"/>
          <w:lang w:val="es-MX"/>
        </w:rPr>
        <w:t xml:space="preserve"> los artículos 90 Bis y 90 Ter de la</w:t>
      </w:r>
      <w:r w:rsidR="004B6456">
        <w:rPr>
          <w:rFonts w:ascii="Century Gothic" w:eastAsia="Arial" w:hAnsi="Century Gothic" w:cs="Arial"/>
          <w:szCs w:val="24"/>
          <w:lang w:val="es-MX"/>
        </w:rPr>
        <w:t xml:space="preserve"> </w:t>
      </w:r>
      <w:r w:rsidR="00C635A1" w:rsidRPr="00C635A1">
        <w:rPr>
          <w:rFonts w:ascii="Century Gothic" w:eastAsia="Arial" w:hAnsi="Century Gothic" w:cs="Arial"/>
          <w:szCs w:val="24"/>
          <w:lang w:val="es-MX"/>
        </w:rPr>
        <w:t>Ley del Sistema Estatal de Seguridad Pública</w:t>
      </w:r>
      <w:r w:rsidR="00C635A1">
        <w:rPr>
          <w:rFonts w:ascii="Century Gothic" w:eastAsia="Arial" w:hAnsi="Century Gothic" w:cs="Arial"/>
          <w:szCs w:val="24"/>
          <w:lang w:val="es-MX"/>
        </w:rPr>
        <w:t xml:space="preserve">, </w:t>
      </w:r>
      <w:r w:rsidR="00BF4316">
        <w:rPr>
          <w:rFonts w:ascii="Century Gothic" w:eastAsia="Arial" w:hAnsi="Century Gothic" w:cs="Arial"/>
          <w:szCs w:val="24"/>
          <w:lang w:val="es-MX"/>
        </w:rPr>
        <w:t xml:space="preserve">por el que se instauró el premio al mérito policial, acude ante </w:t>
      </w:r>
      <w:r w:rsidR="003E1303">
        <w:rPr>
          <w:rFonts w:ascii="Century Gothic" w:eastAsia="Arial" w:hAnsi="Century Gothic" w:cs="Arial"/>
          <w:szCs w:val="24"/>
          <w:lang w:val="es-MX"/>
        </w:rPr>
        <w:t xml:space="preserve">el Pleno del H. Congreso del Estado, reunido en sesión solemne, para cumplimentar el </w:t>
      </w:r>
      <w:r w:rsidR="003E1303" w:rsidRPr="003E1303">
        <w:rPr>
          <w:rFonts w:ascii="Century Gothic" w:eastAsia="Arial" w:hAnsi="Century Gothic" w:cs="Arial"/>
          <w:bCs/>
          <w:szCs w:val="24"/>
          <w:lang w:val="es-MX"/>
        </w:rPr>
        <w:t>“</w:t>
      </w:r>
      <w:r w:rsidR="00C635A1" w:rsidRPr="00C635A1">
        <w:rPr>
          <w:rFonts w:ascii="Century Gothic" w:eastAsia="Arial" w:hAnsi="Century Gothic" w:cs="Arial"/>
          <w:bCs/>
          <w:szCs w:val="24"/>
          <w:lang w:val="es-MX"/>
        </w:rPr>
        <w:t>Reconocimiento a las Personas Destacadas de las Instituciones de Seguridad Pública</w:t>
      </w:r>
      <w:r w:rsidR="003E1303" w:rsidRPr="003E1303">
        <w:rPr>
          <w:rFonts w:ascii="Century Gothic" w:eastAsia="Arial" w:hAnsi="Century Gothic" w:cs="Arial"/>
          <w:bCs/>
          <w:szCs w:val="24"/>
          <w:lang w:val="es-MX"/>
        </w:rPr>
        <w:t>”</w:t>
      </w:r>
      <w:r w:rsidR="003E1303">
        <w:rPr>
          <w:rFonts w:ascii="Century Gothic" w:eastAsia="Arial" w:hAnsi="Century Gothic" w:cs="Arial"/>
          <w:bCs/>
          <w:szCs w:val="24"/>
          <w:lang w:val="es-MX"/>
        </w:rPr>
        <w:t xml:space="preserve"> en su edición 202</w:t>
      </w:r>
      <w:r w:rsidR="00C635A1">
        <w:rPr>
          <w:rFonts w:ascii="Century Gothic" w:eastAsia="Arial" w:hAnsi="Century Gothic" w:cs="Arial"/>
          <w:bCs/>
          <w:szCs w:val="24"/>
          <w:lang w:val="es-MX"/>
        </w:rPr>
        <w:t>6</w:t>
      </w:r>
      <w:r w:rsidR="00C3762A">
        <w:rPr>
          <w:rFonts w:ascii="Century Gothic" w:eastAsia="Arial" w:hAnsi="Century Gothic" w:cs="Arial"/>
          <w:bCs/>
          <w:szCs w:val="24"/>
          <w:lang w:val="es-MX"/>
        </w:rPr>
        <w:t xml:space="preserve">. </w:t>
      </w:r>
      <w:r w:rsidR="00C3762A">
        <w:rPr>
          <w:rFonts w:ascii="Century Gothic" w:eastAsia="Arial" w:hAnsi="Century Gothic" w:cs="Arial"/>
          <w:szCs w:val="24"/>
          <w:lang w:val="es-MX"/>
        </w:rPr>
        <w:t>Lo anterior de acuerdo a los siguientes</w:t>
      </w:r>
      <w:r w:rsidRPr="00901087">
        <w:rPr>
          <w:rFonts w:ascii="Century Gothic" w:eastAsia="Arial" w:hAnsi="Century Gothic" w:cs="Arial"/>
          <w:szCs w:val="24"/>
          <w:lang w:val="es-MX"/>
        </w:rPr>
        <w:t xml:space="preserve">: </w:t>
      </w:r>
    </w:p>
    <w:p w14:paraId="6B019F52" w14:textId="77777777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</w:p>
    <w:p w14:paraId="384A074C" w14:textId="77777777" w:rsidR="000D7CF2" w:rsidRPr="00901087" w:rsidRDefault="000D7CF2" w:rsidP="000D7CF2">
      <w:pPr>
        <w:pStyle w:val="Normal10"/>
        <w:spacing w:line="360" w:lineRule="auto"/>
        <w:jc w:val="center"/>
        <w:rPr>
          <w:rFonts w:ascii="Century Gothic" w:eastAsia="Arial" w:hAnsi="Century Gothic" w:cs="Arial"/>
          <w:b/>
          <w:szCs w:val="24"/>
          <w:lang w:val="es-MX"/>
        </w:rPr>
      </w:pPr>
      <w:r w:rsidRPr="00901087">
        <w:rPr>
          <w:rFonts w:ascii="Century Gothic" w:eastAsia="Arial" w:hAnsi="Century Gothic" w:cs="Arial"/>
          <w:b/>
          <w:szCs w:val="24"/>
          <w:lang w:val="es-MX"/>
        </w:rPr>
        <w:t>ANTECEDENTES:</w:t>
      </w:r>
    </w:p>
    <w:p w14:paraId="0B06C7DA" w14:textId="77777777" w:rsidR="000D7CF2" w:rsidRPr="00901087" w:rsidRDefault="000D7CF2" w:rsidP="000D7CF2">
      <w:pPr>
        <w:pStyle w:val="Normal10"/>
        <w:spacing w:line="360" w:lineRule="auto"/>
        <w:jc w:val="center"/>
        <w:rPr>
          <w:rFonts w:ascii="Century Gothic" w:eastAsia="Arial" w:hAnsi="Century Gothic" w:cs="Arial"/>
          <w:b/>
          <w:szCs w:val="24"/>
          <w:lang w:val="es-MX"/>
        </w:rPr>
      </w:pPr>
    </w:p>
    <w:p w14:paraId="2F8E82E3" w14:textId="5F76A16A" w:rsidR="00C3762A" w:rsidRDefault="000D7CF2" w:rsidP="00C635A1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  <w:r w:rsidRPr="00901087">
        <w:rPr>
          <w:rFonts w:ascii="Century Gothic" w:hAnsi="Century Gothic" w:cs="Arial"/>
          <w:b/>
          <w:szCs w:val="24"/>
          <w:lang w:val="es-MX"/>
        </w:rPr>
        <w:t>I</w:t>
      </w:r>
      <w:r w:rsidRPr="00901087">
        <w:rPr>
          <w:rFonts w:ascii="Century Gothic" w:eastAsia="Arial" w:hAnsi="Century Gothic" w:cs="Arial"/>
          <w:b/>
          <w:szCs w:val="24"/>
          <w:lang w:val="es-MX"/>
        </w:rPr>
        <w:t xml:space="preserve">.- </w:t>
      </w:r>
      <w:r w:rsidR="00C635A1">
        <w:rPr>
          <w:rFonts w:ascii="Century Gothic" w:eastAsia="Arial" w:hAnsi="Century Gothic" w:cs="Arial"/>
          <w:bCs/>
          <w:szCs w:val="24"/>
          <w:lang w:val="es-MX"/>
        </w:rPr>
        <w:t xml:space="preserve">El 01 de marzo de 2025, se publicó en el </w:t>
      </w:r>
      <w:r w:rsidR="00C635A1">
        <w:rPr>
          <w:rFonts w:ascii="Century Gothic" w:eastAsia="Arial" w:hAnsi="Century Gothic" w:cs="Arial"/>
          <w:szCs w:val="24"/>
          <w:lang w:val="es-MX"/>
        </w:rPr>
        <w:t xml:space="preserve">Periódico Oficial del Estado el </w:t>
      </w:r>
      <w:r w:rsidR="00C635A1" w:rsidRPr="00C635A1">
        <w:rPr>
          <w:rFonts w:ascii="Century Gothic" w:eastAsia="Arial" w:hAnsi="Century Gothic" w:cs="Arial"/>
          <w:szCs w:val="24"/>
          <w:lang w:val="es-MX"/>
        </w:rPr>
        <w:t>Decreto No. LXVIII/RFLEY/0166/2024 I P.O.</w:t>
      </w:r>
      <w:r w:rsidR="00C635A1">
        <w:rPr>
          <w:rFonts w:ascii="Century Gothic" w:eastAsia="Arial" w:hAnsi="Century Gothic" w:cs="Arial"/>
          <w:szCs w:val="24"/>
          <w:lang w:val="es-MX"/>
        </w:rPr>
        <w:t xml:space="preserve"> por el que se incorpora el </w:t>
      </w:r>
      <w:r w:rsidR="00590D66">
        <w:rPr>
          <w:rFonts w:ascii="Century Gothic" w:eastAsia="Arial" w:hAnsi="Century Gothic" w:cs="Arial"/>
          <w:szCs w:val="24"/>
          <w:lang w:val="es-MX"/>
        </w:rPr>
        <w:t>Capítulo VII</w:t>
      </w:r>
      <w:r w:rsidR="00C635A1" w:rsidRPr="00C635A1">
        <w:rPr>
          <w:rFonts w:ascii="Century Gothic" w:eastAsia="Arial" w:hAnsi="Century Gothic" w:cs="Arial"/>
          <w:szCs w:val="24"/>
          <w:lang w:val="es-MX"/>
        </w:rPr>
        <w:t xml:space="preserve"> BIS</w:t>
      </w:r>
      <w:r w:rsidR="00C635A1">
        <w:rPr>
          <w:rFonts w:ascii="Century Gothic" w:eastAsia="Arial" w:hAnsi="Century Gothic" w:cs="Arial"/>
          <w:szCs w:val="24"/>
          <w:lang w:val="es-MX"/>
        </w:rPr>
        <w:t>, denominado “</w:t>
      </w:r>
      <w:r w:rsidR="00C635A1" w:rsidRPr="00C635A1">
        <w:rPr>
          <w:rFonts w:ascii="Century Gothic" w:eastAsia="Arial" w:hAnsi="Century Gothic" w:cs="Arial"/>
          <w:szCs w:val="24"/>
          <w:lang w:val="es-MX"/>
        </w:rPr>
        <w:t>DE LOS ESTÍMULOS EXTERNOS</w:t>
      </w:r>
      <w:r w:rsidR="00C635A1">
        <w:rPr>
          <w:rFonts w:ascii="Century Gothic" w:eastAsia="Arial" w:hAnsi="Century Gothic" w:cs="Arial"/>
          <w:szCs w:val="24"/>
          <w:lang w:val="es-MX"/>
        </w:rPr>
        <w:t>” con dos artículos; de los cuales resalta que, el H. Congreso del Estado o</w:t>
      </w:r>
      <w:r w:rsidR="00C635A1" w:rsidRPr="00C635A1">
        <w:rPr>
          <w:rFonts w:ascii="Century Gothic" w:eastAsia="Arial" w:hAnsi="Century Gothic" w:cs="Arial"/>
          <w:szCs w:val="24"/>
          <w:lang w:val="es-MX"/>
        </w:rPr>
        <w:t xml:space="preserve">torgará anualmente, el Reconocimiento a las Personas Destacadas de las Instituciones de Seguridad Pública, mismo que será concedido en </w:t>
      </w:r>
      <w:r w:rsidR="00C635A1">
        <w:rPr>
          <w:rFonts w:ascii="Century Gothic" w:eastAsia="Arial" w:hAnsi="Century Gothic" w:cs="Arial"/>
          <w:szCs w:val="24"/>
          <w:lang w:val="es-MX"/>
        </w:rPr>
        <w:t xml:space="preserve">tres categorías. </w:t>
      </w:r>
    </w:p>
    <w:p w14:paraId="238BA707" w14:textId="3F937C41" w:rsidR="00C635A1" w:rsidRDefault="00C635A1" w:rsidP="00C635A1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</w:p>
    <w:p w14:paraId="181292BF" w14:textId="2AC905D7" w:rsidR="00C635A1" w:rsidRDefault="00C635A1" w:rsidP="00C635A1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  <w:r>
        <w:rPr>
          <w:rFonts w:ascii="Century Gothic" w:eastAsia="Arial" w:hAnsi="Century Gothic" w:cs="Arial"/>
          <w:szCs w:val="24"/>
          <w:lang w:val="es-MX"/>
        </w:rPr>
        <w:t>Otro aspecto relevante es que</w:t>
      </w:r>
      <w:r w:rsidR="0037296B">
        <w:rPr>
          <w:rFonts w:ascii="Century Gothic" w:eastAsia="Arial" w:hAnsi="Century Gothic" w:cs="Arial"/>
          <w:szCs w:val="24"/>
          <w:lang w:val="es-MX"/>
        </w:rPr>
        <w:t xml:space="preserve">, queda positivizado en la Ley y este reconocimiento formará parte del </w:t>
      </w:r>
      <w:r w:rsidR="0037296B" w:rsidRPr="0037296B">
        <w:rPr>
          <w:rFonts w:ascii="Century Gothic" w:eastAsia="Arial" w:hAnsi="Century Gothic" w:cs="Arial"/>
          <w:szCs w:val="24"/>
          <w:lang w:val="es-MX"/>
        </w:rPr>
        <w:t xml:space="preserve">Servicio Profesional </w:t>
      </w:r>
      <w:r w:rsidR="0037296B">
        <w:rPr>
          <w:rFonts w:ascii="Century Gothic" w:eastAsia="Arial" w:hAnsi="Century Gothic" w:cs="Arial"/>
          <w:szCs w:val="24"/>
          <w:lang w:val="es-MX"/>
        </w:rPr>
        <w:t>d</w:t>
      </w:r>
      <w:r w:rsidR="0037296B" w:rsidRPr="0037296B">
        <w:rPr>
          <w:rFonts w:ascii="Century Gothic" w:eastAsia="Arial" w:hAnsi="Century Gothic" w:cs="Arial"/>
          <w:szCs w:val="24"/>
          <w:lang w:val="es-MX"/>
        </w:rPr>
        <w:t xml:space="preserve">e Carrera </w:t>
      </w:r>
      <w:r w:rsidR="0037296B">
        <w:rPr>
          <w:rFonts w:ascii="Century Gothic" w:eastAsia="Arial" w:hAnsi="Century Gothic" w:cs="Arial"/>
          <w:szCs w:val="24"/>
          <w:lang w:val="es-MX"/>
        </w:rPr>
        <w:t>e</w:t>
      </w:r>
      <w:r w:rsidR="0037296B" w:rsidRPr="0037296B">
        <w:rPr>
          <w:rFonts w:ascii="Century Gothic" w:eastAsia="Arial" w:hAnsi="Century Gothic" w:cs="Arial"/>
          <w:szCs w:val="24"/>
          <w:lang w:val="es-MX"/>
        </w:rPr>
        <w:t xml:space="preserve">n </w:t>
      </w:r>
      <w:r w:rsidR="0037296B">
        <w:rPr>
          <w:rFonts w:ascii="Century Gothic" w:eastAsia="Arial" w:hAnsi="Century Gothic" w:cs="Arial"/>
          <w:szCs w:val="24"/>
          <w:lang w:val="es-MX"/>
        </w:rPr>
        <w:t>l</w:t>
      </w:r>
      <w:r w:rsidR="0037296B" w:rsidRPr="0037296B">
        <w:rPr>
          <w:rFonts w:ascii="Century Gothic" w:eastAsia="Arial" w:hAnsi="Century Gothic" w:cs="Arial"/>
          <w:szCs w:val="24"/>
          <w:lang w:val="es-MX"/>
        </w:rPr>
        <w:t xml:space="preserve">as Instituciones </w:t>
      </w:r>
      <w:r w:rsidR="0037296B">
        <w:rPr>
          <w:rFonts w:ascii="Century Gothic" w:eastAsia="Arial" w:hAnsi="Century Gothic" w:cs="Arial"/>
          <w:szCs w:val="24"/>
          <w:lang w:val="es-MX"/>
        </w:rPr>
        <w:t>d</w:t>
      </w:r>
      <w:r w:rsidR="0037296B" w:rsidRPr="0037296B">
        <w:rPr>
          <w:rFonts w:ascii="Century Gothic" w:eastAsia="Arial" w:hAnsi="Century Gothic" w:cs="Arial"/>
          <w:szCs w:val="24"/>
          <w:lang w:val="es-MX"/>
        </w:rPr>
        <w:t>e Segurida</w:t>
      </w:r>
      <w:r w:rsidR="0037296B">
        <w:rPr>
          <w:rFonts w:ascii="Century Gothic" w:eastAsia="Arial" w:hAnsi="Century Gothic" w:cs="Arial"/>
          <w:szCs w:val="24"/>
          <w:lang w:val="es-MX"/>
        </w:rPr>
        <w:t xml:space="preserve">d Pública; y la obligatoriedad de coordinarnos con la </w:t>
      </w:r>
      <w:r w:rsidR="0037296B">
        <w:rPr>
          <w:rFonts w:ascii="Century Gothic" w:eastAsia="Arial" w:hAnsi="Century Gothic" w:cs="Arial"/>
          <w:szCs w:val="24"/>
          <w:lang w:val="es-MX"/>
        </w:rPr>
        <w:lastRenderedPageBreak/>
        <w:t>Secretar</w:t>
      </w:r>
      <w:r w:rsidR="00590D66">
        <w:rPr>
          <w:rFonts w:ascii="Century Gothic" w:eastAsia="Arial" w:hAnsi="Century Gothic" w:cs="Arial"/>
          <w:szCs w:val="24"/>
          <w:lang w:val="es-MX"/>
        </w:rPr>
        <w:t>í</w:t>
      </w:r>
      <w:r w:rsidR="0037296B">
        <w:rPr>
          <w:rFonts w:ascii="Century Gothic" w:eastAsia="Arial" w:hAnsi="Century Gothic" w:cs="Arial"/>
          <w:szCs w:val="24"/>
          <w:lang w:val="es-MX"/>
        </w:rPr>
        <w:t xml:space="preserve">a de Seguridad Pública y la Secretaría de Hacienda del Estado, para hacer las previsiones presupuestales necesarias para entregar el galardón. </w:t>
      </w:r>
    </w:p>
    <w:p w14:paraId="6788D8BF" w14:textId="77777777" w:rsidR="00C635A1" w:rsidRDefault="00C635A1" w:rsidP="000D7CF2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</w:p>
    <w:p w14:paraId="0A01A56B" w14:textId="4FE6C50E" w:rsidR="002D4A10" w:rsidRPr="002D4A10" w:rsidRDefault="002D4A10" w:rsidP="002D4A10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  <w:r w:rsidRPr="002D4A10">
        <w:rPr>
          <w:rFonts w:ascii="Century Gothic" w:eastAsia="Arial" w:hAnsi="Century Gothic" w:cs="Arial"/>
          <w:b/>
          <w:szCs w:val="24"/>
          <w:lang w:val="es-MX"/>
        </w:rPr>
        <w:t xml:space="preserve">II.- </w:t>
      </w:r>
      <w:r>
        <w:rPr>
          <w:rFonts w:ascii="Century Gothic" w:eastAsia="Arial" w:hAnsi="Century Gothic" w:cs="Arial"/>
          <w:szCs w:val="24"/>
          <w:lang w:val="es-MX"/>
        </w:rPr>
        <w:t xml:space="preserve">En base a lo anterior, el día </w:t>
      </w:r>
      <w:r w:rsidR="0037296B">
        <w:rPr>
          <w:rFonts w:ascii="Century Gothic" w:eastAsia="Arial" w:hAnsi="Century Gothic" w:cs="Arial"/>
          <w:szCs w:val="24"/>
          <w:lang w:val="es-MX"/>
        </w:rPr>
        <w:t>17</w:t>
      </w:r>
      <w:r>
        <w:rPr>
          <w:rFonts w:ascii="Century Gothic" w:eastAsia="Arial" w:hAnsi="Century Gothic" w:cs="Arial"/>
          <w:szCs w:val="24"/>
          <w:lang w:val="es-MX"/>
        </w:rPr>
        <w:t xml:space="preserve"> de mar</w:t>
      </w:r>
      <w:r w:rsidR="00BE082A">
        <w:rPr>
          <w:rFonts w:ascii="Century Gothic" w:eastAsia="Arial" w:hAnsi="Century Gothic" w:cs="Arial"/>
          <w:szCs w:val="24"/>
          <w:lang w:val="es-MX"/>
        </w:rPr>
        <w:t>z</w:t>
      </w:r>
      <w:r>
        <w:rPr>
          <w:rFonts w:ascii="Century Gothic" w:eastAsia="Arial" w:hAnsi="Century Gothic" w:cs="Arial"/>
          <w:szCs w:val="24"/>
          <w:lang w:val="es-MX"/>
        </w:rPr>
        <w:t>o de 202</w:t>
      </w:r>
      <w:r w:rsidR="0037296B">
        <w:rPr>
          <w:rFonts w:ascii="Century Gothic" w:eastAsia="Arial" w:hAnsi="Century Gothic" w:cs="Arial"/>
          <w:szCs w:val="24"/>
          <w:lang w:val="es-MX"/>
        </w:rPr>
        <w:t>6</w:t>
      </w:r>
      <w:r>
        <w:rPr>
          <w:rFonts w:ascii="Century Gothic" w:eastAsia="Arial" w:hAnsi="Century Gothic" w:cs="Arial"/>
          <w:szCs w:val="24"/>
          <w:lang w:val="es-MX"/>
        </w:rPr>
        <w:t xml:space="preserve">, </w:t>
      </w:r>
      <w:r w:rsidR="002E5A2D">
        <w:rPr>
          <w:rFonts w:ascii="Century Gothic" w:eastAsia="Arial" w:hAnsi="Century Gothic" w:cs="Arial"/>
          <w:szCs w:val="24"/>
          <w:lang w:val="es-MX"/>
        </w:rPr>
        <w:t>esta</w:t>
      </w:r>
      <w:r>
        <w:rPr>
          <w:rFonts w:ascii="Century Gothic" w:eastAsia="Arial" w:hAnsi="Century Gothic" w:cs="Arial"/>
          <w:szCs w:val="24"/>
          <w:lang w:val="es-MX"/>
        </w:rPr>
        <w:t xml:space="preserve"> Comisión emitió la convocatoria respectiva</w:t>
      </w:r>
      <w:r w:rsidR="0037296B">
        <w:rPr>
          <w:rFonts w:ascii="Century Gothic" w:eastAsia="Arial" w:hAnsi="Century Gothic" w:cs="Arial"/>
          <w:szCs w:val="24"/>
          <w:lang w:val="es-MX"/>
        </w:rPr>
        <w:t xml:space="preserve"> con paridad de género.</w:t>
      </w:r>
    </w:p>
    <w:p w14:paraId="155F4450" w14:textId="77777777" w:rsidR="00C3762A" w:rsidRDefault="00C3762A" w:rsidP="000D7CF2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</w:p>
    <w:p w14:paraId="43EF7133" w14:textId="56DD2436" w:rsidR="002E5A2D" w:rsidRPr="005B3023" w:rsidRDefault="000D7CF2" w:rsidP="007A4172">
      <w:pPr>
        <w:spacing w:line="360" w:lineRule="auto"/>
        <w:jc w:val="both"/>
        <w:rPr>
          <w:rFonts w:ascii="Century Gothic" w:eastAsia="Arial" w:hAnsi="Century Gothic"/>
          <w:szCs w:val="24"/>
        </w:rPr>
      </w:pPr>
      <w:r w:rsidRPr="00901087">
        <w:rPr>
          <w:rFonts w:ascii="Century Gothic" w:eastAsia="Arial" w:hAnsi="Century Gothic"/>
          <w:b/>
          <w:szCs w:val="24"/>
        </w:rPr>
        <w:t>II</w:t>
      </w:r>
      <w:r w:rsidR="002E5A2D">
        <w:rPr>
          <w:rFonts w:ascii="Century Gothic" w:eastAsia="Arial" w:hAnsi="Century Gothic"/>
          <w:b/>
          <w:szCs w:val="24"/>
        </w:rPr>
        <w:t>I</w:t>
      </w:r>
      <w:r w:rsidRPr="00901087">
        <w:rPr>
          <w:rFonts w:ascii="Century Gothic" w:eastAsia="Arial" w:hAnsi="Century Gothic"/>
          <w:b/>
          <w:szCs w:val="24"/>
        </w:rPr>
        <w:t>.-</w:t>
      </w:r>
      <w:r w:rsidRPr="00901087">
        <w:rPr>
          <w:rFonts w:ascii="Century Gothic" w:eastAsia="Arial" w:hAnsi="Century Gothic"/>
          <w:szCs w:val="24"/>
        </w:rPr>
        <w:t xml:space="preserve"> </w:t>
      </w:r>
      <w:r w:rsidR="0037296B">
        <w:rPr>
          <w:rFonts w:ascii="Century Gothic" w:eastAsia="Arial" w:hAnsi="Century Gothic"/>
          <w:szCs w:val="24"/>
        </w:rPr>
        <w:t>E</w:t>
      </w:r>
      <w:r w:rsidR="002E5A2D">
        <w:rPr>
          <w:rFonts w:ascii="Century Gothic" w:eastAsia="Arial" w:hAnsi="Century Gothic"/>
          <w:szCs w:val="24"/>
        </w:rPr>
        <w:t xml:space="preserve">xistieron </w:t>
      </w:r>
      <w:r w:rsidR="0037296B">
        <w:rPr>
          <w:rFonts w:ascii="Century Gothic" w:eastAsia="Arial" w:hAnsi="Century Gothic"/>
          <w:szCs w:val="24"/>
        </w:rPr>
        <w:t>50</w:t>
      </w:r>
      <w:r w:rsidR="002E5A2D">
        <w:rPr>
          <w:rFonts w:ascii="Century Gothic" w:eastAsia="Arial" w:hAnsi="Century Gothic"/>
          <w:szCs w:val="24"/>
        </w:rPr>
        <w:t xml:space="preserve"> participaciones de personas</w:t>
      </w:r>
      <w:r w:rsidR="005B3023">
        <w:rPr>
          <w:rFonts w:ascii="Century Gothic" w:eastAsia="Arial" w:hAnsi="Century Gothic"/>
          <w:szCs w:val="24"/>
        </w:rPr>
        <w:t xml:space="preserve"> que</w:t>
      </w:r>
      <w:r w:rsidR="002E5A2D">
        <w:rPr>
          <w:rFonts w:ascii="Century Gothic" w:eastAsia="Arial" w:hAnsi="Century Gothic"/>
          <w:szCs w:val="24"/>
        </w:rPr>
        <w:t xml:space="preserve"> </w:t>
      </w:r>
      <w:r w:rsidR="005B3023">
        <w:rPr>
          <w:rFonts w:ascii="Century Gothic" w:eastAsia="Arial" w:hAnsi="Century Gothic"/>
          <w:szCs w:val="24"/>
        </w:rPr>
        <w:t>integran</w:t>
      </w:r>
      <w:r w:rsidR="002E5A2D">
        <w:rPr>
          <w:rFonts w:ascii="Century Gothic" w:eastAsia="Arial" w:hAnsi="Century Gothic"/>
          <w:szCs w:val="24"/>
        </w:rPr>
        <w:t xml:space="preserve"> </w:t>
      </w:r>
      <w:r w:rsidR="005B3023">
        <w:rPr>
          <w:rFonts w:ascii="Century Gothic" w:eastAsia="Arial" w:hAnsi="Century Gothic"/>
          <w:szCs w:val="24"/>
        </w:rPr>
        <w:t xml:space="preserve">las </w:t>
      </w:r>
      <w:r w:rsidR="005B3023" w:rsidRPr="005B3023">
        <w:rPr>
          <w:rFonts w:ascii="Century Gothic" w:eastAsia="Arial" w:hAnsi="Century Gothic"/>
          <w:bCs/>
          <w:szCs w:val="24"/>
        </w:rPr>
        <w:t>Instituciones de Seguridad Pública del Estado</w:t>
      </w:r>
      <w:r w:rsidR="005B3023" w:rsidRPr="005B3023">
        <w:rPr>
          <w:rFonts w:ascii="Century Gothic" w:eastAsia="Arial" w:hAnsi="Century Gothic"/>
          <w:szCs w:val="24"/>
        </w:rPr>
        <w:t>, tanto municipales como estatales.</w:t>
      </w:r>
      <w:r w:rsidR="002E5A2D" w:rsidRPr="005B3023">
        <w:rPr>
          <w:rFonts w:ascii="Century Gothic" w:eastAsia="Arial" w:hAnsi="Century Gothic"/>
          <w:szCs w:val="24"/>
        </w:rPr>
        <w:t xml:space="preserve"> </w:t>
      </w:r>
    </w:p>
    <w:p w14:paraId="672C3826" w14:textId="77777777" w:rsidR="002E5A2D" w:rsidRDefault="002E5A2D" w:rsidP="007A4172">
      <w:pPr>
        <w:spacing w:line="360" w:lineRule="auto"/>
        <w:jc w:val="both"/>
        <w:rPr>
          <w:rFonts w:ascii="Century Gothic" w:eastAsia="Arial" w:hAnsi="Century Gothic"/>
          <w:szCs w:val="24"/>
        </w:rPr>
      </w:pPr>
    </w:p>
    <w:p w14:paraId="69D2EB8B" w14:textId="77777777" w:rsidR="005B3023" w:rsidRDefault="005B3023" w:rsidP="005B3023">
      <w:pPr>
        <w:spacing w:line="360" w:lineRule="auto"/>
        <w:jc w:val="both"/>
        <w:rPr>
          <w:rFonts w:ascii="Century Gothic" w:eastAsia="Arial" w:hAnsi="Century Gothic"/>
          <w:szCs w:val="24"/>
          <w:lang w:val="es-ES"/>
        </w:rPr>
      </w:pPr>
      <w:r>
        <w:rPr>
          <w:rFonts w:ascii="Century Gothic" w:eastAsia="Arial" w:hAnsi="Century Gothic"/>
          <w:szCs w:val="24"/>
        </w:rPr>
        <w:t xml:space="preserve">Inscribiéndose </w:t>
      </w:r>
      <w:r w:rsidRPr="005B3023">
        <w:rPr>
          <w:rFonts w:ascii="Century Gothic" w:eastAsia="Arial" w:hAnsi="Century Gothic"/>
          <w:szCs w:val="24"/>
          <w:lang w:val="es-ES"/>
        </w:rPr>
        <w:t>a través de un</w:t>
      </w:r>
      <w:r>
        <w:rPr>
          <w:rFonts w:ascii="Century Gothic" w:eastAsia="Arial" w:hAnsi="Century Gothic"/>
          <w:szCs w:val="24"/>
          <w:lang w:val="es-ES"/>
        </w:rPr>
        <w:t>a</w:t>
      </w:r>
      <w:r w:rsidRPr="005B3023">
        <w:rPr>
          <w:rFonts w:ascii="Century Gothic" w:eastAsia="Arial" w:hAnsi="Century Gothic"/>
          <w:szCs w:val="24"/>
          <w:lang w:val="es-ES"/>
        </w:rPr>
        <w:t xml:space="preserve"> </w:t>
      </w:r>
      <w:r>
        <w:rPr>
          <w:rFonts w:ascii="Century Gothic" w:eastAsia="Arial" w:hAnsi="Century Gothic"/>
          <w:szCs w:val="24"/>
          <w:lang w:val="es-ES"/>
        </w:rPr>
        <w:t xml:space="preserve">plataforma virtual </w:t>
      </w:r>
      <w:r w:rsidRPr="005B3023">
        <w:rPr>
          <w:rFonts w:ascii="Century Gothic" w:eastAsia="Arial" w:hAnsi="Century Gothic"/>
          <w:szCs w:val="24"/>
          <w:lang w:val="es-ES"/>
        </w:rPr>
        <w:t>amigable</w:t>
      </w:r>
      <w:r>
        <w:rPr>
          <w:rFonts w:ascii="Century Gothic" w:eastAsia="Arial" w:hAnsi="Century Gothic"/>
          <w:szCs w:val="24"/>
          <w:lang w:val="es-ES"/>
        </w:rPr>
        <w:t xml:space="preserve"> en donde podían </w:t>
      </w:r>
      <w:r w:rsidRPr="005B3023">
        <w:rPr>
          <w:rFonts w:ascii="Century Gothic" w:eastAsia="Arial" w:hAnsi="Century Gothic"/>
          <w:szCs w:val="24"/>
          <w:lang w:val="es-ES"/>
        </w:rPr>
        <w:t>incorporar toda la información que consideraran relevante para generar convicción en el jurado calificador.</w:t>
      </w:r>
    </w:p>
    <w:p w14:paraId="1CCA054F" w14:textId="77777777" w:rsidR="005B3023" w:rsidRDefault="005B3023" w:rsidP="005B3023">
      <w:pPr>
        <w:spacing w:line="360" w:lineRule="auto"/>
        <w:jc w:val="both"/>
        <w:rPr>
          <w:rFonts w:ascii="Century Gothic" w:eastAsia="Arial" w:hAnsi="Century Gothic"/>
          <w:szCs w:val="24"/>
          <w:lang w:val="es-ES"/>
        </w:rPr>
      </w:pPr>
    </w:p>
    <w:p w14:paraId="484B9DDE" w14:textId="4C35D62E" w:rsidR="00A711AE" w:rsidRDefault="005B3023" w:rsidP="005B3023">
      <w:pPr>
        <w:spacing w:line="360" w:lineRule="auto"/>
        <w:jc w:val="both"/>
        <w:rPr>
          <w:rFonts w:ascii="Century Gothic" w:eastAsia="Arial" w:hAnsi="Century Gothic"/>
          <w:szCs w:val="24"/>
          <w:lang w:val="es-ES"/>
        </w:rPr>
      </w:pPr>
      <w:r w:rsidRPr="00A711AE">
        <w:rPr>
          <w:rFonts w:ascii="Century Gothic" w:eastAsia="Arial" w:hAnsi="Century Gothic"/>
          <w:b/>
          <w:szCs w:val="24"/>
          <w:lang w:val="es-ES"/>
        </w:rPr>
        <w:t>IV.-</w:t>
      </w:r>
      <w:r>
        <w:rPr>
          <w:rFonts w:ascii="Century Gothic" w:eastAsia="Arial" w:hAnsi="Century Gothic"/>
          <w:szCs w:val="24"/>
          <w:lang w:val="es-ES"/>
        </w:rPr>
        <w:t xml:space="preserve"> </w:t>
      </w:r>
      <w:r w:rsidR="00A711AE">
        <w:rPr>
          <w:rFonts w:ascii="Century Gothic" w:eastAsia="Arial" w:hAnsi="Century Gothic"/>
          <w:szCs w:val="24"/>
          <w:lang w:val="es-ES"/>
        </w:rPr>
        <w:t xml:space="preserve">Posteriormente, cada integrante del jurado, fue analizando los expedientes de las </w:t>
      </w:r>
      <w:r w:rsidR="0037296B">
        <w:rPr>
          <w:rFonts w:ascii="Century Gothic" w:eastAsia="Arial" w:hAnsi="Century Gothic"/>
          <w:szCs w:val="24"/>
          <w:lang w:val="es-ES"/>
        </w:rPr>
        <w:t>50</w:t>
      </w:r>
      <w:r w:rsidR="00A711AE">
        <w:rPr>
          <w:rFonts w:ascii="Century Gothic" w:eastAsia="Arial" w:hAnsi="Century Gothic"/>
          <w:szCs w:val="24"/>
          <w:lang w:val="es-ES"/>
        </w:rPr>
        <w:t xml:space="preserve"> participaciones y emitiendo su calificación bajo los rubros </w:t>
      </w:r>
      <w:r w:rsidR="00A711AE" w:rsidRPr="00A711AE">
        <w:rPr>
          <w:rFonts w:ascii="Century Gothic" w:eastAsia="Arial" w:hAnsi="Century Gothic"/>
          <w:szCs w:val="24"/>
        </w:rPr>
        <w:t>“Trayectoria”, “Capacitación” y “Mérito”</w:t>
      </w:r>
      <w:r w:rsidR="00A711AE">
        <w:rPr>
          <w:rFonts w:ascii="Century Gothic" w:eastAsia="Arial" w:hAnsi="Century Gothic"/>
          <w:szCs w:val="24"/>
        </w:rPr>
        <w:t xml:space="preserve"> con valores porcentuales distintos</w:t>
      </w:r>
      <w:r w:rsidR="00A711AE">
        <w:rPr>
          <w:rFonts w:ascii="Century Gothic" w:eastAsia="Arial" w:hAnsi="Century Gothic"/>
          <w:szCs w:val="24"/>
          <w:lang w:val="es-ES"/>
        </w:rPr>
        <w:t>.</w:t>
      </w:r>
    </w:p>
    <w:p w14:paraId="0EFFFC8A" w14:textId="77777777" w:rsidR="00A711AE" w:rsidRDefault="00A711AE" w:rsidP="005B3023">
      <w:pPr>
        <w:spacing w:line="360" w:lineRule="auto"/>
        <w:jc w:val="both"/>
        <w:rPr>
          <w:rFonts w:ascii="Century Gothic" w:eastAsia="Arial" w:hAnsi="Century Gothic"/>
          <w:szCs w:val="24"/>
          <w:lang w:val="es-ES"/>
        </w:rPr>
      </w:pPr>
    </w:p>
    <w:p w14:paraId="1D8B6756" w14:textId="59050225" w:rsidR="00A711AE" w:rsidRPr="005B3023" w:rsidRDefault="00A711AE" w:rsidP="0037296B">
      <w:pPr>
        <w:spacing w:line="360" w:lineRule="auto"/>
        <w:jc w:val="both"/>
        <w:rPr>
          <w:rFonts w:ascii="Century Gothic" w:eastAsia="Arial" w:hAnsi="Century Gothic"/>
          <w:szCs w:val="24"/>
          <w:lang w:val="es-ES"/>
        </w:rPr>
      </w:pPr>
      <w:r>
        <w:rPr>
          <w:rFonts w:ascii="Century Gothic" w:eastAsia="Arial" w:hAnsi="Century Gothic"/>
          <w:szCs w:val="24"/>
          <w:lang w:val="es-ES"/>
        </w:rPr>
        <w:t>Los mejores promedios por categoría</w:t>
      </w:r>
      <w:r w:rsidR="0037296B">
        <w:rPr>
          <w:rFonts w:ascii="Century Gothic" w:eastAsia="Arial" w:hAnsi="Century Gothic"/>
          <w:szCs w:val="24"/>
          <w:lang w:val="es-ES"/>
        </w:rPr>
        <w:t xml:space="preserve"> fueron las personas ganadoras. </w:t>
      </w:r>
    </w:p>
    <w:p w14:paraId="495600A4" w14:textId="7FD8A378" w:rsidR="005B3023" w:rsidRDefault="005B3023" w:rsidP="007A4172">
      <w:pPr>
        <w:spacing w:line="360" w:lineRule="auto"/>
        <w:jc w:val="both"/>
        <w:rPr>
          <w:rFonts w:ascii="Century Gothic" w:eastAsia="Arial" w:hAnsi="Century Gothic"/>
          <w:szCs w:val="24"/>
        </w:rPr>
      </w:pPr>
    </w:p>
    <w:p w14:paraId="35041E91" w14:textId="0CEFCFEE" w:rsidR="00A711AE" w:rsidRDefault="00A711AE" w:rsidP="007A4172">
      <w:pPr>
        <w:spacing w:line="360" w:lineRule="auto"/>
        <w:jc w:val="both"/>
        <w:rPr>
          <w:rFonts w:ascii="Century Gothic" w:eastAsia="Arial" w:hAnsi="Century Gothic"/>
          <w:szCs w:val="24"/>
        </w:rPr>
      </w:pPr>
      <w:r w:rsidRPr="000A3BB7">
        <w:rPr>
          <w:rFonts w:ascii="Century Gothic" w:eastAsia="Arial" w:hAnsi="Century Gothic"/>
          <w:b/>
          <w:szCs w:val="24"/>
        </w:rPr>
        <w:t>V.-</w:t>
      </w:r>
      <w:r>
        <w:rPr>
          <w:rFonts w:ascii="Century Gothic" w:eastAsia="Arial" w:hAnsi="Century Gothic"/>
          <w:szCs w:val="24"/>
        </w:rPr>
        <w:t xml:space="preserve"> Las categorías a premiar son las siguientes: </w:t>
      </w:r>
    </w:p>
    <w:p w14:paraId="36A8E896" w14:textId="77777777" w:rsidR="00A711AE" w:rsidRDefault="00A711AE" w:rsidP="0037296B">
      <w:pPr>
        <w:spacing w:line="360" w:lineRule="auto"/>
        <w:jc w:val="both"/>
        <w:rPr>
          <w:rFonts w:ascii="Century Gothic" w:eastAsia="Arial" w:hAnsi="Century Gothic"/>
          <w:szCs w:val="24"/>
        </w:rPr>
      </w:pPr>
    </w:p>
    <w:p w14:paraId="05BF23CE" w14:textId="77777777" w:rsidR="0037296B" w:rsidRPr="0037296B" w:rsidRDefault="0037296B" w:rsidP="0037296B">
      <w:pPr>
        <w:pStyle w:val="Normal10"/>
        <w:numPr>
          <w:ilvl w:val="0"/>
          <w:numId w:val="22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/>
          <w:bCs/>
          <w:color w:val="auto"/>
          <w:szCs w:val="24"/>
          <w:lang w:eastAsia="es-MX"/>
        </w:rPr>
        <w:t>Reconocimiento al “Mérito Policial”</w:t>
      </w: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>, otorgado al integrante que:</w:t>
      </w:r>
    </w:p>
    <w:p w14:paraId="10CD36BC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/>
          <w:bCs/>
          <w:color w:val="auto"/>
          <w:szCs w:val="24"/>
          <w:lang w:eastAsia="es-MX"/>
        </w:rPr>
      </w:pPr>
    </w:p>
    <w:p w14:paraId="2BB973CF" w14:textId="77777777" w:rsidR="0037296B" w:rsidRPr="0037296B" w:rsidRDefault="0037296B" w:rsidP="0037296B">
      <w:pPr>
        <w:pStyle w:val="Normal10"/>
        <w:numPr>
          <w:ilvl w:val="0"/>
          <w:numId w:val="23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lastRenderedPageBreak/>
        <w:t xml:space="preserve">Realice actos en beneficio del Estado, la institución o la población, dentro o fuera del servicio. </w:t>
      </w:r>
    </w:p>
    <w:p w14:paraId="049C97CE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</w:p>
    <w:p w14:paraId="067877E1" w14:textId="77777777" w:rsidR="0037296B" w:rsidRPr="0037296B" w:rsidRDefault="0037296B" w:rsidP="0037296B">
      <w:pPr>
        <w:pStyle w:val="Normal10"/>
        <w:numPr>
          <w:ilvl w:val="0"/>
          <w:numId w:val="23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 xml:space="preserve">Cuente con trayectoria ejemplar durante el desempeño del servicio institucional.  </w:t>
      </w:r>
    </w:p>
    <w:p w14:paraId="569BB580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</w:p>
    <w:p w14:paraId="2E8EC345" w14:textId="77777777" w:rsidR="0037296B" w:rsidRPr="0037296B" w:rsidRDefault="0037296B" w:rsidP="0037296B">
      <w:pPr>
        <w:pStyle w:val="Normal10"/>
        <w:numPr>
          <w:ilvl w:val="0"/>
          <w:numId w:val="22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/>
          <w:bCs/>
          <w:color w:val="auto"/>
          <w:szCs w:val="24"/>
          <w:lang w:eastAsia="es-MX"/>
        </w:rPr>
        <w:t>Reconocimiento a la “Heroicidad Policial”</w:t>
      </w: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>, otorgado al integrante que dentro o fuera del servicio:</w:t>
      </w:r>
    </w:p>
    <w:p w14:paraId="35E60AC1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/>
          <w:bCs/>
          <w:color w:val="auto"/>
          <w:szCs w:val="24"/>
          <w:lang w:eastAsia="es-MX"/>
        </w:rPr>
      </w:pPr>
    </w:p>
    <w:p w14:paraId="55375C0A" w14:textId="77777777" w:rsidR="0037296B" w:rsidRPr="0037296B" w:rsidRDefault="0037296B" w:rsidP="0037296B">
      <w:pPr>
        <w:pStyle w:val="Normal10"/>
        <w:numPr>
          <w:ilvl w:val="0"/>
          <w:numId w:val="24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>Haya salvado vidas humanas arriesgando o poniendo en peligro su vida.</w:t>
      </w:r>
    </w:p>
    <w:p w14:paraId="47D2C1E0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</w:p>
    <w:p w14:paraId="7B648AD5" w14:textId="77777777" w:rsidR="0037296B" w:rsidRPr="0037296B" w:rsidRDefault="0037296B" w:rsidP="0037296B">
      <w:pPr>
        <w:pStyle w:val="Normal10"/>
        <w:numPr>
          <w:ilvl w:val="0"/>
          <w:numId w:val="24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 xml:space="preserve">Haya salvado bienes del dominio público de la Nación, del Estado o de los Municipios arriesgando o poniendo en peligro su vida. </w:t>
      </w:r>
    </w:p>
    <w:p w14:paraId="5B2F1320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</w:p>
    <w:p w14:paraId="37FD954E" w14:textId="77777777" w:rsidR="0037296B" w:rsidRPr="0037296B" w:rsidRDefault="0037296B" w:rsidP="0037296B">
      <w:pPr>
        <w:pStyle w:val="Normal10"/>
        <w:numPr>
          <w:ilvl w:val="0"/>
          <w:numId w:val="22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/>
          <w:bCs/>
          <w:color w:val="auto"/>
          <w:szCs w:val="24"/>
          <w:lang w:eastAsia="es-MX"/>
        </w:rPr>
        <w:t>Reconocimiento al “Trabajo de Investigación en materia de Seguridad Pública”</w:t>
      </w: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>, otorgado al integrante que de manera individual o en equipo:</w:t>
      </w:r>
    </w:p>
    <w:p w14:paraId="1655B3A5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/>
          <w:bCs/>
          <w:color w:val="auto"/>
          <w:szCs w:val="24"/>
          <w:lang w:eastAsia="es-MX"/>
        </w:rPr>
      </w:pPr>
    </w:p>
    <w:p w14:paraId="70D98067" w14:textId="77777777" w:rsidR="0037296B" w:rsidRPr="0037296B" w:rsidRDefault="0037296B" w:rsidP="0037296B">
      <w:pPr>
        <w:pStyle w:val="Normal10"/>
        <w:numPr>
          <w:ilvl w:val="0"/>
          <w:numId w:val="25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>Aporte conocimientos técnicos o científicos desde las áreas policial, ministerial y/o pericial que hayan permitido resolver alguna investigación.</w:t>
      </w:r>
    </w:p>
    <w:p w14:paraId="631FE9D9" w14:textId="77777777" w:rsidR="0037296B" w:rsidRPr="0037296B" w:rsidRDefault="0037296B" w:rsidP="0037296B">
      <w:pPr>
        <w:pStyle w:val="Normal10"/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</w:p>
    <w:p w14:paraId="5A5B228A" w14:textId="77777777" w:rsidR="0037296B" w:rsidRPr="0037296B" w:rsidRDefault="0037296B" w:rsidP="0037296B">
      <w:pPr>
        <w:pStyle w:val="Normal10"/>
        <w:numPr>
          <w:ilvl w:val="0"/>
          <w:numId w:val="25"/>
        </w:numPr>
        <w:spacing w:line="360" w:lineRule="auto"/>
        <w:rPr>
          <w:rFonts w:ascii="Century Gothic" w:hAnsi="Century Gothic" w:cs="Arial"/>
          <w:bCs/>
          <w:color w:val="auto"/>
          <w:szCs w:val="24"/>
          <w:lang w:eastAsia="es-MX"/>
        </w:rPr>
      </w:pPr>
      <w:r w:rsidRPr="0037296B">
        <w:rPr>
          <w:rFonts w:ascii="Century Gothic" w:hAnsi="Century Gothic" w:cs="Arial"/>
          <w:bCs/>
          <w:color w:val="auto"/>
          <w:szCs w:val="24"/>
          <w:lang w:eastAsia="es-MX"/>
        </w:rPr>
        <w:t xml:space="preserve">Realice investigaciones de carácter policial, ministerial y/o pericial en beneficio del Estado, la institución o de las víctimas. </w:t>
      </w:r>
    </w:p>
    <w:p w14:paraId="365D7EA2" w14:textId="77777777" w:rsidR="000D7CF2" w:rsidRPr="00901087" w:rsidRDefault="000D7CF2" w:rsidP="000D7CF2">
      <w:pPr>
        <w:pStyle w:val="Normal10"/>
        <w:spacing w:line="360" w:lineRule="auto"/>
        <w:jc w:val="both"/>
        <w:rPr>
          <w:rFonts w:ascii="Century Gothic" w:eastAsia="Arial" w:hAnsi="Century Gothic" w:cs="Arial"/>
          <w:szCs w:val="24"/>
          <w:lang w:val="es-MX"/>
        </w:rPr>
      </w:pPr>
    </w:p>
    <w:p w14:paraId="0693B0B9" w14:textId="77777777" w:rsidR="000A3BB7" w:rsidRDefault="00125D45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>
        <w:rPr>
          <w:rFonts w:ascii="Century Gothic" w:hAnsi="Century Gothic"/>
          <w:b/>
          <w:color w:val="auto"/>
          <w:szCs w:val="24"/>
          <w:lang w:eastAsia="es-MX"/>
        </w:rPr>
        <w:t>V</w:t>
      </w:r>
      <w:r w:rsidR="00157DBF">
        <w:rPr>
          <w:rFonts w:ascii="Century Gothic" w:hAnsi="Century Gothic"/>
          <w:b/>
          <w:color w:val="auto"/>
          <w:szCs w:val="24"/>
          <w:lang w:eastAsia="es-MX"/>
        </w:rPr>
        <w:t>I</w:t>
      </w:r>
      <w:r w:rsidRPr="00125D45">
        <w:rPr>
          <w:rFonts w:ascii="Century Gothic" w:hAnsi="Century Gothic"/>
          <w:b/>
          <w:color w:val="auto"/>
          <w:szCs w:val="24"/>
          <w:lang w:eastAsia="es-MX"/>
        </w:rPr>
        <w:t>.-</w:t>
      </w:r>
      <w:r w:rsidRPr="00125D45">
        <w:rPr>
          <w:rFonts w:ascii="Century Gothic" w:hAnsi="Century Gothic"/>
          <w:color w:val="auto"/>
          <w:szCs w:val="24"/>
          <w:lang w:eastAsia="es-MX"/>
        </w:rPr>
        <w:t xml:space="preserve"> En virtud de </w:t>
      </w:r>
      <w:r w:rsidR="000A3BB7">
        <w:rPr>
          <w:rFonts w:ascii="Century Gothic" w:hAnsi="Century Gothic"/>
          <w:color w:val="auto"/>
          <w:szCs w:val="24"/>
          <w:lang w:eastAsia="es-MX"/>
        </w:rPr>
        <w:t>lo anteriormente expuesto y en cumplimiento al Decreto antes referido</w:t>
      </w:r>
      <w:r w:rsidRPr="00125D45">
        <w:rPr>
          <w:rFonts w:ascii="Century Gothic" w:hAnsi="Century Gothic"/>
          <w:color w:val="auto"/>
          <w:szCs w:val="24"/>
          <w:lang w:eastAsia="es-MX"/>
        </w:rPr>
        <w:t xml:space="preserve">, </w:t>
      </w:r>
      <w:r w:rsidR="000A3BB7">
        <w:rPr>
          <w:rFonts w:ascii="Century Gothic" w:hAnsi="Century Gothic"/>
          <w:color w:val="auto"/>
          <w:szCs w:val="24"/>
          <w:lang w:eastAsia="es-MX"/>
        </w:rPr>
        <w:t xml:space="preserve">como </w:t>
      </w:r>
      <w:proofErr w:type="gramStart"/>
      <w:r w:rsidR="000A3BB7">
        <w:rPr>
          <w:rFonts w:ascii="Century Gothic" w:hAnsi="Century Gothic"/>
          <w:color w:val="auto"/>
          <w:szCs w:val="24"/>
          <w:lang w:eastAsia="es-MX"/>
        </w:rPr>
        <w:t>Presidenta</w:t>
      </w:r>
      <w:proofErr w:type="gramEnd"/>
      <w:r w:rsidR="000A3BB7">
        <w:rPr>
          <w:rFonts w:ascii="Century Gothic" w:hAnsi="Century Gothic"/>
          <w:color w:val="auto"/>
          <w:szCs w:val="24"/>
          <w:lang w:eastAsia="es-MX"/>
        </w:rPr>
        <w:t xml:space="preserve"> de </w:t>
      </w:r>
      <w:r w:rsidRPr="00125D45">
        <w:rPr>
          <w:rFonts w:ascii="Century Gothic" w:hAnsi="Century Gothic"/>
          <w:color w:val="auto"/>
          <w:szCs w:val="24"/>
          <w:lang w:eastAsia="es-MX"/>
        </w:rPr>
        <w:t>la Comisión de Seguridad Pública y Protección Civil</w:t>
      </w:r>
      <w:r w:rsidR="000A3BB7">
        <w:rPr>
          <w:rFonts w:ascii="Century Gothic" w:hAnsi="Century Gothic"/>
          <w:color w:val="auto"/>
          <w:szCs w:val="24"/>
          <w:lang w:eastAsia="es-MX"/>
        </w:rPr>
        <w:t>, se</w:t>
      </w:r>
      <w:r w:rsidRPr="00125D45">
        <w:rPr>
          <w:rFonts w:ascii="Century Gothic" w:hAnsi="Century Gothic"/>
          <w:color w:val="auto"/>
          <w:szCs w:val="24"/>
          <w:lang w:eastAsia="es-MX"/>
        </w:rPr>
        <w:t xml:space="preserve"> </w:t>
      </w:r>
      <w:r w:rsidR="000A3BB7">
        <w:rPr>
          <w:rFonts w:ascii="Century Gothic" w:hAnsi="Century Gothic"/>
          <w:color w:val="auto"/>
          <w:szCs w:val="24"/>
          <w:lang w:eastAsia="es-MX"/>
        </w:rPr>
        <w:t xml:space="preserve">informa al </w:t>
      </w:r>
      <w:r w:rsidRPr="00125D45">
        <w:rPr>
          <w:rFonts w:ascii="Century Gothic" w:hAnsi="Century Gothic"/>
          <w:color w:val="auto"/>
          <w:szCs w:val="24"/>
          <w:lang w:eastAsia="es-MX"/>
        </w:rPr>
        <w:t>Pleno</w:t>
      </w:r>
      <w:r w:rsidR="000A3BB7">
        <w:rPr>
          <w:rFonts w:ascii="Century Gothic" w:hAnsi="Century Gothic"/>
          <w:color w:val="auto"/>
          <w:szCs w:val="24"/>
          <w:lang w:eastAsia="es-MX"/>
        </w:rPr>
        <w:t>,</w:t>
      </w:r>
      <w:r w:rsidRPr="00125D45">
        <w:rPr>
          <w:rFonts w:ascii="Century Gothic" w:hAnsi="Century Gothic"/>
          <w:color w:val="auto"/>
          <w:szCs w:val="24"/>
          <w:lang w:eastAsia="es-MX"/>
        </w:rPr>
        <w:t xml:space="preserve"> </w:t>
      </w:r>
      <w:r w:rsidR="000A3BB7">
        <w:rPr>
          <w:rFonts w:ascii="Century Gothic" w:hAnsi="Century Gothic"/>
          <w:color w:val="auto"/>
          <w:szCs w:val="24"/>
          <w:lang w:eastAsia="es-MX"/>
        </w:rPr>
        <w:t xml:space="preserve">quienes fueron las personas ganadoras por categoría y que habrán de ser galardonadas por esta Honorable Asamblea: </w:t>
      </w:r>
    </w:p>
    <w:p w14:paraId="7C5EC741" w14:textId="77777777" w:rsidR="000A3BB7" w:rsidRDefault="000A3BB7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5D23B93B" w14:textId="77777777" w:rsidR="00715D5E" w:rsidRDefault="000A3BB7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bookmarkStart w:id="0" w:name="_Hlk230782928"/>
      <w:r w:rsidRPr="000A3BB7">
        <w:rPr>
          <w:rFonts w:ascii="Century Gothic" w:hAnsi="Century Gothic"/>
          <w:b/>
          <w:color w:val="auto"/>
          <w:szCs w:val="24"/>
          <w:lang w:eastAsia="es-MX"/>
        </w:rPr>
        <w:t>1.</w:t>
      </w:r>
      <w:r>
        <w:rPr>
          <w:rFonts w:ascii="Century Gothic" w:hAnsi="Century Gothic"/>
          <w:color w:val="auto"/>
          <w:szCs w:val="24"/>
          <w:lang w:eastAsia="es-MX"/>
        </w:rPr>
        <w:t xml:space="preserve"> En la categoría al </w:t>
      </w: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Mérito Policial</w:t>
      </w:r>
      <w:r w:rsidR="00715D5E">
        <w:rPr>
          <w:rFonts w:ascii="Century Gothic" w:hAnsi="Century Gothic"/>
          <w:color w:val="auto"/>
          <w:szCs w:val="24"/>
          <w:lang w:eastAsia="es-MX"/>
        </w:rPr>
        <w:t>.</w:t>
      </w:r>
      <w:r>
        <w:rPr>
          <w:rFonts w:ascii="Century Gothic" w:hAnsi="Century Gothic"/>
          <w:color w:val="auto"/>
          <w:szCs w:val="24"/>
          <w:lang w:eastAsia="es-MX"/>
        </w:rPr>
        <w:t xml:space="preserve"> </w:t>
      </w:r>
    </w:p>
    <w:p w14:paraId="347ABF19" w14:textId="77777777" w:rsidR="00715D5E" w:rsidRDefault="00715D5E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49F43EBC" w14:textId="3B8C1A02" w:rsidR="00715D5E" w:rsidRDefault="00715D5E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>
        <w:rPr>
          <w:rFonts w:ascii="Century Gothic" w:hAnsi="Century Gothic"/>
          <w:color w:val="auto"/>
          <w:szCs w:val="24"/>
          <w:lang w:eastAsia="es-MX"/>
        </w:rPr>
        <w:t>L</w:t>
      </w:r>
      <w:r w:rsidR="000A3BB7">
        <w:rPr>
          <w:rFonts w:ascii="Century Gothic" w:hAnsi="Century Gothic"/>
          <w:color w:val="auto"/>
          <w:szCs w:val="24"/>
          <w:lang w:eastAsia="es-MX"/>
        </w:rPr>
        <w:t>a persona</w:t>
      </w:r>
      <w:r>
        <w:rPr>
          <w:rFonts w:ascii="Century Gothic" w:hAnsi="Century Gothic"/>
          <w:color w:val="auto"/>
          <w:szCs w:val="24"/>
          <w:lang w:eastAsia="es-MX"/>
        </w:rPr>
        <w:t xml:space="preserve"> mujer</w:t>
      </w:r>
      <w:r w:rsidR="000A3BB7">
        <w:rPr>
          <w:rFonts w:ascii="Century Gothic" w:hAnsi="Century Gothic"/>
          <w:color w:val="auto"/>
          <w:szCs w:val="24"/>
          <w:lang w:eastAsia="es-MX"/>
        </w:rPr>
        <w:t xml:space="preserve"> que obtuvo el mejor promedio, </w:t>
      </w:r>
      <w:proofErr w:type="gramStart"/>
      <w:r w:rsidR="000A3BB7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="000A3BB7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3692B36D" w14:textId="5C467A00" w:rsidR="00715D5E" w:rsidRDefault="00715D5E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08EF9FD1" w14:textId="21AFCEEB" w:rsidR="00715D5E" w:rsidRPr="00715D5E" w:rsidRDefault="00715D5E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a)</w:t>
      </w:r>
      <w:r>
        <w:rPr>
          <w:rFonts w:ascii="Century Gothic" w:hAnsi="Century Gothic"/>
          <w:color w:val="auto"/>
          <w:szCs w:val="24"/>
          <w:lang w:eastAsia="es-MX"/>
        </w:rPr>
        <w:t xml:space="preserve"> </w:t>
      </w: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Yoko Hernández Domínguez.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 </w:t>
      </w:r>
    </w:p>
    <w:p w14:paraId="6BD2CF11" w14:textId="1ADA382E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715D5E">
        <w:rPr>
          <w:rFonts w:ascii="Century Gothic" w:hAnsi="Century Gothic"/>
          <w:color w:val="auto"/>
          <w:szCs w:val="24"/>
          <w:lang w:eastAsia="es-MX"/>
        </w:rPr>
        <w:t>Supervisora Segundo</w:t>
      </w:r>
      <w:r>
        <w:rPr>
          <w:rFonts w:ascii="Century Gothic" w:hAnsi="Century Gothic"/>
          <w:color w:val="auto"/>
          <w:szCs w:val="24"/>
          <w:lang w:eastAsia="es-MX"/>
        </w:rPr>
        <w:t>. De la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 Secretar</w:t>
      </w:r>
      <w:r>
        <w:rPr>
          <w:rFonts w:ascii="Century Gothic" w:hAnsi="Century Gothic"/>
          <w:color w:val="auto"/>
          <w:szCs w:val="24"/>
          <w:lang w:eastAsia="es-MX"/>
        </w:rPr>
        <w:t>í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a </w:t>
      </w:r>
      <w:r w:rsidR="00B812A6">
        <w:rPr>
          <w:rFonts w:ascii="Century Gothic" w:hAnsi="Century Gothic"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e Seguridad Pública Municipal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color w:val="auto"/>
          <w:szCs w:val="24"/>
          <w:lang w:eastAsia="es-MX"/>
        </w:rPr>
        <w:t>e Ciudad Juárez, Chih.</w:t>
      </w:r>
    </w:p>
    <w:p w14:paraId="16C32C37" w14:textId="77777777" w:rsidR="00715D5E" w:rsidRDefault="00715D5E" w:rsidP="00125D45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7AAE2E1A" w14:textId="229154AE" w:rsid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715D5E">
        <w:rPr>
          <w:rFonts w:ascii="Century Gothic" w:hAnsi="Century Gothic"/>
          <w:color w:val="auto"/>
          <w:szCs w:val="24"/>
          <w:lang w:eastAsia="es-MX"/>
        </w:rPr>
        <w:t xml:space="preserve">La persona </w:t>
      </w:r>
      <w:r>
        <w:rPr>
          <w:rFonts w:ascii="Century Gothic" w:hAnsi="Century Gothic"/>
          <w:color w:val="auto"/>
          <w:szCs w:val="24"/>
          <w:lang w:eastAsia="es-MX"/>
        </w:rPr>
        <w:t>hombre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 que obtuvo el mejor promedio, </w:t>
      </w:r>
      <w:proofErr w:type="gramStart"/>
      <w:r w:rsidRPr="00715D5E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Pr="00715D5E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3C6A67AF" w14:textId="5918818F" w:rsid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6B0A5C92" w14:textId="3E92A168" w:rsidR="00715D5E" w:rsidRPr="00715D5E" w:rsidRDefault="00715D5E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b/>
          <w:bCs/>
          <w:color w:val="auto"/>
          <w:szCs w:val="24"/>
          <w:lang w:eastAsia="es-MX"/>
        </w:rPr>
      </w:pP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b) Cristian </w:t>
      </w:r>
      <w:proofErr w:type="spellStart"/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Jhair</w:t>
      </w:r>
      <w:proofErr w:type="spellEnd"/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 Ríos Cervantes </w:t>
      </w:r>
    </w:p>
    <w:p w14:paraId="078E2E13" w14:textId="2AEE9032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715D5E">
        <w:rPr>
          <w:rFonts w:ascii="Century Gothic" w:hAnsi="Century Gothic"/>
          <w:color w:val="auto"/>
          <w:szCs w:val="24"/>
          <w:lang w:eastAsia="es-MX"/>
        </w:rPr>
        <w:t xml:space="preserve">Policía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color w:val="auto"/>
          <w:szCs w:val="24"/>
          <w:lang w:eastAsia="es-MX"/>
        </w:rPr>
        <w:t>e Academia</w:t>
      </w:r>
      <w:r>
        <w:rPr>
          <w:rFonts w:ascii="Century Gothic" w:hAnsi="Century Gothic"/>
          <w:color w:val="auto"/>
          <w:szCs w:val="24"/>
          <w:lang w:eastAsia="es-MX"/>
        </w:rPr>
        <w:t>, de la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 Dirección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e Seguridad </w:t>
      </w:r>
      <w:r>
        <w:rPr>
          <w:rFonts w:ascii="Century Gothic" w:hAnsi="Century Gothic"/>
          <w:color w:val="auto"/>
          <w:szCs w:val="24"/>
          <w:lang w:eastAsia="es-MX"/>
        </w:rPr>
        <w:t>y</w:t>
      </w:r>
      <w:r w:rsidRPr="00715D5E">
        <w:rPr>
          <w:rFonts w:ascii="Century Gothic" w:hAnsi="Century Gothic"/>
          <w:color w:val="auto"/>
          <w:szCs w:val="24"/>
          <w:lang w:eastAsia="es-MX"/>
        </w:rPr>
        <w:t xml:space="preserve"> Pública Municipal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color w:val="auto"/>
          <w:szCs w:val="24"/>
          <w:lang w:eastAsia="es-MX"/>
        </w:rPr>
        <w:t>e Chihuahua, Chih.</w:t>
      </w:r>
    </w:p>
    <w:bookmarkEnd w:id="0"/>
    <w:p w14:paraId="1C2F34C0" w14:textId="7B6C3460" w:rsid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08917682" w14:textId="55E2AB68" w:rsidR="00715D5E" w:rsidRPr="00715D5E" w:rsidRDefault="00B812A6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>
        <w:rPr>
          <w:rFonts w:ascii="Century Gothic" w:hAnsi="Century Gothic"/>
          <w:b/>
          <w:color w:val="auto"/>
          <w:szCs w:val="24"/>
          <w:lang w:eastAsia="es-MX"/>
        </w:rPr>
        <w:t>2</w:t>
      </w:r>
      <w:r w:rsidR="00715D5E" w:rsidRPr="00715D5E">
        <w:rPr>
          <w:rFonts w:ascii="Century Gothic" w:hAnsi="Century Gothic"/>
          <w:b/>
          <w:color w:val="auto"/>
          <w:szCs w:val="24"/>
          <w:lang w:eastAsia="es-MX"/>
        </w:rPr>
        <w:t>.</w:t>
      </w:r>
      <w:r w:rsidR="00715D5E" w:rsidRPr="00715D5E">
        <w:rPr>
          <w:rFonts w:ascii="Century Gothic" w:hAnsi="Century Gothic"/>
          <w:color w:val="auto"/>
          <w:szCs w:val="24"/>
          <w:lang w:eastAsia="es-MX"/>
        </w:rPr>
        <w:t xml:space="preserve"> En la categoría </w:t>
      </w:r>
      <w:r w:rsidR="00715D5E" w:rsidRPr="00715D5E">
        <w:rPr>
          <w:rFonts w:ascii="Century Gothic" w:hAnsi="Century Gothic"/>
          <w:color w:val="auto"/>
          <w:szCs w:val="24"/>
          <w:lang w:val="es-ES" w:eastAsia="es-MX"/>
        </w:rPr>
        <w:t xml:space="preserve">a la </w:t>
      </w:r>
      <w:r w:rsidR="00715D5E" w:rsidRPr="00B812A6">
        <w:rPr>
          <w:rFonts w:ascii="Century Gothic" w:hAnsi="Century Gothic"/>
          <w:b/>
          <w:bCs/>
          <w:color w:val="auto"/>
          <w:szCs w:val="24"/>
          <w:lang w:val="es-ES" w:eastAsia="es-MX"/>
        </w:rPr>
        <w:t xml:space="preserve">Heroicidad </w:t>
      </w:r>
      <w:r w:rsidR="00715D5E"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Policial</w:t>
      </w:r>
      <w:r w:rsidR="00715D5E" w:rsidRPr="00715D5E">
        <w:rPr>
          <w:rFonts w:ascii="Century Gothic" w:hAnsi="Century Gothic"/>
          <w:color w:val="auto"/>
          <w:szCs w:val="24"/>
          <w:lang w:eastAsia="es-MX"/>
        </w:rPr>
        <w:t xml:space="preserve">. </w:t>
      </w:r>
    </w:p>
    <w:p w14:paraId="4F7C1159" w14:textId="77777777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65B25F0B" w14:textId="77777777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715D5E">
        <w:rPr>
          <w:rFonts w:ascii="Century Gothic" w:hAnsi="Century Gothic"/>
          <w:color w:val="auto"/>
          <w:szCs w:val="24"/>
          <w:lang w:eastAsia="es-MX"/>
        </w:rPr>
        <w:t xml:space="preserve">La persona mujer que obtuvo el mejor promedio, </w:t>
      </w:r>
      <w:proofErr w:type="gramStart"/>
      <w:r w:rsidRPr="00715D5E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Pr="00715D5E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06F50F6D" w14:textId="77777777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347817BD" w14:textId="52D38A51" w:rsidR="00715D5E" w:rsidRPr="00B812A6" w:rsidRDefault="00715D5E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b/>
          <w:bCs/>
          <w:color w:val="auto"/>
          <w:szCs w:val="24"/>
          <w:lang w:eastAsia="es-MX"/>
        </w:rPr>
      </w:pPr>
      <w:r w:rsidRPr="00715D5E">
        <w:rPr>
          <w:rFonts w:ascii="Century Gothic" w:hAnsi="Century Gothic"/>
          <w:b/>
          <w:bCs/>
          <w:color w:val="auto"/>
          <w:szCs w:val="24"/>
          <w:lang w:eastAsia="es-MX"/>
        </w:rPr>
        <w:lastRenderedPageBreak/>
        <w:t xml:space="preserve">a) </w:t>
      </w: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Rosario Prieto Eleuterio </w:t>
      </w:r>
    </w:p>
    <w:p w14:paraId="15923CD6" w14:textId="5F5BA0B0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bCs/>
          <w:color w:val="auto"/>
          <w:szCs w:val="24"/>
          <w:lang w:eastAsia="es-MX"/>
        </w:rPr>
      </w:pP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Policía 1ro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p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or Comisión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y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 Policía 3ro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p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or Honor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 xml:space="preserve">y 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>Justicia,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 xml:space="preserve"> de la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 Secretar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í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a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 xml:space="preserve">e Seguridad Pública Municipal </w:t>
      </w:r>
      <w:r w:rsidR="00B812A6">
        <w:rPr>
          <w:rFonts w:ascii="Century Gothic" w:hAnsi="Century Gothic"/>
          <w:bCs/>
          <w:color w:val="auto"/>
          <w:szCs w:val="24"/>
          <w:lang w:eastAsia="es-MX"/>
        </w:rPr>
        <w:t>d</w:t>
      </w:r>
      <w:r w:rsidRPr="00715D5E">
        <w:rPr>
          <w:rFonts w:ascii="Century Gothic" w:hAnsi="Century Gothic"/>
          <w:bCs/>
          <w:color w:val="auto"/>
          <w:szCs w:val="24"/>
          <w:lang w:eastAsia="es-MX"/>
        </w:rPr>
        <w:t>e Ciudad Juárez, Chih.</w:t>
      </w:r>
    </w:p>
    <w:p w14:paraId="6BA41BD8" w14:textId="26349A83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11CD2668" w14:textId="77777777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715D5E">
        <w:rPr>
          <w:rFonts w:ascii="Century Gothic" w:hAnsi="Century Gothic"/>
          <w:color w:val="auto"/>
          <w:szCs w:val="24"/>
          <w:lang w:eastAsia="es-MX"/>
        </w:rPr>
        <w:t xml:space="preserve">La persona hombre que obtuvo el mejor promedio, </w:t>
      </w:r>
      <w:proofErr w:type="gramStart"/>
      <w:r w:rsidRPr="00715D5E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Pr="00715D5E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06471DDB" w14:textId="77777777" w:rsidR="00715D5E" w:rsidRPr="00715D5E" w:rsidRDefault="00715D5E" w:rsidP="00715D5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5655A104" w14:textId="7BD638A0" w:rsidR="00B812A6" w:rsidRPr="00B812A6" w:rsidRDefault="00715D5E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b/>
          <w:bCs/>
          <w:color w:val="auto"/>
          <w:szCs w:val="24"/>
          <w:lang w:eastAsia="es-MX"/>
        </w:rPr>
      </w:pPr>
      <w:r w:rsidRPr="00715D5E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b) </w:t>
      </w:r>
      <w:r w:rsidR="00B812A6"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Bryan Antonio Rojas Aguirre </w:t>
      </w:r>
    </w:p>
    <w:p w14:paraId="2E0EEE92" w14:textId="4F8D973D" w:rsid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B812A6">
        <w:rPr>
          <w:rFonts w:ascii="Century Gothic" w:hAnsi="Century Gothic"/>
          <w:color w:val="auto"/>
          <w:szCs w:val="24"/>
          <w:lang w:eastAsia="es-MX"/>
        </w:rPr>
        <w:t>Policía</w:t>
      </w:r>
      <w:r>
        <w:rPr>
          <w:rFonts w:ascii="Century Gothic" w:hAnsi="Century Gothic"/>
          <w:color w:val="auto"/>
          <w:szCs w:val="24"/>
          <w:lang w:eastAsia="es-MX"/>
        </w:rPr>
        <w:t xml:space="preserve"> de la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 Secretar</w:t>
      </w:r>
      <w:r>
        <w:rPr>
          <w:rFonts w:ascii="Century Gothic" w:hAnsi="Century Gothic"/>
          <w:color w:val="auto"/>
          <w:szCs w:val="24"/>
          <w:lang w:eastAsia="es-MX"/>
        </w:rPr>
        <w:t>í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a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e Seguridad Pública Municipal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>e Ciudad Juárez, Chih.</w:t>
      </w:r>
    </w:p>
    <w:p w14:paraId="61ECAB92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0A5E8EE7" w14:textId="09389ACA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>
        <w:rPr>
          <w:rFonts w:ascii="Century Gothic" w:hAnsi="Century Gothic"/>
          <w:b/>
          <w:color w:val="auto"/>
          <w:szCs w:val="24"/>
          <w:lang w:eastAsia="es-MX"/>
        </w:rPr>
        <w:t>3</w:t>
      </w:r>
      <w:r w:rsidRPr="00B812A6">
        <w:rPr>
          <w:rFonts w:ascii="Century Gothic" w:hAnsi="Century Gothic"/>
          <w:b/>
          <w:color w:val="auto"/>
          <w:szCs w:val="24"/>
          <w:lang w:eastAsia="es-MX"/>
        </w:rPr>
        <w:t>.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 En la categoría al </w:t>
      </w: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Trabajo de Investigación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. </w:t>
      </w:r>
    </w:p>
    <w:p w14:paraId="689CF5E4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68921656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B812A6">
        <w:rPr>
          <w:rFonts w:ascii="Century Gothic" w:hAnsi="Century Gothic"/>
          <w:color w:val="auto"/>
          <w:szCs w:val="24"/>
          <w:lang w:eastAsia="es-MX"/>
        </w:rPr>
        <w:t xml:space="preserve">La persona mujer que obtuvo el mejor promedio, </w:t>
      </w:r>
      <w:proofErr w:type="gramStart"/>
      <w:r w:rsidRPr="00B812A6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Pr="00B812A6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476FD5FB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07DB648D" w14:textId="633EC628" w:rsidR="00B812A6" w:rsidRPr="00B812A6" w:rsidRDefault="00B812A6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b/>
          <w:bCs/>
          <w:color w:val="auto"/>
          <w:szCs w:val="24"/>
          <w:lang w:eastAsia="es-MX"/>
        </w:rPr>
      </w:pP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a) Rosa Esquivel Salas </w:t>
      </w:r>
    </w:p>
    <w:p w14:paraId="06AD2EC5" w14:textId="7B5B9EAE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B812A6">
        <w:rPr>
          <w:rFonts w:ascii="Century Gothic" w:hAnsi="Century Gothic"/>
          <w:color w:val="auto"/>
          <w:szCs w:val="24"/>
          <w:lang w:eastAsia="es-MX"/>
        </w:rPr>
        <w:t xml:space="preserve">Perito </w:t>
      </w:r>
      <w:r>
        <w:rPr>
          <w:rFonts w:ascii="Century Gothic" w:hAnsi="Century Gothic"/>
          <w:color w:val="auto"/>
          <w:szCs w:val="24"/>
          <w:lang w:eastAsia="es-MX"/>
        </w:rPr>
        <w:t>e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n </w:t>
      </w:r>
      <w:r>
        <w:rPr>
          <w:rFonts w:ascii="Century Gothic" w:hAnsi="Century Gothic"/>
          <w:color w:val="auto"/>
          <w:szCs w:val="24"/>
          <w:lang w:eastAsia="es-MX"/>
        </w:rPr>
        <w:t>l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a Unidad Forense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e </w:t>
      </w:r>
      <w:proofErr w:type="spellStart"/>
      <w:r w:rsidRPr="00B812A6">
        <w:rPr>
          <w:rFonts w:ascii="Century Gothic" w:hAnsi="Century Gothic"/>
          <w:color w:val="auto"/>
          <w:szCs w:val="24"/>
          <w:lang w:eastAsia="es-MX"/>
        </w:rPr>
        <w:t>Lofoscopi</w:t>
      </w:r>
      <w:r>
        <w:rPr>
          <w:rFonts w:ascii="Century Gothic" w:hAnsi="Century Gothic"/>
          <w:color w:val="auto"/>
          <w:szCs w:val="24"/>
          <w:lang w:eastAsia="es-MX"/>
        </w:rPr>
        <w:t>a</w:t>
      </w:r>
      <w:proofErr w:type="spellEnd"/>
      <w:r w:rsidRPr="00B812A6">
        <w:rPr>
          <w:rFonts w:ascii="Century Gothic" w:hAnsi="Century Gothic"/>
          <w:color w:val="auto"/>
          <w:szCs w:val="24"/>
          <w:lang w:eastAsia="es-MX"/>
        </w:rPr>
        <w:t xml:space="preserve">, </w:t>
      </w:r>
      <w:proofErr w:type="gramStart"/>
      <w:r w:rsidRPr="00B812A6">
        <w:rPr>
          <w:rFonts w:ascii="Century Gothic" w:hAnsi="Century Gothic"/>
          <w:color w:val="auto"/>
          <w:szCs w:val="24"/>
          <w:lang w:eastAsia="es-MX"/>
        </w:rPr>
        <w:t>Fiscalía General</w:t>
      </w:r>
      <w:proofErr w:type="gramEnd"/>
      <w:r w:rsidRPr="00B812A6">
        <w:rPr>
          <w:rFonts w:ascii="Century Gothic" w:hAnsi="Century Gothic"/>
          <w:color w:val="auto"/>
          <w:szCs w:val="24"/>
          <w:lang w:eastAsia="es-MX"/>
        </w:rPr>
        <w:t xml:space="preserve">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el Estado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e Servicios Periciales </w:t>
      </w:r>
      <w:r>
        <w:rPr>
          <w:rFonts w:ascii="Century Gothic" w:hAnsi="Century Gothic"/>
          <w:color w:val="auto"/>
          <w:szCs w:val="24"/>
          <w:lang w:eastAsia="es-MX"/>
        </w:rPr>
        <w:t>y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 Ciencias Forenses</w:t>
      </w:r>
      <w:r>
        <w:rPr>
          <w:rFonts w:ascii="Century Gothic" w:hAnsi="Century Gothic"/>
          <w:color w:val="auto"/>
          <w:szCs w:val="24"/>
          <w:lang w:eastAsia="es-MX"/>
        </w:rPr>
        <w:t>.</w:t>
      </w:r>
    </w:p>
    <w:p w14:paraId="3B6F7CB4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177F8351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  <w:r w:rsidRPr="00B812A6">
        <w:rPr>
          <w:rFonts w:ascii="Century Gothic" w:hAnsi="Century Gothic"/>
          <w:color w:val="auto"/>
          <w:szCs w:val="24"/>
          <w:lang w:eastAsia="es-MX"/>
        </w:rPr>
        <w:t xml:space="preserve">La persona hombre que obtuvo el mejor promedio, </w:t>
      </w:r>
      <w:proofErr w:type="gramStart"/>
      <w:r w:rsidRPr="00B812A6">
        <w:rPr>
          <w:rFonts w:ascii="Century Gothic" w:hAnsi="Century Gothic"/>
          <w:color w:val="auto"/>
          <w:szCs w:val="24"/>
          <w:lang w:eastAsia="es-MX"/>
        </w:rPr>
        <w:t>y</w:t>
      </w:r>
      <w:proofErr w:type="gramEnd"/>
      <w:r w:rsidRPr="00B812A6">
        <w:rPr>
          <w:rFonts w:ascii="Century Gothic" w:hAnsi="Century Gothic"/>
          <w:color w:val="auto"/>
          <w:szCs w:val="24"/>
          <w:lang w:eastAsia="es-MX"/>
        </w:rPr>
        <w:t xml:space="preserve"> por ende, a galardonar, es: </w:t>
      </w:r>
    </w:p>
    <w:p w14:paraId="11DD66DD" w14:textId="77777777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eastAsia="es-MX"/>
        </w:rPr>
      </w:pPr>
    </w:p>
    <w:p w14:paraId="0BD6ED19" w14:textId="685FB5E2" w:rsidR="00B812A6" w:rsidRPr="00B812A6" w:rsidRDefault="00B812A6" w:rsidP="00B812A6">
      <w:pPr>
        <w:spacing w:line="360" w:lineRule="auto"/>
        <w:ind w:firstLine="708"/>
        <w:contextualSpacing/>
        <w:jc w:val="both"/>
        <w:rPr>
          <w:rFonts w:ascii="Century Gothic" w:hAnsi="Century Gothic"/>
          <w:b/>
          <w:bCs/>
          <w:color w:val="auto"/>
          <w:szCs w:val="24"/>
          <w:lang w:eastAsia="es-MX"/>
        </w:rPr>
      </w:pP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b) Fernando Habacuc </w:t>
      </w:r>
      <w:proofErr w:type="spellStart"/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>Manrrique</w:t>
      </w:r>
      <w:proofErr w:type="spellEnd"/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 Beltrán </w:t>
      </w:r>
    </w:p>
    <w:p w14:paraId="4F528B7B" w14:textId="05FC2694" w:rsidR="00B812A6" w:rsidRPr="00B812A6" w:rsidRDefault="00B812A6" w:rsidP="00B812A6">
      <w:pPr>
        <w:spacing w:line="360" w:lineRule="auto"/>
        <w:contextualSpacing/>
        <w:jc w:val="both"/>
        <w:rPr>
          <w:rFonts w:ascii="Century Gothic" w:hAnsi="Century Gothic"/>
          <w:bCs/>
          <w:color w:val="auto"/>
          <w:szCs w:val="24"/>
          <w:lang w:eastAsia="es-MX"/>
        </w:rPr>
      </w:pPr>
      <w:r w:rsidRPr="00B812A6">
        <w:rPr>
          <w:rFonts w:ascii="Century Gothic" w:hAnsi="Century Gothic"/>
          <w:color w:val="auto"/>
          <w:szCs w:val="24"/>
          <w:lang w:eastAsia="es-MX"/>
        </w:rPr>
        <w:t xml:space="preserve">Policía Primero, Instructor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e </w:t>
      </w:r>
      <w:r>
        <w:rPr>
          <w:rFonts w:ascii="Century Gothic" w:hAnsi="Century Gothic"/>
          <w:color w:val="auto"/>
          <w:szCs w:val="24"/>
          <w:lang w:eastAsia="es-MX"/>
        </w:rPr>
        <w:t>l</w:t>
      </w:r>
      <w:r w:rsidRPr="00B812A6">
        <w:rPr>
          <w:rFonts w:ascii="Century Gothic" w:hAnsi="Century Gothic"/>
          <w:color w:val="auto"/>
          <w:szCs w:val="24"/>
          <w:lang w:eastAsia="es-MX"/>
        </w:rPr>
        <w:t xml:space="preserve">a Academia </w:t>
      </w:r>
      <w:r>
        <w:rPr>
          <w:rFonts w:ascii="Century Gothic" w:hAnsi="Century Gothic"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color w:val="auto"/>
          <w:szCs w:val="24"/>
          <w:lang w:eastAsia="es-MX"/>
        </w:rPr>
        <w:t>e Policía Municipal</w:t>
      </w:r>
      <w:r>
        <w:rPr>
          <w:rFonts w:ascii="Century Gothic" w:hAnsi="Century Gothic"/>
          <w:color w:val="auto"/>
          <w:szCs w:val="24"/>
          <w:lang w:eastAsia="es-MX"/>
        </w:rPr>
        <w:t xml:space="preserve"> de la</w:t>
      </w:r>
      <w:r w:rsidRPr="00B812A6">
        <w:rPr>
          <w:rFonts w:ascii="Century Gothic" w:hAnsi="Century Gothic"/>
          <w:b/>
          <w:bCs/>
          <w:color w:val="auto"/>
          <w:szCs w:val="24"/>
          <w:lang w:eastAsia="es-MX"/>
        </w:rPr>
        <w:t xml:space="preserve"> </w:t>
      </w:r>
      <w:r w:rsidRPr="00B812A6">
        <w:rPr>
          <w:rFonts w:ascii="Century Gothic" w:hAnsi="Century Gothic"/>
          <w:bCs/>
          <w:color w:val="auto"/>
          <w:szCs w:val="24"/>
          <w:lang w:eastAsia="es-MX"/>
        </w:rPr>
        <w:t>Secretar</w:t>
      </w:r>
      <w:r>
        <w:rPr>
          <w:rFonts w:ascii="Century Gothic" w:hAnsi="Century Gothic"/>
          <w:bCs/>
          <w:color w:val="auto"/>
          <w:szCs w:val="24"/>
          <w:lang w:eastAsia="es-MX"/>
        </w:rPr>
        <w:t>í</w:t>
      </w:r>
      <w:r w:rsidRPr="00B812A6">
        <w:rPr>
          <w:rFonts w:ascii="Century Gothic" w:hAnsi="Century Gothic"/>
          <w:bCs/>
          <w:color w:val="auto"/>
          <w:szCs w:val="24"/>
          <w:lang w:eastAsia="es-MX"/>
        </w:rPr>
        <w:t xml:space="preserve">a </w:t>
      </w:r>
      <w:r>
        <w:rPr>
          <w:rFonts w:ascii="Century Gothic" w:hAnsi="Century Gothic"/>
          <w:bCs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bCs/>
          <w:color w:val="auto"/>
          <w:szCs w:val="24"/>
          <w:lang w:eastAsia="es-MX"/>
        </w:rPr>
        <w:t xml:space="preserve">e Seguridad Pública Municipal </w:t>
      </w:r>
      <w:r>
        <w:rPr>
          <w:rFonts w:ascii="Century Gothic" w:hAnsi="Century Gothic"/>
          <w:bCs/>
          <w:color w:val="auto"/>
          <w:szCs w:val="24"/>
          <w:lang w:eastAsia="es-MX"/>
        </w:rPr>
        <w:t>d</w:t>
      </w:r>
      <w:r w:rsidRPr="00B812A6">
        <w:rPr>
          <w:rFonts w:ascii="Century Gothic" w:hAnsi="Century Gothic"/>
          <w:bCs/>
          <w:color w:val="auto"/>
          <w:szCs w:val="24"/>
          <w:lang w:eastAsia="es-MX"/>
        </w:rPr>
        <w:t>e Ciudad Juárez, Chih.</w:t>
      </w:r>
    </w:p>
    <w:p w14:paraId="4A57AD97" w14:textId="77777777" w:rsidR="00B812A6" w:rsidRDefault="00B812A6" w:rsidP="00125D45">
      <w:pPr>
        <w:spacing w:line="360" w:lineRule="auto"/>
        <w:contextualSpacing/>
        <w:jc w:val="both"/>
        <w:rPr>
          <w:rFonts w:ascii="Century Gothic" w:hAnsi="Century Gothic"/>
          <w:b/>
          <w:color w:val="auto"/>
          <w:szCs w:val="24"/>
          <w:lang w:eastAsia="es-MX"/>
        </w:rPr>
      </w:pPr>
    </w:p>
    <w:p w14:paraId="3A2784B1" w14:textId="5FE78594" w:rsidR="00C310BE" w:rsidRPr="00C310BE" w:rsidRDefault="00452EC7" w:rsidP="00B812A6">
      <w:pPr>
        <w:spacing w:line="360" w:lineRule="auto"/>
        <w:contextualSpacing/>
        <w:jc w:val="both"/>
        <w:rPr>
          <w:rFonts w:ascii="Century Gothic" w:hAnsi="Century Gothic"/>
          <w:b/>
          <w:color w:val="auto"/>
          <w:szCs w:val="24"/>
          <w:lang w:val="es-ES" w:eastAsia="es-MX"/>
        </w:rPr>
      </w:pPr>
      <w:r>
        <w:rPr>
          <w:rFonts w:ascii="Century Gothic" w:hAnsi="Century Gothic"/>
          <w:color w:val="auto"/>
          <w:szCs w:val="24"/>
          <w:lang w:eastAsia="es-MX"/>
        </w:rPr>
        <w:lastRenderedPageBreak/>
        <w:t>Est</w:t>
      </w:r>
      <w:r w:rsidR="00B812A6">
        <w:rPr>
          <w:rFonts w:ascii="Century Gothic" w:hAnsi="Century Gothic"/>
          <w:color w:val="auto"/>
          <w:szCs w:val="24"/>
          <w:lang w:eastAsia="es-MX"/>
        </w:rPr>
        <w:t>a</w:t>
      </w:r>
      <w:r>
        <w:rPr>
          <w:rFonts w:ascii="Century Gothic" w:hAnsi="Century Gothic"/>
          <w:color w:val="auto"/>
          <w:szCs w:val="24"/>
          <w:lang w:eastAsia="es-MX"/>
        </w:rPr>
        <w:t>s son l</w:t>
      </w:r>
      <w:r w:rsidR="00B812A6">
        <w:rPr>
          <w:rFonts w:ascii="Century Gothic" w:hAnsi="Century Gothic"/>
          <w:color w:val="auto"/>
          <w:szCs w:val="24"/>
          <w:lang w:eastAsia="es-MX"/>
        </w:rPr>
        <w:t>a</w:t>
      </w:r>
      <w:r>
        <w:rPr>
          <w:rFonts w:ascii="Century Gothic" w:hAnsi="Century Gothic"/>
          <w:color w:val="auto"/>
          <w:szCs w:val="24"/>
          <w:lang w:eastAsia="es-MX"/>
        </w:rPr>
        <w:t xml:space="preserve">s </w:t>
      </w:r>
      <w:r w:rsidR="00B812A6">
        <w:rPr>
          <w:rFonts w:ascii="Century Gothic" w:hAnsi="Century Gothic"/>
          <w:color w:val="auto"/>
          <w:szCs w:val="24"/>
          <w:lang w:eastAsia="es-MX"/>
        </w:rPr>
        <w:t>personas con mejor promedio por categoría, evaluadas por el Jurado Calificador.</w:t>
      </w:r>
      <w:r w:rsidR="00C310BE" w:rsidRPr="00C310BE">
        <w:rPr>
          <w:rFonts w:ascii="Century Gothic" w:hAnsi="Century Gothic"/>
          <w:color w:val="auto"/>
          <w:szCs w:val="24"/>
          <w:lang w:eastAsia="es-MX"/>
        </w:rPr>
        <w:t xml:space="preserve"> </w:t>
      </w:r>
    </w:p>
    <w:p w14:paraId="191A4E73" w14:textId="77777777" w:rsidR="00C310BE" w:rsidRPr="00C310BE" w:rsidRDefault="00C310BE" w:rsidP="00C310BE">
      <w:pPr>
        <w:spacing w:line="360" w:lineRule="auto"/>
        <w:contextualSpacing/>
        <w:jc w:val="both"/>
        <w:rPr>
          <w:rFonts w:ascii="Century Gothic" w:hAnsi="Century Gothic"/>
          <w:color w:val="auto"/>
          <w:szCs w:val="24"/>
          <w:lang w:val="es-ES" w:eastAsia="es-MX"/>
        </w:rPr>
      </w:pPr>
    </w:p>
    <w:p w14:paraId="429D5F4F" w14:textId="382D1EF7" w:rsidR="00125D45" w:rsidRPr="00125D45" w:rsidRDefault="00125D45" w:rsidP="00125D45">
      <w:pPr>
        <w:spacing w:line="360" w:lineRule="auto"/>
        <w:contextualSpacing/>
        <w:jc w:val="both"/>
        <w:rPr>
          <w:rFonts w:ascii="Century Gothic" w:hAnsi="Century Gothic" w:cs="Arial"/>
          <w:b/>
          <w:bCs/>
          <w:color w:val="auto"/>
          <w:szCs w:val="28"/>
          <w:lang w:eastAsia="es-MX"/>
        </w:rPr>
      </w:pPr>
      <w:proofErr w:type="gramStart"/>
      <w:r w:rsidRPr="00125D45">
        <w:rPr>
          <w:rFonts w:ascii="Century Gothic" w:hAnsi="Century Gothic" w:cs="Arial"/>
          <w:b/>
          <w:bCs/>
          <w:color w:val="auto"/>
          <w:szCs w:val="28"/>
          <w:lang w:eastAsia="es-MX"/>
        </w:rPr>
        <w:t>Económico.-</w:t>
      </w:r>
      <w:proofErr w:type="gramEnd"/>
      <w:r w:rsidRPr="00125D45">
        <w:rPr>
          <w:rFonts w:ascii="Century Gothic" w:hAnsi="Century Gothic" w:cs="Arial"/>
          <w:b/>
          <w:bCs/>
          <w:color w:val="auto"/>
          <w:szCs w:val="28"/>
          <w:lang w:eastAsia="es-MX"/>
        </w:rPr>
        <w:t xml:space="preserve"> </w:t>
      </w:r>
      <w:r w:rsidR="00DE6FC6" w:rsidRPr="00DE6FC6">
        <w:rPr>
          <w:rFonts w:ascii="Century Gothic" w:hAnsi="Century Gothic" w:cs="Arial"/>
          <w:bCs/>
          <w:color w:val="auto"/>
          <w:szCs w:val="28"/>
          <w:lang w:eastAsia="es-MX"/>
        </w:rPr>
        <w:t>T</w:t>
      </w:r>
      <w:r w:rsidRPr="00125D45">
        <w:rPr>
          <w:rFonts w:ascii="Century Gothic" w:hAnsi="Century Gothic" w:cs="Arial"/>
          <w:bCs/>
          <w:color w:val="auto"/>
          <w:szCs w:val="28"/>
          <w:lang w:eastAsia="es-MX"/>
        </w:rPr>
        <w:t>úrnese a la Secretaría, para los efectos legales correspondientes.</w:t>
      </w:r>
      <w:r w:rsidRPr="00125D45">
        <w:rPr>
          <w:rFonts w:ascii="Century Gothic" w:hAnsi="Century Gothic" w:cs="Arial"/>
          <w:b/>
          <w:bCs/>
          <w:color w:val="auto"/>
          <w:szCs w:val="28"/>
          <w:lang w:eastAsia="es-MX"/>
        </w:rPr>
        <w:t xml:space="preserve"> </w:t>
      </w:r>
    </w:p>
    <w:p w14:paraId="740731D5" w14:textId="77777777" w:rsidR="00C80BAF" w:rsidRPr="00E422CE" w:rsidRDefault="00C80BAF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p w14:paraId="530FB057" w14:textId="63F6ACEC" w:rsidR="00C80BAF" w:rsidRDefault="00C80BAF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  <w:r w:rsidRPr="00E422CE">
        <w:rPr>
          <w:rFonts w:ascii="Century Gothic" w:hAnsi="Century Gothic" w:cs="Arial"/>
          <w:szCs w:val="24"/>
        </w:rPr>
        <w:t xml:space="preserve">Dado en el salón de Sesiones del Honorable Congreso del Estado de Chihuahua, a los </w:t>
      </w:r>
      <w:r w:rsidR="00DD5EB8">
        <w:rPr>
          <w:rFonts w:ascii="Century Gothic" w:hAnsi="Century Gothic" w:cs="Arial"/>
          <w:szCs w:val="24"/>
        </w:rPr>
        <w:t>17</w:t>
      </w:r>
      <w:r>
        <w:rPr>
          <w:rFonts w:ascii="Century Gothic" w:hAnsi="Century Gothic" w:cs="Arial"/>
          <w:szCs w:val="24"/>
        </w:rPr>
        <w:t xml:space="preserve"> </w:t>
      </w:r>
      <w:r w:rsidRPr="00E422CE">
        <w:rPr>
          <w:rFonts w:ascii="Century Gothic" w:hAnsi="Century Gothic" w:cs="Arial"/>
          <w:szCs w:val="24"/>
        </w:rPr>
        <w:t>días del mes de</w:t>
      </w:r>
      <w:r w:rsidR="00DE6FC6">
        <w:rPr>
          <w:rFonts w:ascii="Century Gothic" w:hAnsi="Century Gothic" w:cs="Arial"/>
          <w:szCs w:val="24"/>
        </w:rPr>
        <w:t xml:space="preserve"> </w:t>
      </w:r>
      <w:r w:rsidR="00DD5EB8">
        <w:rPr>
          <w:rFonts w:ascii="Century Gothic" w:hAnsi="Century Gothic" w:cs="Arial"/>
          <w:szCs w:val="24"/>
        </w:rPr>
        <w:t>septiembre</w:t>
      </w:r>
      <w:r>
        <w:rPr>
          <w:rFonts w:ascii="Century Gothic" w:hAnsi="Century Gothic" w:cs="Arial"/>
          <w:szCs w:val="24"/>
        </w:rPr>
        <w:t xml:space="preserve"> de 202</w:t>
      </w:r>
      <w:r w:rsidR="00B812A6">
        <w:rPr>
          <w:rFonts w:ascii="Century Gothic" w:hAnsi="Century Gothic" w:cs="Arial"/>
          <w:szCs w:val="24"/>
        </w:rPr>
        <w:t>6</w:t>
      </w:r>
      <w:r>
        <w:rPr>
          <w:rFonts w:ascii="Century Gothic" w:hAnsi="Century Gothic" w:cs="Arial"/>
          <w:szCs w:val="24"/>
        </w:rPr>
        <w:t>.</w:t>
      </w:r>
    </w:p>
    <w:p w14:paraId="30A69E70" w14:textId="0319096E" w:rsidR="00B812A6" w:rsidRDefault="00B812A6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p w14:paraId="728B7329" w14:textId="366F5398" w:rsidR="00B812A6" w:rsidRPr="00590D66" w:rsidRDefault="00590D66" w:rsidP="00590D66">
      <w:pPr>
        <w:spacing w:line="360" w:lineRule="auto"/>
        <w:jc w:val="center"/>
        <w:rPr>
          <w:rFonts w:ascii="Century Gothic" w:hAnsi="Century Gothic" w:cs="Arial"/>
          <w:b/>
          <w:bCs/>
          <w:sz w:val="20"/>
        </w:rPr>
      </w:pPr>
      <w:r w:rsidRPr="00590D66">
        <w:rPr>
          <w:rFonts w:ascii="Century Gothic" w:hAnsi="Century Gothic" w:cs="Arial"/>
          <w:b/>
          <w:bCs/>
          <w:sz w:val="20"/>
        </w:rPr>
        <w:t xml:space="preserve">Informado a la </w:t>
      </w:r>
      <w:r w:rsidR="00B812A6" w:rsidRPr="00590D66">
        <w:rPr>
          <w:rFonts w:ascii="Century Gothic" w:hAnsi="Century Gothic" w:cs="Arial"/>
          <w:b/>
          <w:bCs/>
          <w:sz w:val="20"/>
        </w:rPr>
        <w:t>Comisión de Seguridad Pública y Protección Civil</w:t>
      </w:r>
      <w:r w:rsidRPr="00590D66">
        <w:rPr>
          <w:rFonts w:ascii="Century Gothic" w:hAnsi="Century Gothic" w:cs="Arial"/>
          <w:b/>
          <w:bCs/>
          <w:sz w:val="20"/>
        </w:rPr>
        <w:t>, el 19 de mayo de 2026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1842"/>
        <w:gridCol w:w="1843"/>
        <w:gridCol w:w="1843"/>
      </w:tblGrid>
      <w:tr w:rsidR="00B812A6" w:rsidRPr="00B812A6" w14:paraId="357A636C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E367" w14:textId="7777777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bookmarkStart w:id="1" w:name="_Hlk184721630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A49D" w14:textId="7777777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INTEGRANTES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C55F" w14:textId="7777777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A FAVOR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990A" w14:textId="7777777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EN CONTRA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F212" w14:textId="7777777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ABSTENCIÓN</w:t>
            </w:r>
          </w:p>
        </w:tc>
      </w:tr>
      <w:tr w:rsidR="00B812A6" w:rsidRPr="00B812A6" w14:paraId="15D23D06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F9A1" w14:textId="33D89427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4097A97A" wp14:editId="0BAAD5CB">
                  <wp:extent cx="651510" cy="855980"/>
                  <wp:effectExtent l="0" t="0" r="0" b="127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75B1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 xml:space="preserve">DIP. NANCY JANETH FRÍAS </w:t>
            </w:r>
            <w:proofErr w:type="spellStart"/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FRÍAS</w:t>
            </w:r>
            <w:proofErr w:type="spellEnd"/>
          </w:p>
          <w:p w14:paraId="69951031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PRESIDENTA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29C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8958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EA87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5A669DCE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CBF2" w14:textId="3EF78E6C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154D73D5" wp14:editId="4020A21A">
                  <wp:extent cx="628015" cy="826770"/>
                  <wp:effectExtent l="0" t="0" r="635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E8AA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IRLANDA DOMINIQUE MÁRQUEZ NOLASCO</w:t>
            </w:r>
          </w:p>
          <w:p w14:paraId="6829B538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SECRETARIA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2207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239C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F2F0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40B33DF8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BFA7" w14:textId="6E9EDF1F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576162EE" wp14:editId="45DA9BFC">
                  <wp:extent cx="636270" cy="835025"/>
                  <wp:effectExtent l="0" t="0" r="0" b="3175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F03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OCTAVIO JAVIER BORUNDA QUEVEDO</w:t>
            </w:r>
          </w:p>
          <w:p w14:paraId="50CF2BA8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VOCAL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B681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50FA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3FB1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15232FAB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36AD" w14:textId="4207F13E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lastRenderedPageBreak/>
              <w:drawing>
                <wp:inline distT="0" distB="0" distL="0" distR="0" wp14:anchorId="4E1D3946" wp14:editId="0C5F608E">
                  <wp:extent cx="643890" cy="850900"/>
                  <wp:effectExtent l="0" t="0" r="3810" b="635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4DB0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ROBERTO ARTURO MEDINA AGUIRRE</w:t>
            </w:r>
          </w:p>
          <w:p w14:paraId="493C0D50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VOCAL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8EA1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84CA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0C1B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75EBBA98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6E05" w14:textId="2A6171B9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522B1316" wp14:editId="618E47B2">
                  <wp:extent cx="651510" cy="857885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85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6073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PEDRO TORRES ESTRADA</w:t>
            </w:r>
          </w:p>
          <w:p w14:paraId="176E032F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VOCAL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FAA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6270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28E6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7ABE8870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5E83" w14:textId="22E657C9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598818F8" wp14:editId="01CFFB3F">
                  <wp:extent cx="636270" cy="835025"/>
                  <wp:effectExtent l="0" t="0" r="0" b="3175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CD30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ELIZABETH GUZMÁN ARGUETA</w:t>
            </w:r>
          </w:p>
          <w:p w14:paraId="045C7F2F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VOCAL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F242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B30E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FB46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  <w:tr w:rsidR="00B812A6" w:rsidRPr="00B812A6" w14:paraId="364E2D1D" w14:textId="77777777" w:rsidTr="00E361D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32FC" w14:textId="4560964C" w:rsidR="00B812A6" w:rsidRPr="00B812A6" w:rsidRDefault="00B812A6" w:rsidP="00B812A6">
            <w:pPr>
              <w:spacing w:after="160" w:line="259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noProof/>
                <w:color w:val="auto"/>
                <w:sz w:val="22"/>
                <w:szCs w:val="24"/>
                <w:lang w:eastAsia="en-US"/>
              </w:rPr>
              <w:drawing>
                <wp:inline distT="0" distB="0" distL="0" distR="0" wp14:anchorId="5532C419" wp14:editId="1726C502">
                  <wp:extent cx="628015" cy="826770"/>
                  <wp:effectExtent l="0" t="0" r="635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E8F4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>DIP. EDNA XÓCHITL CONTRERAS HERRERA</w:t>
            </w:r>
          </w:p>
          <w:p w14:paraId="5B52B8C6" w14:textId="77777777" w:rsidR="00B812A6" w:rsidRPr="00B812A6" w:rsidRDefault="00B812A6" w:rsidP="00B812A6">
            <w:pPr>
              <w:spacing w:after="160" w:line="360" w:lineRule="auto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  <w:r w:rsidRPr="00B812A6"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  <w:t xml:space="preserve">VOCAL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5F7F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3D43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2109" w14:textId="77777777" w:rsidR="00B812A6" w:rsidRPr="00B812A6" w:rsidRDefault="00B812A6" w:rsidP="00B812A6">
            <w:pPr>
              <w:spacing w:after="160" w:line="259" w:lineRule="auto"/>
              <w:jc w:val="center"/>
              <w:rPr>
                <w:rFonts w:ascii="Century Gothic" w:eastAsia="Calibri" w:hAnsi="Century Gothic" w:cs="Arial"/>
                <w:b/>
                <w:color w:val="auto"/>
                <w:sz w:val="22"/>
                <w:szCs w:val="24"/>
                <w:lang w:eastAsia="en-US"/>
              </w:rPr>
            </w:pPr>
          </w:p>
        </w:tc>
      </w:tr>
    </w:tbl>
    <w:bookmarkEnd w:id="1"/>
    <w:p w14:paraId="17E6E38B" w14:textId="0FD1FFA7" w:rsidR="00590D66" w:rsidRPr="00590D66" w:rsidRDefault="00590D66" w:rsidP="00590D66">
      <w:pPr>
        <w:spacing w:line="360" w:lineRule="auto"/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590D66">
        <w:rPr>
          <w:rFonts w:ascii="Century Gothic" w:hAnsi="Century Gothic" w:cs="Arial"/>
          <w:b/>
          <w:bCs/>
          <w:sz w:val="18"/>
          <w:szCs w:val="18"/>
        </w:rPr>
        <w:t xml:space="preserve">Esta hoja de firmas corresponde al informe de las personas ganadoras del premio al mérito policial en su edición 2026. </w:t>
      </w:r>
    </w:p>
    <w:p w14:paraId="772CB7AC" w14:textId="77777777" w:rsidR="00B812A6" w:rsidRDefault="00B812A6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p w14:paraId="55175FC3" w14:textId="77777777" w:rsidR="00DE6FC6" w:rsidRDefault="00DE6FC6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p w14:paraId="7668D8FE" w14:textId="77777777" w:rsidR="00C310BE" w:rsidRDefault="00C310BE" w:rsidP="00C80BAF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sectPr w:rsidR="00C310BE" w:rsidSect="004B2532">
      <w:headerReference w:type="default" r:id="rId15"/>
      <w:footerReference w:type="default" r:id="rId16"/>
      <w:pgSz w:w="12240" w:h="15840" w:code="1"/>
      <w:pgMar w:top="3402" w:right="1418" w:bottom="1701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EB2A4" w14:textId="77777777" w:rsidR="004D618B" w:rsidRDefault="004D618B" w:rsidP="00C63871">
      <w:r>
        <w:separator/>
      </w:r>
    </w:p>
  </w:endnote>
  <w:endnote w:type="continuationSeparator" w:id="0">
    <w:p w14:paraId="6C8DFA58" w14:textId="77777777" w:rsidR="004D618B" w:rsidRDefault="004D618B" w:rsidP="00C63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EABC" w14:textId="77777777" w:rsidR="00590D66" w:rsidRDefault="00590D66" w:rsidP="00590D66">
    <w:pPr>
      <w:pStyle w:val="Piedepgina"/>
      <w:rPr>
        <w:rFonts w:ascii="Arial" w:hAnsi="Arial" w:cs="Arial"/>
        <w:sz w:val="16"/>
        <w:szCs w:val="16"/>
        <w:lang w:val="en-US"/>
      </w:rPr>
    </w:pPr>
    <w:r w:rsidRPr="00590D66">
      <w:rPr>
        <w:rFonts w:ascii="Arial" w:hAnsi="Arial" w:cs="Arial"/>
        <w:sz w:val="16"/>
        <w:szCs w:val="16"/>
        <w:lang w:val="en-US"/>
      </w:rPr>
      <w:t>OIDS/NTRP/SGL/GTN</w:t>
    </w:r>
  </w:p>
  <w:p w14:paraId="3CB35D40" w14:textId="41F990D4" w:rsidR="00336A34" w:rsidRDefault="00590D66" w:rsidP="00590D66">
    <w:pPr>
      <w:pStyle w:val="Piedepgina"/>
      <w:jc w:val="right"/>
    </w:pPr>
    <w:r w:rsidRPr="00590D66">
      <w:rPr>
        <w:rFonts w:ascii="Arial" w:hAnsi="Arial" w:cs="Arial"/>
        <w:sz w:val="16"/>
        <w:szCs w:val="16"/>
        <w:lang w:val="es-MX"/>
      </w:rPr>
      <w:t xml:space="preserve"> </w:t>
    </w:r>
    <w:r w:rsidR="00336A34" w:rsidRPr="00C63871">
      <w:rPr>
        <w:rFonts w:ascii="Arial" w:hAnsi="Arial" w:cs="Arial"/>
        <w:sz w:val="16"/>
        <w:szCs w:val="16"/>
      </w:rPr>
      <w:fldChar w:fldCharType="begin"/>
    </w:r>
    <w:r w:rsidR="00336A34" w:rsidRPr="00C63871">
      <w:rPr>
        <w:rFonts w:ascii="Arial" w:hAnsi="Arial" w:cs="Arial"/>
        <w:sz w:val="16"/>
        <w:szCs w:val="16"/>
      </w:rPr>
      <w:instrText xml:space="preserve"> </w:instrText>
    </w:r>
    <w:r w:rsidR="003A2E34">
      <w:rPr>
        <w:rFonts w:ascii="Arial" w:hAnsi="Arial" w:cs="Arial"/>
        <w:sz w:val="16"/>
        <w:szCs w:val="16"/>
      </w:rPr>
      <w:instrText>PAGE</w:instrText>
    </w:r>
    <w:r w:rsidR="00336A34" w:rsidRPr="00C63871">
      <w:rPr>
        <w:rFonts w:ascii="Arial" w:hAnsi="Arial" w:cs="Arial"/>
        <w:sz w:val="16"/>
        <w:szCs w:val="16"/>
      </w:rPr>
      <w:instrText xml:space="preserve">   \* MERGEFORMAT </w:instrText>
    </w:r>
    <w:r w:rsidR="00336A34" w:rsidRPr="00C63871">
      <w:rPr>
        <w:rFonts w:ascii="Arial" w:hAnsi="Arial" w:cs="Arial"/>
        <w:sz w:val="16"/>
        <w:szCs w:val="16"/>
      </w:rPr>
      <w:fldChar w:fldCharType="separate"/>
    </w:r>
    <w:r w:rsidR="00C310BE">
      <w:rPr>
        <w:rFonts w:ascii="Arial" w:hAnsi="Arial" w:cs="Arial"/>
        <w:noProof/>
        <w:sz w:val="16"/>
        <w:szCs w:val="16"/>
      </w:rPr>
      <w:t>8</w:t>
    </w:r>
    <w:r w:rsidR="00336A34" w:rsidRPr="00C63871">
      <w:rPr>
        <w:rFonts w:ascii="Arial" w:hAnsi="Arial" w:cs="Arial"/>
        <w:sz w:val="16"/>
        <w:szCs w:val="16"/>
      </w:rPr>
      <w:fldChar w:fldCharType="end"/>
    </w:r>
  </w:p>
  <w:p w14:paraId="480D2ABB" w14:textId="77777777" w:rsidR="00336A34" w:rsidRPr="00C63871" w:rsidRDefault="00336A34" w:rsidP="00C6387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F20F1" w14:textId="77777777" w:rsidR="004D618B" w:rsidRDefault="004D618B" w:rsidP="00C63871">
      <w:r>
        <w:separator/>
      </w:r>
    </w:p>
  </w:footnote>
  <w:footnote w:type="continuationSeparator" w:id="0">
    <w:p w14:paraId="79E5A90E" w14:textId="77777777" w:rsidR="004D618B" w:rsidRDefault="004D618B" w:rsidP="00C63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ED62" w14:textId="77777777" w:rsidR="00C635A1" w:rsidRPr="00C635A1" w:rsidRDefault="00C635A1" w:rsidP="00C635A1">
    <w:pPr>
      <w:tabs>
        <w:tab w:val="center" w:pos="4419"/>
        <w:tab w:val="right" w:pos="8838"/>
      </w:tabs>
      <w:jc w:val="right"/>
      <w:rPr>
        <w:rFonts w:ascii="Calibri" w:eastAsia="Calibri" w:hAnsi="Calibri" w:cs="Calibri"/>
        <w:b/>
        <w:bCs/>
        <w:i/>
        <w:color w:val="auto"/>
        <w:sz w:val="20"/>
        <w:lang w:val="x-none" w:eastAsia="en-US"/>
      </w:rPr>
    </w:pPr>
    <w:r w:rsidRPr="00C635A1">
      <w:rPr>
        <w:rFonts w:ascii="Calibri" w:eastAsia="Calibri" w:hAnsi="Calibri" w:cs="Calibri"/>
        <w:noProof/>
        <w:color w:val="auto"/>
        <w:sz w:val="22"/>
        <w:szCs w:val="22"/>
        <w:lang w:eastAsia="en-US"/>
      </w:rPr>
      <w:t>“2026, Año del Bicentenario de la Abolición de la Exclavitud en el Estado de Chihuahua”</w:t>
    </w:r>
  </w:p>
  <w:p w14:paraId="263C9029" w14:textId="77777777" w:rsidR="00C635A1" w:rsidRPr="00C635A1" w:rsidRDefault="00C635A1" w:rsidP="00C635A1">
    <w:pPr>
      <w:spacing w:line="276" w:lineRule="auto"/>
      <w:jc w:val="right"/>
      <w:rPr>
        <w:rFonts w:ascii="Kunstler Script" w:eastAsia="Calibri" w:hAnsi="Kunstler Script"/>
        <w:b/>
        <w:color w:val="auto"/>
        <w:sz w:val="22"/>
        <w:szCs w:val="32"/>
        <w:lang w:eastAsia="en-US"/>
      </w:rPr>
    </w:pPr>
  </w:p>
  <w:p w14:paraId="7C733A46" w14:textId="77777777" w:rsidR="00C635A1" w:rsidRPr="00C635A1" w:rsidRDefault="00C635A1" w:rsidP="00C635A1">
    <w:pPr>
      <w:jc w:val="right"/>
      <w:rPr>
        <w:rFonts w:ascii="Century Gothic" w:hAnsi="Century Gothic"/>
        <w:b/>
        <w:sz w:val="28"/>
        <w:szCs w:val="28"/>
      </w:rPr>
    </w:pPr>
    <w:r w:rsidRPr="00C635A1">
      <w:rPr>
        <w:rFonts w:ascii="Century Gothic" w:hAnsi="Century Gothic"/>
        <w:b/>
        <w:sz w:val="28"/>
        <w:szCs w:val="28"/>
      </w:rPr>
      <w:t>Comisión de Seguridad Pública y Protección Civil</w:t>
    </w:r>
  </w:p>
  <w:p w14:paraId="6B8F9746" w14:textId="77777777" w:rsidR="00C635A1" w:rsidRPr="00C635A1" w:rsidRDefault="00C635A1" w:rsidP="00C635A1">
    <w:pPr>
      <w:jc w:val="right"/>
      <w:rPr>
        <w:rFonts w:ascii="Century Gothic" w:hAnsi="Century Gothic"/>
        <w:b/>
        <w:sz w:val="28"/>
        <w:szCs w:val="28"/>
        <w:lang w:val="es-ES"/>
      </w:rPr>
    </w:pPr>
  </w:p>
  <w:p w14:paraId="406944D1" w14:textId="7EAB3E67" w:rsidR="00336A34" w:rsidRPr="00901087" w:rsidRDefault="00C635A1" w:rsidP="00C635A1">
    <w:pPr>
      <w:pStyle w:val="Encabezado"/>
      <w:jc w:val="right"/>
      <w:rPr>
        <w:rFonts w:ascii="Century Gothic" w:hAnsi="Century Gothic"/>
        <w:b/>
        <w:sz w:val="28"/>
        <w:szCs w:val="28"/>
      </w:rPr>
    </w:pPr>
    <w:r w:rsidRPr="00C635A1">
      <w:rPr>
        <w:rFonts w:ascii="Century Gothic" w:eastAsia="Calibri" w:hAnsi="Century Gothic" w:cs="Calibri"/>
        <w:b/>
        <w:color w:val="auto"/>
        <w:sz w:val="28"/>
        <w:szCs w:val="28"/>
        <w:lang w:val="es-MX" w:eastAsia="en-US"/>
      </w:rPr>
      <w:t>LXVIII LEGISLATURA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BB5"/>
    <w:multiLevelType w:val="hybridMultilevel"/>
    <w:tmpl w:val="F74A8B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8211D"/>
    <w:multiLevelType w:val="hybridMultilevel"/>
    <w:tmpl w:val="B524BA7A"/>
    <w:lvl w:ilvl="0" w:tplc="96E661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E6A60"/>
    <w:multiLevelType w:val="hybridMultilevel"/>
    <w:tmpl w:val="6CE4C7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7C37"/>
    <w:multiLevelType w:val="hybridMultilevel"/>
    <w:tmpl w:val="351A8F02"/>
    <w:lvl w:ilvl="0" w:tplc="08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46645"/>
    <w:multiLevelType w:val="hybridMultilevel"/>
    <w:tmpl w:val="6002BDF8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1317FA"/>
    <w:multiLevelType w:val="hybridMultilevel"/>
    <w:tmpl w:val="F4146036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DB0734"/>
    <w:multiLevelType w:val="hybridMultilevel"/>
    <w:tmpl w:val="D13C93EC"/>
    <w:lvl w:ilvl="0" w:tplc="4D9A76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B0105"/>
    <w:multiLevelType w:val="hybridMultilevel"/>
    <w:tmpl w:val="79F07D06"/>
    <w:lvl w:ilvl="0" w:tplc="EB1E861A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B016A3"/>
    <w:multiLevelType w:val="hybridMultilevel"/>
    <w:tmpl w:val="2A54619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47338"/>
    <w:multiLevelType w:val="hybridMultilevel"/>
    <w:tmpl w:val="A164EFB4"/>
    <w:lvl w:ilvl="0" w:tplc="46D4BAD8">
      <w:start w:val="1"/>
      <w:numFmt w:val="upp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535E9"/>
    <w:multiLevelType w:val="hybridMultilevel"/>
    <w:tmpl w:val="A164EFB4"/>
    <w:lvl w:ilvl="0" w:tplc="46D4BAD8">
      <w:start w:val="1"/>
      <w:numFmt w:val="upp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5813"/>
    <w:multiLevelType w:val="hybridMultilevel"/>
    <w:tmpl w:val="59F0B4D2"/>
    <w:lvl w:ilvl="0" w:tplc="183C30D8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7F1353A"/>
    <w:multiLevelType w:val="hybridMultilevel"/>
    <w:tmpl w:val="2E1664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354EB"/>
    <w:multiLevelType w:val="hybridMultilevel"/>
    <w:tmpl w:val="F0D6C1EE"/>
    <w:lvl w:ilvl="0" w:tplc="3B209FE0">
      <w:start w:val="1"/>
      <w:numFmt w:val="upperLetter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612A3"/>
    <w:multiLevelType w:val="hybridMultilevel"/>
    <w:tmpl w:val="F4061982"/>
    <w:lvl w:ilvl="0" w:tplc="5C8CED8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51951"/>
    <w:multiLevelType w:val="hybridMultilevel"/>
    <w:tmpl w:val="F1B66E6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070A7"/>
    <w:multiLevelType w:val="hybridMultilevel"/>
    <w:tmpl w:val="7C5073D4"/>
    <w:lvl w:ilvl="0" w:tplc="0A46747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90C6A"/>
    <w:multiLevelType w:val="hybridMultilevel"/>
    <w:tmpl w:val="B1BE377A"/>
    <w:lvl w:ilvl="0" w:tplc="F5B84698">
      <w:start w:val="1"/>
      <w:numFmt w:val="upperLetter"/>
      <w:lvlText w:val="%1)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44FB1"/>
    <w:multiLevelType w:val="hybridMultilevel"/>
    <w:tmpl w:val="05A01A7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42D35"/>
    <w:multiLevelType w:val="hybridMultilevel"/>
    <w:tmpl w:val="D9FAE440"/>
    <w:lvl w:ilvl="0" w:tplc="17684F8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16D48"/>
    <w:multiLevelType w:val="hybridMultilevel"/>
    <w:tmpl w:val="54162688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D66396C"/>
    <w:multiLevelType w:val="hybridMultilevel"/>
    <w:tmpl w:val="4066187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37E6F"/>
    <w:multiLevelType w:val="hybridMultilevel"/>
    <w:tmpl w:val="A164EFB4"/>
    <w:lvl w:ilvl="0" w:tplc="46D4BAD8">
      <w:start w:val="1"/>
      <w:numFmt w:val="upp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D38E6"/>
    <w:multiLevelType w:val="hybridMultilevel"/>
    <w:tmpl w:val="AC3E3A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6710E"/>
    <w:multiLevelType w:val="hybridMultilevel"/>
    <w:tmpl w:val="340E6000"/>
    <w:lvl w:ilvl="0" w:tplc="08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10"/>
  </w:num>
  <w:num w:numId="5">
    <w:abstractNumId w:val="19"/>
  </w:num>
  <w:num w:numId="6">
    <w:abstractNumId w:val="14"/>
  </w:num>
  <w:num w:numId="7">
    <w:abstractNumId w:val="7"/>
  </w:num>
  <w:num w:numId="8">
    <w:abstractNumId w:val="24"/>
  </w:num>
  <w:num w:numId="9">
    <w:abstractNumId w:val="22"/>
  </w:num>
  <w:num w:numId="10">
    <w:abstractNumId w:val="23"/>
  </w:num>
  <w:num w:numId="11">
    <w:abstractNumId w:val="3"/>
  </w:num>
  <w:num w:numId="12">
    <w:abstractNumId w:val="16"/>
  </w:num>
  <w:num w:numId="13">
    <w:abstractNumId w:val="17"/>
  </w:num>
  <w:num w:numId="14">
    <w:abstractNumId w:val="13"/>
  </w:num>
  <w:num w:numId="15">
    <w:abstractNumId w:val="0"/>
  </w:num>
  <w:num w:numId="16">
    <w:abstractNumId w:val="11"/>
  </w:num>
  <w:num w:numId="17">
    <w:abstractNumId w:val="8"/>
  </w:num>
  <w:num w:numId="18">
    <w:abstractNumId w:val="2"/>
  </w:num>
  <w:num w:numId="19">
    <w:abstractNumId w:val="21"/>
  </w:num>
  <w:num w:numId="20">
    <w:abstractNumId w:val="18"/>
  </w:num>
  <w:num w:numId="21">
    <w:abstractNumId w:val="15"/>
  </w:num>
  <w:num w:numId="22">
    <w:abstractNumId w:val="12"/>
  </w:num>
  <w:num w:numId="23">
    <w:abstractNumId w:val="5"/>
  </w:num>
  <w:num w:numId="24">
    <w:abstractNumId w:val="4"/>
  </w:num>
  <w:num w:numId="25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871"/>
    <w:rsid w:val="000018DB"/>
    <w:rsid w:val="00001BF3"/>
    <w:rsid w:val="000025F3"/>
    <w:rsid w:val="000065A8"/>
    <w:rsid w:val="0000691B"/>
    <w:rsid w:val="000078EB"/>
    <w:rsid w:val="00010A37"/>
    <w:rsid w:val="00010CDD"/>
    <w:rsid w:val="0001358D"/>
    <w:rsid w:val="00021F31"/>
    <w:rsid w:val="00027CAC"/>
    <w:rsid w:val="000303F8"/>
    <w:rsid w:val="00031084"/>
    <w:rsid w:val="0003140A"/>
    <w:rsid w:val="00031A5B"/>
    <w:rsid w:val="00031CC7"/>
    <w:rsid w:val="00033DAD"/>
    <w:rsid w:val="0004092B"/>
    <w:rsid w:val="00040989"/>
    <w:rsid w:val="00040A27"/>
    <w:rsid w:val="00042933"/>
    <w:rsid w:val="000467E4"/>
    <w:rsid w:val="00046C26"/>
    <w:rsid w:val="00047E6F"/>
    <w:rsid w:val="00050A80"/>
    <w:rsid w:val="00050BC1"/>
    <w:rsid w:val="00051613"/>
    <w:rsid w:val="000528C6"/>
    <w:rsid w:val="00052D2D"/>
    <w:rsid w:val="00053288"/>
    <w:rsid w:val="00055668"/>
    <w:rsid w:val="00055AD3"/>
    <w:rsid w:val="00055CDF"/>
    <w:rsid w:val="000611DC"/>
    <w:rsid w:val="00062CE6"/>
    <w:rsid w:val="0006353B"/>
    <w:rsid w:val="00064A3B"/>
    <w:rsid w:val="00066B68"/>
    <w:rsid w:val="00066E9C"/>
    <w:rsid w:val="00071B50"/>
    <w:rsid w:val="00071C52"/>
    <w:rsid w:val="00071FE6"/>
    <w:rsid w:val="00073007"/>
    <w:rsid w:val="00073297"/>
    <w:rsid w:val="0007579D"/>
    <w:rsid w:val="0008074F"/>
    <w:rsid w:val="00080F74"/>
    <w:rsid w:val="00081D60"/>
    <w:rsid w:val="00084049"/>
    <w:rsid w:val="00087AD0"/>
    <w:rsid w:val="00090DC5"/>
    <w:rsid w:val="00091407"/>
    <w:rsid w:val="00091B7A"/>
    <w:rsid w:val="00092AC1"/>
    <w:rsid w:val="0009665F"/>
    <w:rsid w:val="00097BD9"/>
    <w:rsid w:val="000A1FEB"/>
    <w:rsid w:val="000A3BB7"/>
    <w:rsid w:val="000B50A3"/>
    <w:rsid w:val="000C1874"/>
    <w:rsid w:val="000C1AB0"/>
    <w:rsid w:val="000C69C8"/>
    <w:rsid w:val="000D00BE"/>
    <w:rsid w:val="000D0911"/>
    <w:rsid w:val="000D3482"/>
    <w:rsid w:val="000D3C12"/>
    <w:rsid w:val="000D799D"/>
    <w:rsid w:val="000D7CF2"/>
    <w:rsid w:val="000E7666"/>
    <w:rsid w:val="000E7EE7"/>
    <w:rsid w:val="000F11FD"/>
    <w:rsid w:val="000F16A9"/>
    <w:rsid w:val="000F1941"/>
    <w:rsid w:val="000F19BD"/>
    <w:rsid w:val="000F492A"/>
    <w:rsid w:val="000F5293"/>
    <w:rsid w:val="00101D83"/>
    <w:rsid w:val="001037EB"/>
    <w:rsid w:val="001048DF"/>
    <w:rsid w:val="001064A9"/>
    <w:rsid w:val="001100E2"/>
    <w:rsid w:val="0011080E"/>
    <w:rsid w:val="00110C2C"/>
    <w:rsid w:val="001114C5"/>
    <w:rsid w:val="00114011"/>
    <w:rsid w:val="0011447E"/>
    <w:rsid w:val="00114512"/>
    <w:rsid w:val="00115FC7"/>
    <w:rsid w:val="00120811"/>
    <w:rsid w:val="0012137D"/>
    <w:rsid w:val="00121A30"/>
    <w:rsid w:val="001234C2"/>
    <w:rsid w:val="00124934"/>
    <w:rsid w:val="0012555D"/>
    <w:rsid w:val="00125D45"/>
    <w:rsid w:val="00125EDA"/>
    <w:rsid w:val="00131D84"/>
    <w:rsid w:val="0013699A"/>
    <w:rsid w:val="00140D53"/>
    <w:rsid w:val="001426CC"/>
    <w:rsid w:val="00143086"/>
    <w:rsid w:val="001450C3"/>
    <w:rsid w:val="00145248"/>
    <w:rsid w:val="0015023A"/>
    <w:rsid w:val="00150C9C"/>
    <w:rsid w:val="0015183F"/>
    <w:rsid w:val="001518A9"/>
    <w:rsid w:val="00154A01"/>
    <w:rsid w:val="00155D09"/>
    <w:rsid w:val="00157DBF"/>
    <w:rsid w:val="00161CC8"/>
    <w:rsid w:val="00164695"/>
    <w:rsid w:val="00164C01"/>
    <w:rsid w:val="00165D5A"/>
    <w:rsid w:val="001678F4"/>
    <w:rsid w:val="00173171"/>
    <w:rsid w:val="0017464E"/>
    <w:rsid w:val="00174B6E"/>
    <w:rsid w:val="0017524D"/>
    <w:rsid w:val="00176F7F"/>
    <w:rsid w:val="0018088E"/>
    <w:rsid w:val="00180B84"/>
    <w:rsid w:val="001815D8"/>
    <w:rsid w:val="0018195E"/>
    <w:rsid w:val="00182EBB"/>
    <w:rsid w:val="00190221"/>
    <w:rsid w:val="001906FA"/>
    <w:rsid w:val="00193946"/>
    <w:rsid w:val="001971D7"/>
    <w:rsid w:val="001A0DDB"/>
    <w:rsid w:val="001A2033"/>
    <w:rsid w:val="001A2DA2"/>
    <w:rsid w:val="001A309F"/>
    <w:rsid w:val="001A43FF"/>
    <w:rsid w:val="001A7254"/>
    <w:rsid w:val="001B53EF"/>
    <w:rsid w:val="001C17D0"/>
    <w:rsid w:val="001C3A4A"/>
    <w:rsid w:val="001C42CC"/>
    <w:rsid w:val="001C6140"/>
    <w:rsid w:val="001C6BE7"/>
    <w:rsid w:val="001C6CAB"/>
    <w:rsid w:val="001D1271"/>
    <w:rsid w:val="001D172E"/>
    <w:rsid w:val="001D1977"/>
    <w:rsid w:val="001D1F35"/>
    <w:rsid w:val="001D3253"/>
    <w:rsid w:val="001D5597"/>
    <w:rsid w:val="001D7A60"/>
    <w:rsid w:val="001E15FC"/>
    <w:rsid w:val="001E31BA"/>
    <w:rsid w:val="001E4594"/>
    <w:rsid w:val="001E4BE3"/>
    <w:rsid w:val="001E521A"/>
    <w:rsid w:val="001F039B"/>
    <w:rsid w:val="001F203D"/>
    <w:rsid w:val="001F4305"/>
    <w:rsid w:val="001F4BD0"/>
    <w:rsid w:val="001F7131"/>
    <w:rsid w:val="00203ACE"/>
    <w:rsid w:val="00205B91"/>
    <w:rsid w:val="00205BA4"/>
    <w:rsid w:val="00210046"/>
    <w:rsid w:val="0021137C"/>
    <w:rsid w:val="00212E2E"/>
    <w:rsid w:val="0021364A"/>
    <w:rsid w:val="0021795F"/>
    <w:rsid w:val="00217DE6"/>
    <w:rsid w:val="002203A8"/>
    <w:rsid w:val="0022400A"/>
    <w:rsid w:val="0022503B"/>
    <w:rsid w:val="002252E7"/>
    <w:rsid w:val="00226228"/>
    <w:rsid w:val="00227618"/>
    <w:rsid w:val="00230B55"/>
    <w:rsid w:val="00231968"/>
    <w:rsid w:val="00233324"/>
    <w:rsid w:val="00235DFC"/>
    <w:rsid w:val="00236DEB"/>
    <w:rsid w:val="00245865"/>
    <w:rsid w:val="00245C7C"/>
    <w:rsid w:val="00246041"/>
    <w:rsid w:val="002464C1"/>
    <w:rsid w:val="0024702A"/>
    <w:rsid w:val="002470DC"/>
    <w:rsid w:val="0024798E"/>
    <w:rsid w:val="00252863"/>
    <w:rsid w:val="00252F38"/>
    <w:rsid w:val="0025562C"/>
    <w:rsid w:val="00255C2C"/>
    <w:rsid w:val="00260AFF"/>
    <w:rsid w:val="00260FAE"/>
    <w:rsid w:val="002619EE"/>
    <w:rsid w:val="00263602"/>
    <w:rsid w:val="0026583A"/>
    <w:rsid w:val="00265E69"/>
    <w:rsid w:val="0026750E"/>
    <w:rsid w:val="00271618"/>
    <w:rsid w:val="00273EB0"/>
    <w:rsid w:val="00274312"/>
    <w:rsid w:val="00277845"/>
    <w:rsid w:val="00280B7D"/>
    <w:rsid w:val="0028221F"/>
    <w:rsid w:val="00283EB9"/>
    <w:rsid w:val="00286B93"/>
    <w:rsid w:val="002910B7"/>
    <w:rsid w:val="00293493"/>
    <w:rsid w:val="00294721"/>
    <w:rsid w:val="00295545"/>
    <w:rsid w:val="0029561B"/>
    <w:rsid w:val="00297213"/>
    <w:rsid w:val="002A0A91"/>
    <w:rsid w:val="002A148A"/>
    <w:rsid w:val="002A1992"/>
    <w:rsid w:val="002A27EC"/>
    <w:rsid w:val="002A49B7"/>
    <w:rsid w:val="002A4AFB"/>
    <w:rsid w:val="002A5EC3"/>
    <w:rsid w:val="002A68C1"/>
    <w:rsid w:val="002A70FF"/>
    <w:rsid w:val="002B0179"/>
    <w:rsid w:val="002B093A"/>
    <w:rsid w:val="002B1309"/>
    <w:rsid w:val="002B262A"/>
    <w:rsid w:val="002B57B7"/>
    <w:rsid w:val="002B5820"/>
    <w:rsid w:val="002B6897"/>
    <w:rsid w:val="002B7AF0"/>
    <w:rsid w:val="002B7EDF"/>
    <w:rsid w:val="002C3492"/>
    <w:rsid w:val="002C46FB"/>
    <w:rsid w:val="002D0C05"/>
    <w:rsid w:val="002D2C83"/>
    <w:rsid w:val="002D4A10"/>
    <w:rsid w:val="002D4A96"/>
    <w:rsid w:val="002D5D38"/>
    <w:rsid w:val="002D6476"/>
    <w:rsid w:val="002E1281"/>
    <w:rsid w:val="002E245A"/>
    <w:rsid w:val="002E3FBB"/>
    <w:rsid w:val="002E5A2D"/>
    <w:rsid w:val="002E632C"/>
    <w:rsid w:val="002F135C"/>
    <w:rsid w:val="002F1C13"/>
    <w:rsid w:val="002F6366"/>
    <w:rsid w:val="002F68EC"/>
    <w:rsid w:val="002F7EC5"/>
    <w:rsid w:val="003019B9"/>
    <w:rsid w:val="0030220C"/>
    <w:rsid w:val="00303BC5"/>
    <w:rsid w:val="00305449"/>
    <w:rsid w:val="003063B6"/>
    <w:rsid w:val="003066D3"/>
    <w:rsid w:val="00307572"/>
    <w:rsid w:val="00312648"/>
    <w:rsid w:val="00312E2E"/>
    <w:rsid w:val="003143EF"/>
    <w:rsid w:val="00316C80"/>
    <w:rsid w:val="0032227C"/>
    <w:rsid w:val="0032453D"/>
    <w:rsid w:val="00324563"/>
    <w:rsid w:val="00325139"/>
    <w:rsid w:val="00331770"/>
    <w:rsid w:val="00331C37"/>
    <w:rsid w:val="00332B64"/>
    <w:rsid w:val="00332D48"/>
    <w:rsid w:val="003359E6"/>
    <w:rsid w:val="00336A34"/>
    <w:rsid w:val="00337204"/>
    <w:rsid w:val="0034095F"/>
    <w:rsid w:val="00342173"/>
    <w:rsid w:val="00342655"/>
    <w:rsid w:val="0034383F"/>
    <w:rsid w:val="003466FF"/>
    <w:rsid w:val="00346F0C"/>
    <w:rsid w:val="00351E12"/>
    <w:rsid w:val="00356103"/>
    <w:rsid w:val="00357830"/>
    <w:rsid w:val="00360377"/>
    <w:rsid w:val="00361444"/>
    <w:rsid w:val="003618D9"/>
    <w:rsid w:val="0036509D"/>
    <w:rsid w:val="0036594A"/>
    <w:rsid w:val="00366C48"/>
    <w:rsid w:val="0037296B"/>
    <w:rsid w:val="00374CA3"/>
    <w:rsid w:val="00375C5A"/>
    <w:rsid w:val="00380B33"/>
    <w:rsid w:val="003902C3"/>
    <w:rsid w:val="00390D9D"/>
    <w:rsid w:val="00391C31"/>
    <w:rsid w:val="00395BA8"/>
    <w:rsid w:val="00396566"/>
    <w:rsid w:val="003971F7"/>
    <w:rsid w:val="003A275E"/>
    <w:rsid w:val="003A2E34"/>
    <w:rsid w:val="003A3294"/>
    <w:rsid w:val="003A49D6"/>
    <w:rsid w:val="003A4A39"/>
    <w:rsid w:val="003A5F83"/>
    <w:rsid w:val="003A67B2"/>
    <w:rsid w:val="003A6C62"/>
    <w:rsid w:val="003A7FBE"/>
    <w:rsid w:val="003B0339"/>
    <w:rsid w:val="003B0925"/>
    <w:rsid w:val="003B24F3"/>
    <w:rsid w:val="003B3DFD"/>
    <w:rsid w:val="003B70AC"/>
    <w:rsid w:val="003B70E4"/>
    <w:rsid w:val="003B78E2"/>
    <w:rsid w:val="003C3AF6"/>
    <w:rsid w:val="003C5056"/>
    <w:rsid w:val="003C528A"/>
    <w:rsid w:val="003C5630"/>
    <w:rsid w:val="003C7775"/>
    <w:rsid w:val="003D100E"/>
    <w:rsid w:val="003D29DE"/>
    <w:rsid w:val="003D2A3E"/>
    <w:rsid w:val="003D6AC4"/>
    <w:rsid w:val="003D6BA8"/>
    <w:rsid w:val="003E0112"/>
    <w:rsid w:val="003E1303"/>
    <w:rsid w:val="003E4B93"/>
    <w:rsid w:val="003E755D"/>
    <w:rsid w:val="003F08C5"/>
    <w:rsid w:val="003F1939"/>
    <w:rsid w:val="003F1CBC"/>
    <w:rsid w:val="003F291F"/>
    <w:rsid w:val="003F3C85"/>
    <w:rsid w:val="003F5B5B"/>
    <w:rsid w:val="003F6BDD"/>
    <w:rsid w:val="003F75C6"/>
    <w:rsid w:val="003F79F5"/>
    <w:rsid w:val="003F7D73"/>
    <w:rsid w:val="00400250"/>
    <w:rsid w:val="004009B7"/>
    <w:rsid w:val="0040243B"/>
    <w:rsid w:val="00411618"/>
    <w:rsid w:val="004123E7"/>
    <w:rsid w:val="004135EA"/>
    <w:rsid w:val="00413FDB"/>
    <w:rsid w:val="004154AD"/>
    <w:rsid w:val="00415E24"/>
    <w:rsid w:val="004217E9"/>
    <w:rsid w:val="00421B5D"/>
    <w:rsid w:val="0042563C"/>
    <w:rsid w:val="00426AA9"/>
    <w:rsid w:val="00427063"/>
    <w:rsid w:val="004301C3"/>
    <w:rsid w:val="0043074A"/>
    <w:rsid w:val="00432799"/>
    <w:rsid w:val="00432B3F"/>
    <w:rsid w:val="0044191E"/>
    <w:rsid w:val="00441A73"/>
    <w:rsid w:val="00445046"/>
    <w:rsid w:val="0045005D"/>
    <w:rsid w:val="00452EC7"/>
    <w:rsid w:val="00453796"/>
    <w:rsid w:val="00454C74"/>
    <w:rsid w:val="00457296"/>
    <w:rsid w:val="0046025C"/>
    <w:rsid w:val="004632FB"/>
    <w:rsid w:val="0046594D"/>
    <w:rsid w:val="00467E49"/>
    <w:rsid w:val="004708E8"/>
    <w:rsid w:val="0047238F"/>
    <w:rsid w:val="00472CF1"/>
    <w:rsid w:val="004739C7"/>
    <w:rsid w:val="00474350"/>
    <w:rsid w:val="00475FDC"/>
    <w:rsid w:val="00480A90"/>
    <w:rsid w:val="004856B7"/>
    <w:rsid w:val="00487CC5"/>
    <w:rsid w:val="00493C68"/>
    <w:rsid w:val="00494C78"/>
    <w:rsid w:val="004952AE"/>
    <w:rsid w:val="00495692"/>
    <w:rsid w:val="004A2699"/>
    <w:rsid w:val="004A404D"/>
    <w:rsid w:val="004A689B"/>
    <w:rsid w:val="004A78A7"/>
    <w:rsid w:val="004B0C77"/>
    <w:rsid w:val="004B0D83"/>
    <w:rsid w:val="004B2532"/>
    <w:rsid w:val="004B5BC9"/>
    <w:rsid w:val="004B6456"/>
    <w:rsid w:val="004C01AD"/>
    <w:rsid w:val="004C0633"/>
    <w:rsid w:val="004C0952"/>
    <w:rsid w:val="004C178F"/>
    <w:rsid w:val="004C4260"/>
    <w:rsid w:val="004C4674"/>
    <w:rsid w:val="004C64C8"/>
    <w:rsid w:val="004C6D8C"/>
    <w:rsid w:val="004D2BE5"/>
    <w:rsid w:val="004D618B"/>
    <w:rsid w:val="004D7430"/>
    <w:rsid w:val="004E0F93"/>
    <w:rsid w:val="004E1004"/>
    <w:rsid w:val="004E1ECC"/>
    <w:rsid w:val="004E1F93"/>
    <w:rsid w:val="004E2112"/>
    <w:rsid w:val="004E2F83"/>
    <w:rsid w:val="004F01BE"/>
    <w:rsid w:val="004F12F6"/>
    <w:rsid w:val="004F1CB8"/>
    <w:rsid w:val="004F1F1A"/>
    <w:rsid w:val="00500E44"/>
    <w:rsid w:val="00502C51"/>
    <w:rsid w:val="00504841"/>
    <w:rsid w:val="00505682"/>
    <w:rsid w:val="005075AD"/>
    <w:rsid w:val="0051058C"/>
    <w:rsid w:val="00511CE0"/>
    <w:rsid w:val="00512F98"/>
    <w:rsid w:val="005131BA"/>
    <w:rsid w:val="005132EC"/>
    <w:rsid w:val="005151FC"/>
    <w:rsid w:val="00521178"/>
    <w:rsid w:val="00524828"/>
    <w:rsid w:val="00526808"/>
    <w:rsid w:val="0053166E"/>
    <w:rsid w:val="00531B93"/>
    <w:rsid w:val="0053500D"/>
    <w:rsid w:val="0053673B"/>
    <w:rsid w:val="00536E75"/>
    <w:rsid w:val="005419A2"/>
    <w:rsid w:val="00542B91"/>
    <w:rsid w:val="005454D1"/>
    <w:rsid w:val="0054650A"/>
    <w:rsid w:val="00551A05"/>
    <w:rsid w:val="00552994"/>
    <w:rsid w:val="00554C1A"/>
    <w:rsid w:val="0055725C"/>
    <w:rsid w:val="00557CE6"/>
    <w:rsid w:val="00562133"/>
    <w:rsid w:val="00562CFD"/>
    <w:rsid w:val="0056331C"/>
    <w:rsid w:val="00565887"/>
    <w:rsid w:val="00565DFC"/>
    <w:rsid w:val="0057077B"/>
    <w:rsid w:val="00570E62"/>
    <w:rsid w:val="00574484"/>
    <w:rsid w:val="005747F1"/>
    <w:rsid w:val="00581C49"/>
    <w:rsid w:val="00582119"/>
    <w:rsid w:val="00582B52"/>
    <w:rsid w:val="00583C1F"/>
    <w:rsid w:val="00583CAA"/>
    <w:rsid w:val="005862F7"/>
    <w:rsid w:val="0059075F"/>
    <w:rsid w:val="00590D66"/>
    <w:rsid w:val="00595EBD"/>
    <w:rsid w:val="005965F6"/>
    <w:rsid w:val="00596975"/>
    <w:rsid w:val="005A0809"/>
    <w:rsid w:val="005A2AD4"/>
    <w:rsid w:val="005A73FA"/>
    <w:rsid w:val="005A7420"/>
    <w:rsid w:val="005B024F"/>
    <w:rsid w:val="005B0AF3"/>
    <w:rsid w:val="005B10BB"/>
    <w:rsid w:val="005B1A17"/>
    <w:rsid w:val="005B1ED2"/>
    <w:rsid w:val="005B3023"/>
    <w:rsid w:val="005B4C17"/>
    <w:rsid w:val="005B60F8"/>
    <w:rsid w:val="005B6E2D"/>
    <w:rsid w:val="005C09FB"/>
    <w:rsid w:val="005C2507"/>
    <w:rsid w:val="005C3E45"/>
    <w:rsid w:val="005C4CEB"/>
    <w:rsid w:val="005C4E52"/>
    <w:rsid w:val="005C56CF"/>
    <w:rsid w:val="005C7BBD"/>
    <w:rsid w:val="005C7CE0"/>
    <w:rsid w:val="005E15FB"/>
    <w:rsid w:val="005E38FD"/>
    <w:rsid w:val="005E3E08"/>
    <w:rsid w:val="005E3F7D"/>
    <w:rsid w:val="005E43F2"/>
    <w:rsid w:val="005E535B"/>
    <w:rsid w:val="005E63E8"/>
    <w:rsid w:val="005E6819"/>
    <w:rsid w:val="005E7941"/>
    <w:rsid w:val="005F2788"/>
    <w:rsid w:val="005F3DA6"/>
    <w:rsid w:val="005F4A53"/>
    <w:rsid w:val="005F51FE"/>
    <w:rsid w:val="005F5250"/>
    <w:rsid w:val="00603EAE"/>
    <w:rsid w:val="00615324"/>
    <w:rsid w:val="00615DCF"/>
    <w:rsid w:val="00617472"/>
    <w:rsid w:val="006202E9"/>
    <w:rsid w:val="00621EAD"/>
    <w:rsid w:val="00622795"/>
    <w:rsid w:val="00622CBD"/>
    <w:rsid w:val="00623832"/>
    <w:rsid w:val="00624070"/>
    <w:rsid w:val="006245E0"/>
    <w:rsid w:val="00624A1D"/>
    <w:rsid w:val="006256E2"/>
    <w:rsid w:val="006263DF"/>
    <w:rsid w:val="00627CCD"/>
    <w:rsid w:val="00631757"/>
    <w:rsid w:val="006332F4"/>
    <w:rsid w:val="00634DBA"/>
    <w:rsid w:val="00636429"/>
    <w:rsid w:val="00640A8F"/>
    <w:rsid w:val="00640FE2"/>
    <w:rsid w:val="00651581"/>
    <w:rsid w:val="00651823"/>
    <w:rsid w:val="00651B26"/>
    <w:rsid w:val="00655BB6"/>
    <w:rsid w:val="00656962"/>
    <w:rsid w:val="00656EB0"/>
    <w:rsid w:val="00660204"/>
    <w:rsid w:val="00660930"/>
    <w:rsid w:val="0066148F"/>
    <w:rsid w:val="00661569"/>
    <w:rsid w:val="006615F4"/>
    <w:rsid w:val="00661CAE"/>
    <w:rsid w:val="006621C1"/>
    <w:rsid w:val="00663944"/>
    <w:rsid w:val="00664123"/>
    <w:rsid w:val="006653D1"/>
    <w:rsid w:val="006656C7"/>
    <w:rsid w:val="00671C0E"/>
    <w:rsid w:val="00672777"/>
    <w:rsid w:val="0067651B"/>
    <w:rsid w:val="00676834"/>
    <w:rsid w:val="0067798F"/>
    <w:rsid w:val="00677BEC"/>
    <w:rsid w:val="00680212"/>
    <w:rsid w:val="00681B85"/>
    <w:rsid w:val="006821E0"/>
    <w:rsid w:val="00682C6B"/>
    <w:rsid w:val="00683A99"/>
    <w:rsid w:val="00684C99"/>
    <w:rsid w:val="00686EDD"/>
    <w:rsid w:val="00687844"/>
    <w:rsid w:val="00691A84"/>
    <w:rsid w:val="00692F28"/>
    <w:rsid w:val="00693F84"/>
    <w:rsid w:val="00694730"/>
    <w:rsid w:val="00694FBC"/>
    <w:rsid w:val="00695349"/>
    <w:rsid w:val="00696F3E"/>
    <w:rsid w:val="006A22C1"/>
    <w:rsid w:val="006A406A"/>
    <w:rsid w:val="006A42D9"/>
    <w:rsid w:val="006A4587"/>
    <w:rsid w:val="006A49E5"/>
    <w:rsid w:val="006A4B13"/>
    <w:rsid w:val="006A4B26"/>
    <w:rsid w:val="006A4CDA"/>
    <w:rsid w:val="006A4F94"/>
    <w:rsid w:val="006A5250"/>
    <w:rsid w:val="006A5CFF"/>
    <w:rsid w:val="006A6B74"/>
    <w:rsid w:val="006B2EEC"/>
    <w:rsid w:val="006B3F59"/>
    <w:rsid w:val="006C0465"/>
    <w:rsid w:val="006C4CF4"/>
    <w:rsid w:val="006C796D"/>
    <w:rsid w:val="006C798B"/>
    <w:rsid w:val="006D177E"/>
    <w:rsid w:val="006D2613"/>
    <w:rsid w:val="006D3E2D"/>
    <w:rsid w:val="006D5F2F"/>
    <w:rsid w:val="006D66C2"/>
    <w:rsid w:val="006D67CE"/>
    <w:rsid w:val="006E08CF"/>
    <w:rsid w:val="006E453C"/>
    <w:rsid w:val="006E6410"/>
    <w:rsid w:val="006E731B"/>
    <w:rsid w:val="006E7A58"/>
    <w:rsid w:val="006F007C"/>
    <w:rsid w:val="006F11A5"/>
    <w:rsid w:val="006F3CB1"/>
    <w:rsid w:val="006F4D59"/>
    <w:rsid w:val="006F4DAA"/>
    <w:rsid w:val="006F666C"/>
    <w:rsid w:val="0070339D"/>
    <w:rsid w:val="007033AC"/>
    <w:rsid w:val="00703EA4"/>
    <w:rsid w:val="00704794"/>
    <w:rsid w:val="007069D8"/>
    <w:rsid w:val="007107D7"/>
    <w:rsid w:val="00712530"/>
    <w:rsid w:val="00712A2C"/>
    <w:rsid w:val="007130AC"/>
    <w:rsid w:val="00715D5E"/>
    <w:rsid w:val="00716432"/>
    <w:rsid w:val="00723F2F"/>
    <w:rsid w:val="0072425C"/>
    <w:rsid w:val="0072433C"/>
    <w:rsid w:val="00726337"/>
    <w:rsid w:val="0073023D"/>
    <w:rsid w:val="0073055B"/>
    <w:rsid w:val="00730F28"/>
    <w:rsid w:val="007314AF"/>
    <w:rsid w:val="007317B9"/>
    <w:rsid w:val="00732724"/>
    <w:rsid w:val="007336B7"/>
    <w:rsid w:val="007339D7"/>
    <w:rsid w:val="00735D9F"/>
    <w:rsid w:val="00741DBA"/>
    <w:rsid w:val="00742312"/>
    <w:rsid w:val="00742DEB"/>
    <w:rsid w:val="007464C8"/>
    <w:rsid w:val="00751B41"/>
    <w:rsid w:val="00756D1D"/>
    <w:rsid w:val="00761781"/>
    <w:rsid w:val="007617B3"/>
    <w:rsid w:val="00761FB8"/>
    <w:rsid w:val="00767705"/>
    <w:rsid w:val="0077471E"/>
    <w:rsid w:val="00776235"/>
    <w:rsid w:val="007764BF"/>
    <w:rsid w:val="0078081D"/>
    <w:rsid w:val="0078097A"/>
    <w:rsid w:val="00782039"/>
    <w:rsid w:val="007828E7"/>
    <w:rsid w:val="00783A71"/>
    <w:rsid w:val="007852C7"/>
    <w:rsid w:val="0078664D"/>
    <w:rsid w:val="00790EC7"/>
    <w:rsid w:val="007913F3"/>
    <w:rsid w:val="00796565"/>
    <w:rsid w:val="007A036E"/>
    <w:rsid w:val="007A2CED"/>
    <w:rsid w:val="007A3DDC"/>
    <w:rsid w:val="007A3F8C"/>
    <w:rsid w:val="007A4172"/>
    <w:rsid w:val="007A5C2D"/>
    <w:rsid w:val="007A65ED"/>
    <w:rsid w:val="007B0D27"/>
    <w:rsid w:val="007B0E52"/>
    <w:rsid w:val="007B3341"/>
    <w:rsid w:val="007B3A87"/>
    <w:rsid w:val="007B5D5D"/>
    <w:rsid w:val="007B5EBE"/>
    <w:rsid w:val="007B641B"/>
    <w:rsid w:val="007B7A59"/>
    <w:rsid w:val="007C0DDB"/>
    <w:rsid w:val="007C0F8E"/>
    <w:rsid w:val="007C1BDB"/>
    <w:rsid w:val="007C345F"/>
    <w:rsid w:val="007C426D"/>
    <w:rsid w:val="007C537E"/>
    <w:rsid w:val="007C6233"/>
    <w:rsid w:val="007D24D8"/>
    <w:rsid w:val="007D421D"/>
    <w:rsid w:val="007D593F"/>
    <w:rsid w:val="007D5EB5"/>
    <w:rsid w:val="007D6DD2"/>
    <w:rsid w:val="007D766C"/>
    <w:rsid w:val="007E195D"/>
    <w:rsid w:val="007E512B"/>
    <w:rsid w:val="007E689F"/>
    <w:rsid w:val="007E74DA"/>
    <w:rsid w:val="007F2A86"/>
    <w:rsid w:val="007F497E"/>
    <w:rsid w:val="00800D97"/>
    <w:rsid w:val="00803E47"/>
    <w:rsid w:val="00806F7B"/>
    <w:rsid w:val="00806FDD"/>
    <w:rsid w:val="00807D42"/>
    <w:rsid w:val="008117A3"/>
    <w:rsid w:val="008130F2"/>
    <w:rsid w:val="00815000"/>
    <w:rsid w:val="00816899"/>
    <w:rsid w:val="0082179A"/>
    <w:rsid w:val="00824E30"/>
    <w:rsid w:val="00826374"/>
    <w:rsid w:val="00830924"/>
    <w:rsid w:val="0083463C"/>
    <w:rsid w:val="00835261"/>
    <w:rsid w:val="00835D40"/>
    <w:rsid w:val="00836E71"/>
    <w:rsid w:val="0083724E"/>
    <w:rsid w:val="00840ACB"/>
    <w:rsid w:val="008425F3"/>
    <w:rsid w:val="00842807"/>
    <w:rsid w:val="00843637"/>
    <w:rsid w:val="00843BBE"/>
    <w:rsid w:val="008445A1"/>
    <w:rsid w:val="00844B33"/>
    <w:rsid w:val="00846220"/>
    <w:rsid w:val="0084673E"/>
    <w:rsid w:val="008519C0"/>
    <w:rsid w:val="00851ED9"/>
    <w:rsid w:val="0085494F"/>
    <w:rsid w:val="00854C36"/>
    <w:rsid w:val="00855E22"/>
    <w:rsid w:val="008564D2"/>
    <w:rsid w:val="00857FD6"/>
    <w:rsid w:val="008602E4"/>
    <w:rsid w:val="00860DA4"/>
    <w:rsid w:val="0086178A"/>
    <w:rsid w:val="008618DE"/>
    <w:rsid w:val="00863DF9"/>
    <w:rsid w:val="00864A14"/>
    <w:rsid w:val="008725A1"/>
    <w:rsid w:val="00873C89"/>
    <w:rsid w:val="00873D1B"/>
    <w:rsid w:val="00873EBB"/>
    <w:rsid w:val="00874122"/>
    <w:rsid w:val="00883F63"/>
    <w:rsid w:val="00887959"/>
    <w:rsid w:val="00887AD5"/>
    <w:rsid w:val="008929DC"/>
    <w:rsid w:val="0089377B"/>
    <w:rsid w:val="00893D56"/>
    <w:rsid w:val="00895725"/>
    <w:rsid w:val="00897661"/>
    <w:rsid w:val="008A04C3"/>
    <w:rsid w:val="008A15CC"/>
    <w:rsid w:val="008A358F"/>
    <w:rsid w:val="008A370B"/>
    <w:rsid w:val="008A37E0"/>
    <w:rsid w:val="008A43AB"/>
    <w:rsid w:val="008A7399"/>
    <w:rsid w:val="008B2581"/>
    <w:rsid w:val="008B4468"/>
    <w:rsid w:val="008B527D"/>
    <w:rsid w:val="008B53C9"/>
    <w:rsid w:val="008B7011"/>
    <w:rsid w:val="008B7A7E"/>
    <w:rsid w:val="008B7F55"/>
    <w:rsid w:val="008C1148"/>
    <w:rsid w:val="008C4300"/>
    <w:rsid w:val="008C4F67"/>
    <w:rsid w:val="008C5E64"/>
    <w:rsid w:val="008C796F"/>
    <w:rsid w:val="008C7A5A"/>
    <w:rsid w:val="008D0768"/>
    <w:rsid w:val="008D3333"/>
    <w:rsid w:val="008D3F7E"/>
    <w:rsid w:val="008D5847"/>
    <w:rsid w:val="008D6D9A"/>
    <w:rsid w:val="008D782E"/>
    <w:rsid w:val="008E0BB7"/>
    <w:rsid w:val="008E1159"/>
    <w:rsid w:val="008E1BF7"/>
    <w:rsid w:val="008E2E8F"/>
    <w:rsid w:val="008E6AFD"/>
    <w:rsid w:val="008F00F1"/>
    <w:rsid w:val="008F5936"/>
    <w:rsid w:val="008F7F9D"/>
    <w:rsid w:val="00901087"/>
    <w:rsid w:val="0090170B"/>
    <w:rsid w:val="00902317"/>
    <w:rsid w:val="00903816"/>
    <w:rsid w:val="00906051"/>
    <w:rsid w:val="0090606B"/>
    <w:rsid w:val="0090657F"/>
    <w:rsid w:val="009108DB"/>
    <w:rsid w:val="009124A0"/>
    <w:rsid w:val="00914756"/>
    <w:rsid w:val="00921214"/>
    <w:rsid w:val="009229D0"/>
    <w:rsid w:val="00923B4C"/>
    <w:rsid w:val="0092507C"/>
    <w:rsid w:val="009250D0"/>
    <w:rsid w:val="00925E1B"/>
    <w:rsid w:val="00926F7F"/>
    <w:rsid w:val="0093105D"/>
    <w:rsid w:val="0093234B"/>
    <w:rsid w:val="00932BAC"/>
    <w:rsid w:val="00936748"/>
    <w:rsid w:val="00936A25"/>
    <w:rsid w:val="009377CC"/>
    <w:rsid w:val="00940B7D"/>
    <w:rsid w:val="00941E14"/>
    <w:rsid w:val="00943DCF"/>
    <w:rsid w:val="00944D3D"/>
    <w:rsid w:val="009451E7"/>
    <w:rsid w:val="009471DB"/>
    <w:rsid w:val="00947952"/>
    <w:rsid w:val="00951032"/>
    <w:rsid w:val="00951418"/>
    <w:rsid w:val="00952D42"/>
    <w:rsid w:val="00953034"/>
    <w:rsid w:val="00953201"/>
    <w:rsid w:val="009546E8"/>
    <w:rsid w:val="00955DC4"/>
    <w:rsid w:val="009575A9"/>
    <w:rsid w:val="00957F62"/>
    <w:rsid w:val="009604CB"/>
    <w:rsid w:val="00962DBD"/>
    <w:rsid w:val="00965FBB"/>
    <w:rsid w:val="00967963"/>
    <w:rsid w:val="00971FA2"/>
    <w:rsid w:val="009723E7"/>
    <w:rsid w:val="00974408"/>
    <w:rsid w:val="0097471F"/>
    <w:rsid w:val="00980F7E"/>
    <w:rsid w:val="0098202E"/>
    <w:rsid w:val="00982CA3"/>
    <w:rsid w:val="00983440"/>
    <w:rsid w:val="00984645"/>
    <w:rsid w:val="00984D18"/>
    <w:rsid w:val="0098599D"/>
    <w:rsid w:val="00985CE4"/>
    <w:rsid w:val="00991D29"/>
    <w:rsid w:val="00995FD0"/>
    <w:rsid w:val="00997705"/>
    <w:rsid w:val="009A22BB"/>
    <w:rsid w:val="009A31F5"/>
    <w:rsid w:val="009B3DF7"/>
    <w:rsid w:val="009B4D5A"/>
    <w:rsid w:val="009B77B4"/>
    <w:rsid w:val="009C119C"/>
    <w:rsid w:val="009C189F"/>
    <w:rsid w:val="009C3298"/>
    <w:rsid w:val="009C3907"/>
    <w:rsid w:val="009C4872"/>
    <w:rsid w:val="009C59AD"/>
    <w:rsid w:val="009C78E4"/>
    <w:rsid w:val="009C7D51"/>
    <w:rsid w:val="009D1139"/>
    <w:rsid w:val="009D1F17"/>
    <w:rsid w:val="009D307C"/>
    <w:rsid w:val="009D667F"/>
    <w:rsid w:val="009D6A77"/>
    <w:rsid w:val="009D6E9B"/>
    <w:rsid w:val="009D75B9"/>
    <w:rsid w:val="009D7688"/>
    <w:rsid w:val="009F0EFB"/>
    <w:rsid w:val="009F1B01"/>
    <w:rsid w:val="009F3224"/>
    <w:rsid w:val="009F407D"/>
    <w:rsid w:val="009F50C5"/>
    <w:rsid w:val="009F523F"/>
    <w:rsid w:val="009F5DCE"/>
    <w:rsid w:val="009F65E2"/>
    <w:rsid w:val="00A03162"/>
    <w:rsid w:val="00A032F9"/>
    <w:rsid w:val="00A056D9"/>
    <w:rsid w:val="00A10DF1"/>
    <w:rsid w:val="00A1208B"/>
    <w:rsid w:val="00A139EF"/>
    <w:rsid w:val="00A158EB"/>
    <w:rsid w:val="00A175A1"/>
    <w:rsid w:val="00A200CE"/>
    <w:rsid w:val="00A258C2"/>
    <w:rsid w:val="00A26828"/>
    <w:rsid w:val="00A315B7"/>
    <w:rsid w:val="00A31828"/>
    <w:rsid w:val="00A31852"/>
    <w:rsid w:val="00A334C9"/>
    <w:rsid w:val="00A335F4"/>
    <w:rsid w:val="00A37914"/>
    <w:rsid w:val="00A41490"/>
    <w:rsid w:val="00A41CE2"/>
    <w:rsid w:val="00A4330C"/>
    <w:rsid w:val="00A46005"/>
    <w:rsid w:val="00A47B9B"/>
    <w:rsid w:val="00A51885"/>
    <w:rsid w:val="00A51B86"/>
    <w:rsid w:val="00A51CE3"/>
    <w:rsid w:val="00A51DCE"/>
    <w:rsid w:val="00A51E78"/>
    <w:rsid w:val="00A55410"/>
    <w:rsid w:val="00A56817"/>
    <w:rsid w:val="00A57176"/>
    <w:rsid w:val="00A57399"/>
    <w:rsid w:val="00A57758"/>
    <w:rsid w:val="00A57C47"/>
    <w:rsid w:val="00A61B79"/>
    <w:rsid w:val="00A66BB2"/>
    <w:rsid w:val="00A71116"/>
    <w:rsid w:val="00A711AE"/>
    <w:rsid w:val="00A713E7"/>
    <w:rsid w:val="00A72B4B"/>
    <w:rsid w:val="00A758B2"/>
    <w:rsid w:val="00A76656"/>
    <w:rsid w:val="00A8070A"/>
    <w:rsid w:val="00A8534A"/>
    <w:rsid w:val="00A85EE4"/>
    <w:rsid w:val="00A87A2E"/>
    <w:rsid w:val="00A87C53"/>
    <w:rsid w:val="00A91AFC"/>
    <w:rsid w:val="00A9409F"/>
    <w:rsid w:val="00A9490B"/>
    <w:rsid w:val="00AA18A7"/>
    <w:rsid w:val="00AA46D4"/>
    <w:rsid w:val="00AA66DC"/>
    <w:rsid w:val="00AB0E1C"/>
    <w:rsid w:val="00AB1CF8"/>
    <w:rsid w:val="00AB2611"/>
    <w:rsid w:val="00AB3783"/>
    <w:rsid w:val="00AB7C5F"/>
    <w:rsid w:val="00AC215B"/>
    <w:rsid w:val="00AC24EB"/>
    <w:rsid w:val="00AC2BA3"/>
    <w:rsid w:val="00AC2E46"/>
    <w:rsid w:val="00AD4B69"/>
    <w:rsid w:val="00AD4C8E"/>
    <w:rsid w:val="00AE34F1"/>
    <w:rsid w:val="00AE427C"/>
    <w:rsid w:val="00AE4344"/>
    <w:rsid w:val="00AE5F58"/>
    <w:rsid w:val="00AF058A"/>
    <w:rsid w:val="00AF2E91"/>
    <w:rsid w:val="00AF5170"/>
    <w:rsid w:val="00AF59C8"/>
    <w:rsid w:val="00AF5FAB"/>
    <w:rsid w:val="00AF664D"/>
    <w:rsid w:val="00AF6C25"/>
    <w:rsid w:val="00AF7387"/>
    <w:rsid w:val="00B00991"/>
    <w:rsid w:val="00B06FB4"/>
    <w:rsid w:val="00B077EB"/>
    <w:rsid w:val="00B116EF"/>
    <w:rsid w:val="00B12E19"/>
    <w:rsid w:val="00B12F46"/>
    <w:rsid w:val="00B13B5D"/>
    <w:rsid w:val="00B1415B"/>
    <w:rsid w:val="00B14624"/>
    <w:rsid w:val="00B150D5"/>
    <w:rsid w:val="00B17864"/>
    <w:rsid w:val="00B2272A"/>
    <w:rsid w:val="00B25606"/>
    <w:rsid w:val="00B257B9"/>
    <w:rsid w:val="00B27AA7"/>
    <w:rsid w:val="00B30D02"/>
    <w:rsid w:val="00B327CF"/>
    <w:rsid w:val="00B33147"/>
    <w:rsid w:val="00B35295"/>
    <w:rsid w:val="00B36C7B"/>
    <w:rsid w:val="00B4764D"/>
    <w:rsid w:val="00B50975"/>
    <w:rsid w:val="00B52014"/>
    <w:rsid w:val="00B52A73"/>
    <w:rsid w:val="00B5467F"/>
    <w:rsid w:val="00B56B37"/>
    <w:rsid w:val="00B63CD0"/>
    <w:rsid w:val="00B64629"/>
    <w:rsid w:val="00B647BD"/>
    <w:rsid w:val="00B65948"/>
    <w:rsid w:val="00B7039E"/>
    <w:rsid w:val="00B7385F"/>
    <w:rsid w:val="00B73E6A"/>
    <w:rsid w:val="00B7419C"/>
    <w:rsid w:val="00B74D6C"/>
    <w:rsid w:val="00B772BC"/>
    <w:rsid w:val="00B80368"/>
    <w:rsid w:val="00B81096"/>
    <w:rsid w:val="00B812A6"/>
    <w:rsid w:val="00B81F3F"/>
    <w:rsid w:val="00B85C4A"/>
    <w:rsid w:val="00B901C9"/>
    <w:rsid w:val="00B9087C"/>
    <w:rsid w:val="00B90EFB"/>
    <w:rsid w:val="00B90FD3"/>
    <w:rsid w:val="00B90FD8"/>
    <w:rsid w:val="00B940F2"/>
    <w:rsid w:val="00B941F0"/>
    <w:rsid w:val="00B979EA"/>
    <w:rsid w:val="00BA1B93"/>
    <w:rsid w:val="00BA386F"/>
    <w:rsid w:val="00BA49B7"/>
    <w:rsid w:val="00BA580A"/>
    <w:rsid w:val="00BA6772"/>
    <w:rsid w:val="00BB1A89"/>
    <w:rsid w:val="00BB2AC4"/>
    <w:rsid w:val="00BB3163"/>
    <w:rsid w:val="00BB4B22"/>
    <w:rsid w:val="00BB5DE6"/>
    <w:rsid w:val="00BB5E7C"/>
    <w:rsid w:val="00BC01AB"/>
    <w:rsid w:val="00BC2D5E"/>
    <w:rsid w:val="00BD6AA9"/>
    <w:rsid w:val="00BE082A"/>
    <w:rsid w:val="00BE236A"/>
    <w:rsid w:val="00BF0CFE"/>
    <w:rsid w:val="00BF1321"/>
    <w:rsid w:val="00BF1B21"/>
    <w:rsid w:val="00BF4316"/>
    <w:rsid w:val="00BF4DD7"/>
    <w:rsid w:val="00BF4F70"/>
    <w:rsid w:val="00BF5F10"/>
    <w:rsid w:val="00C0258D"/>
    <w:rsid w:val="00C03556"/>
    <w:rsid w:val="00C0574A"/>
    <w:rsid w:val="00C05D8F"/>
    <w:rsid w:val="00C07766"/>
    <w:rsid w:val="00C1175B"/>
    <w:rsid w:val="00C1247E"/>
    <w:rsid w:val="00C162AD"/>
    <w:rsid w:val="00C204A3"/>
    <w:rsid w:val="00C22719"/>
    <w:rsid w:val="00C310BE"/>
    <w:rsid w:val="00C31F00"/>
    <w:rsid w:val="00C34785"/>
    <w:rsid w:val="00C34C4A"/>
    <w:rsid w:val="00C35990"/>
    <w:rsid w:val="00C3762A"/>
    <w:rsid w:val="00C401AB"/>
    <w:rsid w:val="00C40365"/>
    <w:rsid w:val="00C43A72"/>
    <w:rsid w:val="00C447CD"/>
    <w:rsid w:val="00C447F3"/>
    <w:rsid w:val="00C451EC"/>
    <w:rsid w:val="00C51156"/>
    <w:rsid w:val="00C51272"/>
    <w:rsid w:val="00C51DC9"/>
    <w:rsid w:val="00C5248E"/>
    <w:rsid w:val="00C53B51"/>
    <w:rsid w:val="00C53C15"/>
    <w:rsid w:val="00C635A1"/>
    <w:rsid w:val="00C63871"/>
    <w:rsid w:val="00C6457A"/>
    <w:rsid w:val="00C65B4B"/>
    <w:rsid w:val="00C7052E"/>
    <w:rsid w:val="00C74CE9"/>
    <w:rsid w:val="00C758F0"/>
    <w:rsid w:val="00C807A2"/>
    <w:rsid w:val="00C808CD"/>
    <w:rsid w:val="00C80BAF"/>
    <w:rsid w:val="00C81B43"/>
    <w:rsid w:val="00C83FC5"/>
    <w:rsid w:val="00C865E9"/>
    <w:rsid w:val="00C93733"/>
    <w:rsid w:val="00C954FA"/>
    <w:rsid w:val="00CA1032"/>
    <w:rsid w:val="00CA1EA6"/>
    <w:rsid w:val="00CA27E3"/>
    <w:rsid w:val="00CA41A1"/>
    <w:rsid w:val="00CA4653"/>
    <w:rsid w:val="00CB1E43"/>
    <w:rsid w:val="00CB403B"/>
    <w:rsid w:val="00CB656E"/>
    <w:rsid w:val="00CB66EA"/>
    <w:rsid w:val="00CB7204"/>
    <w:rsid w:val="00CC08A3"/>
    <w:rsid w:val="00CC1446"/>
    <w:rsid w:val="00CC23BC"/>
    <w:rsid w:val="00CC269C"/>
    <w:rsid w:val="00CC34B1"/>
    <w:rsid w:val="00CC480B"/>
    <w:rsid w:val="00CD1060"/>
    <w:rsid w:val="00CD1130"/>
    <w:rsid w:val="00CD1391"/>
    <w:rsid w:val="00CD4106"/>
    <w:rsid w:val="00CD52DD"/>
    <w:rsid w:val="00CD6B3A"/>
    <w:rsid w:val="00CD7368"/>
    <w:rsid w:val="00CE40D6"/>
    <w:rsid w:val="00CE54B8"/>
    <w:rsid w:val="00CE55ED"/>
    <w:rsid w:val="00CE6F62"/>
    <w:rsid w:val="00CE7EEC"/>
    <w:rsid w:val="00CF045A"/>
    <w:rsid w:val="00CF0BAE"/>
    <w:rsid w:val="00CF24E1"/>
    <w:rsid w:val="00CF367A"/>
    <w:rsid w:val="00CF467C"/>
    <w:rsid w:val="00CF48FD"/>
    <w:rsid w:val="00D01DE2"/>
    <w:rsid w:val="00D0349B"/>
    <w:rsid w:val="00D10953"/>
    <w:rsid w:val="00D12147"/>
    <w:rsid w:val="00D2037C"/>
    <w:rsid w:val="00D22CF2"/>
    <w:rsid w:val="00D2450E"/>
    <w:rsid w:val="00D30291"/>
    <w:rsid w:val="00D30C25"/>
    <w:rsid w:val="00D33AC5"/>
    <w:rsid w:val="00D34D63"/>
    <w:rsid w:val="00D35259"/>
    <w:rsid w:val="00D50BAC"/>
    <w:rsid w:val="00D5125F"/>
    <w:rsid w:val="00D56DFA"/>
    <w:rsid w:val="00D628BF"/>
    <w:rsid w:val="00D6298E"/>
    <w:rsid w:val="00D62FFF"/>
    <w:rsid w:val="00D70A66"/>
    <w:rsid w:val="00D71ED4"/>
    <w:rsid w:val="00D72C37"/>
    <w:rsid w:val="00D7385D"/>
    <w:rsid w:val="00D75162"/>
    <w:rsid w:val="00D76436"/>
    <w:rsid w:val="00D771E6"/>
    <w:rsid w:val="00D828C0"/>
    <w:rsid w:val="00D83B6E"/>
    <w:rsid w:val="00D9168A"/>
    <w:rsid w:val="00D96DEB"/>
    <w:rsid w:val="00DA3144"/>
    <w:rsid w:val="00DA4132"/>
    <w:rsid w:val="00DA71BD"/>
    <w:rsid w:val="00DB2FE3"/>
    <w:rsid w:val="00DB3115"/>
    <w:rsid w:val="00DB5F7E"/>
    <w:rsid w:val="00DB6B51"/>
    <w:rsid w:val="00DC0F04"/>
    <w:rsid w:val="00DC1608"/>
    <w:rsid w:val="00DC24B0"/>
    <w:rsid w:val="00DC3342"/>
    <w:rsid w:val="00DC36ED"/>
    <w:rsid w:val="00DC428F"/>
    <w:rsid w:val="00DC46E9"/>
    <w:rsid w:val="00DC5B88"/>
    <w:rsid w:val="00DD092F"/>
    <w:rsid w:val="00DD13C6"/>
    <w:rsid w:val="00DD1885"/>
    <w:rsid w:val="00DD32A2"/>
    <w:rsid w:val="00DD5964"/>
    <w:rsid w:val="00DD5EB8"/>
    <w:rsid w:val="00DD726A"/>
    <w:rsid w:val="00DE46F9"/>
    <w:rsid w:val="00DE4C15"/>
    <w:rsid w:val="00DE6FC6"/>
    <w:rsid w:val="00DF05A8"/>
    <w:rsid w:val="00DF3DAB"/>
    <w:rsid w:val="00DF5C10"/>
    <w:rsid w:val="00E015E0"/>
    <w:rsid w:val="00E041F0"/>
    <w:rsid w:val="00E1213D"/>
    <w:rsid w:val="00E12375"/>
    <w:rsid w:val="00E13CB7"/>
    <w:rsid w:val="00E15AA2"/>
    <w:rsid w:val="00E205F5"/>
    <w:rsid w:val="00E22780"/>
    <w:rsid w:val="00E239AC"/>
    <w:rsid w:val="00E30F0B"/>
    <w:rsid w:val="00E313D8"/>
    <w:rsid w:val="00E35AB3"/>
    <w:rsid w:val="00E369ED"/>
    <w:rsid w:val="00E37625"/>
    <w:rsid w:val="00E447DD"/>
    <w:rsid w:val="00E51008"/>
    <w:rsid w:val="00E54571"/>
    <w:rsid w:val="00E55622"/>
    <w:rsid w:val="00E55822"/>
    <w:rsid w:val="00E61412"/>
    <w:rsid w:val="00E627BC"/>
    <w:rsid w:val="00E63B47"/>
    <w:rsid w:val="00E63B7D"/>
    <w:rsid w:val="00E65492"/>
    <w:rsid w:val="00E71C8F"/>
    <w:rsid w:val="00E7240B"/>
    <w:rsid w:val="00E72A8C"/>
    <w:rsid w:val="00E7443E"/>
    <w:rsid w:val="00E80392"/>
    <w:rsid w:val="00E80A63"/>
    <w:rsid w:val="00E826D6"/>
    <w:rsid w:val="00E840AD"/>
    <w:rsid w:val="00E84216"/>
    <w:rsid w:val="00E85197"/>
    <w:rsid w:val="00E85459"/>
    <w:rsid w:val="00E86232"/>
    <w:rsid w:val="00E93E2E"/>
    <w:rsid w:val="00E93E6F"/>
    <w:rsid w:val="00E945C7"/>
    <w:rsid w:val="00E95A27"/>
    <w:rsid w:val="00E96824"/>
    <w:rsid w:val="00E97CB1"/>
    <w:rsid w:val="00E97CD1"/>
    <w:rsid w:val="00EA2E1D"/>
    <w:rsid w:val="00EA3937"/>
    <w:rsid w:val="00EA679E"/>
    <w:rsid w:val="00EB02DA"/>
    <w:rsid w:val="00EB20F4"/>
    <w:rsid w:val="00EB2C21"/>
    <w:rsid w:val="00EB3CC7"/>
    <w:rsid w:val="00EB76B2"/>
    <w:rsid w:val="00EC2C40"/>
    <w:rsid w:val="00EC39E5"/>
    <w:rsid w:val="00EC45BC"/>
    <w:rsid w:val="00EC4EA9"/>
    <w:rsid w:val="00EC78C4"/>
    <w:rsid w:val="00ED1ED2"/>
    <w:rsid w:val="00ED32C0"/>
    <w:rsid w:val="00ED3C32"/>
    <w:rsid w:val="00ED5A9B"/>
    <w:rsid w:val="00ED6184"/>
    <w:rsid w:val="00ED7814"/>
    <w:rsid w:val="00EE0756"/>
    <w:rsid w:val="00EE127B"/>
    <w:rsid w:val="00EE160A"/>
    <w:rsid w:val="00EE2C60"/>
    <w:rsid w:val="00EE3508"/>
    <w:rsid w:val="00EE5968"/>
    <w:rsid w:val="00EF0BF8"/>
    <w:rsid w:val="00EF261F"/>
    <w:rsid w:val="00EF5A01"/>
    <w:rsid w:val="00F001DD"/>
    <w:rsid w:val="00F03A31"/>
    <w:rsid w:val="00F04FAC"/>
    <w:rsid w:val="00F05621"/>
    <w:rsid w:val="00F07451"/>
    <w:rsid w:val="00F07975"/>
    <w:rsid w:val="00F10814"/>
    <w:rsid w:val="00F11F7D"/>
    <w:rsid w:val="00F1233D"/>
    <w:rsid w:val="00F146DF"/>
    <w:rsid w:val="00F14D46"/>
    <w:rsid w:val="00F1553F"/>
    <w:rsid w:val="00F17B72"/>
    <w:rsid w:val="00F23842"/>
    <w:rsid w:val="00F23C8C"/>
    <w:rsid w:val="00F24B5D"/>
    <w:rsid w:val="00F25D3A"/>
    <w:rsid w:val="00F25E27"/>
    <w:rsid w:val="00F2760B"/>
    <w:rsid w:val="00F314D6"/>
    <w:rsid w:val="00F35B68"/>
    <w:rsid w:val="00F4490B"/>
    <w:rsid w:val="00F54586"/>
    <w:rsid w:val="00F573D3"/>
    <w:rsid w:val="00F57F50"/>
    <w:rsid w:val="00F619A7"/>
    <w:rsid w:val="00F63734"/>
    <w:rsid w:val="00F63946"/>
    <w:rsid w:val="00F64458"/>
    <w:rsid w:val="00F715FE"/>
    <w:rsid w:val="00F72147"/>
    <w:rsid w:val="00F73532"/>
    <w:rsid w:val="00F740B8"/>
    <w:rsid w:val="00F7429B"/>
    <w:rsid w:val="00F75397"/>
    <w:rsid w:val="00F84792"/>
    <w:rsid w:val="00F90D21"/>
    <w:rsid w:val="00F935F6"/>
    <w:rsid w:val="00F939CE"/>
    <w:rsid w:val="00F949BB"/>
    <w:rsid w:val="00F968A0"/>
    <w:rsid w:val="00F978F5"/>
    <w:rsid w:val="00FA0A62"/>
    <w:rsid w:val="00FA5619"/>
    <w:rsid w:val="00FA5D53"/>
    <w:rsid w:val="00FA7D95"/>
    <w:rsid w:val="00FB0691"/>
    <w:rsid w:val="00FB09C1"/>
    <w:rsid w:val="00FB2603"/>
    <w:rsid w:val="00FB3DCA"/>
    <w:rsid w:val="00FB4186"/>
    <w:rsid w:val="00FB53B5"/>
    <w:rsid w:val="00FB639A"/>
    <w:rsid w:val="00FB7B68"/>
    <w:rsid w:val="00FC3B10"/>
    <w:rsid w:val="00FC5397"/>
    <w:rsid w:val="00FC58A7"/>
    <w:rsid w:val="00FC7D87"/>
    <w:rsid w:val="00FD1966"/>
    <w:rsid w:val="00FD2D0A"/>
    <w:rsid w:val="00FD47F4"/>
    <w:rsid w:val="00FD4BA4"/>
    <w:rsid w:val="00FD5504"/>
    <w:rsid w:val="00FD59D1"/>
    <w:rsid w:val="00FE1B0B"/>
    <w:rsid w:val="00FE2D3A"/>
    <w:rsid w:val="00FE4995"/>
    <w:rsid w:val="00FE6189"/>
    <w:rsid w:val="00FF04B7"/>
    <w:rsid w:val="00FF08F4"/>
    <w:rsid w:val="00FF236F"/>
    <w:rsid w:val="00FF252F"/>
    <w:rsid w:val="00FF2DF1"/>
    <w:rsid w:val="00FF2E11"/>
    <w:rsid w:val="00FF3B8C"/>
    <w:rsid w:val="00FF5147"/>
    <w:rsid w:val="00FF5FD4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6E870E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71"/>
    <w:rPr>
      <w:rFonts w:ascii="Times New Roman" w:eastAsia="Times New Roman" w:hAnsi="Times New Roman"/>
      <w:color w:val="000000"/>
      <w:sz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73007"/>
    <w:pPr>
      <w:keepNext/>
      <w:jc w:val="center"/>
      <w:outlineLvl w:val="0"/>
    </w:pPr>
    <w:rPr>
      <w:rFonts w:ascii="Arial" w:hAnsi="Arial"/>
      <w:color w:val="auto"/>
      <w:sz w:val="28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80B3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tulo3">
    <w:name w:val="heading 3"/>
    <w:basedOn w:val="Normal"/>
    <w:link w:val="Ttulo3Car"/>
    <w:uiPriority w:val="9"/>
    <w:qFormat/>
    <w:rsid w:val="00EE2C60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  <w:lang w:val="x-none" w:eastAsia="x-non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90D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0D9D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rsid w:val="00380B33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es-ES"/>
    </w:rPr>
  </w:style>
  <w:style w:type="character" w:customStyle="1" w:styleId="Ttulo3Car">
    <w:name w:val="Título 3 Car"/>
    <w:link w:val="Ttulo3"/>
    <w:uiPriority w:val="9"/>
    <w:rsid w:val="00EE2C60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Normal1">
    <w:name w:val="Normal1"/>
    <w:rsid w:val="00C63871"/>
    <w:rPr>
      <w:rFonts w:ascii="Times New Roman" w:eastAsia="Times New Roman" w:hAnsi="Times New Roman"/>
      <w:color w:val="000000"/>
      <w:sz w:val="24"/>
      <w:lang w:val="es-ES" w:eastAsia="es-ES"/>
    </w:rPr>
  </w:style>
  <w:style w:type="paragraph" w:styleId="Encabezado">
    <w:name w:val="header"/>
    <w:aliases w:val="anotacion"/>
    <w:basedOn w:val="Normal"/>
    <w:link w:val="EncabezadoCar"/>
    <w:unhideWhenUsed/>
    <w:rsid w:val="00C63871"/>
    <w:pPr>
      <w:tabs>
        <w:tab w:val="center" w:pos="4419"/>
        <w:tab w:val="right" w:pos="8838"/>
      </w:tabs>
    </w:pPr>
    <w:rPr>
      <w:lang w:val="es-ES"/>
    </w:rPr>
  </w:style>
  <w:style w:type="character" w:customStyle="1" w:styleId="EncabezadoCar">
    <w:name w:val="Encabezado Car"/>
    <w:aliases w:val="anotacion Car"/>
    <w:link w:val="Encabezado"/>
    <w:rsid w:val="00C63871"/>
    <w:rPr>
      <w:rFonts w:ascii="Times New Roman" w:eastAsia="Times New Roman" w:hAnsi="Times New Roman" w:cs="Times New Roman"/>
      <w:color w:val="000000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63871"/>
    <w:pPr>
      <w:tabs>
        <w:tab w:val="center" w:pos="4419"/>
        <w:tab w:val="right" w:pos="8838"/>
      </w:tabs>
    </w:pPr>
    <w:rPr>
      <w:lang w:val="es-ES"/>
    </w:rPr>
  </w:style>
  <w:style w:type="character" w:customStyle="1" w:styleId="PiedepginaCar">
    <w:name w:val="Pie de página Car"/>
    <w:link w:val="Piedepgina"/>
    <w:uiPriority w:val="99"/>
    <w:rsid w:val="00C63871"/>
    <w:rPr>
      <w:rFonts w:ascii="Times New Roman" w:eastAsia="Times New Roman" w:hAnsi="Times New Roman" w:cs="Times New Roman"/>
      <w:color w:val="000000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846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1C6BE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F039B"/>
    <w:pPr>
      <w:ind w:left="708"/>
    </w:pPr>
  </w:style>
  <w:style w:type="character" w:customStyle="1" w:styleId="Estilo3">
    <w:name w:val="Estilo3"/>
    <w:uiPriority w:val="1"/>
    <w:rsid w:val="00E015E0"/>
    <w:rPr>
      <w:rFonts w:ascii="Arial" w:hAnsi="Arial"/>
      <w:b/>
      <w:sz w:val="24"/>
    </w:rPr>
  </w:style>
  <w:style w:type="character" w:customStyle="1" w:styleId="Estilo2">
    <w:name w:val="Estilo2"/>
    <w:uiPriority w:val="1"/>
    <w:rsid w:val="00E015E0"/>
    <w:rPr>
      <w:rFonts w:ascii="Arial" w:hAnsi="Arial"/>
      <w:b/>
      <w:caps/>
      <w:sz w:val="24"/>
    </w:rPr>
  </w:style>
  <w:style w:type="character" w:customStyle="1" w:styleId="NOMBRES">
    <w:name w:val="NOMBRES"/>
    <w:uiPriority w:val="1"/>
    <w:rsid w:val="00E015E0"/>
    <w:rPr>
      <w:rFonts w:ascii="Arial" w:hAnsi="Arial"/>
      <w:b/>
      <w:sz w:val="24"/>
    </w:rPr>
  </w:style>
  <w:style w:type="paragraph" w:styleId="Textonotapie">
    <w:name w:val="footnote text"/>
    <w:basedOn w:val="Normal"/>
    <w:link w:val="TextonotapieCar"/>
    <w:uiPriority w:val="99"/>
    <w:unhideWhenUsed/>
    <w:rsid w:val="00656962"/>
    <w:rPr>
      <w:sz w:val="20"/>
      <w:lang w:val="x-none"/>
    </w:rPr>
  </w:style>
  <w:style w:type="character" w:customStyle="1" w:styleId="TextonotapieCar">
    <w:name w:val="Texto nota pie Car"/>
    <w:link w:val="Textonotapie"/>
    <w:uiPriority w:val="99"/>
    <w:rsid w:val="00656962"/>
    <w:rPr>
      <w:rFonts w:ascii="Times New Roman" w:eastAsia="Times New Roman" w:hAnsi="Times New Roman"/>
      <w:color w:val="000000"/>
      <w:lang w:eastAsia="es-ES"/>
    </w:rPr>
  </w:style>
  <w:style w:type="character" w:styleId="Refdenotaalpie">
    <w:name w:val="footnote reference"/>
    <w:uiPriority w:val="99"/>
    <w:semiHidden/>
    <w:unhideWhenUsed/>
    <w:rsid w:val="00656962"/>
    <w:rPr>
      <w:vertAlign w:val="superscript"/>
    </w:rPr>
  </w:style>
  <w:style w:type="paragraph" w:customStyle="1" w:styleId="Texto">
    <w:name w:val="Texto"/>
    <w:basedOn w:val="Normal"/>
    <w:link w:val="TextoCar"/>
    <w:rsid w:val="00F949BB"/>
    <w:pPr>
      <w:spacing w:after="101" w:line="216" w:lineRule="exact"/>
      <w:ind w:firstLine="288"/>
      <w:jc w:val="both"/>
    </w:pPr>
    <w:rPr>
      <w:rFonts w:ascii="Arial" w:hAnsi="Arial"/>
      <w:color w:val="auto"/>
      <w:sz w:val="18"/>
      <w:lang w:val="es-ES"/>
    </w:rPr>
  </w:style>
  <w:style w:type="character" w:customStyle="1" w:styleId="TextoCar">
    <w:name w:val="Texto Car"/>
    <w:link w:val="Texto"/>
    <w:locked/>
    <w:rsid w:val="00F949BB"/>
    <w:rPr>
      <w:rFonts w:ascii="Arial" w:eastAsia="Times New Roman" w:hAnsi="Arial" w:cs="Arial"/>
      <w:sz w:val="18"/>
      <w:lang w:val="es-ES" w:eastAsia="es-ES"/>
    </w:rPr>
  </w:style>
  <w:style w:type="paragraph" w:styleId="Sinespaciado">
    <w:name w:val="No Spacing"/>
    <w:uiPriority w:val="1"/>
    <w:qFormat/>
    <w:rsid w:val="00EE5968"/>
    <w:rPr>
      <w:sz w:val="22"/>
      <w:szCs w:val="22"/>
      <w:lang w:eastAsia="en-US"/>
    </w:rPr>
  </w:style>
  <w:style w:type="character" w:styleId="nfasis">
    <w:name w:val="Emphasis"/>
    <w:uiPriority w:val="20"/>
    <w:qFormat/>
    <w:rsid w:val="00AB2611"/>
    <w:rPr>
      <w:i/>
      <w:iCs/>
    </w:rPr>
  </w:style>
  <w:style w:type="character" w:customStyle="1" w:styleId="TextocomentarioCar">
    <w:name w:val="Texto comentario Car"/>
    <w:link w:val="Textocomentario"/>
    <w:uiPriority w:val="99"/>
    <w:rsid w:val="00AB2611"/>
    <w:rPr>
      <w:rFonts w:ascii="Calibri" w:eastAsia="Calibri" w:hAnsi="Calibri" w:cs="Times New Roman"/>
      <w:lang w:eastAsia="en-US"/>
    </w:rPr>
  </w:style>
  <w:style w:type="paragraph" w:styleId="Textocomentario">
    <w:name w:val="annotation text"/>
    <w:basedOn w:val="Normal"/>
    <w:link w:val="TextocomentarioCar"/>
    <w:uiPriority w:val="99"/>
    <w:unhideWhenUsed/>
    <w:rsid w:val="00AB2611"/>
    <w:pPr>
      <w:spacing w:after="200"/>
    </w:pPr>
    <w:rPr>
      <w:rFonts w:ascii="Calibri" w:eastAsia="Calibri" w:hAnsi="Calibri"/>
      <w:color w:val="auto"/>
      <w:sz w:val="20"/>
      <w:lang w:val="x-none" w:eastAsia="en-US"/>
    </w:rPr>
  </w:style>
  <w:style w:type="character" w:customStyle="1" w:styleId="AsuntodelcomentarioCar">
    <w:name w:val="Asunto del comentario Car"/>
    <w:link w:val="Asuntodelcomentario"/>
    <w:uiPriority w:val="99"/>
    <w:rsid w:val="00AB2611"/>
    <w:rPr>
      <w:rFonts w:ascii="Calibri" w:eastAsia="Calibri" w:hAnsi="Calibri" w:cs="Times New Roman"/>
      <w:b/>
      <w:bCs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AB2611"/>
    <w:rPr>
      <w:b/>
      <w:bCs/>
    </w:rPr>
  </w:style>
  <w:style w:type="character" w:customStyle="1" w:styleId="TextodegloboCar">
    <w:name w:val="Texto de globo Car"/>
    <w:link w:val="Textodeglobo"/>
    <w:uiPriority w:val="99"/>
    <w:rsid w:val="00AB2611"/>
    <w:rPr>
      <w:rFonts w:ascii="Tahoma" w:eastAsia="Calibri" w:hAnsi="Tahoma" w:cs="Tahoma"/>
      <w:sz w:val="16"/>
      <w:szCs w:val="16"/>
      <w:lang w:eastAsia="en-US"/>
    </w:rPr>
  </w:style>
  <w:style w:type="paragraph" w:styleId="Textodeglobo">
    <w:name w:val="Balloon Text"/>
    <w:basedOn w:val="Normal"/>
    <w:link w:val="TextodegloboCar"/>
    <w:uiPriority w:val="99"/>
    <w:unhideWhenUsed/>
    <w:rsid w:val="00AB2611"/>
    <w:rPr>
      <w:rFonts w:ascii="Tahoma" w:eastAsia="Calibri" w:hAnsi="Tahoma"/>
      <w:color w:val="auto"/>
      <w:sz w:val="16"/>
      <w:szCs w:val="16"/>
      <w:lang w:val="x-none" w:eastAsia="en-US"/>
    </w:rPr>
  </w:style>
  <w:style w:type="character" w:customStyle="1" w:styleId="Ttulo1Car">
    <w:name w:val="Título 1 Car"/>
    <w:link w:val="Ttulo1"/>
    <w:uiPriority w:val="9"/>
    <w:rsid w:val="00073007"/>
    <w:rPr>
      <w:rFonts w:ascii="Arial" w:eastAsia="Times New Roman" w:hAnsi="Arial"/>
      <w:sz w:val="28"/>
      <w:lang w:val="es-ES" w:eastAsia="es-ES"/>
    </w:rPr>
  </w:style>
  <w:style w:type="paragraph" w:styleId="NormalWeb">
    <w:name w:val="Normal (Web)"/>
    <w:basedOn w:val="Normal"/>
    <w:uiPriority w:val="99"/>
    <w:unhideWhenUsed/>
    <w:rsid w:val="00073007"/>
    <w:pPr>
      <w:spacing w:before="100" w:beforeAutospacing="1" w:after="100" w:afterAutospacing="1"/>
    </w:pPr>
    <w:rPr>
      <w:color w:val="auto"/>
      <w:szCs w:val="24"/>
      <w:lang w:eastAsia="es-MX"/>
    </w:rPr>
  </w:style>
  <w:style w:type="paragraph" w:customStyle="1" w:styleId="Default">
    <w:name w:val="Default"/>
    <w:link w:val="DefaultChar"/>
    <w:rsid w:val="00073007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  <w:style w:type="paragraph" w:customStyle="1" w:styleId="cetneg">
    <w:name w:val="cetneg"/>
    <w:basedOn w:val="Normal"/>
    <w:rsid w:val="00073007"/>
    <w:pPr>
      <w:spacing w:after="101" w:line="216" w:lineRule="atLeast"/>
      <w:jc w:val="center"/>
    </w:pPr>
    <w:rPr>
      <w:rFonts w:ascii="Arial" w:hAnsi="Arial"/>
      <w:b/>
      <w:color w:val="auto"/>
      <w:sz w:val="18"/>
    </w:rPr>
  </w:style>
  <w:style w:type="character" w:styleId="Refdecomentario">
    <w:name w:val="annotation reference"/>
    <w:uiPriority w:val="99"/>
    <w:rsid w:val="00073007"/>
    <w:rPr>
      <w:sz w:val="16"/>
      <w:szCs w:val="16"/>
    </w:rPr>
  </w:style>
  <w:style w:type="paragraph" w:styleId="Sangra2detindependiente">
    <w:name w:val="Body Text Indent 2"/>
    <w:basedOn w:val="Normal"/>
    <w:link w:val="Sangra2detindependienteCar"/>
    <w:rsid w:val="00073007"/>
    <w:pPr>
      <w:ind w:left="708"/>
      <w:jc w:val="both"/>
    </w:pPr>
    <w:rPr>
      <w:rFonts w:ascii="Arial" w:eastAsia="MS Mincho" w:hAnsi="Arial"/>
      <w:sz w:val="26"/>
    </w:rPr>
  </w:style>
  <w:style w:type="character" w:customStyle="1" w:styleId="Sangra2detindependienteCar">
    <w:name w:val="Sangría 2 de t. independiente Car"/>
    <w:link w:val="Sangra2detindependiente"/>
    <w:rsid w:val="00073007"/>
    <w:rPr>
      <w:rFonts w:ascii="Arial" w:eastAsia="MS Mincho" w:hAnsi="Arial"/>
      <w:color w:val="000000"/>
      <w:sz w:val="26"/>
      <w:lang w:eastAsia="es-ES"/>
    </w:rPr>
  </w:style>
  <w:style w:type="paragraph" w:styleId="Textoindependiente">
    <w:name w:val="Body Text"/>
    <w:basedOn w:val="Normal"/>
    <w:link w:val="TextoindependienteCar"/>
    <w:rsid w:val="00073007"/>
    <w:pPr>
      <w:widowControl w:val="0"/>
      <w:spacing w:after="120"/>
    </w:pPr>
    <w:rPr>
      <w:rFonts w:ascii="Calibri" w:eastAsia="Calibri" w:hAnsi="Calibri"/>
      <w:color w:val="auto"/>
      <w:sz w:val="22"/>
      <w:szCs w:val="22"/>
      <w:lang w:val="en-US" w:eastAsia="en-US"/>
    </w:rPr>
  </w:style>
  <w:style w:type="character" w:customStyle="1" w:styleId="TextoindependienteCar">
    <w:name w:val="Texto independiente Car"/>
    <w:link w:val="Textoindependiente"/>
    <w:rsid w:val="00073007"/>
    <w:rPr>
      <w:sz w:val="22"/>
      <w:szCs w:val="22"/>
      <w:lang w:val="en-US" w:eastAsia="en-US"/>
    </w:rPr>
  </w:style>
  <w:style w:type="paragraph" w:styleId="Sangradetextonormal">
    <w:name w:val="Body Text Indent"/>
    <w:basedOn w:val="Normal"/>
    <w:link w:val="SangradetextonormalCar"/>
    <w:rsid w:val="00073007"/>
    <w:pPr>
      <w:widowControl w:val="0"/>
      <w:spacing w:after="120"/>
      <w:ind w:left="283"/>
    </w:pPr>
    <w:rPr>
      <w:rFonts w:ascii="Calibri" w:eastAsia="Calibri" w:hAnsi="Calibri"/>
      <w:color w:val="auto"/>
      <w:sz w:val="22"/>
      <w:szCs w:val="22"/>
      <w:lang w:val="en-US" w:eastAsia="en-US"/>
    </w:rPr>
  </w:style>
  <w:style w:type="character" w:customStyle="1" w:styleId="SangradetextonormalCar">
    <w:name w:val="Sangría de texto normal Car"/>
    <w:link w:val="Sangradetextonormal"/>
    <w:rsid w:val="00073007"/>
    <w:rPr>
      <w:sz w:val="22"/>
      <w:szCs w:val="22"/>
      <w:lang w:val="en-US" w:eastAsia="en-US"/>
    </w:rPr>
  </w:style>
  <w:style w:type="paragraph" w:customStyle="1" w:styleId="xgmail-msolistparagraph">
    <w:name w:val="x_gmail-msolistparagraph"/>
    <w:basedOn w:val="Normal"/>
    <w:rsid w:val="00073007"/>
    <w:pPr>
      <w:spacing w:before="100" w:beforeAutospacing="1" w:after="100" w:afterAutospacing="1"/>
    </w:pPr>
    <w:rPr>
      <w:color w:val="auto"/>
      <w:szCs w:val="24"/>
      <w:lang w:eastAsia="es-MX"/>
    </w:rPr>
  </w:style>
  <w:style w:type="paragraph" w:customStyle="1" w:styleId="xmsonormal">
    <w:name w:val="x_msonormal"/>
    <w:basedOn w:val="Normal"/>
    <w:rsid w:val="00073007"/>
    <w:pPr>
      <w:spacing w:before="100" w:beforeAutospacing="1" w:after="100" w:afterAutospacing="1"/>
    </w:pPr>
    <w:rPr>
      <w:color w:val="auto"/>
      <w:szCs w:val="24"/>
      <w:lang w:eastAsia="es-MX"/>
    </w:rPr>
  </w:style>
  <w:style w:type="paragraph" w:customStyle="1" w:styleId="xgmail-texto">
    <w:name w:val="x_gmail-texto"/>
    <w:basedOn w:val="Normal"/>
    <w:rsid w:val="00073007"/>
    <w:pPr>
      <w:spacing w:before="100" w:beforeAutospacing="1" w:after="100" w:afterAutospacing="1"/>
    </w:pPr>
    <w:rPr>
      <w:color w:val="auto"/>
      <w:szCs w:val="24"/>
      <w:lang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00073007"/>
    <w:pPr>
      <w:widowControl w:val="0"/>
      <w:spacing w:before="240" w:after="60"/>
      <w:jc w:val="center"/>
      <w:outlineLvl w:val="0"/>
    </w:pPr>
    <w:rPr>
      <w:rFonts w:ascii="Cambria" w:hAnsi="Cambria"/>
      <w:b/>
      <w:bCs/>
      <w:color w:val="auto"/>
      <w:kern w:val="28"/>
      <w:sz w:val="32"/>
      <w:szCs w:val="32"/>
      <w:lang w:val="en-US" w:eastAsia="en-US"/>
    </w:rPr>
  </w:style>
  <w:style w:type="character" w:customStyle="1" w:styleId="TtuloCar">
    <w:name w:val="Título Car"/>
    <w:link w:val="Ttulo"/>
    <w:uiPriority w:val="10"/>
    <w:rsid w:val="00073007"/>
    <w:rPr>
      <w:rFonts w:ascii="Cambria" w:eastAsia="Times New Roman" w:hAnsi="Cambria"/>
      <w:b/>
      <w:bCs/>
      <w:kern w:val="28"/>
      <w:sz w:val="32"/>
      <w:szCs w:val="32"/>
      <w:lang w:val="en-US" w:eastAsia="en-US"/>
    </w:rPr>
  </w:style>
  <w:style w:type="paragraph" w:styleId="Textoindependiente3">
    <w:name w:val="Body Text 3"/>
    <w:basedOn w:val="Normal"/>
    <w:link w:val="Textoindependiente3Car"/>
    <w:rsid w:val="00073007"/>
    <w:pPr>
      <w:widowControl w:val="0"/>
      <w:spacing w:after="120"/>
    </w:pPr>
    <w:rPr>
      <w:rFonts w:ascii="Calibri" w:eastAsia="Calibri" w:hAnsi="Calibri"/>
      <w:color w:val="auto"/>
      <w:sz w:val="16"/>
      <w:szCs w:val="16"/>
      <w:lang w:val="en-US" w:eastAsia="en-US"/>
    </w:rPr>
  </w:style>
  <w:style w:type="character" w:customStyle="1" w:styleId="Textoindependiente3Car">
    <w:name w:val="Texto independiente 3 Car"/>
    <w:link w:val="Textoindependiente3"/>
    <w:rsid w:val="00073007"/>
    <w:rPr>
      <w:sz w:val="16"/>
      <w:szCs w:val="16"/>
      <w:lang w:val="en-US" w:eastAsia="en-US"/>
    </w:rPr>
  </w:style>
  <w:style w:type="paragraph" w:styleId="Textoindependiente2">
    <w:name w:val="Body Text 2"/>
    <w:basedOn w:val="Normal"/>
    <w:link w:val="Textoindependiente2Car"/>
    <w:rsid w:val="00073007"/>
    <w:pPr>
      <w:widowControl w:val="0"/>
      <w:spacing w:after="120" w:line="480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rsid w:val="00073007"/>
    <w:rPr>
      <w:sz w:val="22"/>
      <w:szCs w:val="22"/>
      <w:lang w:eastAsia="en-US"/>
    </w:rPr>
  </w:style>
  <w:style w:type="character" w:customStyle="1" w:styleId="Ttulo4Car">
    <w:name w:val="Título 4 Car"/>
    <w:link w:val="Ttulo4"/>
    <w:uiPriority w:val="9"/>
    <w:rsid w:val="00390D9D"/>
    <w:rPr>
      <w:rFonts w:ascii="Calibri" w:eastAsia="Times New Roman" w:hAnsi="Calibri" w:cs="Times New Roman"/>
      <w:b/>
      <w:bCs/>
      <w:color w:val="000000"/>
      <w:sz w:val="28"/>
      <w:szCs w:val="28"/>
      <w:lang w:eastAsia="es-ES"/>
    </w:rPr>
  </w:style>
  <w:style w:type="character" w:customStyle="1" w:styleId="Ttulo5Car">
    <w:name w:val="Título 5 Car"/>
    <w:link w:val="Ttulo5"/>
    <w:uiPriority w:val="9"/>
    <w:semiHidden/>
    <w:rsid w:val="00390D9D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DefaultChar">
    <w:name w:val="Default Char"/>
    <w:link w:val="Default"/>
    <w:rsid w:val="00390D9D"/>
    <w:rPr>
      <w:rFonts w:ascii="Arial" w:hAnsi="Arial"/>
      <w:color w:val="000000"/>
      <w:sz w:val="24"/>
      <w:szCs w:val="24"/>
      <w:lang w:eastAsia="en-US" w:bidi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390D9D"/>
    <w:pPr>
      <w:outlineLvl w:val="1"/>
    </w:pPr>
    <w:rPr>
      <w:rFonts w:ascii="Arial" w:hAnsi="Arial"/>
      <w:b/>
      <w:color w:val="auto"/>
      <w:sz w:val="22"/>
      <w:szCs w:val="24"/>
      <w:lang w:val="es-ES"/>
    </w:rPr>
  </w:style>
  <w:style w:type="character" w:customStyle="1" w:styleId="SubttuloCar">
    <w:name w:val="Subtítulo Car"/>
    <w:link w:val="Subttulo"/>
    <w:uiPriority w:val="11"/>
    <w:rsid w:val="00390D9D"/>
    <w:rPr>
      <w:rFonts w:ascii="Arial" w:eastAsia="Times New Roman" w:hAnsi="Arial"/>
      <w:b/>
      <w:sz w:val="22"/>
      <w:szCs w:val="24"/>
      <w:lang w:val="es-ES" w:eastAsia="es-ES"/>
    </w:rPr>
  </w:style>
  <w:style w:type="paragraph" w:customStyle="1" w:styleId="Estilo">
    <w:name w:val="Estilo"/>
    <w:basedOn w:val="Sinespaciado"/>
    <w:link w:val="EstiloCar"/>
    <w:qFormat/>
    <w:rsid w:val="00390D9D"/>
    <w:pPr>
      <w:jc w:val="both"/>
    </w:pPr>
    <w:rPr>
      <w:rFonts w:ascii="Arial" w:hAnsi="Arial"/>
      <w:sz w:val="24"/>
      <w:lang w:val="x-none"/>
    </w:rPr>
  </w:style>
  <w:style w:type="character" w:customStyle="1" w:styleId="EstiloCar">
    <w:name w:val="Estilo Car"/>
    <w:link w:val="Estilo"/>
    <w:rsid w:val="00390D9D"/>
    <w:rPr>
      <w:rFonts w:ascii="Arial" w:hAnsi="Arial"/>
      <w:sz w:val="24"/>
      <w:szCs w:val="22"/>
      <w:lang w:eastAsia="en-US"/>
    </w:rPr>
  </w:style>
  <w:style w:type="paragraph" w:customStyle="1" w:styleId="ROMANOS">
    <w:name w:val="ROMANOS"/>
    <w:basedOn w:val="Normal"/>
    <w:link w:val="ROMANOSCar"/>
    <w:rsid w:val="00390D9D"/>
    <w:pPr>
      <w:spacing w:after="101" w:line="216" w:lineRule="atLeast"/>
      <w:ind w:left="810" w:hanging="540"/>
      <w:jc w:val="both"/>
    </w:pPr>
    <w:rPr>
      <w:rFonts w:ascii="Arial" w:hAnsi="Arial"/>
      <w:color w:val="auto"/>
      <w:sz w:val="18"/>
      <w:lang w:val="x-none"/>
    </w:rPr>
  </w:style>
  <w:style w:type="paragraph" w:styleId="Textosinformato">
    <w:name w:val="Plain Text"/>
    <w:basedOn w:val="Normal"/>
    <w:link w:val="TextosinformatoCar"/>
    <w:rsid w:val="00390D9D"/>
    <w:rPr>
      <w:rFonts w:ascii="Courier New" w:hAnsi="Courier New"/>
      <w:color w:val="auto"/>
      <w:sz w:val="20"/>
      <w:lang w:val="es-ES"/>
    </w:rPr>
  </w:style>
  <w:style w:type="character" w:customStyle="1" w:styleId="TextosinformatoCar">
    <w:name w:val="Texto sin formato Car"/>
    <w:link w:val="Textosinformato"/>
    <w:rsid w:val="00390D9D"/>
    <w:rPr>
      <w:rFonts w:ascii="Courier New" w:eastAsia="Times New Roman" w:hAnsi="Courier New"/>
      <w:lang w:val="es-ES" w:eastAsia="es-ES"/>
    </w:rPr>
  </w:style>
  <w:style w:type="paragraph" w:customStyle="1" w:styleId="texto0">
    <w:name w:val="texto"/>
    <w:basedOn w:val="Normal"/>
    <w:rsid w:val="00390D9D"/>
    <w:pPr>
      <w:spacing w:after="101" w:line="216" w:lineRule="atLeast"/>
      <w:ind w:firstLine="288"/>
      <w:jc w:val="both"/>
    </w:pPr>
    <w:rPr>
      <w:rFonts w:ascii="Arial" w:hAnsi="Arial"/>
      <w:color w:val="auto"/>
      <w:sz w:val="18"/>
    </w:rPr>
  </w:style>
  <w:style w:type="paragraph" w:styleId="Sangranormal">
    <w:name w:val="Normal Indent"/>
    <w:basedOn w:val="Normal"/>
    <w:rsid w:val="00390D9D"/>
    <w:pPr>
      <w:spacing w:after="72" w:line="187" w:lineRule="atLeast"/>
      <w:jc w:val="both"/>
    </w:pPr>
    <w:rPr>
      <w:rFonts w:ascii="Arial" w:hAnsi="Arial"/>
      <w:color w:val="auto"/>
      <w:sz w:val="16"/>
    </w:rPr>
  </w:style>
  <w:style w:type="character" w:customStyle="1" w:styleId="apple-converted-space">
    <w:name w:val="apple-converted-space"/>
    <w:rsid w:val="00390D9D"/>
  </w:style>
  <w:style w:type="character" w:customStyle="1" w:styleId="ROMANOSCar">
    <w:name w:val="ROMANOS Car"/>
    <w:link w:val="ROMANOS"/>
    <w:locked/>
    <w:rsid w:val="00390D9D"/>
    <w:rPr>
      <w:rFonts w:ascii="Arial" w:eastAsia="Times New Roman" w:hAnsi="Arial"/>
      <w:sz w:val="18"/>
      <w:lang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390D9D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z w:val="32"/>
      <w:szCs w:val="32"/>
      <w:lang w:val="en-U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390D9D"/>
    <w:pPr>
      <w:spacing w:after="100" w:line="259" w:lineRule="auto"/>
      <w:ind w:left="220"/>
    </w:pPr>
    <w:rPr>
      <w:rFonts w:ascii="Calibri" w:hAnsi="Calibri"/>
      <w:color w:val="auto"/>
      <w:sz w:val="22"/>
      <w:szCs w:val="22"/>
      <w:lang w:val="en-U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390D9D"/>
    <w:pPr>
      <w:spacing w:after="100" w:line="259" w:lineRule="auto"/>
    </w:pPr>
    <w:rPr>
      <w:rFonts w:ascii="Calibri" w:hAnsi="Calibri"/>
      <w:color w:val="auto"/>
      <w:sz w:val="22"/>
      <w:szCs w:val="22"/>
      <w:lang w:val="en-U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390D9D"/>
    <w:pPr>
      <w:spacing w:after="100" w:line="259" w:lineRule="auto"/>
      <w:ind w:left="440"/>
    </w:pPr>
    <w:rPr>
      <w:rFonts w:ascii="Calibri" w:hAnsi="Calibri"/>
      <w:color w:val="auto"/>
      <w:sz w:val="22"/>
      <w:szCs w:val="22"/>
      <w:lang w:val="en-US" w:eastAsia="en-US"/>
    </w:rPr>
  </w:style>
  <w:style w:type="paragraph" w:customStyle="1" w:styleId="Ttulo10">
    <w:name w:val="Título1"/>
    <w:basedOn w:val="Default"/>
    <w:link w:val="TtuloChar"/>
    <w:rsid w:val="00390D9D"/>
    <w:pPr>
      <w:jc w:val="center"/>
    </w:pPr>
    <w:rPr>
      <w:b/>
      <w:lang w:val="x-none" w:eastAsia="x-none"/>
    </w:rPr>
  </w:style>
  <w:style w:type="paragraph" w:customStyle="1" w:styleId="Captulo">
    <w:name w:val="Capítulo"/>
    <w:basedOn w:val="Default"/>
    <w:link w:val="CaptuloChar"/>
    <w:rsid w:val="00390D9D"/>
    <w:pPr>
      <w:jc w:val="center"/>
    </w:pPr>
    <w:rPr>
      <w:b/>
      <w:bCs/>
      <w:lang w:val="x-none" w:eastAsia="x-none"/>
    </w:rPr>
  </w:style>
  <w:style w:type="character" w:customStyle="1" w:styleId="TtuloChar">
    <w:name w:val="Título Char"/>
    <w:link w:val="Ttulo10"/>
    <w:rsid w:val="00390D9D"/>
    <w:rPr>
      <w:rFonts w:ascii="Arial" w:hAnsi="Arial" w:cs="Arial"/>
      <w:b/>
      <w:color w:val="000000"/>
      <w:sz w:val="24"/>
      <w:szCs w:val="24"/>
    </w:rPr>
  </w:style>
  <w:style w:type="paragraph" w:customStyle="1" w:styleId="Art">
    <w:name w:val="Art"/>
    <w:basedOn w:val="Default"/>
    <w:link w:val="ArtChar"/>
    <w:rsid w:val="00390D9D"/>
    <w:pPr>
      <w:jc w:val="both"/>
    </w:pPr>
    <w:rPr>
      <w:rFonts w:eastAsia="Arial Unicode MS"/>
      <w:b/>
      <w:sz w:val="22"/>
      <w:szCs w:val="22"/>
      <w:lang w:val="x-none" w:eastAsia="x-none"/>
    </w:rPr>
  </w:style>
  <w:style w:type="character" w:customStyle="1" w:styleId="CaptuloChar">
    <w:name w:val="Capítulo Char"/>
    <w:link w:val="Captulo"/>
    <w:rsid w:val="00390D9D"/>
    <w:rPr>
      <w:rFonts w:ascii="Arial" w:hAnsi="Arial" w:cs="Arial"/>
      <w:b/>
      <w:bCs/>
      <w:color w:val="000000"/>
      <w:sz w:val="24"/>
      <w:szCs w:val="24"/>
    </w:rPr>
  </w:style>
  <w:style w:type="paragraph" w:customStyle="1" w:styleId="ttulo0">
    <w:name w:val="título"/>
    <w:basedOn w:val="Ttulo10"/>
    <w:link w:val="ttuloChar0"/>
    <w:autoRedefine/>
    <w:qFormat/>
    <w:rsid w:val="00390D9D"/>
  </w:style>
  <w:style w:type="character" w:customStyle="1" w:styleId="ArtChar">
    <w:name w:val="Art Char"/>
    <w:link w:val="Art"/>
    <w:rsid w:val="00390D9D"/>
    <w:rPr>
      <w:rFonts w:ascii="Arial" w:eastAsia="Arial Unicode MS" w:hAnsi="Arial" w:cs="Arial"/>
      <w:b/>
      <w:color w:val="000000"/>
      <w:sz w:val="22"/>
      <w:szCs w:val="22"/>
    </w:rPr>
  </w:style>
  <w:style w:type="character" w:customStyle="1" w:styleId="ttuloChar0">
    <w:name w:val="título Char"/>
    <w:link w:val="ttulo0"/>
    <w:rsid w:val="00390D9D"/>
    <w:rPr>
      <w:rFonts w:ascii="Arial" w:hAnsi="Arial" w:cs="Arial"/>
      <w:b/>
      <w:color w:val="000000"/>
      <w:sz w:val="24"/>
      <w:szCs w:val="24"/>
    </w:rPr>
  </w:style>
  <w:style w:type="character" w:styleId="Textoennegrita">
    <w:name w:val="Strong"/>
    <w:uiPriority w:val="22"/>
    <w:qFormat/>
    <w:rsid w:val="00131D84"/>
    <w:rPr>
      <w:b/>
      <w:bCs/>
    </w:rPr>
  </w:style>
  <w:style w:type="paragraph" w:customStyle="1" w:styleId="Normal10">
    <w:name w:val="Normal1"/>
    <w:rsid w:val="000D7CF2"/>
    <w:rPr>
      <w:rFonts w:ascii="Times New Roman" w:eastAsia="Times New Roman" w:hAnsi="Times New Roman"/>
      <w:color w:val="000000"/>
      <w:sz w:val="24"/>
      <w:lang w:val="es-ES" w:eastAsia="es-ES"/>
    </w:rPr>
  </w:style>
  <w:style w:type="paragraph" w:customStyle="1" w:styleId="Normal2">
    <w:name w:val="Normal2"/>
    <w:rsid w:val="000D7CF2"/>
    <w:rPr>
      <w:rFonts w:ascii="Times New Roman" w:eastAsia="Times New Roman" w:hAnsi="Times New Roman"/>
      <w:color w:val="000000"/>
      <w:sz w:val="24"/>
      <w:lang w:val="es-ES" w:eastAsia="es-ES"/>
    </w:rPr>
  </w:style>
  <w:style w:type="character" w:customStyle="1" w:styleId="Ninguno">
    <w:name w:val="Ninguno"/>
    <w:rsid w:val="00C80BAF"/>
  </w:style>
  <w:style w:type="paragraph" w:customStyle="1" w:styleId="Poromisin">
    <w:name w:val="Por omisión"/>
    <w:rsid w:val="00C80BA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0297">
          <w:marLeft w:val="0"/>
          <w:marRight w:val="0"/>
          <w:marTop w:val="0"/>
          <w:marBottom w:val="216"/>
          <w:divBdr>
            <w:top w:val="single" w:sz="4" w:space="5" w:color="CCCCCC"/>
            <w:left w:val="single" w:sz="4" w:space="8" w:color="CCCCCC"/>
            <w:bottom w:val="single" w:sz="4" w:space="5" w:color="CCCCCC"/>
            <w:right w:val="single" w:sz="4" w:space="21" w:color="CCCCCC"/>
          </w:divBdr>
        </w:div>
        <w:div w:id="27548023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single" w:sz="4" w:space="3" w:color="CCCCCC"/>
            <w:right w:val="none" w:sz="0" w:space="0" w:color="auto"/>
          </w:divBdr>
        </w:div>
        <w:div w:id="1382902795">
          <w:marLeft w:val="0"/>
          <w:marRight w:val="0"/>
          <w:marTop w:val="0"/>
          <w:marBottom w:val="216"/>
          <w:divBdr>
            <w:top w:val="single" w:sz="4" w:space="5" w:color="CCCCCC"/>
            <w:left w:val="single" w:sz="4" w:space="8" w:color="CCCCCC"/>
            <w:bottom w:val="single" w:sz="4" w:space="5" w:color="CCCCCC"/>
            <w:right w:val="single" w:sz="4" w:space="21" w:color="CCCCCC"/>
          </w:divBdr>
        </w:div>
      </w:divsChild>
    </w:div>
    <w:div w:id="652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37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6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2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2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321">
          <w:marLeft w:val="0"/>
          <w:marRight w:val="0"/>
          <w:marTop w:val="0"/>
          <w:marBottom w:val="216"/>
          <w:divBdr>
            <w:top w:val="single" w:sz="4" w:space="5" w:color="CCCCCC"/>
            <w:left w:val="single" w:sz="4" w:space="8" w:color="CCCCCC"/>
            <w:bottom w:val="single" w:sz="4" w:space="5" w:color="CCCCCC"/>
            <w:right w:val="single" w:sz="4" w:space="21" w:color="CCCCCC"/>
          </w:divBdr>
        </w:div>
        <w:div w:id="961571677">
          <w:marLeft w:val="0"/>
          <w:marRight w:val="0"/>
          <w:marTop w:val="0"/>
          <w:marBottom w:val="216"/>
          <w:divBdr>
            <w:top w:val="single" w:sz="4" w:space="5" w:color="CCCCCC"/>
            <w:left w:val="single" w:sz="4" w:space="8" w:color="CCCCCC"/>
            <w:bottom w:val="single" w:sz="4" w:space="5" w:color="CCCCCC"/>
            <w:right w:val="single" w:sz="4" w:space="21" w:color="CCCCCC"/>
          </w:divBdr>
        </w:div>
        <w:div w:id="16741422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single" w:sz="4" w:space="3" w:color="CCCCCC"/>
            <w:right w:val="none" w:sz="0" w:space="0" w:color="auto"/>
          </w:divBdr>
        </w:div>
      </w:divsChild>
    </w:div>
    <w:div w:id="12600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346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421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249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37C9B-B498-40C5-B269-209933814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884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Links>
    <vt:vector size="24" baseType="variant">
      <vt:variant>
        <vt:i4>196631</vt:i4>
      </vt:variant>
      <vt:variant>
        <vt:i4>6</vt:i4>
      </vt:variant>
      <vt:variant>
        <vt:i4>0</vt:i4>
      </vt:variant>
      <vt:variant>
        <vt:i4>5</vt:i4>
      </vt:variant>
      <vt:variant>
        <vt:lpwstr>javascript: verDetalle(1195)</vt:lpwstr>
      </vt:variant>
      <vt:variant>
        <vt:lpwstr/>
      </vt:variant>
      <vt:variant>
        <vt:i4>131090</vt:i4>
      </vt:variant>
      <vt:variant>
        <vt:i4>3</vt:i4>
      </vt:variant>
      <vt:variant>
        <vt:i4>0</vt:i4>
      </vt:variant>
      <vt:variant>
        <vt:i4>5</vt:i4>
      </vt:variant>
      <vt:variant>
        <vt:lpwstr>javascript: verDetalle(1180)</vt:lpwstr>
      </vt:variant>
      <vt:variant>
        <vt:lpwstr/>
      </vt:variant>
      <vt:variant>
        <vt:i4>131094</vt:i4>
      </vt:variant>
      <vt:variant>
        <vt:i4>0</vt:i4>
      </vt:variant>
      <vt:variant>
        <vt:i4>0</vt:i4>
      </vt:variant>
      <vt:variant>
        <vt:i4>5</vt:i4>
      </vt:variant>
      <vt:variant>
        <vt:lpwstr>javascript: verDetalle(1184)</vt:lpwstr>
      </vt:variant>
      <vt:variant>
        <vt:lpwstr/>
      </vt:variant>
      <vt:variant>
        <vt:i4>6619238</vt:i4>
      </vt:variant>
      <vt:variant>
        <vt:i4>0</vt:i4>
      </vt:variant>
      <vt:variant>
        <vt:i4>0</vt:i4>
      </vt:variant>
      <vt:variant>
        <vt:i4>5</vt:i4>
      </vt:variant>
      <vt:variant>
        <vt:lpwstr>https://www.gob.mx/sre/prensa/autoridades-federales-presentan-segundo-reporte-sobre-ataque-a-integrantes-de-la-familia-lebaron?state=published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Abelardo Venegas Chavez</dc:creator>
  <cp:keywords/>
  <cp:lastModifiedBy>Andrea Daniela Flores Chacon</cp:lastModifiedBy>
  <cp:revision>2</cp:revision>
  <cp:lastPrinted>2019-05-16T16:44:00Z</cp:lastPrinted>
  <dcterms:created xsi:type="dcterms:W3CDTF">2026-09-15T17:37:00Z</dcterms:created>
  <dcterms:modified xsi:type="dcterms:W3CDTF">2026-09-15T17:37:00Z</dcterms:modified>
</cp:coreProperties>
</file>