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C55D" w14:textId="77777777" w:rsidR="00975802" w:rsidRPr="00F7379E" w:rsidRDefault="00975802" w:rsidP="00975802">
      <w:pPr>
        <w:spacing w:line="240" w:lineRule="auto"/>
        <w:contextualSpacing/>
        <w:jc w:val="both"/>
        <w:rPr>
          <w:rFonts w:ascii="Century Gothic" w:hAnsi="Century Gothic" w:cs="Arial"/>
          <w:b/>
          <w:sz w:val="24"/>
          <w:szCs w:val="24"/>
          <w:lang w:val="es-ES_tradnl"/>
        </w:rPr>
      </w:pPr>
      <w:r w:rsidRPr="00F7379E">
        <w:rPr>
          <w:rFonts w:ascii="Century Gothic" w:hAnsi="Century Gothic" w:cs="Arial"/>
          <w:b/>
          <w:sz w:val="24"/>
          <w:szCs w:val="24"/>
          <w:lang w:val="es-ES_tradnl"/>
        </w:rPr>
        <w:t>H. CONGRESO DEL ESTADO</w:t>
      </w:r>
    </w:p>
    <w:p w14:paraId="30792F8B" w14:textId="77777777" w:rsidR="00975802" w:rsidRPr="00F7379E" w:rsidRDefault="00975802" w:rsidP="00975802">
      <w:pPr>
        <w:spacing w:line="240" w:lineRule="auto"/>
        <w:contextualSpacing/>
        <w:jc w:val="both"/>
        <w:rPr>
          <w:rFonts w:ascii="Century Gothic" w:hAnsi="Century Gothic" w:cs="Arial"/>
          <w:b/>
          <w:sz w:val="24"/>
          <w:szCs w:val="24"/>
          <w:lang w:val="es-ES_tradnl"/>
        </w:rPr>
      </w:pPr>
      <w:r w:rsidRPr="00F7379E">
        <w:rPr>
          <w:rFonts w:ascii="Century Gothic" w:hAnsi="Century Gothic" w:cs="Arial"/>
          <w:b/>
          <w:sz w:val="24"/>
          <w:szCs w:val="24"/>
          <w:lang w:val="es-ES_tradnl"/>
        </w:rPr>
        <w:t>PRESENTE</w:t>
      </w:r>
      <w:r>
        <w:rPr>
          <w:rFonts w:ascii="Century Gothic" w:hAnsi="Century Gothic" w:cs="Arial"/>
          <w:b/>
          <w:sz w:val="24"/>
          <w:szCs w:val="24"/>
          <w:lang w:val="es-ES_tradnl"/>
        </w:rPr>
        <w:t>.-</w:t>
      </w:r>
      <w:r w:rsidRPr="00F7379E">
        <w:rPr>
          <w:rFonts w:ascii="Century Gothic" w:hAnsi="Century Gothic" w:cs="Arial"/>
          <w:b/>
          <w:sz w:val="24"/>
          <w:szCs w:val="24"/>
          <w:lang w:val="es-ES_tradnl"/>
        </w:rPr>
        <w:t xml:space="preserve"> </w:t>
      </w:r>
    </w:p>
    <w:p w14:paraId="3421A829" w14:textId="77777777" w:rsidR="00975802" w:rsidRPr="00F7379E" w:rsidRDefault="00975802" w:rsidP="00975802">
      <w:pPr>
        <w:spacing w:line="360" w:lineRule="auto"/>
        <w:contextualSpacing/>
        <w:jc w:val="both"/>
        <w:rPr>
          <w:rFonts w:ascii="Century Gothic" w:hAnsi="Century Gothic" w:cs="Arial"/>
          <w:b/>
          <w:sz w:val="24"/>
          <w:szCs w:val="24"/>
          <w:lang w:val="es-ES_tradnl"/>
        </w:rPr>
      </w:pPr>
    </w:p>
    <w:p w14:paraId="0A3CFD5F" w14:textId="717D23D7" w:rsidR="00975802" w:rsidRDefault="00975802" w:rsidP="00975802">
      <w:pPr>
        <w:spacing w:line="360" w:lineRule="auto"/>
        <w:jc w:val="both"/>
        <w:rPr>
          <w:rFonts w:ascii="Century Gothic" w:hAnsi="Century Gothic" w:cs="Arial"/>
          <w:sz w:val="24"/>
          <w:szCs w:val="24"/>
          <w:lang w:val="es-ES_tradnl"/>
        </w:rPr>
      </w:pPr>
      <w:r w:rsidRPr="00D405C5">
        <w:rPr>
          <w:rFonts w:ascii="Century Gothic" w:hAnsi="Century Gothic" w:cs="Arial"/>
          <w:sz w:val="24"/>
          <w:szCs w:val="24"/>
          <w:lang w:val="es-ES_tradnl"/>
        </w:rPr>
        <w:t xml:space="preserve">La Junta de Coordinación Política, con fundamento en lo dispuesto por </w:t>
      </w:r>
      <w:r w:rsidR="007A6478">
        <w:rPr>
          <w:rFonts w:ascii="Century Gothic" w:hAnsi="Century Gothic" w:cs="Arial"/>
          <w:sz w:val="24"/>
          <w:szCs w:val="24"/>
          <w:lang w:val="es-ES_tradnl"/>
        </w:rPr>
        <w:t>l</w:t>
      </w:r>
      <w:r w:rsidR="00F21B7B">
        <w:rPr>
          <w:rFonts w:ascii="Century Gothic" w:hAnsi="Century Gothic" w:cs="Arial"/>
          <w:sz w:val="24"/>
          <w:szCs w:val="24"/>
          <w:lang w:val="es-ES_tradnl"/>
        </w:rPr>
        <w:t>os</w:t>
      </w:r>
      <w:r w:rsidR="007A6478">
        <w:rPr>
          <w:rFonts w:ascii="Century Gothic" w:hAnsi="Century Gothic" w:cs="Arial"/>
          <w:sz w:val="24"/>
          <w:szCs w:val="24"/>
          <w:lang w:val="es-ES_tradnl"/>
        </w:rPr>
        <w:t xml:space="preserve"> artículo</w:t>
      </w:r>
      <w:r w:rsidR="00F21B7B">
        <w:rPr>
          <w:rFonts w:ascii="Century Gothic" w:hAnsi="Century Gothic" w:cs="Arial"/>
          <w:sz w:val="24"/>
          <w:szCs w:val="24"/>
          <w:lang w:val="es-ES_tradnl"/>
        </w:rPr>
        <w:t>s</w:t>
      </w:r>
      <w:r w:rsidR="007A6478">
        <w:rPr>
          <w:rFonts w:ascii="Century Gothic" w:hAnsi="Century Gothic" w:cs="Arial"/>
          <w:sz w:val="24"/>
          <w:szCs w:val="24"/>
          <w:lang w:val="es-ES_tradnl"/>
        </w:rPr>
        <w:t xml:space="preserve"> </w:t>
      </w:r>
      <w:r w:rsidR="00A51C7D">
        <w:rPr>
          <w:rFonts w:ascii="Century Gothic" w:hAnsi="Century Gothic" w:cs="Arial"/>
          <w:sz w:val="24"/>
          <w:szCs w:val="24"/>
          <w:lang w:val="es-ES_tradnl"/>
        </w:rPr>
        <w:t xml:space="preserve">40, fracción II, </w:t>
      </w:r>
      <w:r>
        <w:rPr>
          <w:rFonts w:ascii="Century Gothic" w:hAnsi="Century Gothic" w:cs="Arial"/>
          <w:sz w:val="24"/>
          <w:szCs w:val="24"/>
          <w:lang w:val="es-ES_tradnl"/>
        </w:rPr>
        <w:t>45</w:t>
      </w:r>
      <w:r w:rsidR="00F21B7B">
        <w:rPr>
          <w:rFonts w:ascii="Century Gothic" w:hAnsi="Century Gothic" w:cs="Arial"/>
          <w:sz w:val="24"/>
          <w:szCs w:val="24"/>
          <w:lang w:val="es-ES_tradnl"/>
        </w:rPr>
        <w:t xml:space="preserve"> y 46 </w:t>
      </w:r>
      <w:r w:rsidRPr="00D405C5">
        <w:rPr>
          <w:rFonts w:ascii="Century Gothic" w:hAnsi="Century Gothic" w:cs="Arial"/>
          <w:sz w:val="24"/>
          <w:szCs w:val="24"/>
          <w:lang w:val="es-ES_tradnl"/>
        </w:rPr>
        <w:t>de la Ley Orgánica del Poder Legislativo del Estado de Chihuahua, somete a la consideración del Pleno el presente Dictamen, elaborado con base en los siguientes:</w:t>
      </w:r>
    </w:p>
    <w:p w14:paraId="60D0DC22" w14:textId="77777777" w:rsidR="00975802" w:rsidRPr="00DA25C9" w:rsidRDefault="00975802" w:rsidP="00975802">
      <w:pPr>
        <w:spacing w:line="360" w:lineRule="auto"/>
        <w:jc w:val="both"/>
        <w:rPr>
          <w:rFonts w:ascii="Century Gothic" w:hAnsi="Century Gothic" w:cs="Arial"/>
          <w:sz w:val="24"/>
          <w:szCs w:val="24"/>
          <w:lang w:val="es-ES_tradnl"/>
        </w:rPr>
      </w:pPr>
    </w:p>
    <w:p w14:paraId="4799EE26" w14:textId="77777777" w:rsidR="00975802" w:rsidRPr="00DA25C9" w:rsidRDefault="00975802" w:rsidP="00975802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A25C9">
        <w:rPr>
          <w:rFonts w:ascii="Century Gothic" w:hAnsi="Century Gothic"/>
          <w:b/>
          <w:bCs/>
          <w:sz w:val="24"/>
          <w:szCs w:val="24"/>
        </w:rPr>
        <w:t>A N T E C E D E N T E S</w:t>
      </w:r>
    </w:p>
    <w:p w14:paraId="11519CC3" w14:textId="4BBB2A34" w:rsidR="00FF0426" w:rsidRDefault="00975802" w:rsidP="00745AD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 día 12 de septiembre de 2024, </w:t>
      </w:r>
      <w:r w:rsidR="0076350A">
        <w:rPr>
          <w:rFonts w:ascii="Century Gothic" w:hAnsi="Century Gothic"/>
          <w:sz w:val="24"/>
          <w:szCs w:val="24"/>
        </w:rPr>
        <w:t xml:space="preserve">mediante </w:t>
      </w:r>
      <w:r w:rsidR="0076350A" w:rsidRPr="00010A48">
        <w:rPr>
          <w:rFonts w:ascii="Century Gothic" w:hAnsi="Century Gothic"/>
          <w:sz w:val="24"/>
          <w:szCs w:val="24"/>
        </w:rPr>
        <w:t>Decreto No. LXVIII/ITGGP/0005/2024 I. P.O.</w:t>
      </w:r>
      <w:r w:rsidR="0076350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se declararon constituidos los Grupos Parlamentarios que integran la Sexagésima Octava Legislatura del H. Congreso del Estado. </w:t>
      </w:r>
    </w:p>
    <w:p w14:paraId="664EF869" w14:textId="77777777" w:rsidR="00510ADF" w:rsidRPr="00510ADF" w:rsidRDefault="00510ADF" w:rsidP="00510ADF">
      <w:pPr>
        <w:pStyle w:val="Prrafodelista"/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78253EF9" w14:textId="2C2CC3A3" w:rsidR="0080099E" w:rsidRDefault="00510ADF" w:rsidP="0097580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</w:t>
      </w:r>
      <w:r w:rsidR="0080099E">
        <w:rPr>
          <w:rFonts w:ascii="Century Gothic" w:hAnsi="Century Gothic"/>
          <w:sz w:val="24"/>
          <w:szCs w:val="24"/>
        </w:rPr>
        <w:t xml:space="preserve"> fecha 01 de junio del 2026, el Diputado Jaime Torres Amaya, presentó escrito dirigido a esta Junta de Coordinación Política, mediante el cual expresó su voluntad de incorporarse al Grupo Parlamentario del Partido Acción Nacional. </w:t>
      </w:r>
    </w:p>
    <w:p w14:paraId="33E762CF" w14:textId="77777777" w:rsidR="00510ADF" w:rsidRPr="00510ADF" w:rsidRDefault="00510ADF" w:rsidP="00510ADF">
      <w:pPr>
        <w:pStyle w:val="Prrafodelista"/>
        <w:rPr>
          <w:rFonts w:ascii="Century Gothic" w:hAnsi="Century Gothic"/>
          <w:sz w:val="24"/>
          <w:szCs w:val="24"/>
        </w:rPr>
      </w:pPr>
    </w:p>
    <w:p w14:paraId="4C5A010E" w14:textId="1AF42097" w:rsidR="00510ADF" w:rsidRPr="00510ADF" w:rsidRDefault="00510ADF" w:rsidP="00510AD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Asimismo, con</w:t>
      </w:r>
      <w:r w:rsidRPr="00745AD1">
        <w:rPr>
          <w:rFonts w:ascii="Century Gothic" w:hAnsi="Century Gothic"/>
          <w:sz w:val="24"/>
          <w:szCs w:val="24"/>
        </w:rPr>
        <w:t xml:space="preserve"> fecha </w:t>
      </w:r>
      <w:r>
        <w:rPr>
          <w:rFonts w:ascii="Century Gothic" w:hAnsi="Century Gothic"/>
          <w:sz w:val="24"/>
          <w:szCs w:val="24"/>
        </w:rPr>
        <w:t>08</w:t>
      </w:r>
      <w:r w:rsidRPr="00745AD1">
        <w:rPr>
          <w:rFonts w:ascii="Century Gothic" w:hAnsi="Century Gothic"/>
          <w:sz w:val="24"/>
          <w:szCs w:val="24"/>
        </w:rPr>
        <w:t xml:space="preserve"> de </w:t>
      </w:r>
      <w:r>
        <w:rPr>
          <w:rFonts w:ascii="Century Gothic" w:hAnsi="Century Gothic"/>
          <w:sz w:val="24"/>
          <w:szCs w:val="24"/>
        </w:rPr>
        <w:t>junio</w:t>
      </w:r>
      <w:r w:rsidRPr="00745AD1">
        <w:rPr>
          <w:rFonts w:ascii="Century Gothic" w:hAnsi="Century Gothic"/>
          <w:sz w:val="24"/>
          <w:szCs w:val="24"/>
        </w:rPr>
        <w:t xml:space="preserve"> del 2026, </w:t>
      </w:r>
      <w:r>
        <w:rPr>
          <w:rFonts w:ascii="Century Gothic" w:hAnsi="Century Gothic"/>
          <w:sz w:val="24"/>
          <w:szCs w:val="24"/>
        </w:rPr>
        <w:t>se recibió en oficialía de partes de este H. Congreso del Estado, oficio</w:t>
      </w:r>
      <w:r w:rsidRPr="00745AD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suscrito por </w:t>
      </w:r>
      <w:r w:rsidRPr="00745AD1">
        <w:rPr>
          <w:rFonts w:ascii="Century Gothic" w:hAnsi="Century Gothic"/>
          <w:sz w:val="24"/>
          <w:szCs w:val="24"/>
        </w:rPr>
        <w:t>la Diputada Rosana Díaz Reyes, mediante el cual man</w:t>
      </w:r>
      <w:r>
        <w:rPr>
          <w:rFonts w:ascii="Century Gothic" w:hAnsi="Century Gothic"/>
          <w:sz w:val="24"/>
          <w:szCs w:val="24"/>
        </w:rPr>
        <w:t>i</w:t>
      </w:r>
      <w:r w:rsidRPr="00745AD1">
        <w:rPr>
          <w:rFonts w:ascii="Century Gothic" w:hAnsi="Century Gothic"/>
          <w:sz w:val="24"/>
          <w:szCs w:val="24"/>
        </w:rPr>
        <w:t>fest</w:t>
      </w:r>
      <w:r>
        <w:rPr>
          <w:rFonts w:ascii="Century Gothic" w:hAnsi="Century Gothic"/>
          <w:sz w:val="24"/>
          <w:szCs w:val="24"/>
        </w:rPr>
        <w:t xml:space="preserve">ó </w:t>
      </w:r>
      <w:r w:rsidRPr="00745AD1">
        <w:rPr>
          <w:rFonts w:ascii="Century Gothic" w:hAnsi="Century Gothic"/>
          <w:sz w:val="24"/>
          <w:szCs w:val="24"/>
        </w:rPr>
        <w:t xml:space="preserve">su voluntad </w:t>
      </w:r>
      <w:r>
        <w:rPr>
          <w:rFonts w:ascii="Century Gothic" w:hAnsi="Century Gothic"/>
          <w:sz w:val="24"/>
          <w:szCs w:val="24"/>
        </w:rPr>
        <w:t>de</w:t>
      </w:r>
      <w:r w:rsidRPr="00745AD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separarse del </w:t>
      </w:r>
      <w:r w:rsidRPr="00745AD1">
        <w:rPr>
          <w:rFonts w:ascii="Century Gothic" w:hAnsi="Century Gothic"/>
          <w:sz w:val="24"/>
          <w:szCs w:val="24"/>
        </w:rPr>
        <w:t>Grupo Parlamentario del Partido Morena</w:t>
      </w:r>
      <w:r>
        <w:rPr>
          <w:rFonts w:ascii="Century Gothic" w:hAnsi="Century Gothic"/>
          <w:sz w:val="24"/>
          <w:szCs w:val="24"/>
        </w:rPr>
        <w:t xml:space="preserve"> </w:t>
      </w:r>
      <w:r w:rsidRPr="006F6A08">
        <w:rPr>
          <w:rFonts w:ascii="Century Gothic" w:hAnsi="Century Gothic"/>
          <w:sz w:val="24"/>
          <w:szCs w:val="24"/>
        </w:rPr>
        <w:t xml:space="preserve">y permanecer como </w:t>
      </w:r>
      <w:r>
        <w:rPr>
          <w:rFonts w:ascii="Century Gothic" w:hAnsi="Century Gothic"/>
          <w:sz w:val="24"/>
          <w:szCs w:val="24"/>
        </w:rPr>
        <w:t>d</w:t>
      </w:r>
      <w:r w:rsidRPr="006F6A08">
        <w:rPr>
          <w:rFonts w:ascii="Century Gothic" w:hAnsi="Century Gothic"/>
          <w:sz w:val="24"/>
          <w:szCs w:val="24"/>
        </w:rPr>
        <w:t>iputada sin partido</w:t>
      </w:r>
      <w:r>
        <w:rPr>
          <w:rFonts w:ascii="Century Gothic" w:hAnsi="Century Gothic"/>
          <w:sz w:val="24"/>
          <w:szCs w:val="24"/>
        </w:rPr>
        <w:t xml:space="preserve">, </w:t>
      </w:r>
      <w:r w:rsidRPr="00745AD1">
        <w:rPr>
          <w:rFonts w:ascii="Century Gothic" w:hAnsi="Century Gothic"/>
          <w:sz w:val="24"/>
          <w:szCs w:val="24"/>
        </w:rPr>
        <w:t xml:space="preserve">de conformidad con </w:t>
      </w:r>
      <w:r>
        <w:rPr>
          <w:rFonts w:ascii="Century Gothic" w:hAnsi="Century Gothic"/>
          <w:sz w:val="24"/>
          <w:szCs w:val="24"/>
        </w:rPr>
        <w:t>lo dispuesto por el</w:t>
      </w:r>
      <w:r w:rsidRPr="00745AD1">
        <w:rPr>
          <w:rFonts w:ascii="Century Gothic" w:hAnsi="Century Gothic"/>
          <w:sz w:val="24"/>
          <w:szCs w:val="24"/>
        </w:rPr>
        <w:t xml:space="preserve"> </w:t>
      </w:r>
      <w:r w:rsidRPr="00745AD1">
        <w:rPr>
          <w:rFonts w:ascii="Century Gothic" w:hAnsi="Century Gothic"/>
          <w:sz w:val="24"/>
          <w:szCs w:val="24"/>
        </w:rPr>
        <w:lastRenderedPageBreak/>
        <w:t xml:space="preserve">artículo </w:t>
      </w:r>
      <w:r>
        <w:rPr>
          <w:rFonts w:ascii="Century Gothic" w:hAnsi="Century Gothic"/>
          <w:sz w:val="24"/>
          <w:szCs w:val="24"/>
        </w:rPr>
        <w:t>16</w:t>
      </w:r>
      <w:r w:rsidRPr="00745AD1">
        <w:rPr>
          <w:rFonts w:ascii="Century Gothic" w:hAnsi="Century Gothic"/>
          <w:sz w:val="24"/>
          <w:szCs w:val="24"/>
        </w:rPr>
        <w:t xml:space="preserve"> de</w:t>
      </w:r>
      <w:r>
        <w:rPr>
          <w:rFonts w:ascii="Century Gothic" w:hAnsi="Century Gothic"/>
          <w:sz w:val="24"/>
          <w:szCs w:val="24"/>
        </w:rPr>
        <w:t xml:space="preserve">l Reglamento Interior y de Prácticas Parlamentarias </w:t>
      </w:r>
      <w:r w:rsidRPr="00745AD1">
        <w:rPr>
          <w:rFonts w:ascii="Century Gothic" w:hAnsi="Century Gothic"/>
          <w:sz w:val="24"/>
          <w:szCs w:val="24"/>
        </w:rPr>
        <w:t>del Poder Legislativo</w:t>
      </w:r>
      <w:r>
        <w:rPr>
          <w:rFonts w:ascii="Century Gothic" w:hAnsi="Century Gothic"/>
          <w:sz w:val="24"/>
          <w:szCs w:val="24"/>
        </w:rPr>
        <w:t xml:space="preserve"> del Estado</w:t>
      </w:r>
      <w:r w:rsidRPr="00745AD1">
        <w:rPr>
          <w:rFonts w:ascii="Century Gothic" w:hAnsi="Century Gothic"/>
          <w:sz w:val="24"/>
          <w:szCs w:val="24"/>
        </w:rPr>
        <w:t xml:space="preserve">. </w:t>
      </w:r>
    </w:p>
    <w:p w14:paraId="68B84D05" w14:textId="77777777" w:rsidR="0080099E" w:rsidRPr="0080099E" w:rsidRDefault="0080099E" w:rsidP="0080099E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77D15D09" w14:textId="2ED7AC8E" w:rsidR="00975802" w:rsidRDefault="0080099E" w:rsidP="0097580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Derivado de las</w:t>
      </w:r>
      <w:r w:rsidR="00745AD1">
        <w:rPr>
          <w:rFonts w:ascii="Century Gothic" w:hAnsi="Century Gothic"/>
          <w:sz w:val="24"/>
          <w:szCs w:val="24"/>
        </w:rPr>
        <w:t xml:space="preserve"> solicitudes antes vertidas</w:t>
      </w:r>
      <w:r w:rsidR="007A6478">
        <w:rPr>
          <w:rFonts w:ascii="Century Gothic" w:hAnsi="Century Gothic"/>
          <w:sz w:val="24"/>
          <w:szCs w:val="24"/>
        </w:rPr>
        <w:t xml:space="preserve">, resulta necesario hacer una modificación al Decreto </w:t>
      </w:r>
      <w:r w:rsidR="00764837" w:rsidRPr="00010A48">
        <w:rPr>
          <w:rFonts w:ascii="Century Gothic" w:hAnsi="Century Gothic"/>
          <w:sz w:val="24"/>
          <w:szCs w:val="24"/>
        </w:rPr>
        <w:t>LXVIII/ITGGP/0005/2024 I. P.O.</w:t>
      </w:r>
      <w:r w:rsidR="00764837">
        <w:rPr>
          <w:rFonts w:ascii="Century Gothic" w:hAnsi="Century Gothic"/>
          <w:sz w:val="24"/>
          <w:szCs w:val="24"/>
        </w:rPr>
        <w:t xml:space="preserve"> relativo a la integración </w:t>
      </w:r>
      <w:r w:rsidR="007A6478">
        <w:rPr>
          <w:rFonts w:ascii="Century Gothic" w:hAnsi="Century Gothic"/>
          <w:sz w:val="24"/>
          <w:szCs w:val="24"/>
        </w:rPr>
        <w:t xml:space="preserve">de los Grupos Parlamentarios </w:t>
      </w:r>
      <w:r w:rsidR="00764837">
        <w:rPr>
          <w:rFonts w:ascii="Century Gothic" w:hAnsi="Century Gothic"/>
          <w:sz w:val="24"/>
          <w:szCs w:val="24"/>
        </w:rPr>
        <w:t>de</w:t>
      </w:r>
      <w:r w:rsidR="007A6478">
        <w:rPr>
          <w:rFonts w:ascii="Century Gothic" w:hAnsi="Century Gothic"/>
          <w:sz w:val="24"/>
          <w:szCs w:val="24"/>
        </w:rPr>
        <w:t xml:space="preserve"> la Sexagésima Octava Legislatura del Honorable Congreso del Estado</w:t>
      </w:r>
      <w:r w:rsidR="00745AD1">
        <w:rPr>
          <w:rFonts w:ascii="Century Gothic" w:hAnsi="Century Gothic"/>
          <w:sz w:val="24"/>
          <w:szCs w:val="24"/>
        </w:rPr>
        <w:t>.</w:t>
      </w:r>
    </w:p>
    <w:p w14:paraId="50A3C4D3" w14:textId="77777777" w:rsidR="00745AD1" w:rsidRPr="00745AD1" w:rsidRDefault="00745AD1" w:rsidP="00745AD1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35EB2339" w14:textId="3A2C196A" w:rsidR="00975802" w:rsidRPr="00772C37" w:rsidRDefault="00975802" w:rsidP="0097580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772C37">
        <w:rPr>
          <w:rFonts w:ascii="Century Gothic" w:hAnsi="Century Gothic"/>
          <w:sz w:val="24"/>
          <w:szCs w:val="24"/>
        </w:rPr>
        <w:t>Al tenor de lo</w:t>
      </w:r>
      <w:r w:rsidR="007A6478">
        <w:rPr>
          <w:rFonts w:ascii="Century Gothic" w:hAnsi="Century Gothic"/>
          <w:sz w:val="24"/>
          <w:szCs w:val="24"/>
        </w:rPr>
        <w:t xml:space="preserve"> antes expuesto</w:t>
      </w:r>
      <w:r w:rsidRPr="00772C37">
        <w:rPr>
          <w:rFonts w:ascii="Century Gothic" w:hAnsi="Century Gothic"/>
          <w:sz w:val="24"/>
          <w:szCs w:val="24"/>
        </w:rPr>
        <w:t>, quienes integramos esta Junta de Coordinación Política, formulamos las siguientes:</w:t>
      </w:r>
    </w:p>
    <w:p w14:paraId="18B30C6A" w14:textId="77777777" w:rsidR="00975802" w:rsidRPr="00AD5636" w:rsidRDefault="00975802" w:rsidP="00975802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27EFF5A8" w14:textId="77777777" w:rsidR="00975802" w:rsidRDefault="00975802" w:rsidP="00975802">
      <w:pPr>
        <w:pStyle w:val="Prrafodelista"/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8F3365">
        <w:rPr>
          <w:rFonts w:ascii="Century Gothic" w:hAnsi="Century Gothic"/>
          <w:b/>
          <w:bCs/>
          <w:sz w:val="24"/>
          <w:szCs w:val="24"/>
        </w:rPr>
        <w:t>C O N S I D E R A C I O N E S</w:t>
      </w:r>
    </w:p>
    <w:p w14:paraId="3BAFFBE2" w14:textId="77777777" w:rsidR="00975802" w:rsidRDefault="00975802" w:rsidP="00975802">
      <w:pPr>
        <w:pStyle w:val="Prrafodelista"/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7392F74" w14:textId="0EB2A6CD" w:rsidR="00975802" w:rsidRDefault="00975802" w:rsidP="0097580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7A6478">
        <w:rPr>
          <w:rFonts w:ascii="Century Gothic" w:hAnsi="Century Gothic"/>
          <w:sz w:val="24"/>
          <w:szCs w:val="24"/>
        </w:rPr>
        <w:t xml:space="preserve">Los Grupos Parlamentarios son formas de organización que adoptan las y los diputados para coordinar su participación y coadyuvar al mejor desarrollo del proceso legislativo. </w:t>
      </w:r>
    </w:p>
    <w:p w14:paraId="76B5BA2C" w14:textId="77777777" w:rsidR="007A6478" w:rsidRPr="007A6478" w:rsidRDefault="007A6478" w:rsidP="007A6478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6723AA8F" w14:textId="0968EDA4" w:rsidR="008276FC" w:rsidRDefault="008276FC" w:rsidP="008276F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</w:t>
      </w:r>
      <w:r w:rsidR="00975802" w:rsidRPr="00E545DF">
        <w:rPr>
          <w:rFonts w:ascii="Century Gothic" w:hAnsi="Century Gothic"/>
          <w:sz w:val="24"/>
          <w:szCs w:val="24"/>
        </w:rPr>
        <w:t xml:space="preserve">l artículo </w:t>
      </w:r>
      <w:r w:rsidR="00080F5A">
        <w:rPr>
          <w:rFonts w:ascii="Century Gothic" w:hAnsi="Century Gothic"/>
          <w:sz w:val="24"/>
          <w:szCs w:val="24"/>
        </w:rPr>
        <w:t>46</w:t>
      </w:r>
      <w:r w:rsidR="0076350A">
        <w:rPr>
          <w:rFonts w:ascii="Century Gothic" w:hAnsi="Century Gothic"/>
          <w:sz w:val="24"/>
          <w:szCs w:val="24"/>
        </w:rPr>
        <w:t xml:space="preserve"> de la Ley Orgánica del Poder Legislativo,</w:t>
      </w:r>
      <w:r w:rsidR="00080F5A">
        <w:rPr>
          <w:rFonts w:ascii="Century Gothic" w:hAnsi="Century Gothic"/>
          <w:sz w:val="24"/>
          <w:szCs w:val="24"/>
        </w:rPr>
        <w:t xml:space="preserve"> establece que las y los diputados que pertenezcan a un mismo partido político, y, por tanto, tengan una misma afiliación, integrarán </w:t>
      </w:r>
      <w:r w:rsidR="0076350A">
        <w:rPr>
          <w:rFonts w:ascii="Century Gothic" w:hAnsi="Century Gothic"/>
          <w:sz w:val="24"/>
          <w:szCs w:val="24"/>
        </w:rPr>
        <w:t>un grupo parlamentario</w:t>
      </w:r>
      <w:r>
        <w:rPr>
          <w:rFonts w:ascii="Century Gothic" w:hAnsi="Century Gothic"/>
          <w:sz w:val="24"/>
          <w:szCs w:val="24"/>
        </w:rPr>
        <w:t xml:space="preserve">. </w:t>
      </w:r>
    </w:p>
    <w:p w14:paraId="19715604" w14:textId="77777777" w:rsidR="00874256" w:rsidRDefault="00874256" w:rsidP="00874256">
      <w:pPr>
        <w:pStyle w:val="Prrafodelista"/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6D7E3EF4" w14:textId="3EB48DE9" w:rsidR="008276FC" w:rsidRPr="008276FC" w:rsidRDefault="000B6D73" w:rsidP="008276F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B6D73">
        <w:rPr>
          <w:rFonts w:ascii="Century Gothic" w:hAnsi="Century Gothic"/>
          <w:sz w:val="24"/>
          <w:szCs w:val="24"/>
        </w:rPr>
        <w:t xml:space="preserve">Asimismo, el artículo 40, fracción II, de la Ley Orgánica del Poder Legislativo del Estado de Chihuahua, establece como derecho de las </w:t>
      </w:r>
      <w:r w:rsidRPr="000B6D73">
        <w:rPr>
          <w:rFonts w:ascii="Century Gothic" w:hAnsi="Century Gothic"/>
          <w:sz w:val="24"/>
          <w:szCs w:val="24"/>
        </w:rPr>
        <w:lastRenderedPageBreak/>
        <w:t>y los legisladores el formar parte o separarse de un Grupo Parlamentario o Coalición.</w:t>
      </w:r>
    </w:p>
    <w:p w14:paraId="5D0ED9B7" w14:textId="77777777" w:rsidR="00975802" w:rsidRPr="00C0133D" w:rsidRDefault="00975802" w:rsidP="00975802">
      <w:pPr>
        <w:pStyle w:val="Prrafodelista"/>
        <w:rPr>
          <w:rFonts w:ascii="Century Gothic" w:hAnsi="Century Gothic"/>
          <w:sz w:val="24"/>
          <w:szCs w:val="24"/>
        </w:rPr>
      </w:pPr>
    </w:p>
    <w:p w14:paraId="4E99FCE1" w14:textId="2FDDACA3" w:rsidR="004D1EBF" w:rsidRPr="004D1EBF" w:rsidRDefault="00975802" w:rsidP="004D1EBF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Siguiendo estas disposiciones </w:t>
      </w:r>
      <w:r w:rsidR="00DE7BBF">
        <w:rPr>
          <w:rFonts w:ascii="Century Gothic" w:hAnsi="Century Gothic"/>
          <w:sz w:val="24"/>
          <w:szCs w:val="24"/>
        </w:rPr>
        <w:t xml:space="preserve">y atendiendo a los antecedentes de este Dictamen, </w:t>
      </w:r>
      <w:r w:rsidR="0076350A">
        <w:rPr>
          <w:rFonts w:ascii="Century Gothic" w:hAnsi="Century Gothic"/>
          <w:sz w:val="24"/>
          <w:szCs w:val="24"/>
        </w:rPr>
        <w:t xml:space="preserve">resulta necesario hacer una modificación en el Decreto de la integración de los Grupos Parlamentarios de la Sexagésima Octava Legislatura. </w:t>
      </w:r>
    </w:p>
    <w:p w14:paraId="17E95F3A" w14:textId="77777777" w:rsidR="0076350A" w:rsidRDefault="0076350A" w:rsidP="0076350A">
      <w:pPr>
        <w:pStyle w:val="Prrafodelista"/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04D9F8E9" w14:textId="7A626858" w:rsidR="00764837" w:rsidRDefault="00764837" w:rsidP="0097580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Derivado de lo anterior, </w:t>
      </w:r>
      <w:r w:rsidR="00DE7BBF">
        <w:rPr>
          <w:rFonts w:ascii="Century Gothic" w:hAnsi="Century Gothic"/>
          <w:sz w:val="24"/>
          <w:szCs w:val="24"/>
        </w:rPr>
        <w:t xml:space="preserve">y después de un análisis del asunto, </w:t>
      </w:r>
      <w:r w:rsidRPr="00010A48">
        <w:rPr>
          <w:rFonts w:ascii="Century Gothic" w:hAnsi="Century Gothic"/>
          <w:sz w:val="24"/>
          <w:szCs w:val="24"/>
        </w:rPr>
        <w:t>esta Junta de Coordinación Política</w:t>
      </w:r>
      <w:r>
        <w:rPr>
          <w:rFonts w:ascii="Century Gothic" w:hAnsi="Century Gothic"/>
          <w:sz w:val="24"/>
          <w:szCs w:val="24"/>
        </w:rPr>
        <w:t xml:space="preserve"> no encuentra impedimento jurídico para realizar la modificación de la integración de los Grupos Parlamentarios. </w:t>
      </w:r>
    </w:p>
    <w:p w14:paraId="29830D36" w14:textId="77777777" w:rsidR="00764837" w:rsidRPr="00DE7BBF" w:rsidRDefault="00764837" w:rsidP="00DE7BBF">
      <w:pPr>
        <w:rPr>
          <w:rFonts w:ascii="Century Gothic" w:hAnsi="Century Gothic"/>
          <w:sz w:val="24"/>
          <w:szCs w:val="24"/>
        </w:rPr>
      </w:pPr>
    </w:p>
    <w:p w14:paraId="3FBD449F" w14:textId="588C4A39" w:rsidR="00A4641C" w:rsidRPr="00E8184C" w:rsidRDefault="00E8184C" w:rsidP="00E8184C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Es por lo anterior, que resulta oportuno y necesario </w:t>
      </w:r>
      <w:r w:rsidR="00975802" w:rsidRPr="00010A48">
        <w:rPr>
          <w:rFonts w:ascii="Century Gothic" w:hAnsi="Century Gothic"/>
          <w:sz w:val="24"/>
          <w:szCs w:val="24"/>
        </w:rPr>
        <w:t xml:space="preserve">reformar el Decreto No. LXVIII/ITGGP/0005/2024 I. P.O., relativo a la integración de los Grupos Parlamentarios, a fin de </w:t>
      </w:r>
      <w:r w:rsidR="00975802">
        <w:rPr>
          <w:rFonts w:ascii="Century Gothic" w:hAnsi="Century Gothic"/>
          <w:sz w:val="24"/>
          <w:szCs w:val="24"/>
        </w:rPr>
        <w:t>reflejar la composición actual</w:t>
      </w:r>
      <w:r w:rsidR="00C63151">
        <w:rPr>
          <w:rFonts w:ascii="Century Gothic" w:hAnsi="Century Gothic"/>
          <w:sz w:val="24"/>
          <w:szCs w:val="24"/>
        </w:rPr>
        <w:t>.</w:t>
      </w:r>
    </w:p>
    <w:p w14:paraId="4E829000" w14:textId="77777777" w:rsidR="00975802" w:rsidRPr="00C63151" w:rsidRDefault="00975802" w:rsidP="00C63151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01DB4006" w14:textId="77777777" w:rsidR="00975802" w:rsidRPr="00772C37" w:rsidRDefault="00975802" w:rsidP="00975802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772C37">
        <w:rPr>
          <w:rFonts w:ascii="Century Gothic" w:hAnsi="Century Gothic"/>
          <w:sz w:val="24"/>
          <w:szCs w:val="24"/>
        </w:rPr>
        <w:t xml:space="preserve">Es por lo anterior, que la Junta de Coordinación Política somete a consideración del Pleno el presente dictamen con carácter de: </w:t>
      </w:r>
    </w:p>
    <w:p w14:paraId="5333C87F" w14:textId="3AF60248" w:rsidR="00975802" w:rsidRDefault="00975802" w:rsidP="00975802">
      <w:pPr>
        <w:pStyle w:val="Prrafodelista"/>
        <w:spacing w:line="360" w:lineRule="auto"/>
        <w:ind w:left="0"/>
        <w:jc w:val="both"/>
        <w:rPr>
          <w:rFonts w:ascii="Century Gothic" w:hAnsi="Century Gothic"/>
          <w:sz w:val="24"/>
          <w:szCs w:val="24"/>
        </w:rPr>
      </w:pPr>
    </w:p>
    <w:p w14:paraId="0AC26963" w14:textId="5F51BDA6" w:rsidR="000C76E2" w:rsidRDefault="000C76E2" w:rsidP="00975802">
      <w:pPr>
        <w:pStyle w:val="Prrafodelista"/>
        <w:spacing w:line="360" w:lineRule="auto"/>
        <w:ind w:left="0"/>
        <w:jc w:val="both"/>
        <w:rPr>
          <w:rFonts w:ascii="Century Gothic" w:hAnsi="Century Gothic"/>
          <w:sz w:val="24"/>
          <w:szCs w:val="24"/>
        </w:rPr>
      </w:pPr>
    </w:p>
    <w:p w14:paraId="5DE57C78" w14:textId="47E4E867" w:rsidR="000C76E2" w:rsidRDefault="000C76E2" w:rsidP="00975802">
      <w:pPr>
        <w:pStyle w:val="Prrafodelista"/>
        <w:spacing w:line="360" w:lineRule="auto"/>
        <w:ind w:left="0"/>
        <w:jc w:val="both"/>
        <w:rPr>
          <w:rFonts w:ascii="Century Gothic" w:hAnsi="Century Gothic"/>
          <w:sz w:val="24"/>
          <w:szCs w:val="24"/>
        </w:rPr>
      </w:pPr>
    </w:p>
    <w:p w14:paraId="33B484F8" w14:textId="2F5DF7DC" w:rsidR="000C76E2" w:rsidRDefault="000C76E2" w:rsidP="00975802">
      <w:pPr>
        <w:pStyle w:val="Prrafodelista"/>
        <w:spacing w:line="360" w:lineRule="auto"/>
        <w:ind w:left="0"/>
        <w:jc w:val="both"/>
        <w:rPr>
          <w:rFonts w:ascii="Century Gothic" w:hAnsi="Century Gothic"/>
          <w:sz w:val="24"/>
          <w:szCs w:val="24"/>
        </w:rPr>
      </w:pPr>
    </w:p>
    <w:p w14:paraId="42FA7DA0" w14:textId="1EB240A3" w:rsidR="000C76E2" w:rsidRDefault="000C76E2" w:rsidP="00975802">
      <w:pPr>
        <w:pStyle w:val="Prrafodelista"/>
        <w:spacing w:line="360" w:lineRule="auto"/>
        <w:ind w:left="0"/>
        <w:jc w:val="both"/>
        <w:rPr>
          <w:rFonts w:ascii="Century Gothic" w:hAnsi="Century Gothic"/>
          <w:sz w:val="24"/>
          <w:szCs w:val="24"/>
        </w:rPr>
      </w:pPr>
    </w:p>
    <w:p w14:paraId="37667B11" w14:textId="77777777" w:rsidR="000C76E2" w:rsidRPr="007649C3" w:rsidRDefault="000C76E2" w:rsidP="00975802">
      <w:pPr>
        <w:pStyle w:val="Prrafodelista"/>
        <w:spacing w:line="360" w:lineRule="auto"/>
        <w:ind w:left="0"/>
        <w:jc w:val="both"/>
        <w:rPr>
          <w:rFonts w:ascii="Century Gothic" w:hAnsi="Century Gothic"/>
          <w:sz w:val="24"/>
          <w:szCs w:val="24"/>
        </w:rPr>
      </w:pPr>
    </w:p>
    <w:p w14:paraId="049F9153" w14:textId="28FF02F3" w:rsidR="00975802" w:rsidRDefault="00975802" w:rsidP="00975802">
      <w:pPr>
        <w:spacing w:line="36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 w:rsidRPr="00CB2932">
        <w:rPr>
          <w:rFonts w:ascii="Century Gothic" w:hAnsi="Century Gothic"/>
          <w:b/>
          <w:bCs/>
          <w:sz w:val="28"/>
          <w:szCs w:val="28"/>
        </w:rPr>
        <w:lastRenderedPageBreak/>
        <w:t>D E C R E T O</w:t>
      </w:r>
    </w:p>
    <w:p w14:paraId="5A20E4CA" w14:textId="77777777" w:rsidR="000C76E2" w:rsidRPr="00CB2932" w:rsidRDefault="000C76E2" w:rsidP="00975802">
      <w:pPr>
        <w:spacing w:line="360" w:lineRule="auto"/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7896D7D1" w14:textId="6B8FF84B" w:rsidR="00975802" w:rsidRDefault="00975802" w:rsidP="0097580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B2932">
        <w:rPr>
          <w:rFonts w:ascii="Century Gothic" w:hAnsi="Century Gothic"/>
          <w:b/>
          <w:bCs/>
          <w:sz w:val="28"/>
          <w:szCs w:val="28"/>
        </w:rPr>
        <w:t xml:space="preserve">ARTÍCULO ÚNICO.- </w:t>
      </w:r>
      <w:r>
        <w:rPr>
          <w:rFonts w:ascii="Century Gothic" w:hAnsi="Century Gothic"/>
          <w:sz w:val="24"/>
          <w:szCs w:val="24"/>
        </w:rPr>
        <w:t>Se reforma el Decreto No. LXVIII/ITGGP/0005/202</w:t>
      </w:r>
      <w:r w:rsidR="00DC0573">
        <w:rPr>
          <w:rFonts w:ascii="Century Gothic" w:hAnsi="Century Gothic"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I P.O., para quedar de la siguiente manera: </w:t>
      </w:r>
    </w:p>
    <w:p w14:paraId="7B73BE9D" w14:textId="77777777" w:rsidR="00133A4F" w:rsidRDefault="00133A4F" w:rsidP="00133A4F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CB2932">
        <w:rPr>
          <w:rFonts w:ascii="Century Gothic" w:hAnsi="Century Gothic"/>
          <w:b/>
          <w:bCs/>
          <w:sz w:val="24"/>
          <w:szCs w:val="24"/>
        </w:rPr>
        <w:t>GRUPO PARLAMENTARIO DEL PARTIDO ACCIÓN NACIONAL</w:t>
      </w:r>
    </w:p>
    <w:tbl>
      <w:tblPr>
        <w:tblStyle w:val="Tablaconcuadrcula1"/>
        <w:tblW w:w="0" w:type="auto"/>
        <w:tblInd w:w="392" w:type="dxa"/>
        <w:tblLook w:val="04A0" w:firstRow="1" w:lastRow="0" w:firstColumn="1" w:lastColumn="0" w:noHBand="0" w:noVBand="1"/>
      </w:tblPr>
      <w:tblGrid>
        <w:gridCol w:w="5302"/>
        <w:gridCol w:w="3134"/>
      </w:tblGrid>
      <w:tr w:rsidR="00133A4F" w14:paraId="79A0DB66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7DBB" w14:textId="77777777" w:rsidR="00133A4F" w:rsidRDefault="00133A4F" w:rsidP="00CD365A">
            <w:pPr>
              <w:spacing w:after="0" w:line="360" w:lineRule="auto"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8299B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7DF448B6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DCBD2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10331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372DF6E1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66D1F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5139A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629CF7C8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4D9D8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637F2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467EA627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AAEB0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C7984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0DE1FF23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900E9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49CD8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020FFBA1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58E26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B16A2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08D8952B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4FA7F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ABE05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68DFBD91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F53CE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F0716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10EE5A3C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85710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0F687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7FC8F74D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86453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D844B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2A38AD3E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43ECE" w14:textId="77777777" w:rsidR="00133A4F" w:rsidRDefault="00133A4F" w:rsidP="00CD365A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A4C2A" w14:textId="77777777" w:rsidR="00133A4F" w:rsidRDefault="00133A4F" w:rsidP="00CD365A">
            <w:pPr>
              <w:spacing w:after="0" w:line="360" w:lineRule="auto"/>
              <w:rPr>
                <w:rFonts w:ascii="Century Gothic" w:hAnsi="Century Gothic" w:cs="Arial"/>
                <w:sz w:val="24"/>
                <w:szCs w:val="24"/>
                <w:lang w:val="es-ES_tradnl"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69C0835A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AF006" w14:textId="77777777" w:rsidR="00133A4F" w:rsidRDefault="00133A4F" w:rsidP="00CD365A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</w:pPr>
            <w:proofErr w:type="spellStart"/>
            <w:r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>Dip</w:t>
            </w:r>
            <w:proofErr w:type="spellEnd"/>
            <w:r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 xml:space="preserve">. Jaime Torres Amaya 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7017A" w14:textId="77777777" w:rsidR="00133A4F" w:rsidRDefault="00133A4F" w:rsidP="00CD365A">
            <w:pPr>
              <w:spacing w:after="0" w:line="360" w:lineRule="auto"/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>Integrante</w:t>
            </w:r>
          </w:p>
        </w:tc>
      </w:tr>
    </w:tbl>
    <w:p w14:paraId="197C1254" w14:textId="77777777" w:rsidR="00133A4F" w:rsidRPr="002B2CFB" w:rsidRDefault="00133A4F" w:rsidP="00133A4F">
      <w:pPr>
        <w:spacing w:line="360" w:lineRule="auto"/>
        <w:rPr>
          <w:rFonts w:ascii="Century Gothic" w:hAnsi="Century Gothic"/>
          <w:b/>
          <w:bCs/>
          <w:sz w:val="24"/>
          <w:szCs w:val="24"/>
        </w:rPr>
      </w:pPr>
    </w:p>
    <w:p w14:paraId="47D7D2F1" w14:textId="77777777" w:rsidR="00133A4F" w:rsidRPr="00CB2932" w:rsidRDefault="00133A4F" w:rsidP="00133A4F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CB2932">
        <w:rPr>
          <w:rFonts w:ascii="Century Gothic" w:hAnsi="Century Gothic"/>
          <w:b/>
          <w:bCs/>
          <w:sz w:val="24"/>
          <w:szCs w:val="24"/>
        </w:rPr>
        <w:t>GRUPO PARLAMENTARIO DEL PARTIDO MORENA</w:t>
      </w:r>
    </w:p>
    <w:tbl>
      <w:tblPr>
        <w:tblStyle w:val="Tablaconcuadrcula1"/>
        <w:tblW w:w="0" w:type="auto"/>
        <w:tblInd w:w="392" w:type="dxa"/>
        <w:tblLook w:val="04A0" w:firstRow="1" w:lastRow="0" w:firstColumn="1" w:lastColumn="0" w:noHBand="0" w:noVBand="1"/>
      </w:tblPr>
      <w:tblGrid>
        <w:gridCol w:w="5302"/>
        <w:gridCol w:w="3134"/>
      </w:tblGrid>
      <w:tr w:rsidR="00133A4F" w14:paraId="4F306CB9" w14:textId="77777777" w:rsidTr="00CD365A">
        <w:trPr>
          <w:trHeight w:val="356"/>
        </w:trPr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44AC2" w14:textId="77777777" w:rsidR="00133A4F" w:rsidRDefault="00133A4F" w:rsidP="00CD365A">
            <w:pPr>
              <w:spacing w:after="0" w:line="360" w:lineRule="auto"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4BAD6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5BF899E3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CBE7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lastRenderedPageBreak/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61676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090AE316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47E64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1B5DE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30534AC7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689E1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429C5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6DBE6F4C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88778" w14:textId="1612F2E3" w:rsidR="00133A4F" w:rsidRPr="002B2CFB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</w:pPr>
            <w:r w:rsidRPr="002B2CFB"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>Se deroga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1AB88" w14:textId="6FFCA9F5" w:rsidR="00133A4F" w:rsidRPr="002B2CFB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</w:pPr>
            <w:r w:rsidRPr="002B2CFB"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>Se deroga</w:t>
            </w:r>
          </w:p>
        </w:tc>
      </w:tr>
      <w:tr w:rsidR="00133A4F" w14:paraId="261A1FAE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0B038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526B1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43DFCB2B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E25B6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9863F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07EDEC08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217DE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AAB64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696F64B3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49412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153F9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21432A89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720EF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75EF9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5711BF30" w14:textId="77777777" w:rsidTr="00CD365A"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38677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A52A7" w14:textId="77777777" w:rsidR="00133A4F" w:rsidRDefault="00133A4F" w:rsidP="00CD365A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133A4F" w14:paraId="746E01FE" w14:textId="77777777" w:rsidTr="00CD365A">
        <w:trPr>
          <w:trHeight w:val="290"/>
        </w:trPr>
        <w:tc>
          <w:tcPr>
            <w:tcW w:w="5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06B47" w14:textId="77777777" w:rsidR="00133A4F" w:rsidRDefault="00133A4F" w:rsidP="00CD365A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070A3" w14:textId="77777777" w:rsidR="00133A4F" w:rsidRDefault="00133A4F" w:rsidP="00CD365A">
            <w:pPr>
              <w:spacing w:after="0" w:line="360" w:lineRule="auto"/>
              <w:rPr>
                <w:rFonts w:ascii="Century Gothic" w:hAnsi="Century Gothic" w:cs="Arial"/>
                <w:sz w:val="24"/>
                <w:szCs w:val="24"/>
                <w:lang w:val="es-ES_tradnl"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</w:tbl>
    <w:p w14:paraId="3B4F52E0" w14:textId="77777777" w:rsidR="00133A4F" w:rsidRDefault="00133A4F" w:rsidP="00133A4F">
      <w:pPr>
        <w:spacing w:line="360" w:lineRule="auto"/>
        <w:rPr>
          <w:rFonts w:ascii="Century Gothic" w:hAnsi="Century Gothic"/>
          <w:sz w:val="24"/>
          <w:szCs w:val="24"/>
        </w:rPr>
      </w:pPr>
    </w:p>
    <w:p w14:paraId="6D2B40E7" w14:textId="77777777" w:rsidR="00133A4F" w:rsidRDefault="00133A4F" w:rsidP="00133A4F">
      <w:pPr>
        <w:spacing w:line="360" w:lineRule="auto"/>
        <w:contextualSpacing/>
        <w:jc w:val="center"/>
        <w:rPr>
          <w:rFonts w:ascii="Century Gothic" w:eastAsia="Arial" w:hAnsi="Century Gothic" w:cs="Arial"/>
          <w:b/>
          <w:bCs/>
          <w:sz w:val="24"/>
          <w:szCs w:val="24"/>
          <w:lang w:eastAsia="es-ES_tradnl"/>
        </w:rPr>
      </w:pPr>
      <w:r w:rsidRPr="00874F32">
        <w:rPr>
          <w:rFonts w:ascii="Century Gothic" w:eastAsia="Arial" w:hAnsi="Century Gothic" w:cs="Arial"/>
          <w:b/>
          <w:bCs/>
          <w:sz w:val="24"/>
          <w:szCs w:val="24"/>
          <w:lang w:eastAsia="es-ES_tradnl"/>
        </w:rPr>
        <w:t>GRUPO PARLAMENTARIO DEL PARTIDO REVOLUCIONARIO</w:t>
      </w:r>
    </w:p>
    <w:p w14:paraId="2F65BC7B" w14:textId="77777777" w:rsidR="00133A4F" w:rsidRDefault="00133A4F" w:rsidP="00133A4F">
      <w:pPr>
        <w:spacing w:line="360" w:lineRule="auto"/>
        <w:contextualSpacing/>
        <w:jc w:val="center"/>
        <w:rPr>
          <w:rFonts w:ascii="Century Gothic" w:eastAsia="Arial" w:hAnsi="Century Gothic" w:cs="Arial"/>
          <w:b/>
          <w:bCs/>
          <w:sz w:val="24"/>
          <w:szCs w:val="24"/>
          <w:lang w:eastAsia="es-ES_tradnl"/>
        </w:rPr>
      </w:pPr>
      <w:r w:rsidRPr="00874F32">
        <w:rPr>
          <w:rFonts w:ascii="Century Gothic" w:eastAsia="Arial" w:hAnsi="Century Gothic" w:cs="Arial"/>
          <w:b/>
          <w:bCs/>
          <w:sz w:val="24"/>
          <w:szCs w:val="24"/>
          <w:lang w:eastAsia="es-ES_tradnl"/>
        </w:rPr>
        <w:t xml:space="preserve"> INSTITUCIONAL</w:t>
      </w:r>
    </w:p>
    <w:p w14:paraId="6CFC7726" w14:textId="77777777" w:rsidR="00133A4F" w:rsidRPr="006B08A3" w:rsidRDefault="00133A4F" w:rsidP="00133A4F">
      <w:pPr>
        <w:spacing w:line="360" w:lineRule="auto"/>
        <w:ind w:left="1080"/>
        <w:contextualSpacing/>
        <w:jc w:val="center"/>
        <w:rPr>
          <w:rFonts w:ascii="Century Gothic" w:hAnsi="Century Gothic" w:cs="Arial"/>
          <w:b/>
          <w:sz w:val="6"/>
          <w:szCs w:val="6"/>
          <w:lang w:eastAsia="es-ES_tradnl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339"/>
        <w:gridCol w:w="3097"/>
      </w:tblGrid>
      <w:tr w:rsidR="00E8184C" w:rsidRPr="00E8184C" w14:paraId="4D3EC3ED" w14:textId="77777777" w:rsidTr="00E8184C"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FE9EB" w14:textId="23ABF388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 w:rsidRPr="00E8184C"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DB829" w14:textId="2F5AA5FC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 w:rsidRPr="00E8184C"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E8184C" w:rsidRPr="00E8184C" w14:paraId="014BAA88" w14:textId="77777777" w:rsidTr="00E8184C"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F3C6D" w14:textId="04DDB4A8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 w:rsidRPr="00E8184C"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E1FEE" w14:textId="6E91B890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 w:rsidRPr="00E8184C"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  <w:tr w:rsidR="00E8184C" w:rsidRPr="00E8184C" w14:paraId="7E5B05B4" w14:textId="77777777" w:rsidTr="00E8184C">
        <w:trPr>
          <w:trHeight w:val="369"/>
        </w:trPr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9D84E" w14:textId="269CD4D4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</w:pPr>
            <w:r w:rsidRPr="002B2CFB"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>Se deroga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C0B52" w14:textId="5DD52454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</w:pPr>
            <w:r w:rsidRPr="002B2CFB">
              <w:rPr>
                <w:rFonts w:ascii="Century Gothic" w:hAnsi="Century Gothic" w:cs="Arial"/>
                <w:b/>
                <w:bCs/>
                <w:sz w:val="24"/>
                <w:szCs w:val="24"/>
                <w:lang w:eastAsia="es-ES_tradnl"/>
              </w:rPr>
              <w:t>Se deroga</w:t>
            </w:r>
          </w:p>
        </w:tc>
      </w:tr>
      <w:tr w:rsidR="00E8184C" w:rsidRPr="00E8184C" w14:paraId="1EA4C27B" w14:textId="77777777" w:rsidTr="00E8184C"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6BE15" w14:textId="436DF29F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 w:rsidRPr="00E8184C"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6F07E" w14:textId="7C76299F" w:rsidR="00E8184C" w:rsidRPr="00E8184C" w:rsidRDefault="00E8184C" w:rsidP="00E8184C">
            <w:pPr>
              <w:spacing w:line="360" w:lineRule="auto"/>
              <w:contextualSpacing/>
              <w:jc w:val="both"/>
              <w:rPr>
                <w:rFonts w:ascii="Century Gothic" w:hAnsi="Century Gothic" w:cs="Arial"/>
                <w:sz w:val="24"/>
                <w:szCs w:val="24"/>
                <w:lang w:eastAsia="es-ES_tradnl"/>
              </w:rPr>
            </w:pPr>
            <w:r w:rsidRPr="00E8184C">
              <w:rPr>
                <w:rFonts w:ascii="Century Gothic" w:hAnsi="Century Gothic" w:cs="Arial"/>
                <w:sz w:val="24"/>
                <w:szCs w:val="24"/>
                <w:lang w:eastAsia="es-ES_tradnl"/>
              </w:rPr>
              <w:t>…</w:t>
            </w:r>
          </w:p>
        </w:tc>
      </w:tr>
    </w:tbl>
    <w:p w14:paraId="596CF562" w14:textId="77777777" w:rsidR="00E8184C" w:rsidRDefault="00E8184C" w:rsidP="00133A4F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3F3F318" w14:textId="35E2D0B1" w:rsidR="00133A4F" w:rsidRDefault="00133A4F" w:rsidP="00133A4F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CB2932">
        <w:rPr>
          <w:rFonts w:ascii="Century Gothic" w:hAnsi="Century Gothic"/>
          <w:b/>
          <w:bCs/>
          <w:sz w:val="24"/>
          <w:szCs w:val="24"/>
        </w:rPr>
        <w:t>GRUPO PARLAMENTARIO DE MOVIMIENTO CIUDADANO</w:t>
      </w:r>
    </w:p>
    <w:p w14:paraId="2479BE5D" w14:textId="77777777" w:rsidR="000C76E2" w:rsidRDefault="000C76E2" w:rsidP="00C63151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5D0D7EB" w14:textId="718C0A72" w:rsidR="004D1EBF" w:rsidRPr="00CB2932" w:rsidRDefault="00133A4F" w:rsidP="00C63151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…</w:t>
      </w:r>
    </w:p>
    <w:p w14:paraId="370A3161" w14:textId="1E76A7BD" w:rsidR="00975802" w:rsidRPr="00CB2932" w:rsidRDefault="00975802" w:rsidP="00975802">
      <w:pPr>
        <w:spacing w:line="36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 w:rsidRPr="00CB2932">
        <w:rPr>
          <w:rFonts w:ascii="Century Gothic" w:hAnsi="Century Gothic"/>
          <w:b/>
          <w:bCs/>
          <w:sz w:val="28"/>
          <w:szCs w:val="28"/>
        </w:rPr>
        <w:lastRenderedPageBreak/>
        <w:t>T R A N S I T O R I O</w:t>
      </w:r>
      <w:r w:rsidR="00BA4CE2">
        <w:rPr>
          <w:rFonts w:ascii="Century Gothic" w:hAnsi="Century Gothic"/>
          <w:b/>
          <w:bCs/>
          <w:sz w:val="28"/>
          <w:szCs w:val="28"/>
        </w:rPr>
        <w:t xml:space="preserve"> </w:t>
      </w:r>
    </w:p>
    <w:p w14:paraId="1D1533AD" w14:textId="4C9C3C6B" w:rsidR="00975802" w:rsidRDefault="00975802" w:rsidP="0097580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B2932">
        <w:rPr>
          <w:rFonts w:ascii="Century Gothic" w:hAnsi="Century Gothic"/>
          <w:b/>
          <w:bCs/>
          <w:sz w:val="28"/>
          <w:szCs w:val="28"/>
        </w:rPr>
        <w:t>ARTÍCUL</w:t>
      </w:r>
      <w:r w:rsidR="000C76E2">
        <w:rPr>
          <w:rFonts w:ascii="Century Gothic" w:hAnsi="Century Gothic"/>
          <w:b/>
          <w:bCs/>
          <w:sz w:val="28"/>
          <w:szCs w:val="28"/>
        </w:rPr>
        <w:t>O ÚNICO</w:t>
      </w:r>
      <w:r w:rsidR="000C76E2" w:rsidRPr="00CB2932">
        <w:rPr>
          <w:rFonts w:ascii="Century Gothic" w:hAnsi="Century Gothic"/>
          <w:b/>
          <w:bCs/>
          <w:sz w:val="28"/>
          <w:szCs w:val="28"/>
        </w:rPr>
        <w:t>. -</w:t>
      </w:r>
      <w:r w:rsidRPr="00CB2932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7649C3">
        <w:rPr>
          <w:rFonts w:ascii="Century Gothic" w:hAnsi="Century Gothic"/>
          <w:sz w:val="24"/>
          <w:szCs w:val="24"/>
        </w:rPr>
        <w:t xml:space="preserve">El presente Decreto entrará en vigor </w:t>
      </w:r>
      <w:r w:rsidR="00DE7BBF">
        <w:rPr>
          <w:rFonts w:ascii="Century Gothic" w:hAnsi="Century Gothic"/>
          <w:sz w:val="24"/>
          <w:szCs w:val="24"/>
        </w:rPr>
        <w:t xml:space="preserve">al día siguiente de su publicación en el Periódico Oficial del Estado. </w:t>
      </w:r>
    </w:p>
    <w:p w14:paraId="3EAE819D" w14:textId="77777777" w:rsidR="000C76E2" w:rsidRPr="000C76E2" w:rsidRDefault="000C76E2" w:rsidP="0097580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516C3ABB" w14:textId="78569F82" w:rsidR="00975802" w:rsidRDefault="00975802" w:rsidP="0097580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D A D O </w:t>
      </w:r>
      <w:r w:rsidRPr="008855E4">
        <w:rPr>
          <w:rFonts w:ascii="Century Gothic" w:hAnsi="Century Gothic"/>
          <w:sz w:val="24"/>
          <w:szCs w:val="24"/>
        </w:rPr>
        <w:t xml:space="preserve">en el Salón de Sesiones del Poder Legislativo, en la ciudad de Chihuahua, Chih., a los </w:t>
      </w:r>
      <w:r w:rsidR="00FF454D">
        <w:rPr>
          <w:rFonts w:ascii="Century Gothic" w:hAnsi="Century Gothic"/>
          <w:sz w:val="24"/>
          <w:szCs w:val="24"/>
        </w:rPr>
        <w:t>22</w:t>
      </w:r>
      <w:r>
        <w:rPr>
          <w:rFonts w:ascii="Century Gothic" w:hAnsi="Century Gothic"/>
          <w:sz w:val="24"/>
          <w:szCs w:val="24"/>
        </w:rPr>
        <w:t xml:space="preserve"> </w:t>
      </w:r>
      <w:r w:rsidRPr="008855E4">
        <w:rPr>
          <w:rFonts w:ascii="Century Gothic" w:hAnsi="Century Gothic"/>
          <w:sz w:val="24"/>
          <w:szCs w:val="24"/>
        </w:rPr>
        <w:t xml:space="preserve">días del mes de </w:t>
      </w:r>
      <w:r w:rsidR="00FF454D">
        <w:rPr>
          <w:rFonts w:ascii="Century Gothic" w:hAnsi="Century Gothic"/>
          <w:sz w:val="24"/>
          <w:szCs w:val="24"/>
        </w:rPr>
        <w:t>junio</w:t>
      </w:r>
      <w:r>
        <w:rPr>
          <w:rFonts w:ascii="Century Gothic" w:hAnsi="Century Gothic"/>
          <w:sz w:val="24"/>
          <w:szCs w:val="24"/>
        </w:rPr>
        <w:t xml:space="preserve"> </w:t>
      </w:r>
      <w:r w:rsidRPr="008855E4">
        <w:rPr>
          <w:rFonts w:ascii="Century Gothic" w:hAnsi="Century Gothic"/>
          <w:sz w:val="24"/>
          <w:szCs w:val="24"/>
        </w:rPr>
        <w:t xml:space="preserve">del año dos mil </w:t>
      </w:r>
      <w:r w:rsidR="00D92878" w:rsidRPr="008855E4">
        <w:rPr>
          <w:rFonts w:ascii="Century Gothic" w:hAnsi="Century Gothic"/>
          <w:sz w:val="24"/>
          <w:szCs w:val="24"/>
        </w:rPr>
        <w:t>veinti</w:t>
      </w:r>
      <w:r w:rsidR="00D92878">
        <w:rPr>
          <w:rFonts w:ascii="Century Gothic" w:hAnsi="Century Gothic"/>
          <w:sz w:val="24"/>
          <w:szCs w:val="24"/>
        </w:rPr>
        <w:t>séis</w:t>
      </w:r>
    </w:p>
    <w:p w14:paraId="520AE5D4" w14:textId="5D10D8D0" w:rsidR="00133A4F" w:rsidRDefault="00975802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8855E4">
        <w:rPr>
          <w:rFonts w:ascii="Century Gothic" w:hAnsi="Century Gothic"/>
          <w:b/>
          <w:bCs/>
          <w:sz w:val="24"/>
          <w:szCs w:val="24"/>
        </w:rPr>
        <w:t xml:space="preserve">Así lo aprobó la Junta de </w:t>
      </w:r>
      <w:r w:rsidR="00CB2932">
        <w:rPr>
          <w:rFonts w:ascii="Century Gothic" w:hAnsi="Century Gothic"/>
          <w:b/>
          <w:bCs/>
          <w:sz w:val="24"/>
          <w:szCs w:val="24"/>
        </w:rPr>
        <w:t>C</w:t>
      </w:r>
      <w:r w:rsidRPr="008855E4">
        <w:rPr>
          <w:rFonts w:ascii="Century Gothic" w:hAnsi="Century Gothic"/>
          <w:b/>
          <w:bCs/>
          <w:sz w:val="24"/>
          <w:szCs w:val="24"/>
        </w:rPr>
        <w:t>oordinación Política en reunión del día</w:t>
      </w:r>
      <w:r w:rsidR="006E36FE">
        <w:rPr>
          <w:rFonts w:ascii="Century Gothic" w:hAnsi="Century Gothic"/>
          <w:b/>
          <w:bCs/>
          <w:sz w:val="24"/>
          <w:szCs w:val="24"/>
        </w:rPr>
        <w:t xml:space="preserve"> 09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8855E4">
        <w:rPr>
          <w:rFonts w:ascii="Century Gothic" w:hAnsi="Century Gothic"/>
          <w:b/>
          <w:bCs/>
          <w:sz w:val="24"/>
          <w:szCs w:val="24"/>
        </w:rPr>
        <w:t>de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6E36FE">
        <w:rPr>
          <w:rFonts w:ascii="Century Gothic" w:hAnsi="Century Gothic"/>
          <w:b/>
          <w:bCs/>
          <w:sz w:val="24"/>
          <w:szCs w:val="24"/>
        </w:rPr>
        <w:t xml:space="preserve">junio </w:t>
      </w:r>
      <w:r w:rsidRPr="008855E4">
        <w:rPr>
          <w:rFonts w:ascii="Century Gothic" w:hAnsi="Century Gothic"/>
          <w:b/>
          <w:bCs/>
          <w:sz w:val="24"/>
          <w:szCs w:val="24"/>
        </w:rPr>
        <w:t xml:space="preserve">del dos mil </w:t>
      </w:r>
      <w:r w:rsidR="00874256">
        <w:rPr>
          <w:rFonts w:ascii="Century Gothic" w:hAnsi="Century Gothic"/>
          <w:b/>
          <w:bCs/>
          <w:sz w:val="24"/>
          <w:szCs w:val="24"/>
        </w:rPr>
        <w:t>veintiséis</w:t>
      </w:r>
      <w:r w:rsidRPr="008855E4">
        <w:rPr>
          <w:rFonts w:ascii="Century Gothic" w:hAnsi="Century Gothic"/>
          <w:b/>
          <w:bCs/>
          <w:sz w:val="24"/>
          <w:szCs w:val="24"/>
        </w:rPr>
        <w:t>.</w:t>
      </w:r>
    </w:p>
    <w:p w14:paraId="276587B4" w14:textId="7D13DEE7" w:rsidR="00DE7BBF" w:rsidRDefault="00DE7BBF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7E5B2DF0" w14:textId="187148EF" w:rsidR="00DE7BBF" w:rsidRDefault="00DE7BBF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4D07AB70" w14:textId="3A48C922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1558ECA1" w14:textId="0F7A96B6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CF47CC3" w14:textId="7A632AF7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497435BF" w14:textId="0A3ECF82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6AB7004" w14:textId="19F50F5D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95B2851" w14:textId="47AF3376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755FE06" w14:textId="77777777" w:rsidR="000C76E2" w:rsidRDefault="000C76E2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874959D" w14:textId="77777777" w:rsidR="00F8301C" w:rsidRDefault="00F8301C" w:rsidP="00975802">
      <w:pPr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48"/>
        <w:gridCol w:w="1654"/>
        <w:gridCol w:w="1843"/>
      </w:tblGrid>
      <w:tr w:rsidR="00133A4F" w:rsidRPr="00564725" w14:paraId="63BEEAA6" w14:textId="77777777" w:rsidTr="00CD365A">
        <w:trPr>
          <w:trHeight w:val="82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DB3A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0455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  <w:t>INTEGRANTES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F690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  <w:t>A FAVOR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C94E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  <w:t>EN CONTRA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8AC2" w14:textId="77777777" w:rsidR="00133A4F" w:rsidRPr="00564725" w:rsidRDefault="00133A4F" w:rsidP="00CD365A">
            <w:pPr>
              <w:spacing w:after="0" w:line="240" w:lineRule="auto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  <w:t>ABSTENCIÓN</w:t>
            </w:r>
          </w:p>
        </w:tc>
      </w:tr>
      <w:tr w:rsidR="00133A4F" w:rsidRPr="00564725" w14:paraId="1825D209" w14:textId="77777777" w:rsidTr="00CD365A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C8A8" w14:textId="07B23146" w:rsidR="00133A4F" w:rsidRPr="00564725" w:rsidRDefault="00434361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Arial"/>
                <w:b/>
                <w:noProof/>
                <w:spacing w:val="10"/>
                <w:lang w:eastAsia="es-MX"/>
              </w:rPr>
              <w:drawing>
                <wp:inline distT="0" distB="0" distL="0" distR="0" wp14:anchorId="5A19107D" wp14:editId="0E9A5EE2">
                  <wp:extent cx="786240" cy="982800"/>
                  <wp:effectExtent l="0" t="0" r="0" b="825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4" b="2604"/>
                          <a:stretch/>
                        </pic:blipFill>
                        <pic:spPr bwMode="auto">
                          <a:xfrm>
                            <a:off x="0" y="0"/>
                            <a:ext cx="78624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AC84" w14:textId="77777777" w:rsidR="0092789B" w:rsidRDefault="00434361" w:rsidP="0043436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. </w:t>
            </w:r>
            <w:r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Magdalena </w:t>
            </w:r>
          </w:p>
          <w:p w14:paraId="28F12166" w14:textId="17105F6E" w:rsidR="00434361" w:rsidRDefault="00434361" w:rsidP="0043436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Rentería Pérez</w:t>
            </w:r>
          </w:p>
          <w:p w14:paraId="25A12230" w14:textId="5172E569" w:rsidR="00133A4F" w:rsidRPr="0092789B" w:rsidRDefault="0092789B" w:rsidP="0092789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92789B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(Por excusa del </w:t>
            </w:r>
            <w:proofErr w:type="spellStart"/>
            <w:r w:rsidRPr="0092789B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92789B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. </w:t>
            </w:r>
            <w:r w:rsidR="00FF454D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Edin </w:t>
            </w:r>
            <w:r w:rsidRPr="0092789B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Cuauhtémoc Estrada Sotelo en la votación correspondiente)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A88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0BA3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49F4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</w:tr>
      <w:tr w:rsidR="00133A4F" w:rsidRPr="00564725" w14:paraId="3F6350B7" w14:textId="77777777" w:rsidTr="00CD365A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662D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  <w:r w:rsidRPr="002C1A1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E18F2D8" wp14:editId="336C5B4E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6240" cy="982800"/>
                  <wp:effectExtent l="0" t="0" r="1270" b="0"/>
                  <wp:wrapSquare wrapText="bothSides"/>
                  <wp:docPr id="20" name="Imagen 20" descr="Un hombre con traje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n 20" descr="Un hombre con traje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24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D46C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 xml:space="preserve">. José Alfredo Chávez Madrid </w:t>
            </w:r>
          </w:p>
          <w:p w14:paraId="083CE152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lang w:eastAsia="es-MX"/>
              </w:rPr>
              <w:t>Coordinador del Grupo Parlamentario del Partido Acción Nacional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AF1A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47A4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5E8E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eastAsia="es-MX"/>
              </w:rPr>
            </w:pPr>
          </w:p>
        </w:tc>
      </w:tr>
      <w:tr w:rsidR="00133A4F" w:rsidRPr="00564725" w14:paraId="37376ED0" w14:textId="77777777" w:rsidTr="00CD365A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C623B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  <w:r w:rsidRPr="002C1A1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CE1EDAF" wp14:editId="0E10BE9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6240" cy="982800"/>
                  <wp:effectExtent l="0" t="0" r="1270" b="0"/>
                  <wp:wrapSquare wrapText="bothSides"/>
                  <wp:docPr id="18" name="Imagen 18" descr="Un hombre con traje y corbata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n 18" descr="Un hombre con traje y corbata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3" b="2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24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64E6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. Roberto Arturo Medina Aguirre</w:t>
            </w:r>
          </w:p>
          <w:p w14:paraId="36B8A1DF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Coordinador del Grupo Parlamentario del Partido Revolucionario Institucional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CB71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8950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50C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</w:tr>
      <w:tr w:rsidR="00133A4F" w:rsidRPr="00564725" w14:paraId="43A73C09" w14:textId="77777777" w:rsidTr="00CD365A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F6E7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  <w:r>
              <w:rPr>
                <w:noProof/>
              </w:rPr>
              <w:drawing>
                <wp:inline distT="0" distB="0" distL="0" distR="0" wp14:anchorId="7A9D7F53" wp14:editId="5232860E">
                  <wp:extent cx="786240" cy="982800"/>
                  <wp:effectExtent l="0" t="0" r="0" b="8255"/>
                  <wp:docPr id="288424925" name="Imagen 4" descr="Cara de un hombre con traje y corbata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424925" name="Imagen 4" descr="Cara de un hombre con traje y corbata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3" b="2693"/>
                          <a:stretch/>
                        </pic:blipFill>
                        <pic:spPr bwMode="auto">
                          <a:xfrm>
                            <a:off x="0" y="0"/>
                            <a:ext cx="78624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F7D9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 xml:space="preserve">. Francisco Adrián Sánchez Villegas </w:t>
            </w:r>
          </w:p>
          <w:p w14:paraId="69BF2A4E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Coordinador del Grupo Parlamentario de Movimiento Ciudadano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072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4A7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A8F9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</w:tr>
      <w:tr w:rsidR="00133A4F" w:rsidRPr="00564725" w14:paraId="63A6BFE4" w14:textId="77777777" w:rsidTr="00CD365A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E79" w14:textId="77777777" w:rsidR="00133A4F" w:rsidRPr="002C1A1B" w:rsidRDefault="00133A4F" w:rsidP="00CD365A">
            <w:pPr>
              <w:spacing w:after="0" w:line="240" w:lineRule="auto"/>
              <w:jc w:val="center"/>
              <w:rPr>
                <w:noProof/>
              </w:rPr>
            </w:pPr>
            <w:r w:rsidRPr="006735E6">
              <w:rPr>
                <w:noProof/>
                <w:sz w:val="18"/>
                <w:szCs w:val="18"/>
              </w:rPr>
              <w:drawing>
                <wp:inline distT="0" distB="0" distL="0" distR="0" wp14:anchorId="05D72DA8" wp14:editId="774DA68B">
                  <wp:extent cx="786240" cy="982800"/>
                  <wp:effectExtent l="0" t="0" r="0" b="8255"/>
                  <wp:docPr id="1" name="Imagen 1" descr="Mujer sonriendo con una playera de color blan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Mujer sonriendo con una playera de color blanc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7" t="715" r="6139" b="15714"/>
                          <a:stretch/>
                        </pic:blipFill>
                        <pic:spPr bwMode="auto">
                          <a:xfrm>
                            <a:off x="0" y="0"/>
                            <a:ext cx="78624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EC54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. Irlanda Dominique Márquez Nolasco</w:t>
            </w:r>
          </w:p>
          <w:p w14:paraId="79215171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r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 xml:space="preserve">Representante </w:t>
            </w:r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Parlamentari</w:t>
            </w:r>
            <w:r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a</w:t>
            </w:r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 xml:space="preserve"> del</w:t>
            </w:r>
            <w:r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 xml:space="preserve"> </w:t>
            </w:r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Partido del Trabajo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7B8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780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422F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</w:tr>
      <w:tr w:rsidR="00133A4F" w:rsidRPr="00564725" w14:paraId="11110671" w14:textId="77777777" w:rsidTr="00CD365A">
        <w:trPr>
          <w:trHeight w:val="13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7E39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  <w:r w:rsidRPr="002C1A1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C45624A" wp14:editId="2A0E9FAF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86240" cy="982800"/>
                  <wp:effectExtent l="0" t="0" r="1270" b="0"/>
                  <wp:wrapSquare wrapText="bothSides"/>
                  <wp:docPr id="9" name="Imagen 9" descr="Un hombre con traje sonriend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 descr="Un hombre con traje sonriend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3" b="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24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15DD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proofErr w:type="spellStart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Dip</w:t>
            </w:r>
            <w:proofErr w:type="spellEnd"/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. Octavio Javier Borunda Quevedo</w:t>
            </w:r>
          </w:p>
          <w:p w14:paraId="040AB23B" w14:textId="77777777" w:rsidR="00133A4F" w:rsidRPr="00564725" w:rsidRDefault="00133A4F" w:rsidP="00CD365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</w:pPr>
            <w:r w:rsidRPr="00564725">
              <w:rPr>
                <w:rFonts w:ascii="Century Gothic" w:eastAsia="Times New Roman" w:hAnsi="Century Gothic" w:cs="Arial"/>
                <w:b/>
                <w:spacing w:val="10"/>
                <w:lang w:val="es-ES_tradnl" w:eastAsia="es-MX"/>
              </w:rPr>
              <w:t>Representante Parlamentario del Partido Verde Ecologista de México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6F9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860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2D27" w14:textId="77777777" w:rsidR="00133A4F" w:rsidRPr="00564725" w:rsidRDefault="00133A4F" w:rsidP="00CD365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spacing w:val="10"/>
                <w:sz w:val="24"/>
                <w:szCs w:val="24"/>
                <w:lang w:val="es-ES_tradnl" w:eastAsia="es-MX"/>
              </w:rPr>
            </w:pPr>
          </w:p>
        </w:tc>
      </w:tr>
    </w:tbl>
    <w:p w14:paraId="5530DC4A" w14:textId="77777777" w:rsidR="00133A4F" w:rsidRPr="00F7379E" w:rsidRDefault="00133A4F" w:rsidP="00133A4F">
      <w:pPr>
        <w:spacing w:line="360" w:lineRule="auto"/>
        <w:contextualSpacing/>
        <w:jc w:val="both"/>
        <w:rPr>
          <w:rFonts w:ascii="Century Gothic" w:hAnsi="Century Gothic" w:cs="Arial"/>
          <w:sz w:val="12"/>
          <w:szCs w:val="12"/>
        </w:rPr>
      </w:pPr>
    </w:p>
    <w:p w14:paraId="18AA50A1" w14:textId="5485C71A" w:rsidR="000C0ED6" w:rsidRPr="00133A4F" w:rsidRDefault="00133A4F">
      <w:pPr>
        <w:rPr>
          <w:rFonts w:ascii="Century Gothic" w:hAnsi="Century Gothic"/>
        </w:rPr>
      </w:pPr>
      <w:r w:rsidRPr="00F7379E">
        <w:rPr>
          <w:rFonts w:ascii="Century Gothic" w:eastAsia="Times New Roman" w:hAnsi="Century Gothic" w:cs="Arial"/>
          <w:b/>
          <w:noProof/>
          <w:spacing w:val="1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7FA89" wp14:editId="783309B8">
                <wp:simplePos x="0" y="0"/>
                <wp:positionH relativeFrom="column">
                  <wp:posOffset>-301625</wp:posOffset>
                </wp:positionH>
                <wp:positionV relativeFrom="paragraph">
                  <wp:posOffset>169545</wp:posOffset>
                </wp:positionV>
                <wp:extent cx="6268085" cy="481965"/>
                <wp:effectExtent l="1270" t="4445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B821D" w14:textId="28F8313D" w:rsidR="00133A4F" w:rsidRPr="00133A4F" w:rsidRDefault="00133A4F" w:rsidP="00133A4F">
                            <w:pPr>
                              <w:pStyle w:val="Encabezado"/>
                              <w:jc w:val="both"/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</w:pPr>
                            <w:r w:rsidRPr="00D75821"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  <w:lang w:val="es-ES_tradnl"/>
                              </w:rPr>
                              <w:t xml:space="preserve">La presente hoja de firmas </w:t>
                            </w:r>
                            <w:r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  <w:lang w:val="es-ES_tradnl"/>
                              </w:rPr>
                              <w:t xml:space="preserve">corresponde </w:t>
                            </w:r>
                            <w:r w:rsidRPr="00D75821"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  <w:lang w:val="es-ES_tradnl"/>
                              </w:rPr>
                              <w:t xml:space="preserve">al </w:t>
                            </w:r>
                            <w:r w:rsidRPr="00841305"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 xml:space="preserve">Dictamen que </w:t>
                            </w:r>
                            <w:r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 xml:space="preserve">Reforma el Decreto </w:t>
                            </w:r>
                            <w:r w:rsidRPr="00133A4F"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>No. LXVIII/ITGGP/0005/2024</w:t>
                            </w:r>
                            <w:r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 xml:space="preserve"> I </w:t>
                            </w:r>
                            <w:r w:rsidRPr="00133A4F"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>P.O.</w:t>
                            </w:r>
                            <w:r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>, por el que s</w:t>
                            </w:r>
                            <w:r w:rsidRPr="00133A4F"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>e declaran constituidos los Grupos Parlamentarios que integran la Sexagésima Octava Legislatura</w:t>
                            </w:r>
                            <w:r>
                              <w:rPr>
                                <w:rFonts w:ascii="Century Gothic" w:eastAsia="Arial" w:hAnsi="Century Gothic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7FA8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23.75pt;margin-top:13.35pt;width:493.55pt;height:3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VZDAIAAPYDAAAOAAAAZHJzL2Uyb0RvYy54bWysU8GO0zAQvSPxD5bvNG3Vhm7UdLV0VYS0&#10;sEgLH+DYTmKReMzYbbJ8PWOnWwrcED5YHs/4zbw34+3t2HfspNEbsCVfzOacaStBGduU/OuXw5sN&#10;Zz4Iq0QHVpf8WXt+u3v9aju4Qi+hhU5pZARifTG4krchuCLLvGx1L/wMnLbkrAF7EcjEJlMoBkLv&#10;u2w5n+fZAKgcgtTe0+395OS7hF/XWobHuvY6sK7kVFtIO6a9inu224qiQeFaI89liH+oohfGUtIL&#10;1L0Igh3R/AXVG4ngoQ4zCX0GdW2kThyIzWL+B5unVjiduJA43l1k8v8PVn46fUZmVMlzzqzoqUX7&#10;o1AITGkW9BiA5VGkwfmCYp8cRYfxHYzU7ETYuweQ3zyzsG+FbfQdIgytFoqKXMSX2dXTCcdHkGr4&#10;CIqyiWOABDTW2EcFSRNG6NSs50uDqA4m6TJf5pv5Zs2ZJN9qs7jJ1ymFKF5eO/ThvYaexUPJkQYg&#10;oYvTgw+xGlG8hMRkHjqjDqbrkoFNte+QnQQNyyGtM/pvYZ2NwRbiswkx3iSakdnEMYzVeJatAvVM&#10;hBGm4aPPQocW8AdnAw1eyf33o0DNWffBkmg3i9UqTmoyVuu3SzLw2lNde4SVBFXywNl03Idpuo8O&#10;TdNSpqlNFu5I6NokDWJHpqrOddNwJWnOHyFO77Wdon59191PAAAA//8DAFBLAwQUAAYACAAAACEA&#10;br6GEN8AAAAKAQAADwAAAGRycy9kb3ducmV2LnhtbEyP0U6DQBBF3038h8008cW0i9gugiyNmmh8&#10;be0HDDAFUnaWsNtC/971yT5O7sm9Z/LtbHpxodF1ljU8rSIQxJWtO240HH4+ly8gnEeusbdMGq7k&#10;YFvc3+WY1XbiHV32vhGhhF2GGlrvh0xKV7Vk0K3sQByyox0N+nCOjaxHnEK56WUcRUoa7DgstDjQ&#10;R0vVaX82Go7f0+Mmncovf0h2a/WOXVLaq9YPi/ntFYSn2f/D8Kcf1KEITqU9c+1Er2G5TjYB1RCr&#10;BEQA0udUgSgDGcUKZJHL2xeKXwAAAP//AwBQSwECLQAUAAYACAAAACEAtoM4kv4AAADhAQAAEwAA&#10;AAAAAAAAAAAAAAAAAAAAW0NvbnRlbnRfVHlwZXNdLnhtbFBLAQItABQABgAIAAAAIQA4/SH/1gAA&#10;AJQBAAALAAAAAAAAAAAAAAAAAC8BAABfcmVscy8ucmVsc1BLAQItABQABgAIAAAAIQCslYVZDAIA&#10;APYDAAAOAAAAAAAAAAAAAAAAAC4CAABkcnMvZTJvRG9jLnhtbFBLAQItABQABgAIAAAAIQBuvoYQ&#10;3wAAAAoBAAAPAAAAAAAAAAAAAAAAAGYEAABkcnMvZG93bnJldi54bWxQSwUGAAAAAAQABADzAAAA&#10;cgUAAAAA&#10;" stroked="f">
                <v:textbox>
                  <w:txbxContent>
                    <w:p w14:paraId="2CAB821D" w14:textId="28F8313D" w:rsidR="00133A4F" w:rsidRPr="00133A4F" w:rsidRDefault="00133A4F" w:rsidP="00133A4F">
                      <w:pPr>
                        <w:pStyle w:val="Encabezado"/>
                        <w:jc w:val="both"/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</w:pPr>
                      <w:r w:rsidRPr="00D75821">
                        <w:rPr>
                          <w:rFonts w:ascii="Century Gothic" w:eastAsia="Arial" w:hAnsi="Century Gothic" w:cs="Arial"/>
                          <w:sz w:val="16"/>
                          <w:szCs w:val="16"/>
                          <w:lang w:val="es-ES_tradnl"/>
                        </w:rPr>
                        <w:t xml:space="preserve">La presente hoja de firmas </w:t>
                      </w:r>
                      <w:r>
                        <w:rPr>
                          <w:rFonts w:ascii="Century Gothic" w:eastAsia="Arial" w:hAnsi="Century Gothic" w:cs="Arial"/>
                          <w:sz w:val="16"/>
                          <w:szCs w:val="16"/>
                          <w:lang w:val="es-ES_tradnl"/>
                        </w:rPr>
                        <w:t xml:space="preserve">corresponde </w:t>
                      </w:r>
                      <w:r w:rsidRPr="00D75821">
                        <w:rPr>
                          <w:rFonts w:ascii="Century Gothic" w:eastAsia="Arial" w:hAnsi="Century Gothic" w:cs="Arial"/>
                          <w:sz w:val="16"/>
                          <w:szCs w:val="16"/>
                          <w:lang w:val="es-ES_tradnl"/>
                        </w:rPr>
                        <w:t xml:space="preserve">al </w:t>
                      </w:r>
                      <w:r w:rsidRPr="00841305"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 xml:space="preserve">Dictamen que </w:t>
                      </w:r>
                      <w:r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 xml:space="preserve">Reforma el Decreto </w:t>
                      </w:r>
                      <w:r w:rsidRPr="00133A4F"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>No. LXVIII/ITGGP/0005/2024</w:t>
                      </w:r>
                      <w:r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 xml:space="preserve"> I </w:t>
                      </w:r>
                      <w:r w:rsidRPr="00133A4F"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>P.O.</w:t>
                      </w:r>
                      <w:r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>, por el que s</w:t>
                      </w:r>
                      <w:r w:rsidRPr="00133A4F"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>e declaran constituidos los Grupos Parlamentarios que integran la Sexagésima Octava Legislatura</w:t>
                      </w:r>
                      <w:r>
                        <w:rPr>
                          <w:rFonts w:ascii="Century Gothic" w:eastAsia="Arial" w:hAnsi="Century Gothic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0ED6" w:rsidRPr="00133A4F" w:rsidSect="006E36FE">
      <w:headerReference w:type="default" r:id="rId13"/>
      <w:pgSz w:w="12240" w:h="15840"/>
      <w:pgMar w:top="1418" w:right="1701" w:bottom="1418" w:left="170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6ACF" w14:textId="77777777" w:rsidR="00D67EC6" w:rsidRDefault="00D67EC6" w:rsidP="00975802">
      <w:pPr>
        <w:spacing w:after="0" w:line="240" w:lineRule="auto"/>
      </w:pPr>
      <w:r>
        <w:separator/>
      </w:r>
    </w:p>
  </w:endnote>
  <w:endnote w:type="continuationSeparator" w:id="0">
    <w:p w14:paraId="1C9D3835" w14:textId="77777777" w:rsidR="00D67EC6" w:rsidRDefault="00D67EC6" w:rsidP="0097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ED6D1" w14:textId="77777777" w:rsidR="00D67EC6" w:rsidRDefault="00D67EC6" w:rsidP="00975802">
      <w:pPr>
        <w:spacing w:after="0" w:line="240" w:lineRule="auto"/>
      </w:pPr>
      <w:r>
        <w:separator/>
      </w:r>
    </w:p>
  </w:footnote>
  <w:footnote w:type="continuationSeparator" w:id="0">
    <w:p w14:paraId="1604D6EA" w14:textId="77777777" w:rsidR="00D67EC6" w:rsidRDefault="00D67EC6" w:rsidP="00975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2FA2" w14:textId="0C4C8349" w:rsidR="00975802" w:rsidRPr="00133A4F" w:rsidRDefault="007A6478" w:rsidP="00975802">
    <w:pPr>
      <w:pStyle w:val="Encabezado"/>
      <w:jc w:val="right"/>
      <w:rPr>
        <w:rFonts w:ascii="Century Gothic" w:hAnsi="Century Gothic"/>
        <w:sz w:val="16"/>
        <w:szCs w:val="16"/>
      </w:rPr>
    </w:pPr>
    <w:r w:rsidRPr="00133A4F">
      <w:rPr>
        <w:rFonts w:ascii="Century Gothic" w:hAnsi="Century Gothic"/>
        <w:sz w:val="20"/>
        <w:szCs w:val="20"/>
      </w:rPr>
      <w:t>“</w:t>
    </w:r>
    <w:r w:rsidR="00FF0426" w:rsidRPr="00133A4F">
      <w:rPr>
        <w:rFonts w:ascii="Century Gothic" w:hAnsi="Century Gothic"/>
        <w:sz w:val="20"/>
        <w:szCs w:val="20"/>
      </w:rPr>
      <w:t xml:space="preserve">2026, Año del Bicentenario de la Abolición de la Esclavitud en el Estado de Chihuahua”. </w:t>
    </w:r>
    <w:r w:rsidR="00975802" w:rsidRPr="00133A4F">
      <w:rPr>
        <w:rFonts w:ascii="Century Gothic" w:hAnsi="Century Gothic"/>
        <w:sz w:val="20"/>
        <w:szCs w:val="20"/>
      </w:rPr>
      <w:t xml:space="preserve"> </w:t>
    </w:r>
  </w:p>
  <w:p w14:paraId="6D529731" w14:textId="77777777" w:rsidR="00975802" w:rsidRDefault="00975802" w:rsidP="00975802">
    <w:pPr>
      <w:tabs>
        <w:tab w:val="center" w:pos="4252"/>
        <w:tab w:val="right" w:pos="8504"/>
      </w:tabs>
      <w:jc w:val="right"/>
      <w:rPr>
        <w:rFonts w:ascii="Century Gothic" w:eastAsia="Times New Roman" w:hAnsi="Century Gothic"/>
        <w:b/>
        <w:sz w:val="28"/>
        <w:szCs w:val="28"/>
        <w:lang w:val="es-ES_tradnl" w:eastAsia="es-ES_tradnl"/>
      </w:rPr>
    </w:pPr>
  </w:p>
  <w:p w14:paraId="0BA06BC9" w14:textId="29AD02D6" w:rsidR="00975802" w:rsidRDefault="00975802" w:rsidP="00975802">
    <w:pPr>
      <w:tabs>
        <w:tab w:val="center" w:pos="4252"/>
        <w:tab w:val="right" w:pos="8504"/>
      </w:tabs>
      <w:jc w:val="right"/>
      <w:rPr>
        <w:rFonts w:ascii="Century Gothic" w:eastAsia="Times New Roman" w:hAnsi="Century Gothic"/>
        <w:b/>
        <w:sz w:val="28"/>
        <w:szCs w:val="28"/>
        <w:lang w:val="es-ES_tradnl" w:eastAsia="es-ES_tradnl"/>
      </w:rPr>
    </w:pPr>
    <w:r>
      <w:rPr>
        <w:rFonts w:ascii="Century Gothic" w:eastAsia="Times New Roman" w:hAnsi="Century Gothic"/>
        <w:b/>
        <w:sz w:val="28"/>
        <w:szCs w:val="28"/>
        <w:lang w:val="es-ES_tradnl" w:eastAsia="es-ES_tradnl"/>
      </w:rPr>
      <w:t xml:space="preserve">JUNTA DE COORDINACIÓN POLÍTICA </w:t>
    </w:r>
  </w:p>
  <w:p w14:paraId="2453B638" w14:textId="77777777" w:rsidR="00975802" w:rsidRDefault="00975802" w:rsidP="00975802">
    <w:pPr>
      <w:tabs>
        <w:tab w:val="center" w:pos="4252"/>
        <w:tab w:val="right" w:pos="8504"/>
      </w:tabs>
      <w:jc w:val="right"/>
      <w:rPr>
        <w:rFonts w:ascii="Century Gothic" w:eastAsia="Times New Roman" w:hAnsi="Century Gothic" w:cstheme="minorBidi"/>
        <w:b/>
        <w:sz w:val="28"/>
        <w:szCs w:val="28"/>
        <w:lang w:val="es-ES_tradnl" w:eastAsia="es-ES_tradnl"/>
      </w:rPr>
    </w:pPr>
    <w:r>
      <w:rPr>
        <w:rFonts w:ascii="Century Gothic" w:eastAsia="Times New Roman" w:hAnsi="Century Gothic"/>
        <w:b/>
        <w:sz w:val="28"/>
        <w:szCs w:val="28"/>
        <w:lang w:val="es-ES_tradnl" w:eastAsia="es-ES_tradnl"/>
      </w:rPr>
      <w:t>LXVIII LEGISLATURA</w:t>
    </w:r>
  </w:p>
  <w:p w14:paraId="3A823EA9" w14:textId="7C9F6F58" w:rsidR="00975802" w:rsidRDefault="00975802" w:rsidP="00975802">
    <w:pPr>
      <w:pStyle w:val="Encabezado"/>
      <w:jc w:val="right"/>
      <w:rPr>
        <w:rFonts w:ascii="Century Gothic" w:hAnsi="Century Gothic"/>
        <w:sz w:val="24"/>
        <w:szCs w:val="24"/>
      </w:rPr>
    </w:pPr>
    <w:r>
      <w:rPr>
        <w:rFonts w:ascii="Century Gothic" w:hAnsi="Century Gothic"/>
      </w:rPr>
      <w:t>DJCP/</w:t>
    </w:r>
    <w:r w:rsidR="00FF454D">
      <w:rPr>
        <w:rFonts w:ascii="Century Gothic" w:hAnsi="Century Gothic"/>
      </w:rPr>
      <w:t>031</w:t>
    </w:r>
    <w:r w:rsidRPr="00ED0B20">
      <w:rPr>
        <w:rFonts w:ascii="Century Gothic" w:hAnsi="Century Gothic"/>
      </w:rPr>
      <w:t>/202</w:t>
    </w:r>
    <w:r w:rsidR="00FF0426">
      <w:rPr>
        <w:rFonts w:ascii="Century Gothic" w:hAnsi="Century Gothic"/>
      </w:rPr>
      <w:t>6</w:t>
    </w:r>
  </w:p>
  <w:p w14:paraId="7C04558E" w14:textId="77777777" w:rsidR="00975802" w:rsidRDefault="009758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B3094"/>
    <w:multiLevelType w:val="hybridMultilevel"/>
    <w:tmpl w:val="8364283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F2F17"/>
    <w:multiLevelType w:val="hybridMultilevel"/>
    <w:tmpl w:val="1600522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02"/>
    <w:rsid w:val="000351E1"/>
    <w:rsid w:val="00080F5A"/>
    <w:rsid w:val="000B6D73"/>
    <w:rsid w:val="000C0ED6"/>
    <w:rsid w:val="000C76E2"/>
    <w:rsid w:val="00133A4F"/>
    <w:rsid w:val="00134B9A"/>
    <w:rsid w:val="00153534"/>
    <w:rsid w:val="00434361"/>
    <w:rsid w:val="004802A7"/>
    <w:rsid w:val="004D1EBF"/>
    <w:rsid w:val="00510ADF"/>
    <w:rsid w:val="00583C61"/>
    <w:rsid w:val="006E36FE"/>
    <w:rsid w:val="006F6A08"/>
    <w:rsid w:val="00745AD1"/>
    <w:rsid w:val="0076350A"/>
    <w:rsid w:val="00764837"/>
    <w:rsid w:val="007A6478"/>
    <w:rsid w:val="0080099E"/>
    <w:rsid w:val="00805AB2"/>
    <w:rsid w:val="008276FC"/>
    <w:rsid w:val="00874256"/>
    <w:rsid w:val="008C206B"/>
    <w:rsid w:val="0092789B"/>
    <w:rsid w:val="00973037"/>
    <w:rsid w:val="00975802"/>
    <w:rsid w:val="00A4641C"/>
    <w:rsid w:val="00A51C7D"/>
    <w:rsid w:val="00BA4CE2"/>
    <w:rsid w:val="00C63151"/>
    <w:rsid w:val="00CB2932"/>
    <w:rsid w:val="00D54DCC"/>
    <w:rsid w:val="00D67EC6"/>
    <w:rsid w:val="00D92878"/>
    <w:rsid w:val="00DC0573"/>
    <w:rsid w:val="00DE7BBF"/>
    <w:rsid w:val="00E31D62"/>
    <w:rsid w:val="00E4788A"/>
    <w:rsid w:val="00E62C5F"/>
    <w:rsid w:val="00E8184C"/>
    <w:rsid w:val="00E8470C"/>
    <w:rsid w:val="00F21B7B"/>
    <w:rsid w:val="00F26BA0"/>
    <w:rsid w:val="00F8301C"/>
    <w:rsid w:val="00FF0426"/>
    <w:rsid w:val="00F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EE6E6"/>
  <w15:chartTrackingRefBased/>
  <w15:docId w15:val="{9AC7F68B-43BB-495E-8DFA-751B8D4D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580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975802"/>
  </w:style>
  <w:style w:type="paragraph" w:styleId="Prrafodelista">
    <w:name w:val="List Paragraph"/>
    <w:basedOn w:val="Normal"/>
    <w:uiPriority w:val="34"/>
    <w:qFormat/>
    <w:rsid w:val="0097580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75802"/>
    <w:pPr>
      <w:spacing w:after="0" w:line="240" w:lineRule="auto"/>
    </w:pPr>
    <w:rPr>
      <w:rFonts w:ascii="Calibri" w:eastAsia="Calibri" w:hAnsi="Calibri" w:cs="Times New Roman"/>
      <w:lang w:val="es-E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">
    <w:name w:val="Table Grid"/>
    <w:basedOn w:val="Tablanormal"/>
    <w:uiPriority w:val="39"/>
    <w:rsid w:val="0097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5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8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Paulina Acosta Lucio</dc:creator>
  <cp:keywords/>
  <dc:description/>
  <cp:lastModifiedBy>Andrea Paulina Acosta Lucio</cp:lastModifiedBy>
  <cp:revision>26</cp:revision>
  <cp:lastPrinted>2026-06-08T22:47:00Z</cp:lastPrinted>
  <dcterms:created xsi:type="dcterms:W3CDTF">2025-11-13T16:52:00Z</dcterms:created>
  <dcterms:modified xsi:type="dcterms:W3CDTF">2026-06-22T15:35:00Z</dcterms:modified>
</cp:coreProperties>
</file>