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B489" w14:textId="77777777" w:rsidR="00294E74" w:rsidRPr="00B363C3" w:rsidRDefault="00294E74" w:rsidP="00294E74">
      <w:pPr>
        <w:spacing w:after="0" w:line="360" w:lineRule="auto"/>
        <w:contextualSpacing/>
        <w:jc w:val="both"/>
        <w:rPr>
          <w:rFonts w:ascii="Century Gothic" w:eastAsia="Times New Roman" w:hAnsi="Century Gothic" w:cs="Arial"/>
          <w:sz w:val="24"/>
          <w:szCs w:val="24"/>
          <w:lang w:eastAsia="es-ES"/>
        </w:rPr>
      </w:pPr>
      <w:r w:rsidRPr="00B363C3">
        <w:rPr>
          <w:rFonts w:ascii="Century Gothic" w:eastAsia="Arial" w:hAnsi="Century Gothic" w:cs="Arial"/>
          <w:b/>
          <w:sz w:val="24"/>
          <w:szCs w:val="24"/>
          <w:lang w:eastAsia="es-ES"/>
        </w:rPr>
        <w:t>H. CONGRESO DEL ESTADO</w:t>
      </w:r>
    </w:p>
    <w:p w14:paraId="573CB6B2" w14:textId="77777777" w:rsidR="00294E74" w:rsidRPr="00B363C3" w:rsidRDefault="00294E74" w:rsidP="00294E74">
      <w:pPr>
        <w:spacing w:after="0" w:line="360" w:lineRule="auto"/>
        <w:contextualSpacing/>
        <w:jc w:val="both"/>
        <w:rPr>
          <w:rFonts w:ascii="Century Gothic" w:eastAsia="Arial" w:hAnsi="Century Gothic" w:cs="Arial"/>
          <w:b/>
          <w:sz w:val="24"/>
          <w:szCs w:val="24"/>
          <w:lang w:eastAsia="es-ES"/>
        </w:rPr>
      </w:pPr>
      <w:r w:rsidRPr="00B363C3">
        <w:rPr>
          <w:rFonts w:ascii="Century Gothic" w:eastAsia="Arial" w:hAnsi="Century Gothic" w:cs="Arial"/>
          <w:b/>
          <w:sz w:val="24"/>
          <w:szCs w:val="24"/>
          <w:lang w:eastAsia="es-ES"/>
        </w:rPr>
        <w:t>P R E S E N T E.-</w:t>
      </w:r>
    </w:p>
    <w:p w14:paraId="4F39BD14" w14:textId="77777777" w:rsidR="00294E74" w:rsidRPr="00B363C3" w:rsidRDefault="00294E74" w:rsidP="00294E74">
      <w:pPr>
        <w:spacing w:after="0" w:line="360" w:lineRule="auto"/>
        <w:contextualSpacing/>
        <w:jc w:val="both"/>
        <w:rPr>
          <w:rFonts w:ascii="Century Gothic" w:eastAsia="Arial" w:hAnsi="Century Gothic" w:cs="Arial"/>
          <w:b/>
          <w:sz w:val="24"/>
          <w:szCs w:val="24"/>
          <w:lang w:eastAsia="es-ES"/>
        </w:rPr>
      </w:pPr>
    </w:p>
    <w:p w14:paraId="7517901D" w14:textId="5E93799E" w:rsidR="00294E74" w:rsidRPr="00B363C3" w:rsidRDefault="00294E74" w:rsidP="00294E74">
      <w:pPr>
        <w:spacing w:after="0" w:line="360" w:lineRule="auto"/>
        <w:contextualSpacing/>
        <w:jc w:val="both"/>
        <w:rPr>
          <w:rFonts w:ascii="Century Gothic" w:eastAsia="Times New Roman" w:hAnsi="Century Gothic" w:cs="Arial"/>
          <w:sz w:val="24"/>
          <w:szCs w:val="24"/>
          <w:lang w:eastAsia="es-ES"/>
        </w:rPr>
      </w:pPr>
      <w:r w:rsidRPr="00B363C3">
        <w:rPr>
          <w:rFonts w:ascii="Century Gothic" w:eastAsia="Arial" w:hAnsi="Century Gothic" w:cs="Arial"/>
          <w:sz w:val="24"/>
          <w:szCs w:val="24"/>
          <w:lang w:eastAsia="es-ES"/>
        </w:rPr>
        <w:t xml:space="preserve">La Comisión de Turismo, con fundamento en lo dispuesto por los artículos 64, </w:t>
      </w:r>
      <w:r w:rsidR="00605EAF" w:rsidRPr="00B363C3">
        <w:rPr>
          <w:rFonts w:ascii="Century Gothic" w:eastAsia="Arial" w:hAnsi="Century Gothic" w:cs="Arial"/>
          <w:sz w:val="24"/>
          <w:szCs w:val="24"/>
          <w:lang w:eastAsia="es-ES"/>
        </w:rPr>
        <w:t>fracci</w:t>
      </w:r>
      <w:r w:rsidR="00605EAF">
        <w:rPr>
          <w:rFonts w:ascii="Century Gothic" w:eastAsia="Arial" w:hAnsi="Century Gothic" w:cs="Arial"/>
          <w:sz w:val="24"/>
          <w:szCs w:val="24"/>
          <w:lang w:eastAsia="es-ES"/>
        </w:rPr>
        <w:t>o</w:t>
      </w:r>
      <w:r w:rsidR="00605EAF" w:rsidRPr="00B363C3">
        <w:rPr>
          <w:rFonts w:ascii="Century Gothic" w:eastAsia="Arial" w:hAnsi="Century Gothic" w:cs="Arial"/>
          <w:sz w:val="24"/>
          <w:szCs w:val="24"/>
          <w:lang w:eastAsia="es-ES"/>
        </w:rPr>
        <w:t>n</w:t>
      </w:r>
      <w:r w:rsidR="00605EAF">
        <w:rPr>
          <w:rFonts w:ascii="Century Gothic" w:eastAsia="Arial" w:hAnsi="Century Gothic" w:cs="Arial"/>
          <w:sz w:val="24"/>
          <w:szCs w:val="24"/>
          <w:lang w:eastAsia="es-ES"/>
        </w:rPr>
        <w:t>es</w:t>
      </w:r>
      <w:r w:rsidR="00605EAF" w:rsidRPr="00B363C3">
        <w:rPr>
          <w:rFonts w:ascii="Century Gothic" w:eastAsia="Arial" w:hAnsi="Century Gothic" w:cs="Arial"/>
          <w:sz w:val="24"/>
          <w:szCs w:val="24"/>
          <w:lang w:eastAsia="es-ES"/>
        </w:rPr>
        <w:t xml:space="preserve"> </w:t>
      </w:r>
      <w:r w:rsidR="00605EAF">
        <w:rPr>
          <w:rFonts w:ascii="Century Gothic" w:eastAsia="Arial" w:hAnsi="Century Gothic" w:cs="Arial"/>
          <w:sz w:val="24"/>
          <w:szCs w:val="24"/>
          <w:lang w:eastAsia="es-ES"/>
        </w:rPr>
        <w:t xml:space="preserve">I, </w:t>
      </w:r>
      <w:r w:rsidRPr="00B363C3">
        <w:rPr>
          <w:rFonts w:ascii="Century Gothic" w:eastAsia="Arial" w:hAnsi="Century Gothic" w:cs="Arial"/>
          <w:sz w:val="24"/>
          <w:szCs w:val="24"/>
          <w:lang w:eastAsia="es-ES"/>
        </w:rPr>
        <w:t>II</w:t>
      </w:r>
      <w:r w:rsidR="00605EAF">
        <w:rPr>
          <w:rFonts w:ascii="Century Gothic" w:eastAsia="Arial" w:hAnsi="Century Gothic" w:cs="Arial"/>
          <w:sz w:val="24"/>
          <w:szCs w:val="24"/>
          <w:lang w:eastAsia="es-ES"/>
        </w:rPr>
        <w:t xml:space="preserve"> y IV</w:t>
      </w:r>
      <w:r w:rsidRPr="00B363C3">
        <w:rPr>
          <w:rFonts w:ascii="Century Gothic" w:eastAsia="Arial" w:hAnsi="Century Gothic" w:cs="Arial"/>
          <w:sz w:val="24"/>
          <w:szCs w:val="24"/>
          <w:lang w:eastAsia="es-ES"/>
        </w:rPr>
        <w:t xml:space="preserve">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p>
    <w:p w14:paraId="24009F4C" w14:textId="77777777" w:rsidR="00294E74" w:rsidRPr="00B363C3" w:rsidRDefault="00294E74" w:rsidP="00294E74">
      <w:pPr>
        <w:spacing w:after="0" w:line="360" w:lineRule="auto"/>
        <w:contextualSpacing/>
        <w:jc w:val="both"/>
        <w:rPr>
          <w:rFonts w:ascii="Century Gothic" w:eastAsia="Arial" w:hAnsi="Century Gothic" w:cs="Arial"/>
          <w:b/>
          <w:sz w:val="24"/>
          <w:szCs w:val="24"/>
          <w:lang w:eastAsia="es-ES"/>
        </w:rPr>
      </w:pPr>
    </w:p>
    <w:p w14:paraId="46EBFCB4" w14:textId="77777777" w:rsidR="00294E74" w:rsidRPr="00B363C3" w:rsidRDefault="00294E74" w:rsidP="00294E74">
      <w:pPr>
        <w:spacing w:after="0" w:line="360" w:lineRule="auto"/>
        <w:contextualSpacing/>
        <w:jc w:val="center"/>
        <w:rPr>
          <w:rFonts w:ascii="Century Gothic" w:eastAsia="Arial" w:hAnsi="Century Gothic" w:cs="Arial"/>
          <w:b/>
          <w:spacing w:val="20"/>
          <w:sz w:val="24"/>
          <w:szCs w:val="24"/>
          <w:lang w:eastAsia="es-ES"/>
        </w:rPr>
      </w:pPr>
      <w:r w:rsidRPr="00B363C3">
        <w:rPr>
          <w:rFonts w:ascii="Century Gothic" w:eastAsia="Arial" w:hAnsi="Century Gothic" w:cs="Arial"/>
          <w:b/>
          <w:spacing w:val="20"/>
          <w:sz w:val="24"/>
          <w:szCs w:val="24"/>
          <w:lang w:eastAsia="es-ES"/>
        </w:rPr>
        <w:t>ANTECEDENTES</w:t>
      </w:r>
    </w:p>
    <w:p w14:paraId="664A53EA" w14:textId="77777777" w:rsidR="00294E74" w:rsidRPr="00B363C3" w:rsidRDefault="00294E74" w:rsidP="00294E74">
      <w:pPr>
        <w:spacing w:after="0" w:line="360" w:lineRule="auto"/>
        <w:contextualSpacing/>
        <w:jc w:val="center"/>
        <w:rPr>
          <w:rFonts w:ascii="Century Gothic" w:eastAsia="Arial" w:hAnsi="Century Gothic" w:cs="Arial"/>
          <w:b/>
          <w:sz w:val="24"/>
          <w:szCs w:val="24"/>
          <w:lang w:eastAsia="es-ES"/>
        </w:rPr>
      </w:pPr>
    </w:p>
    <w:p w14:paraId="37046BB5" w14:textId="7A2F7E35" w:rsidR="00294E74" w:rsidRDefault="00294E74" w:rsidP="00294E74">
      <w:pPr>
        <w:spacing w:line="360" w:lineRule="auto"/>
        <w:jc w:val="both"/>
        <w:rPr>
          <w:rFonts w:ascii="Century Gothic" w:eastAsia="Calibri" w:hAnsi="Century Gothic" w:cs="Arial"/>
          <w:sz w:val="24"/>
          <w:szCs w:val="24"/>
        </w:rPr>
      </w:pPr>
      <w:r w:rsidRPr="00B363C3">
        <w:rPr>
          <w:rFonts w:ascii="Century Gothic" w:eastAsia="Arial" w:hAnsi="Century Gothic" w:cs="Arial"/>
          <w:b/>
          <w:sz w:val="24"/>
          <w:szCs w:val="24"/>
          <w:lang w:eastAsia="es-ES"/>
        </w:rPr>
        <w:t xml:space="preserve">I.- </w:t>
      </w:r>
      <w:r w:rsidRPr="00B363C3">
        <w:rPr>
          <w:rFonts w:ascii="Century Gothic" w:eastAsia="Arial" w:hAnsi="Century Gothic" w:cs="Arial"/>
          <w:sz w:val="24"/>
          <w:szCs w:val="24"/>
          <w:lang w:eastAsia="es-ES"/>
        </w:rPr>
        <w:t xml:space="preserve">Con fecha </w:t>
      </w:r>
      <w:r>
        <w:rPr>
          <w:rFonts w:ascii="Century Gothic" w:eastAsia="Arial" w:hAnsi="Century Gothic" w:cs="Arial"/>
          <w:sz w:val="24"/>
          <w:szCs w:val="24"/>
          <w:lang w:eastAsia="es-ES"/>
        </w:rPr>
        <w:t>27</w:t>
      </w:r>
      <w:r w:rsidRPr="00B363C3">
        <w:rPr>
          <w:rFonts w:ascii="Century Gothic" w:eastAsia="Arial" w:hAnsi="Century Gothic" w:cs="Arial"/>
          <w:sz w:val="24"/>
          <w:szCs w:val="24"/>
          <w:lang w:eastAsia="es-ES"/>
        </w:rPr>
        <w:t xml:space="preserve"> de</w:t>
      </w:r>
      <w:r>
        <w:rPr>
          <w:rFonts w:ascii="Century Gothic" w:eastAsia="Arial" w:hAnsi="Century Gothic" w:cs="Arial"/>
          <w:sz w:val="24"/>
          <w:szCs w:val="24"/>
          <w:lang w:eastAsia="es-ES"/>
        </w:rPr>
        <w:t xml:space="preserve"> noviembre</w:t>
      </w:r>
      <w:r w:rsidRPr="00B363C3">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w:t>
      </w:r>
      <w:r>
        <w:rPr>
          <w:rFonts w:ascii="Century Gothic" w:eastAsia="Calibri" w:hAnsi="Century Gothic" w:cs="Arial"/>
          <w:sz w:val="24"/>
          <w:szCs w:val="24"/>
        </w:rPr>
        <w:t>I</w:t>
      </w:r>
      <w:r w:rsidRPr="00294E74">
        <w:rPr>
          <w:rFonts w:ascii="Century Gothic" w:eastAsia="Calibri" w:hAnsi="Century Gothic" w:cs="Arial"/>
          <w:sz w:val="24"/>
          <w:szCs w:val="24"/>
        </w:rPr>
        <w:t xml:space="preserve">niciativa con carácter de </w:t>
      </w:r>
      <w:r>
        <w:rPr>
          <w:rFonts w:ascii="Century Gothic" w:eastAsia="Calibri" w:hAnsi="Century Gothic" w:cs="Arial"/>
          <w:sz w:val="24"/>
          <w:szCs w:val="24"/>
        </w:rPr>
        <w:t>D</w:t>
      </w:r>
      <w:r w:rsidRPr="00294E74">
        <w:rPr>
          <w:rFonts w:ascii="Century Gothic" w:eastAsia="Calibri" w:hAnsi="Century Gothic" w:cs="Arial"/>
          <w:sz w:val="24"/>
          <w:szCs w:val="24"/>
        </w:rPr>
        <w:t>ecreto a efecto</w:t>
      </w:r>
      <w:bookmarkStart w:id="0" w:name="_Hlk196247125"/>
      <w:r w:rsidRPr="00294E74">
        <w:rPr>
          <w:rFonts w:ascii="Century Gothic" w:eastAsia="Calibri" w:hAnsi="Century Gothic" w:cs="Arial"/>
          <w:sz w:val="24"/>
          <w:szCs w:val="24"/>
        </w:rPr>
        <w:t xml:space="preserve"> de </w:t>
      </w:r>
      <w:bookmarkEnd w:id="0"/>
      <w:r w:rsidRPr="00294E74">
        <w:rPr>
          <w:rFonts w:ascii="Century Gothic" w:eastAsia="Calibri" w:hAnsi="Century Gothic" w:cs="Arial"/>
          <w:sz w:val="24"/>
          <w:szCs w:val="24"/>
        </w:rPr>
        <w:t xml:space="preserve">reformar y adicionar el </w:t>
      </w:r>
      <w:r>
        <w:rPr>
          <w:rFonts w:ascii="Century Gothic" w:eastAsia="Calibri" w:hAnsi="Century Gothic" w:cs="Arial"/>
          <w:sz w:val="24"/>
          <w:szCs w:val="24"/>
        </w:rPr>
        <w:t>C</w:t>
      </w:r>
      <w:r w:rsidRPr="00294E74">
        <w:rPr>
          <w:rFonts w:ascii="Century Gothic" w:eastAsia="Calibri" w:hAnsi="Century Gothic" w:cs="Arial"/>
          <w:sz w:val="24"/>
          <w:szCs w:val="24"/>
        </w:rPr>
        <w:t xml:space="preserve">ódigo </w:t>
      </w:r>
      <w:r>
        <w:rPr>
          <w:rFonts w:ascii="Century Gothic" w:eastAsia="Calibri" w:hAnsi="Century Gothic" w:cs="Arial"/>
          <w:sz w:val="24"/>
          <w:szCs w:val="24"/>
        </w:rPr>
        <w:t>M</w:t>
      </w:r>
      <w:r w:rsidRPr="00294E74">
        <w:rPr>
          <w:rFonts w:ascii="Century Gothic" w:eastAsia="Calibri" w:hAnsi="Century Gothic" w:cs="Arial"/>
          <w:sz w:val="24"/>
          <w:szCs w:val="24"/>
        </w:rPr>
        <w:t xml:space="preserve">unicipal para el </w:t>
      </w:r>
      <w:r>
        <w:rPr>
          <w:rFonts w:ascii="Century Gothic" w:eastAsia="Calibri" w:hAnsi="Century Gothic" w:cs="Arial"/>
          <w:sz w:val="24"/>
          <w:szCs w:val="24"/>
        </w:rPr>
        <w:t>E</w:t>
      </w:r>
      <w:r w:rsidRPr="00294E74">
        <w:rPr>
          <w:rFonts w:ascii="Century Gothic" w:eastAsia="Calibri" w:hAnsi="Century Gothic" w:cs="Arial"/>
          <w:sz w:val="24"/>
          <w:szCs w:val="24"/>
        </w:rPr>
        <w:t xml:space="preserve">stado de </w:t>
      </w:r>
      <w:r>
        <w:rPr>
          <w:rFonts w:ascii="Century Gothic" w:eastAsia="Calibri" w:hAnsi="Century Gothic" w:cs="Arial"/>
          <w:sz w:val="24"/>
          <w:szCs w:val="24"/>
        </w:rPr>
        <w:t>C</w:t>
      </w:r>
      <w:r w:rsidRPr="00294E74">
        <w:rPr>
          <w:rFonts w:ascii="Century Gothic" w:eastAsia="Calibri" w:hAnsi="Century Gothic" w:cs="Arial"/>
          <w:sz w:val="24"/>
          <w:szCs w:val="24"/>
        </w:rPr>
        <w:t>hihuahua</w:t>
      </w:r>
      <w:r w:rsidR="00605EAF">
        <w:rPr>
          <w:rFonts w:ascii="Century Gothic" w:eastAsia="Calibri" w:hAnsi="Century Gothic" w:cs="Arial"/>
          <w:sz w:val="24"/>
          <w:szCs w:val="24"/>
        </w:rPr>
        <w:t>,</w:t>
      </w:r>
      <w:r w:rsidR="00605EAF" w:rsidRPr="00294E74">
        <w:rPr>
          <w:rFonts w:ascii="Century Gothic" w:eastAsia="Calibri" w:hAnsi="Century Gothic" w:cs="Arial"/>
          <w:sz w:val="24"/>
          <w:szCs w:val="24"/>
        </w:rPr>
        <w:t xml:space="preserve"> </w:t>
      </w:r>
      <w:r w:rsidRPr="00294E74">
        <w:rPr>
          <w:rFonts w:ascii="Century Gothic" w:eastAsia="Calibri" w:hAnsi="Century Gothic" w:cs="Arial"/>
          <w:sz w:val="24"/>
          <w:szCs w:val="24"/>
        </w:rPr>
        <w:t xml:space="preserve">en materia de creación de </w:t>
      </w:r>
      <w:r w:rsidR="00605EAF">
        <w:rPr>
          <w:rFonts w:ascii="Century Gothic" w:eastAsia="Calibri" w:hAnsi="Century Gothic" w:cs="Arial"/>
          <w:sz w:val="24"/>
          <w:szCs w:val="24"/>
        </w:rPr>
        <w:t>c</w:t>
      </w:r>
      <w:r w:rsidR="00605EAF" w:rsidRPr="00294E74">
        <w:rPr>
          <w:rFonts w:ascii="Century Gothic" w:eastAsia="Calibri" w:hAnsi="Century Gothic" w:cs="Arial"/>
          <w:sz w:val="24"/>
          <w:szCs w:val="24"/>
        </w:rPr>
        <w:t xml:space="preserve">omisiones </w:t>
      </w:r>
      <w:r w:rsidRPr="00294E74">
        <w:rPr>
          <w:rFonts w:ascii="Century Gothic" w:eastAsia="Calibri" w:hAnsi="Century Gothic" w:cs="Arial"/>
          <w:sz w:val="24"/>
          <w:szCs w:val="24"/>
        </w:rPr>
        <w:t xml:space="preserve">de </w:t>
      </w:r>
      <w:r w:rsidR="00605EAF">
        <w:rPr>
          <w:rFonts w:ascii="Century Gothic" w:eastAsia="Calibri" w:hAnsi="Century Gothic" w:cs="Arial"/>
          <w:sz w:val="24"/>
          <w:szCs w:val="24"/>
        </w:rPr>
        <w:t>t</w:t>
      </w:r>
      <w:r w:rsidR="00605EAF" w:rsidRPr="00294E74">
        <w:rPr>
          <w:rFonts w:ascii="Century Gothic" w:eastAsia="Calibri" w:hAnsi="Century Gothic" w:cs="Arial"/>
          <w:sz w:val="24"/>
          <w:szCs w:val="24"/>
        </w:rPr>
        <w:t xml:space="preserve">urismo </w:t>
      </w:r>
      <w:r w:rsidRPr="00294E74">
        <w:rPr>
          <w:rFonts w:ascii="Century Gothic" w:eastAsia="Calibri" w:hAnsi="Century Gothic" w:cs="Arial"/>
          <w:sz w:val="24"/>
          <w:szCs w:val="24"/>
        </w:rPr>
        <w:t xml:space="preserve">en los </w:t>
      </w:r>
      <w:r w:rsidR="00605EAF">
        <w:rPr>
          <w:rFonts w:ascii="Century Gothic" w:eastAsia="Calibri" w:hAnsi="Century Gothic" w:cs="Arial"/>
          <w:sz w:val="24"/>
          <w:szCs w:val="24"/>
        </w:rPr>
        <w:t>a</w:t>
      </w:r>
      <w:r w:rsidR="00605EAF" w:rsidRPr="00294E74">
        <w:rPr>
          <w:rFonts w:ascii="Century Gothic" w:eastAsia="Calibri" w:hAnsi="Century Gothic" w:cs="Arial"/>
          <w:sz w:val="24"/>
          <w:szCs w:val="24"/>
        </w:rPr>
        <w:t>yuntamientos</w:t>
      </w:r>
      <w:r>
        <w:rPr>
          <w:rFonts w:ascii="Century Gothic" w:eastAsia="Calibri" w:hAnsi="Century Gothic" w:cs="Arial"/>
          <w:sz w:val="24"/>
          <w:szCs w:val="24"/>
        </w:rPr>
        <w:t>.</w:t>
      </w:r>
    </w:p>
    <w:p w14:paraId="10BB43A8" w14:textId="77777777" w:rsidR="00294E74" w:rsidRDefault="00294E74" w:rsidP="00294E74">
      <w:pPr>
        <w:spacing w:line="360" w:lineRule="auto"/>
        <w:jc w:val="both"/>
        <w:rPr>
          <w:rFonts w:ascii="Century Gothic" w:hAnsi="Century Gothic" w:cs="Arial"/>
          <w:sz w:val="24"/>
          <w:szCs w:val="24"/>
        </w:rPr>
      </w:pPr>
    </w:p>
    <w:p w14:paraId="3FA4E123" w14:textId="543C54E0" w:rsidR="00294E74" w:rsidRPr="00B363C3" w:rsidRDefault="00294E74" w:rsidP="00294E74">
      <w:pPr>
        <w:spacing w:after="0" w:line="360" w:lineRule="auto"/>
        <w:contextualSpacing/>
        <w:jc w:val="both"/>
        <w:rPr>
          <w:rFonts w:ascii="Century Gothic" w:eastAsia="Arial" w:hAnsi="Century Gothic" w:cs="Arial"/>
          <w:sz w:val="24"/>
          <w:szCs w:val="24"/>
          <w:lang w:eastAsia="es-ES"/>
        </w:rPr>
      </w:pPr>
      <w:r w:rsidRPr="00B363C3">
        <w:rPr>
          <w:rFonts w:ascii="Century Gothic" w:eastAsia="Arial" w:hAnsi="Century Gothic" w:cs="Arial"/>
          <w:b/>
          <w:bCs/>
          <w:sz w:val="24"/>
          <w:szCs w:val="24"/>
          <w:lang w:eastAsia="es-ES"/>
        </w:rPr>
        <w:t>II.-</w:t>
      </w:r>
      <w:r w:rsidRPr="00B363C3">
        <w:rPr>
          <w:rFonts w:ascii="Century Gothic" w:eastAsia="Arial" w:hAnsi="Century Gothic" w:cs="Arial"/>
          <w:sz w:val="24"/>
          <w:szCs w:val="24"/>
          <w:lang w:eastAsia="es-ES"/>
        </w:rPr>
        <w:t xml:space="preserve"> </w:t>
      </w:r>
      <w:r w:rsidR="00605EAF" w:rsidRPr="00605EAF">
        <w:rPr>
          <w:rFonts w:ascii="Century Gothic" w:eastAsia="Arial" w:hAnsi="Century Gothic" w:cs="Arial"/>
          <w:sz w:val="24"/>
          <w:szCs w:val="24"/>
          <w:lang w:eastAsia="es-ES"/>
        </w:rPr>
        <w:t>Con fecha 2 de diciembre de 2025, la Presidencia del H. Congreso del Estado, en ejercicio de las facultades conferidas por el artículo 75, fracción XIII de la Ley Orgánica del Poder Legislativo, turnó a esta Comisión de Turismo la iniciativa de mérito para su estudio, análisis y dictamen</w:t>
      </w:r>
      <w:r w:rsidRPr="00B363C3">
        <w:rPr>
          <w:rFonts w:ascii="Century Gothic" w:eastAsia="Arial" w:hAnsi="Century Gothic" w:cs="Arial"/>
          <w:sz w:val="24"/>
          <w:szCs w:val="24"/>
          <w:lang w:eastAsia="es-ES"/>
        </w:rPr>
        <w:t xml:space="preserve">. </w:t>
      </w:r>
    </w:p>
    <w:p w14:paraId="335DC226" w14:textId="77777777" w:rsidR="00294E74" w:rsidRPr="00B363C3" w:rsidRDefault="00294E74" w:rsidP="00294E74">
      <w:pPr>
        <w:spacing w:after="0" w:line="360" w:lineRule="auto"/>
        <w:contextualSpacing/>
        <w:jc w:val="both"/>
        <w:rPr>
          <w:rFonts w:ascii="Century Gothic" w:eastAsia="Arial" w:hAnsi="Century Gothic" w:cs="Arial"/>
          <w:sz w:val="24"/>
          <w:szCs w:val="24"/>
          <w:lang w:val="es-ES" w:eastAsia="es-ES"/>
        </w:rPr>
      </w:pPr>
    </w:p>
    <w:p w14:paraId="2EEDFBC1" w14:textId="393614B0" w:rsidR="00294E74" w:rsidRPr="00B363C3" w:rsidRDefault="00294E74" w:rsidP="00294E74">
      <w:pPr>
        <w:spacing w:after="0" w:line="360" w:lineRule="auto"/>
        <w:jc w:val="both"/>
        <w:rPr>
          <w:rFonts w:ascii="Century Gothic" w:eastAsia="Arial" w:hAnsi="Century Gothic" w:cs="Arial"/>
          <w:sz w:val="24"/>
          <w:szCs w:val="24"/>
        </w:rPr>
      </w:pPr>
      <w:r w:rsidRPr="00B363C3">
        <w:rPr>
          <w:rFonts w:ascii="Century Gothic" w:eastAsia="Arial" w:hAnsi="Century Gothic" w:cs="Arial"/>
          <w:b/>
          <w:bCs/>
          <w:sz w:val="24"/>
          <w:szCs w:val="24"/>
          <w:lang w:val="es-ES" w:eastAsia="es-ES"/>
        </w:rPr>
        <w:lastRenderedPageBreak/>
        <w:t>III.-</w:t>
      </w:r>
      <w:r w:rsidRPr="00B363C3">
        <w:rPr>
          <w:rFonts w:ascii="Century Gothic" w:eastAsia="Arial" w:hAnsi="Century Gothic" w:cs="Arial"/>
          <w:sz w:val="24"/>
          <w:szCs w:val="24"/>
          <w:lang w:val="es-ES" w:eastAsia="es-ES"/>
        </w:rPr>
        <w:t xml:space="preserve"> </w:t>
      </w:r>
      <w:r w:rsidRPr="00B363C3">
        <w:rPr>
          <w:rFonts w:ascii="Century Gothic" w:eastAsia="Arial" w:hAnsi="Century Gothic" w:cs="Arial"/>
          <w:sz w:val="24"/>
          <w:szCs w:val="24"/>
        </w:rPr>
        <w:t xml:space="preserve">La Iniciativa </w:t>
      </w:r>
      <w:r>
        <w:rPr>
          <w:rFonts w:ascii="Century Gothic" w:eastAsia="Arial" w:hAnsi="Century Gothic" w:cs="Arial"/>
          <w:b/>
          <w:bCs/>
          <w:sz w:val="24"/>
          <w:szCs w:val="24"/>
        </w:rPr>
        <w:t xml:space="preserve">1261 </w:t>
      </w:r>
      <w:r w:rsidRPr="00B363C3">
        <w:rPr>
          <w:rFonts w:ascii="Century Gothic" w:eastAsia="Arial" w:hAnsi="Century Gothic" w:cs="Arial"/>
          <w:sz w:val="24"/>
          <w:szCs w:val="24"/>
        </w:rPr>
        <w:t>se sustenta esencialmente en los siguientes argumentos, los cuales son copia textual de su parte expositiva:</w:t>
      </w:r>
    </w:p>
    <w:p w14:paraId="7ADFEDAE" w14:textId="77777777" w:rsidR="00294E74" w:rsidRDefault="00294E74" w:rsidP="00294E74">
      <w:pPr>
        <w:tabs>
          <w:tab w:val="left" w:pos="7635"/>
        </w:tabs>
        <w:spacing w:after="0" w:line="360" w:lineRule="auto"/>
        <w:ind w:left="567" w:right="567"/>
        <w:contextualSpacing/>
        <w:jc w:val="both"/>
        <w:rPr>
          <w:rFonts w:ascii="Century Gothic" w:eastAsia="Times New Roman" w:hAnsi="Century Gothic" w:cs="Arial"/>
          <w:i/>
          <w:iCs/>
          <w:lang w:val="es-ES" w:eastAsia="es-ES"/>
        </w:rPr>
      </w:pPr>
    </w:p>
    <w:p w14:paraId="5AF77E10" w14:textId="766C94E9" w:rsidR="00294E74" w:rsidRDefault="00294E74" w:rsidP="00294E74">
      <w:pPr>
        <w:spacing w:line="360" w:lineRule="auto"/>
        <w:ind w:left="567" w:right="567"/>
        <w:jc w:val="both"/>
        <w:rPr>
          <w:rFonts w:ascii="Century Gothic" w:eastAsia="Calibri" w:hAnsi="Century Gothic" w:cs="Times New Roman"/>
          <w:i/>
          <w:iCs/>
        </w:rPr>
      </w:pPr>
      <w:r>
        <w:rPr>
          <w:rFonts w:ascii="Century Gothic" w:eastAsia="Calibri" w:hAnsi="Century Gothic" w:cs="Times New Roman"/>
          <w:i/>
          <w:iCs/>
        </w:rPr>
        <w:t>“</w:t>
      </w:r>
      <w:r w:rsidRPr="00294E74">
        <w:rPr>
          <w:rFonts w:ascii="Century Gothic" w:eastAsia="Calibri" w:hAnsi="Century Gothic" w:cs="Times New Roman"/>
          <w:i/>
          <w:iCs/>
        </w:rPr>
        <w:t>El Estado de Chihuahua se distingue en el panorama nacional e internacional por ser una tierra de contrastes extraordinarios y de una riqueza cultural y natural inmensurable, donde la actividad turística se ha consolidado no solo como una fuente de ingresos económicos, sino como una herramienta vital para la preservación de nuestra identidad y el desarrollo social de nuestras comunidades; es innegable que nuestro estado, el más grande de la República, ofrece una diversidad de experiencias que van desde la majestuosidad de la Sierra Tarahumara hasta la inmensidad del desierto, pasando por ciudades con un profundo legado histórico y zonas arqueológicas patrimonio de la humanidad.</w:t>
      </w:r>
    </w:p>
    <w:p w14:paraId="61F01165"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63AC1E87" w14:textId="51D84122" w:rsid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 xml:space="preserve">Esta vocación turística es evidente en la existencia de municipios que han logrado destacar por su encanto y su oferta única, siendo reconocidos oficialmente bajo la denominación de Pueblos Mágicos, entre los cuales destacan </w:t>
      </w:r>
      <w:r w:rsidRPr="00294E74">
        <w:rPr>
          <w:rFonts w:ascii="Century Gothic" w:eastAsia="Calibri" w:hAnsi="Century Gothic" w:cs="Times New Roman"/>
          <w:b/>
          <w:bCs/>
          <w:i/>
          <w:iCs/>
        </w:rPr>
        <w:t>Creel</w:t>
      </w:r>
      <w:r w:rsidRPr="00294E74">
        <w:rPr>
          <w:rFonts w:ascii="Century Gothic" w:eastAsia="Calibri" w:hAnsi="Century Gothic" w:cs="Times New Roman"/>
          <w:i/>
          <w:iCs/>
        </w:rPr>
        <w:t xml:space="preserve">, como puerta de entrada a las Barrancas del Cobre y punto de encuentro de culturas; </w:t>
      </w:r>
      <w:r w:rsidRPr="00294E74">
        <w:rPr>
          <w:rFonts w:ascii="Century Gothic" w:eastAsia="Calibri" w:hAnsi="Century Gothic" w:cs="Times New Roman"/>
          <w:b/>
          <w:bCs/>
          <w:i/>
          <w:iCs/>
        </w:rPr>
        <w:t>Batopilas</w:t>
      </w:r>
      <w:r w:rsidRPr="00294E74">
        <w:rPr>
          <w:rFonts w:ascii="Century Gothic" w:eastAsia="Calibri" w:hAnsi="Century Gothic" w:cs="Times New Roman"/>
          <w:i/>
          <w:iCs/>
        </w:rPr>
        <w:t xml:space="preserve">, con su impresionante historia minera y su clima subtropical en las profundidades de las barrancas; </w:t>
      </w:r>
      <w:r w:rsidRPr="00294E74">
        <w:rPr>
          <w:rFonts w:ascii="Century Gothic" w:eastAsia="Calibri" w:hAnsi="Century Gothic" w:cs="Times New Roman"/>
          <w:b/>
          <w:bCs/>
          <w:i/>
          <w:iCs/>
        </w:rPr>
        <w:t>Casas Grandes</w:t>
      </w:r>
      <w:r w:rsidRPr="00294E74">
        <w:rPr>
          <w:rFonts w:ascii="Century Gothic" w:eastAsia="Calibri" w:hAnsi="Century Gothic" w:cs="Times New Roman"/>
          <w:i/>
          <w:iCs/>
        </w:rPr>
        <w:t xml:space="preserve">, hogar de la zona arqueológica de Paquimé y su famosa cerámica de Mata Ortiz; </w:t>
      </w:r>
      <w:r w:rsidRPr="00294E74">
        <w:rPr>
          <w:rFonts w:ascii="Century Gothic" w:eastAsia="Calibri" w:hAnsi="Century Gothic" w:cs="Times New Roman"/>
          <w:b/>
          <w:bCs/>
          <w:i/>
          <w:iCs/>
        </w:rPr>
        <w:t>Guachochi</w:t>
      </w:r>
      <w:r w:rsidRPr="00294E74">
        <w:rPr>
          <w:rFonts w:ascii="Century Gothic" w:eastAsia="Calibri" w:hAnsi="Century Gothic" w:cs="Times New Roman"/>
          <w:i/>
          <w:iCs/>
        </w:rPr>
        <w:t xml:space="preserve">, corazón de la Sierra y centro de turismo de aventura y naturaleza; e </w:t>
      </w:r>
      <w:r w:rsidRPr="00294E74">
        <w:rPr>
          <w:rFonts w:ascii="Century Gothic" w:eastAsia="Calibri" w:hAnsi="Century Gothic" w:cs="Times New Roman"/>
          <w:b/>
          <w:bCs/>
          <w:i/>
          <w:iCs/>
        </w:rPr>
        <w:t>Hidalgo del Parral</w:t>
      </w:r>
      <w:r w:rsidRPr="00294E74">
        <w:rPr>
          <w:rFonts w:ascii="Century Gothic" w:eastAsia="Calibri" w:hAnsi="Century Gothic" w:cs="Times New Roman"/>
          <w:i/>
          <w:iCs/>
        </w:rPr>
        <w:t xml:space="preserve">, la "Capital del Mundo", con su rica historia revolucionaria y arquitectónica; estos destinos, junto con otros </w:t>
      </w:r>
      <w:r w:rsidRPr="00294E74">
        <w:rPr>
          <w:rFonts w:ascii="Century Gothic" w:eastAsia="Calibri" w:hAnsi="Century Gothic" w:cs="Times New Roman"/>
          <w:i/>
          <w:iCs/>
        </w:rPr>
        <w:lastRenderedPageBreak/>
        <w:t>municipios que poseen una clara vocación turística, requieren de una atención especializada por parte de sus gobiernos locales para gestionar adecuadamente el flujo de visitantes, la infraestructura y la calidad de los servicios.</w:t>
      </w:r>
    </w:p>
    <w:p w14:paraId="70478F56"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5D1BFE67" w14:textId="36B1AFFF" w:rsid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 xml:space="preserve">Aunado a lo anterior, el Gobierno del Estado, a través de la Secretaría de Turismo y en cumplimiento al Plan Estatal de Desarrollo, ha distinguido recientemente (2024) a los municipios de </w:t>
      </w:r>
      <w:r w:rsidRPr="00294E74">
        <w:rPr>
          <w:rFonts w:ascii="Century Gothic" w:eastAsia="Calibri" w:hAnsi="Century Gothic" w:cs="Times New Roman"/>
          <w:b/>
          <w:bCs/>
          <w:i/>
          <w:iCs/>
        </w:rPr>
        <w:t>Guerrero, Jiménez, Riva Palacio, Rosales y la población de Allende</w:t>
      </w:r>
      <w:r w:rsidRPr="00294E74">
        <w:rPr>
          <w:rFonts w:ascii="Century Gothic" w:eastAsia="Calibri" w:hAnsi="Century Gothic" w:cs="Times New Roman"/>
          <w:i/>
          <w:iCs/>
        </w:rPr>
        <w:t xml:space="preserve"> con el nombramiento de "Pueblos Tradicionales"; este reconocimiento destaca a dichas localidades por haber conservado su herencia natural, histórica y cultural, convirtiéndolas en destinos prioritarios para el fortalecimiento de la actividad turística y la mejora de servicios, lo que conlleva la responsabilidad para sus ayuntamientos de gestionar adecuadamente este potencial crecimiento.</w:t>
      </w:r>
    </w:p>
    <w:p w14:paraId="79D6FB20"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15FB9BB3" w14:textId="476CEFF6" w:rsid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Sin embargo, para que el turismo florezca de manera ordenada y sostenible, es necesario que la administración pública municipal cuente con órganos internos dedicados exclusivamente al análisis, diseño y supervisión de las políticas públicas en esta materia, pues actualmente la legislación permite que el turismo se agrupe en comisiones conjuntas con otras áreas como economía o cultura, lo que en ocasiones diluye la importancia estratégica que requiere el sector y limita la capacidad de los regidores para enfocar sus esfuerzos en la promoción y regulación de la actividad turística.</w:t>
      </w:r>
    </w:p>
    <w:p w14:paraId="393E9B97"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7090D32D" w14:textId="1D2F3284" w:rsid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La urgencia de corregir esta situación se fundamenta en datos duros que confirman que el turismo no es una actividad secundaria, sino un motor económico de alta relevancia que exige una estructura robusta, prueba de ello es que, al cierre de septiembre de 2025, el sector generó una derrama económica acumulada de 12 mil 915 millones de pesos; la concentración de esta riqueza en regiones específicas, donde Ciudad Juárez acumuló el 41.9% y Chihuahua el 40.0%, mientras que la región de Barrancas del Cobre generó más de mil 116 millones de pesos, subraya la necesidad de gestión local. A esto se suma una infraestructura compuesta por 834 establecimientos con 24 mil 576 habitaciones y una ocupación superior al 60%, atendiendo a 6.1 millones de turistas noche, además de un flujo de pasajeros aéreos que superó los 3 millones y casi 120 mil pasajeros por tren.</w:t>
      </w:r>
    </w:p>
    <w:p w14:paraId="0A532820"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7F026B8A" w14:textId="333705AE" w:rsid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Ante este volumen de oferta y demanda, la relevancia económica y social que el turismo ha adquirido exige que su tratamiento deje de ser una facultad discrecional y se eleve a categoría obligatoria, pues la creación de una Comisión de Turismo garantiza la existencia de un órgano político-colegiado responsable de fiscalizar los programas del sector y coordinar tareas con la Dirección de Fomento Económico—cuya atribución legal es impulsar estas actividades según el artículo 74 fracción I del Código Municipal—, además de impulsar reglamentos municipales en servicios, espectáculos y desarrollo urbano que incorporen la perspectiva turística para un crecimiento ordenado.</w:t>
      </w:r>
    </w:p>
    <w:p w14:paraId="60E1A493" w14:textId="77777777" w:rsidR="00294E74" w:rsidRPr="00294E74" w:rsidRDefault="00294E74" w:rsidP="00294E74">
      <w:pPr>
        <w:spacing w:line="360" w:lineRule="auto"/>
        <w:ind w:left="567" w:right="567"/>
        <w:jc w:val="both"/>
        <w:rPr>
          <w:rFonts w:ascii="Century Gothic" w:eastAsia="Calibri" w:hAnsi="Century Gothic" w:cs="Times New Roman"/>
          <w:i/>
          <w:iCs/>
        </w:rPr>
      </w:pPr>
    </w:p>
    <w:p w14:paraId="1AE499A0" w14:textId="2D7DD2DF" w:rsidR="00294E74" w:rsidRPr="00294E74" w:rsidRDefault="00294E74" w:rsidP="00294E74">
      <w:pPr>
        <w:spacing w:line="360" w:lineRule="auto"/>
        <w:ind w:left="567" w:right="567"/>
        <w:jc w:val="both"/>
        <w:rPr>
          <w:rFonts w:ascii="Century Gothic" w:eastAsia="Calibri" w:hAnsi="Century Gothic" w:cs="Times New Roman"/>
          <w:i/>
          <w:iCs/>
        </w:rPr>
      </w:pPr>
      <w:r w:rsidRPr="00294E74">
        <w:rPr>
          <w:rFonts w:ascii="Century Gothic" w:eastAsia="Calibri" w:hAnsi="Century Gothic" w:cs="Times New Roman"/>
          <w:i/>
          <w:iCs/>
        </w:rPr>
        <w:t>Es por ello que resulta indispensable reformar el marco jurídico municipal para garantizar que aquellos ayuntamientos que tienen el privilegio de contar con la denominación de Pueblo Mágico, Pueblo tradicional o cuya vocación turística es manifiesta, cuenten obligatoriamente con una Comisión de Turismo permanente y exclusiva; esta medida permitirá que exista un cuerpo colegiado dentro del Cabildo enfocado en potenciar las bondades del territorio, atraer inversiones, mejorar la imagen urbana y trabajar de la mano con los prestadores de servicios para elevar la competitividad del destino, asegurando así que el turismo siga siendo un motor de bienestar para las familias chihuahuenses.</w:t>
      </w:r>
      <w:r>
        <w:rPr>
          <w:rFonts w:ascii="Century Gothic" w:eastAsia="Calibri" w:hAnsi="Century Gothic" w:cs="Times New Roman"/>
          <w:i/>
          <w:iCs/>
        </w:rPr>
        <w:t>”</w:t>
      </w:r>
    </w:p>
    <w:p w14:paraId="6B8E130E" w14:textId="77777777" w:rsidR="00294E74" w:rsidRDefault="00294E74" w:rsidP="00294E74">
      <w:pPr>
        <w:tabs>
          <w:tab w:val="left" w:pos="7635"/>
        </w:tabs>
        <w:spacing w:after="0" w:line="360" w:lineRule="auto"/>
        <w:contextualSpacing/>
        <w:jc w:val="both"/>
        <w:rPr>
          <w:rFonts w:ascii="Century Gothic" w:eastAsia="Arial" w:hAnsi="Century Gothic" w:cs="Arial"/>
          <w:sz w:val="24"/>
          <w:szCs w:val="24"/>
          <w:lang w:eastAsia="es-ES"/>
        </w:rPr>
      </w:pPr>
    </w:p>
    <w:p w14:paraId="2E5165EA" w14:textId="77777777" w:rsidR="00294E74" w:rsidRPr="00B363C3" w:rsidRDefault="00294E74" w:rsidP="00294E74">
      <w:pPr>
        <w:spacing w:after="0" w:line="360" w:lineRule="auto"/>
        <w:contextualSpacing/>
        <w:jc w:val="both"/>
        <w:rPr>
          <w:rFonts w:ascii="Century Gothic" w:eastAsia="Arial" w:hAnsi="Century Gothic" w:cs="Arial"/>
          <w:sz w:val="24"/>
          <w:szCs w:val="24"/>
          <w:lang w:eastAsia="es-ES"/>
        </w:rPr>
      </w:pPr>
      <w:r w:rsidRPr="00B363C3">
        <w:rPr>
          <w:rFonts w:ascii="Century Gothic" w:eastAsia="Arial" w:hAnsi="Century Gothic" w:cs="Arial"/>
          <w:b/>
          <w:sz w:val="24"/>
          <w:szCs w:val="24"/>
          <w:lang w:eastAsia="es-ES"/>
        </w:rPr>
        <w:t xml:space="preserve">IV.- </w:t>
      </w:r>
      <w:r w:rsidRPr="00B363C3">
        <w:rPr>
          <w:rFonts w:ascii="Century Gothic" w:eastAsia="Arial" w:hAnsi="Century Gothic" w:cs="Arial"/>
          <w:sz w:val="24"/>
          <w:szCs w:val="24"/>
          <w:lang w:eastAsia="es-ES"/>
        </w:rPr>
        <w:t>Ahora bien, al entrar al estudio y análisis de la Iniciativa que nos ocupa, quienes integramos la Comisión de Turismo, formulamos las siguientes:</w:t>
      </w:r>
    </w:p>
    <w:p w14:paraId="03BF83CD" w14:textId="77777777" w:rsidR="00294E74" w:rsidRDefault="00294E74" w:rsidP="00294E74">
      <w:pPr>
        <w:spacing w:after="0" w:line="360" w:lineRule="auto"/>
        <w:contextualSpacing/>
        <w:rPr>
          <w:rFonts w:ascii="Century Gothic" w:eastAsia="Arial" w:hAnsi="Century Gothic" w:cs="Arial"/>
          <w:b/>
          <w:sz w:val="24"/>
          <w:szCs w:val="24"/>
          <w:lang w:eastAsia="es-ES"/>
        </w:rPr>
      </w:pPr>
    </w:p>
    <w:p w14:paraId="652FEF04" w14:textId="77777777" w:rsidR="00294E74" w:rsidRPr="00B363C3" w:rsidRDefault="00294E74" w:rsidP="00294E74">
      <w:pPr>
        <w:spacing w:after="0" w:line="360" w:lineRule="auto"/>
        <w:contextualSpacing/>
        <w:rPr>
          <w:rFonts w:ascii="Century Gothic" w:eastAsia="Arial" w:hAnsi="Century Gothic" w:cs="Arial"/>
          <w:b/>
          <w:sz w:val="24"/>
          <w:szCs w:val="24"/>
          <w:lang w:eastAsia="es-ES"/>
        </w:rPr>
      </w:pPr>
    </w:p>
    <w:p w14:paraId="7AF15859" w14:textId="77777777" w:rsidR="00294E74" w:rsidRPr="00B363C3" w:rsidRDefault="00294E74" w:rsidP="00294E74">
      <w:pPr>
        <w:spacing w:after="0" w:line="360" w:lineRule="auto"/>
        <w:contextualSpacing/>
        <w:jc w:val="center"/>
        <w:rPr>
          <w:rFonts w:ascii="Century Gothic" w:eastAsia="Arial" w:hAnsi="Century Gothic" w:cs="Arial"/>
          <w:b/>
          <w:spacing w:val="20"/>
          <w:sz w:val="24"/>
          <w:szCs w:val="24"/>
          <w:lang w:eastAsia="es-ES"/>
        </w:rPr>
      </w:pPr>
      <w:r w:rsidRPr="00B363C3">
        <w:rPr>
          <w:rFonts w:ascii="Century Gothic" w:eastAsia="Arial" w:hAnsi="Century Gothic" w:cs="Arial"/>
          <w:b/>
          <w:spacing w:val="20"/>
          <w:sz w:val="24"/>
          <w:szCs w:val="24"/>
          <w:lang w:eastAsia="es-ES"/>
        </w:rPr>
        <w:t>CONSIDERACIONES</w:t>
      </w:r>
    </w:p>
    <w:p w14:paraId="17D73DC1" w14:textId="77777777" w:rsidR="00294E74" w:rsidRPr="00B363C3" w:rsidRDefault="00294E74" w:rsidP="00294E74">
      <w:pPr>
        <w:spacing w:after="0" w:line="360" w:lineRule="auto"/>
        <w:contextualSpacing/>
        <w:rPr>
          <w:rFonts w:ascii="Century Gothic" w:eastAsia="Arial" w:hAnsi="Century Gothic" w:cs="Arial"/>
          <w:sz w:val="24"/>
          <w:szCs w:val="24"/>
          <w:lang w:eastAsia="es-ES"/>
        </w:rPr>
      </w:pPr>
    </w:p>
    <w:p w14:paraId="3768CC7C" w14:textId="77777777" w:rsidR="00294E74" w:rsidRPr="00B363C3" w:rsidRDefault="00294E74" w:rsidP="00294E74">
      <w:pPr>
        <w:spacing w:after="0" w:line="360" w:lineRule="auto"/>
        <w:contextualSpacing/>
        <w:jc w:val="both"/>
        <w:rPr>
          <w:rFonts w:ascii="Century Gothic" w:eastAsia="Arial" w:hAnsi="Century Gothic" w:cs="Arial"/>
          <w:color w:val="000000"/>
          <w:sz w:val="24"/>
          <w:szCs w:val="24"/>
          <w:lang w:val="es-ES" w:eastAsia="es-ES"/>
        </w:rPr>
      </w:pPr>
      <w:r w:rsidRPr="00B363C3">
        <w:rPr>
          <w:rFonts w:ascii="Century Gothic" w:eastAsia="Arial" w:hAnsi="Century Gothic" w:cs="Arial"/>
          <w:b/>
          <w:sz w:val="24"/>
          <w:szCs w:val="24"/>
          <w:lang w:eastAsia="es-ES"/>
        </w:rPr>
        <w:t>I.-</w:t>
      </w:r>
      <w:r w:rsidRPr="00B363C3">
        <w:rPr>
          <w:rFonts w:ascii="Century Gothic" w:eastAsia="Arial" w:hAnsi="Century Gothic" w:cs="Arial"/>
          <w:sz w:val="24"/>
          <w:szCs w:val="24"/>
          <w:lang w:eastAsia="es-ES"/>
        </w:rPr>
        <w:t xml:space="preserve"> </w:t>
      </w:r>
      <w:r w:rsidRPr="00B363C3">
        <w:rPr>
          <w:rFonts w:ascii="Century Gothic" w:eastAsia="Arial" w:hAnsi="Century Gothic" w:cs="Arial"/>
          <w:color w:val="000000"/>
          <w:sz w:val="24"/>
          <w:szCs w:val="24"/>
          <w:lang w:val="es-ES" w:eastAsia="es-ES"/>
        </w:rPr>
        <w:t>El H. Congreso del Estado, a través de esta Comisión de Dictamen Legislativo, es competente para conocer y resolver sobre el asunto descrito en el apartado de antecedentes.</w:t>
      </w:r>
    </w:p>
    <w:p w14:paraId="7EC6FEA7" w14:textId="77777777" w:rsidR="00FB154D" w:rsidRDefault="00FB154D" w:rsidP="005F5715">
      <w:pPr>
        <w:spacing w:line="360" w:lineRule="auto"/>
        <w:jc w:val="both"/>
        <w:rPr>
          <w:rFonts w:ascii="Century Gothic" w:eastAsia="Arial" w:hAnsi="Century Gothic" w:cs="Arial"/>
          <w:b/>
          <w:sz w:val="24"/>
          <w:szCs w:val="24"/>
          <w:lang w:eastAsia="es-ES"/>
        </w:rPr>
      </w:pPr>
    </w:p>
    <w:p w14:paraId="18C2BCE8" w14:textId="77777777" w:rsidR="00FB154D" w:rsidRDefault="00294E74" w:rsidP="005F5715">
      <w:pPr>
        <w:spacing w:line="360" w:lineRule="auto"/>
        <w:jc w:val="both"/>
        <w:rPr>
          <w:rFonts w:ascii="Century Gothic" w:eastAsia="Calibri" w:hAnsi="Century Gothic" w:cs="Arial"/>
          <w:bCs/>
          <w:sz w:val="24"/>
          <w:szCs w:val="24"/>
        </w:rPr>
      </w:pPr>
      <w:r w:rsidRPr="00B363C3">
        <w:rPr>
          <w:rFonts w:ascii="Century Gothic" w:eastAsia="Arial" w:hAnsi="Century Gothic" w:cs="Arial"/>
          <w:b/>
          <w:sz w:val="24"/>
          <w:szCs w:val="24"/>
          <w:lang w:eastAsia="es-ES"/>
        </w:rPr>
        <w:t xml:space="preserve">II.- </w:t>
      </w:r>
      <w:r w:rsidRPr="00B363C3">
        <w:rPr>
          <w:rFonts w:ascii="Century Gothic" w:eastAsia="Arial" w:hAnsi="Century Gothic" w:cs="Arial"/>
          <w:sz w:val="24"/>
          <w:szCs w:val="24"/>
          <w:lang w:eastAsia="es-ES"/>
        </w:rPr>
        <w:t>Con la presente Iniciativa</w:t>
      </w:r>
      <w:r w:rsidRPr="002826FB">
        <w:rPr>
          <w:rFonts w:ascii="Century Gothic" w:eastAsia="Arial" w:hAnsi="Century Gothic" w:cs="Arial"/>
          <w:color w:val="000000"/>
          <w:sz w:val="24"/>
          <w:szCs w:val="24"/>
          <w:lang w:eastAsia="es-ES"/>
        </w:rPr>
        <w:t xml:space="preserve">, </w:t>
      </w:r>
      <w:r w:rsidR="00A357E1">
        <w:rPr>
          <w:rFonts w:ascii="Century Gothic" w:eastAsia="Cambria" w:hAnsi="Century Gothic" w:cs="Cambria"/>
          <w:bCs/>
          <w:sz w:val="24"/>
          <w:szCs w:val="24"/>
          <w:lang w:eastAsia="es-MX"/>
        </w:rPr>
        <w:t>s</w:t>
      </w:r>
      <w:r w:rsidR="002826FB" w:rsidRPr="002826FB">
        <w:rPr>
          <w:rFonts w:ascii="Century Gothic" w:eastAsia="Cambria" w:hAnsi="Century Gothic" w:cs="Cambria"/>
          <w:bCs/>
          <w:sz w:val="24"/>
          <w:szCs w:val="24"/>
          <w:lang w:eastAsia="es-MX"/>
        </w:rPr>
        <w:t xml:space="preserve">e propone reformar el Código Municipal para el Estado de Chihuahua, a efecto de que los ayuntamientos de los </w:t>
      </w:r>
      <w:r w:rsidR="002826FB" w:rsidRPr="002826FB">
        <w:rPr>
          <w:rFonts w:ascii="Century Gothic" w:eastAsia="Cambria" w:hAnsi="Century Gothic" w:cs="Cambria"/>
          <w:bCs/>
          <w:sz w:val="24"/>
          <w:szCs w:val="24"/>
          <w:lang w:eastAsia="es-MX"/>
        </w:rPr>
        <w:lastRenderedPageBreak/>
        <w:t xml:space="preserve">municipios </w:t>
      </w:r>
      <w:r w:rsidR="002826FB" w:rsidRPr="002826FB">
        <w:rPr>
          <w:rFonts w:ascii="Century Gothic" w:eastAsia="Calibri" w:hAnsi="Century Gothic" w:cs="Arial"/>
          <w:bCs/>
          <w:sz w:val="24"/>
          <w:szCs w:val="24"/>
        </w:rPr>
        <w:t>con la denominación de "Pueblo Mágico", "Pueblo Tradicional" o que tengan vocación turística, cuenten con una Comisión de Turismo.</w:t>
      </w:r>
      <w:r w:rsidR="002826FB">
        <w:rPr>
          <w:rFonts w:ascii="Century Gothic" w:eastAsia="Calibri" w:hAnsi="Century Gothic" w:cs="Arial"/>
          <w:bCs/>
          <w:sz w:val="24"/>
          <w:szCs w:val="24"/>
        </w:rPr>
        <w:t xml:space="preserve"> </w:t>
      </w:r>
    </w:p>
    <w:p w14:paraId="5B945161" w14:textId="1EC07EE3" w:rsidR="00FB154D" w:rsidRDefault="00FB154D" w:rsidP="005F5715">
      <w:pPr>
        <w:spacing w:line="360" w:lineRule="auto"/>
        <w:jc w:val="both"/>
        <w:rPr>
          <w:rFonts w:ascii="Cambria" w:eastAsia="Calibri" w:hAnsi="Cambria" w:cs="Arial"/>
          <w:b/>
          <w:bCs/>
          <w:sz w:val="24"/>
          <w:szCs w:val="24"/>
        </w:rPr>
      </w:pPr>
    </w:p>
    <w:p w14:paraId="59997EC8" w14:textId="04C02D3E" w:rsidR="00C94A20" w:rsidRPr="005D7C25" w:rsidRDefault="00294E74" w:rsidP="005F5715">
      <w:pPr>
        <w:spacing w:line="360" w:lineRule="auto"/>
        <w:jc w:val="both"/>
        <w:rPr>
          <w:rFonts w:ascii="Century Gothic" w:hAnsi="Century Gothic"/>
          <w:sz w:val="24"/>
          <w:szCs w:val="24"/>
        </w:rPr>
      </w:pPr>
      <w:r w:rsidRPr="005D7C25">
        <w:rPr>
          <w:rFonts w:ascii="Century Gothic" w:eastAsia="Arial" w:hAnsi="Century Gothic" w:cs="Arial"/>
          <w:b/>
          <w:bCs/>
          <w:sz w:val="24"/>
          <w:szCs w:val="24"/>
          <w:lang w:eastAsia="es-ES"/>
        </w:rPr>
        <w:t xml:space="preserve">III.- </w:t>
      </w:r>
      <w:r w:rsidR="00C94A20" w:rsidRPr="005D7C25">
        <w:rPr>
          <w:rFonts w:ascii="Century Gothic" w:hAnsi="Century Gothic"/>
          <w:sz w:val="24"/>
          <w:szCs w:val="24"/>
        </w:rPr>
        <w:t>Como antecedente para el estudio de la presente iniciativa, resulta necesario atender al contenido del orden jurídico internacional aplicable en materia de turismo sostenible, gobernanza local y desarrollo territorial, en virtud de la relevancia que la actividad turística ha adquirido como motor de desarrollo económico, social y cultural en diversas regiones del mundo.</w:t>
      </w:r>
    </w:p>
    <w:p w14:paraId="70A1B5DD" w14:textId="77777777" w:rsidR="00C94A20" w:rsidRPr="00C94A20" w:rsidRDefault="00C94A20" w:rsidP="00C94A20">
      <w:pPr>
        <w:pStyle w:val="NormalWeb"/>
        <w:spacing w:line="360" w:lineRule="auto"/>
        <w:jc w:val="both"/>
        <w:rPr>
          <w:rFonts w:ascii="Century Gothic" w:hAnsi="Century Gothic"/>
        </w:rPr>
      </w:pPr>
      <w:r w:rsidRPr="00C94A20">
        <w:rPr>
          <w:rFonts w:ascii="Century Gothic" w:hAnsi="Century Gothic"/>
        </w:rPr>
        <w:t xml:space="preserve">En este sentido, la </w:t>
      </w:r>
      <w:r w:rsidRPr="00C94A20">
        <w:rPr>
          <w:rStyle w:val="whitespace-normal"/>
          <w:rFonts w:ascii="Century Gothic" w:hAnsi="Century Gothic"/>
        </w:rPr>
        <w:t>Organización Mundial del Turismo</w:t>
      </w:r>
      <w:r w:rsidRPr="00C94A20">
        <w:rPr>
          <w:rFonts w:ascii="Century Gothic" w:hAnsi="Century Gothic"/>
        </w:rPr>
        <w:t xml:space="preserve"> (ONU Turismo) ha establecido que el turismo debe gestionarse bajo principios de sostenibilidad, inclusión y gobernanza multinivel, reconociendo expresamente el papel fundamental de los gobiernos locales en la planeación, regulación y promoción de los destinos turísticos, particularmente en aquellos territorios con alta vocación turística o con valor cultural y natural significativo.</w:t>
      </w:r>
    </w:p>
    <w:p w14:paraId="06CADF1E" w14:textId="77777777" w:rsidR="00C94A20" w:rsidRPr="00C94A20" w:rsidRDefault="00C94A20" w:rsidP="00C94A20">
      <w:pPr>
        <w:pStyle w:val="NormalWeb"/>
        <w:spacing w:line="360" w:lineRule="auto"/>
        <w:jc w:val="both"/>
        <w:rPr>
          <w:rFonts w:ascii="Century Gothic" w:hAnsi="Century Gothic"/>
        </w:rPr>
      </w:pPr>
      <w:r w:rsidRPr="00C94A20">
        <w:rPr>
          <w:rFonts w:ascii="Century Gothic" w:hAnsi="Century Gothic"/>
        </w:rPr>
        <w:t xml:space="preserve">Asimismo, la </w:t>
      </w:r>
      <w:r w:rsidRPr="00C94A20">
        <w:rPr>
          <w:rStyle w:val="whitespace-normal"/>
          <w:rFonts w:ascii="Century Gothic" w:hAnsi="Century Gothic"/>
        </w:rPr>
        <w:t>UNESCO</w:t>
      </w:r>
      <w:r w:rsidRPr="00C94A20">
        <w:rPr>
          <w:rFonts w:ascii="Century Gothic" w:hAnsi="Century Gothic"/>
        </w:rPr>
        <w:t xml:space="preserve"> reconoce que el turismo constituye un medio relevante para la salvaguardia, difusión y puesta en valor del patrimonio cultural y natural, siempre que se desarrolle de manera responsable y respetuosa de las comunidades anfitrionas, destacando la necesidad de fortalecer capacidades institucionales locales para la gestión adecuada de dichos procesos.</w:t>
      </w:r>
    </w:p>
    <w:p w14:paraId="2FDE30E1" w14:textId="77777777" w:rsidR="00C94A20" w:rsidRPr="00C94A20" w:rsidRDefault="00C94A20" w:rsidP="00C94A20">
      <w:pPr>
        <w:pStyle w:val="NormalWeb"/>
        <w:spacing w:line="360" w:lineRule="auto"/>
        <w:jc w:val="both"/>
        <w:rPr>
          <w:rFonts w:ascii="Century Gothic" w:hAnsi="Century Gothic"/>
        </w:rPr>
      </w:pPr>
      <w:r w:rsidRPr="00C94A20">
        <w:rPr>
          <w:rFonts w:ascii="Century Gothic" w:hAnsi="Century Gothic"/>
        </w:rPr>
        <w:lastRenderedPageBreak/>
        <w:t xml:space="preserve">De igual manera, la </w:t>
      </w:r>
      <w:r w:rsidRPr="00C94A20">
        <w:rPr>
          <w:rStyle w:val="whitespace-normal"/>
          <w:rFonts w:ascii="Century Gothic" w:hAnsi="Century Gothic"/>
        </w:rPr>
        <w:t>Organización para la Cooperación y el Desarrollo Económicos</w:t>
      </w:r>
      <w:r w:rsidRPr="00C94A20">
        <w:rPr>
          <w:rFonts w:ascii="Century Gothic" w:hAnsi="Century Gothic"/>
        </w:rPr>
        <w:t xml:space="preserve"> ha señalado que el turismo es un sector estratégico para el desarrollo regional, por lo que recomienda el fortalecimiento de la gobernanza local, la coordinación intergubernamental y la creación de estructuras institucionales especializadas que permitan mejorar la planeación, la competitividad de los destinos y la eficiencia en la gestión de los flujos turísticos.</w:t>
      </w:r>
    </w:p>
    <w:p w14:paraId="7A05FD4E" w14:textId="77777777" w:rsidR="00C94A20" w:rsidRPr="00C94A20" w:rsidRDefault="00C94A20" w:rsidP="00C94A20">
      <w:pPr>
        <w:pStyle w:val="NormalWeb"/>
        <w:spacing w:line="360" w:lineRule="auto"/>
        <w:jc w:val="both"/>
        <w:rPr>
          <w:rFonts w:ascii="Century Gothic" w:hAnsi="Century Gothic"/>
        </w:rPr>
      </w:pPr>
      <w:r w:rsidRPr="00C94A20">
        <w:rPr>
          <w:rFonts w:ascii="Century Gothic" w:hAnsi="Century Gothic"/>
        </w:rPr>
        <w:t xml:space="preserve">Por su parte, la </w:t>
      </w:r>
      <w:r w:rsidRPr="00C94A20">
        <w:rPr>
          <w:rStyle w:val="whitespace-normal"/>
          <w:rFonts w:ascii="Century Gothic" w:hAnsi="Century Gothic"/>
        </w:rPr>
        <w:t>Organización de las Naciones Unidas para el Desarrollo Industrial</w:t>
      </w:r>
      <w:r w:rsidRPr="00C94A20">
        <w:rPr>
          <w:rFonts w:ascii="Century Gothic" w:hAnsi="Century Gothic"/>
        </w:rPr>
        <w:t xml:space="preserve"> impulsa la articulación de economías locales vinculadas al turismo, la cultura y la producción artesanal, promoviendo el desarrollo de cadenas de valor inclusivas y sostenibles, lo que exige la existencia de marcos institucionales locales capaces de coordinar políticas públicas orientadas al desarrollo económico territorial.</w:t>
      </w:r>
    </w:p>
    <w:p w14:paraId="52D383CF" w14:textId="6209081A" w:rsidR="00C94A20" w:rsidRPr="00C94A20" w:rsidRDefault="00C94A20" w:rsidP="00C94A20">
      <w:pPr>
        <w:pStyle w:val="NormalWeb"/>
        <w:spacing w:line="360" w:lineRule="auto"/>
        <w:jc w:val="both"/>
        <w:rPr>
          <w:rFonts w:ascii="Century Gothic" w:hAnsi="Century Gothic"/>
        </w:rPr>
      </w:pPr>
      <w:r w:rsidRPr="00C94A20">
        <w:rPr>
          <w:rFonts w:ascii="Century Gothic" w:hAnsi="Century Gothic"/>
        </w:rPr>
        <w:t xml:space="preserve">Adicionalmente, la Agenda 2030 para el Desarrollo Sostenible de la </w:t>
      </w:r>
      <w:r w:rsidRPr="00C94A20">
        <w:rPr>
          <w:rStyle w:val="whitespace-normal"/>
          <w:rFonts w:ascii="Century Gothic" w:hAnsi="Century Gothic"/>
        </w:rPr>
        <w:t>Organización de las Naciones Unidas</w:t>
      </w:r>
      <w:r w:rsidRPr="00C94A20">
        <w:rPr>
          <w:rFonts w:ascii="Century Gothic" w:hAnsi="Century Gothic"/>
        </w:rPr>
        <w:t xml:space="preserve"> establece como eje fundamental el fortalecimiento de instituciones eficaces, responsables e inclusivas, así como la promoción de un crecimiento económico sostenido, inclusivo y sostenible, </w:t>
      </w:r>
      <w:r w:rsidR="007A02C5">
        <w:rPr>
          <w:rFonts w:ascii="Century Gothic" w:hAnsi="Century Gothic"/>
        </w:rPr>
        <w:t>que reconoce</w:t>
      </w:r>
      <w:r w:rsidRPr="00C94A20">
        <w:rPr>
          <w:rFonts w:ascii="Century Gothic" w:hAnsi="Century Gothic"/>
        </w:rPr>
        <w:t xml:space="preserve"> al turismo como un sector clave para la generación de empleo, la reducción de desigualdades y el impulso al desarrollo local.</w:t>
      </w:r>
    </w:p>
    <w:p w14:paraId="1C53254D" w14:textId="59D08F8C" w:rsidR="0021028E" w:rsidRDefault="00C94A20" w:rsidP="0021028E">
      <w:pPr>
        <w:pStyle w:val="NormalWeb"/>
        <w:spacing w:line="360" w:lineRule="auto"/>
        <w:jc w:val="both"/>
        <w:rPr>
          <w:rFonts w:ascii="Century Gothic" w:hAnsi="Century Gothic"/>
        </w:rPr>
      </w:pPr>
      <w:r w:rsidRPr="00C94A20">
        <w:rPr>
          <w:rFonts w:ascii="Century Gothic" w:hAnsi="Century Gothic"/>
        </w:rPr>
        <w:t xml:space="preserve">En conjunto, estos instrumentos y lineamientos internacionales configuran un marco jurídico y de política pública que reconoce la importancia estratégica del turismo como actividad detonadora del desarrollo, así como </w:t>
      </w:r>
      <w:r w:rsidRPr="00C94A20">
        <w:rPr>
          <w:rFonts w:ascii="Century Gothic" w:hAnsi="Century Gothic"/>
        </w:rPr>
        <w:lastRenderedPageBreak/>
        <w:t>la necesidad de que los gobiernos locales cuenten con órganos especializados para su adecuada gestión. Lo anterior resulta particularmente relevante en territorios con alta vocación turística, riqueza cultural y diversidad natural, en los que la planeación institucional se vuelve indispensable para garantizar un crecimiento ordenado, sostenible y con beneficios directos para las comunidades.</w:t>
      </w:r>
    </w:p>
    <w:p w14:paraId="311FE555" w14:textId="77777777" w:rsidR="00FB154D" w:rsidRDefault="00FB154D" w:rsidP="0021028E">
      <w:pPr>
        <w:pStyle w:val="NormalWeb"/>
        <w:spacing w:line="360" w:lineRule="auto"/>
        <w:jc w:val="both"/>
        <w:rPr>
          <w:rFonts w:ascii="Century Gothic" w:hAnsi="Century Gothic"/>
        </w:rPr>
      </w:pPr>
    </w:p>
    <w:p w14:paraId="00E96010" w14:textId="6402ED5D" w:rsidR="005B6B85" w:rsidRPr="005B6B85" w:rsidRDefault="00294E74" w:rsidP="005B6B85">
      <w:pPr>
        <w:spacing w:line="360" w:lineRule="auto"/>
        <w:jc w:val="both"/>
        <w:rPr>
          <w:rFonts w:ascii="Century Gothic" w:hAnsi="Century Gothic"/>
          <w:sz w:val="24"/>
          <w:szCs w:val="24"/>
        </w:rPr>
      </w:pPr>
      <w:r w:rsidRPr="005B6B85">
        <w:rPr>
          <w:rFonts w:ascii="Century Gothic" w:eastAsia="Times New Roman" w:hAnsi="Century Gothic" w:cs="Segoe UI"/>
          <w:b/>
          <w:bCs/>
          <w:color w:val="000000"/>
          <w:sz w:val="24"/>
          <w:szCs w:val="24"/>
          <w:lang w:val="es-ES" w:eastAsia="es-ES"/>
        </w:rPr>
        <w:t xml:space="preserve">IV.- </w:t>
      </w:r>
      <w:r w:rsidR="007A02C5" w:rsidRPr="007A02C5">
        <w:rPr>
          <w:rFonts w:ascii="Century Gothic" w:eastAsia="Times New Roman" w:hAnsi="Century Gothic" w:cs="Segoe UI"/>
          <w:color w:val="000000"/>
          <w:sz w:val="24"/>
          <w:szCs w:val="24"/>
          <w:lang w:val="es-ES" w:eastAsia="es-ES"/>
        </w:rPr>
        <w:t>Como punto de partida, el</w:t>
      </w:r>
      <w:r w:rsidRPr="007A02C5">
        <w:rPr>
          <w:rFonts w:ascii="Century Gothic" w:eastAsia="Times New Roman" w:hAnsi="Century Gothic" w:cs="Segoe UI"/>
          <w:color w:val="000000"/>
          <w:sz w:val="24"/>
          <w:szCs w:val="24"/>
          <w:lang w:val="es-ES" w:eastAsia="es-ES"/>
        </w:rPr>
        <w:t xml:space="preserve"> Iniciador</w:t>
      </w:r>
      <w:r w:rsidRPr="005B6B85">
        <w:rPr>
          <w:rFonts w:ascii="Century Gothic" w:eastAsia="Times New Roman" w:hAnsi="Century Gothic" w:cs="Segoe UI"/>
          <w:color w:val="000000"/>
          <w:sz w:val="24"/>
          <w:szCs w:val="24"/>
          <w:lang w:val="es-ES" w:eastAsia="es-ES"/>
        </w:rPr>
        <w:t xml:space="preserve"> propone </w:t>
      </w:r>
      <w:r w:rsidR="005B6B85" w:rsidRPr="005B6B85">
        <w:rPr>
          <w:rFonts w:ascii="Century Gothic" w:hAnsi="Century Gothic"/>
          <w:sz w:val="24"/>
          <w:szCs w:val="24"/>
        </w:rPr>
        <w:t>reformar la fracción IX del artículo 31 del Código Municipal para el Estado de Chihuahua,</w:t>
      </w:r>
      <w:r w:rsidR="00526DC5">
        <w:rPr>
          <w:rFonts w:ascii="Century Gothic" w:hAnsi="Century Gothic"/>
          <w:sz w:val="24"/>
          <w:szCs w:val="24"/>
        </w:rPr>
        <w:t xml:space="preserve"> el cual contempla las comisiones que deberá crear cada Ayuntamiento, </w:t>
      </w:r>
      <w:r w:rsidR="005B6B85" w:rsidRPr="005B6B85">
        <w:rPr>
          <w:rFonts w:ascii="Century Gothic" w:hAnsi="Century Gothic"/>
          <w:sz w:val="24"/>
          <w:szCs w:val="24"/>
        </w:rPr>
        <w:t>a efecto de establecer</w:t>
      </w:r>
      <w:r w:rsidR="00526DC5">
        <w:rPr>
          <w:rFonts w:ascii="Century Gothic" w:hAnsi="Century Gothic"/>
          <w:sz w:val="24"/>
          <w:szCs w:val="24"/>
        </w:rPr>
        <w:t xml:space="preserve"> una fracción que prevea </w:t>
      </w:r>
      <w:r w:rsidR="005B6B85" w:rsidRPr="005B6B85">
        <w:rPr>
          <w:rFonts w:ascii="Century Gothic" w:hAnsi="Century Gothic"/>
          <w:sz w:val="24"/>
          <w:szCs w:val="24"/>
        </w:rPr>
        <w:t>la Comisión de Turismo como una comisión de carácter obligatorio en aquellos municipios que cuenten con la denominación de “Pueblo Mágico”, “Pueblo Tradicional” o que tengan vocación turístic</w:t>
      </w:r>
      <w:r w:rsidR="00526DC5">
        <w:rPr>
          <w:rFonts w:ascii="Century Gothic" w:hAnsi="Century Gothic"/>
          <w:sz w:val="24"/>
          <w:szCs w:val="24"/>
        </w:rPr>
        <w:t>a.</w:t>
      </w:r>
    </w:p>
    <w:p w14:paraId="36693BD3" w14:textId="77777777" w:rsidR="00FB154D" w:rsidRDefault="005B6B85" w:rsidP="008F6EDD">
      <w:pPr>
        <w:pStyle w:val="NormalWeb"/>
        <w:spacing w:line="360" w:lineRule="auto"/>
        <w:jc w:val="both"/>
        <w:rPr>
          <w:rFonts w:ascii="Century Gothic" w:hAnsi="Century Gothic"/>
        </w:rPr>
      </w:pPr>
      <w:r w:rsidRPr="005B6B85">
        <w:rPr>
          <w:rFonts w:ascii="Century Gothic" w:hAnsi="Century Gothic"/>
        </w:rPr>
        <w:t xml:space="preserve">De esta manera, </w:t>
      </w:r>
      <w:r w:rsidR="00526DC5">
        <w:rPr>
          <w:rFonts w:ascii="Century Gothic" w:hAnsi="Century Gothic"/>
        </w:rPr>
        <w:t xml:space="preserve">con la </w:t>
      </w:r>
      <w:r w:rsidRPr="005B6B85">
        <w:rPr>
          <w:rFonts w:ascii="Century Gothic" w:hAnsi="Century Gothic"/>
        </w:rPr>
        <w:t>reforma planteada</w:t>
      </w:r>
      <w:r w:rsidR="00526DC5">
        <w:rPr>
          <w:rFonts w:ascii="Century Gothic" w:hAnsi="Century Gothic"/>
        </w:rPr>
        <w:t>, se</w:t>
      </w:r>
      <w:r w:rsidRPr="005B6B85">
        <w:rPr>
          <w:rFonts w:ascii="Century Gothic" w:hAnsi="Century Gothic"/>
        </w:rPr>
        <w:t xml:space="preserve"> fortalece la organización interna de los ayuntamientos, al dotarlos de órganos especializados que permitan planear, coordinar y dar seguimiento a las políticas públicas en materia de turismo y desarrollo local, en congruencia con los estándares internacionales y en beneficio directo de las comunidades.</w:t>
      </w:r>
    </w:p>
    <w:p w14:paraId="006E33A9" w14:textId="77777777" w:rsidR="00FB154D" w:rsidRDefault="00FB154D" w:rsidP="008F6EDD">
      <w:pPr>
        <w:pStyle w:val="NormalWeb"/>
        <w:spacing w:line="360" w:lineRule="auto"/>
        <w:jc w:val="both"/>
        <w:rPr>
          <w:rFonts w:ascii="Century Gothic" w:hAnsi="Century Gothic"/>
        </w:rPr>
      </w:pPr>
    </w:p>
    <w:p w14:paraId="7E562D92" w14:textId="7E28DB33" w:rsidR="005B6B85" w:rsidRPr="005B6B85" w:rsidRDefault="005B6B85" w:rsidP="008F6EDD">
      <w:pPr>
        <w:pStyle w:val="NormalWeb"/>
        <w:spacing w:line="360" w:lineRule="auto"/>
        <w:jc w:val="both"/>
        <w:rPr>
          <w:rFonts w:ascii="Century Gothic" w:hAnsi="Century Gothic"/>
        </w:rPr>
      </w:pPr>
      <w:r w:rsidRPr="008F6EDD">
        <w:rPr>
          <w:rFonts w:ascii="Century Gothic" w:hAnsi="Century Gothic"/>
          <w:b/>
          <w:bCs/>
        </w:rPr>
        <w:lastRenderedPageBreak/>
        <w:t xml:space="preserve">V.- </w:t>
      </w:r>
      <w:r w:rsidRPr="005B6B85">
        <w:rPr>
          <w:rFonts w:ascii="Century Gothic" w:hAnsi="Century Gothic"/>
        </w:rPr>
        <w:t>Así mismo, en el ámbito del desarrollo turístico municipal, se reconoce que las políticas públicas debe</w:t>
      </w:r>
      <w:r w:rsidR="00526DC5">
        <w:rPr>
          <w:rFonts w:ascii="Century Gothic" w:hAnsi="Century Gothic"/>
        </w:rPr>
        <w:t>rán</w:t>
      </w:r>
      <w:r w:rsidRPr="005B6B85">
        <w:rPr>
          <w:rFonts w:ascii="Century Gothic" w:hAnsi="Century Gothic"/>
        </w:rPr>
        <w:t xml:space="preserve"> orientarse a fortalecer la planeación, promoción y regulación de la actividad turística, </w:t>
      </w:r>
      <w:r w:rsidR="00E9555B">
        <w:rPr>
          <w:rFonts w:ascii="Century Gothic" w:hAnsi="Century Gothic"/>
        </w:rPr>
        <w:t>y se</w:t>
      </w:r>
      <w:r w:rsidR="00526DC5">
        <w:rPr>
          <w:rFonts w:ascii="Century Gothic" w:hAnsi="Century Gothic"/>
        </w:rPr>
        <w:t xml:space="preserve">an consideradas </w:t>
      </w:r>
      <w:r w:rsidRPr="005B6B85">
        <w:rPr>
          <w:rFonts w:ascii="Century Gothic" w:hAnsi="Century Gothic"/>
        </w:rPr>
        <w:t>tanto las características particulares de cada municipio</w:t>
      </w:r>
      <w:r w:rsidR="00DE5FE1">
        <w:rPr>
          <w:rFonts w:ascii="Century Gothic" w:hAnsi="Century Gothic"/>
        </w:rPr>
        <w:t>,</w:t>
      </w:r>
      <w:r w:rsidRPr="005B6B85">
        <w:rPr>
          <w:rFonts w:ascii="Century Gothic" w:hAnsi="Century Gothic"/>
        </w:rPr>
        <w:t xml:space="preserve"> como el impacto económico, social y cultural que esta actividad genera en las comunidades.</w:t>
      </w:r>
    </w:p>
    <w:p w14:paraId="4B1F245D" w14:textId="77777777"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26DC5">
        <w:rPr>
          <w:rFonts w:ascii="Century Gothic" w:eastAsia="Times New Roman" w:hAnsi="Century Gothic" w:cs="Times New Roman"/>
          <w:sz w:val="24"/>
          <w:szCs w:val="24"/>
          <w:lang w:eastAsia="es-MX"/>
        </w:rPr>
        <w:t>En este sentido, el turismo puede entenderse como un conjunto de acciones coordinadas que buscan potenciar los</w:t>
      </w:r>
      <w:r w:rsidRPr="005B6B85">
        <w:rPr>
          <w:rFonts w:ascii="Century Gothic" w:eastAsia="Times New Roman" w:hAnsi="Century Gothic" w:cs="Times New Roman"/>
          <w:sz w:val="24"/>
          <w:szCs w:val="24"/>
          <w:lang w:eastAsia="es-MX"/>
        </w:rPr>
        <w:t xml:space="preserve"> recursos naturales, culturales e históricos de una región, con el objetivo de generar bienestar económico, preservar la identidad local y mejorar la calidad de vida de la población.</w:t>
      </w:r>
    </w:p>
    <w:p w14:paraId="04C2D40A" w14:textId="3C473B16"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En otras palabras, este enfoque procura equilibrar el aprovechamiento turístico con la sostenibilidad y el ordenamiento territorial, asegura</w:t>
      </w:r>
      <w:r w:rsidR="00E9555B">
        <w:rPr>
          <w:rFonts w:ascii="Century Gothic" w:eastAsia="Times New Roman" w:hAnsi="Century Gothic" w:cs="Times New Roman"/>
          <w:sz w:val="24"/>
          <w:szCs w:val="24"/>
          <w:lang w:eastAsia="es-MX"/>
        </w:rPr>
        <w:t>r</w:t>
      </w:r>
      <w:r w:rsidRPr="005B6B85">
        <w:rPr>
          <w:rFonts w:ascii="Century Gothic" w:eastAsia="Times New Roman" w:hAnsi="Century Gothic" w:cs="Times New Roman"/>
          <w:sz w:val="24"/>
          <w:szCs w:val="24"/>
          <w:lang w:eastAsia="es-MX"/>
        </w:rPr>
        <w:t xml:space="preserve"> que el crecimiento del sector se traduzca en beneficios reales para las comunidades, al tiempo que se protege su patrimonio. Se trata de un modelo que promueve la responsabilidad institucional, social y económica en la gestión del turismo.</w:t>
      </w:r>
    </w:p>
    <w:p w14:paraId="414D255A" w14:textId="77777777"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Por ello, se considera necesario impulsar acciones institucionales que fortalezcan la atención del turismo desde el ámbito municipal, ya que ello permite una mejor organización de los recursos, una adecuada coordinación entre autoridades y una mayor eficacia en la implementación de políticas públicas orientadas al desarrollo turístico.</w:t>
      </w:r>
    </w:p>
    <w:p w14:paraId="479EBD7E" w14:textId="2DCEB9B7" w:rsid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lastRenderedPageBreak/>
        <w:t>Al consolidar estructuras especializadas dentro de los ayuntamientos, se contribuye a otorgar mayor relevancia al turismo como actividad estratégica, así como a mejorar la capacidad de respuesta ante los retos derivados del incremento de visitantes, la demanda de servicios y la necesidad de preservar el entorno cultural y natural.</w:t>
      </w:r>
    </w:p>
    <w:p w14:paraId="6EB7649D" w14:textId="77777777" w:rsidR="00FB154D" w:rsidRPr="005B6B85" w:rsidRDefault="00FB154D"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p>
    <w:p w14:paraId="6F54D0DA" w14:textId="1B3AF151" w:rsidR="004C4B13" w:rsidRPr="004C4B13" w:rsidRDefault="005B6B85" w:rsidP="004C4B13">
      <w:pPr>
        <w:pStyle w:val="NormalWeb"/>
        <w:spacing w:line="360" w:lineRule="auto"/>
        <w:jc w:val="both"/>
        <w:rPr>
          <w:rFonts w:ascii="Century Gothic" w:hAnsi="Century Gothic"/>
        </w:rPr>
      </w:pPr>
      <w:r w:rsidRPr="004C4B13">
        <w:rPr>
          <w:rFonts w:ascii="Century Gothic" w:hAnsi="Century Gothic"/>
          <w:b/>
          <w:bCs/>
        </w:rPr>
        <w:t>VI.-</w:t>
      </w:r>
      <w:r w:rsidR="004C4B13" w:rsidRPr="004C4B13">
        <w:rPr>
          <w:rFonts w:ascii="Century Gothic" w:hAnsi="Century Gothic"/>
        </w:rPr>
        <w:t xml:space="preserve"> En ese contexto, la presente iniciativa propone reformar el artículo 31 del Código Municipal para el Estado de Chihuahua, a fin de establecer, mediante la adición de una fracción, la obligatoriedad de contar con una Comisión de Turismo en aquellos municipios que ostenten la denominación de “Pueblo Mágico”, “Pueblo Tradicional” o que cuenten con vocación turística. Lo anterior, con el propósito de garantizar que esta actividad sea atendida de manera prioritaria, permanente y especializada.</w:t>
      </w:r>
    </w:p>
    <w:p w14:paraId="6569D837" w14:textId="77777777" w:rsidR="00D14982" w:rsidRPr="004C4B13" w:rsidRDefault="00D14982" w:rsidP="004C4B13">
      <w:pPr>
        <w:pStyle w:val="NormalWeb"/>
        <w:spacing w:line="360" w:lineRule="auto"/>
        <w:jc w:val="both"/>
        <w:rPr>
          <w:rFonts w:ascii="Century Gothic" w:hAnsi="Century Gothic"/>
        </w:rPr>
      </w:pPr>
    </w:p>
    <w:p w14:paraId="7699081D" w14:textId="55957DE1" w:rsidR="004C4B13" w:rsidRDefault="004C4B13" w:rsidP="00526DC5">
      <w:pPr>
        <w:spacing w:line="360" w:lineRule="auto"/>
        <w:ind w:right="284"/>
        <w:jc w:val="both"/>
        <w:rPr>
          <w:rFonts w:ascii="Century Gothic" w:hAnsi="Century Gothic"/>
          <w:sz w:val="24"/>
          <w:szCs w:val="24"/>
        </w:rPr>
      </w:pPr>
      <w:r w:rsidRPr="00F100D7">
        <w:rPr>
          <w:rFonts w:ascii="Century Gothic" w:hAnsi="Century Gothic"/>
          <w:sz w:val="24"/>
          <w:szCs w:val="24"/>
        </w:rPr>
        <w:t xml:space="preserve">Asimismo, es pertinente señalar que, con fecha nueve de abril de dos mil veintiséis, </w:t>
      </w:r>
      <w:r w:rsidR="00526DC5" w:rsidRPr="00F100D7">
        <w:rPr>
          <w:rFonts w:ascii="Century Gothic" w:hAnsi="Century Gothic"/>
          <w:sz w:val="24"/>
          <w:szCs w:val="24"/>
        </w:rPr>
        <w:t xml:space="preserve">fue aprobado por el Pleno </w:t>
      </w:r>
      <w:r w:rsidRPr="00F100D7">
        <w:rPr>
          <w:rFonts w:ascii="Century Gothic" w:hAnsi="Century Gothic"/>
          <w:sz w:val="24"/>
          <w:szCs w:val="24"/>
        </w:rPr>
        <w:t xml:space="preserve">el </w:t>
      </w:r>
      <w:r w:rsidR="00526DC5" w:rsidRPr="00F100D7">
        <w:rPr>
          <w:rFonts w:ascii="Century Gothic" w:hAnsi="Century Gothic"/>
          <w:sz w:val="24"/>
          <w:szCs w:val="24"/>
        </w:rPr>
        <w:t xml:space="preserve">Decreto No. </w:t>
      </w:r>
      <w:r w:rsidR="00526DC5" w:rsidRPr="00F100D7">
        <w:rPr>
          <w:rFonts w:ascii="Century Gothic" w:hAnsi="Century Gothic"/>
          <w:bCs/>
          <w:sz w:val="24"/>
          <w:szCs w:val="24"/>
        </w:rPr>
        <w:t>LXVIII/RFCOD/0512/2026 II P.O.,</w:t>
      </w:r>
      <w:r w:rsidR="00526DC5" w:rsidRPr="00F100D7">
        <w:rPr>
          <w:rFonts w:ascii="Century Gothic" w:hAnsi="Century Gothic"/>
          <w:b/>
          <w:sz w:val="24"/>
          <w:szCs w:val="24"/>
        </w:rPr>
        <w:t xml:space="preserve"> </w:t>
      </w:r>
      <w:r w:rsidRPr="00F100D7">
        <w:rPr>
          <w:rFonts w:ascii="Century Gothic" w:hAnsi="Century Gothic"/>
          <w:sz w:val="24"/>
          <w:szCs w:val="24"/>
        </w:rPr>
        <w:t xml:space="preserve">mediante el cual se adicionó al artículo 31 del Código Municipal, en la fracción IX, un inciso B), que contempla la posibilidad de que los ayuntamientos creen una Comisión de Juventud cuando así se requiera. </w:t>
      </w:r>
    </w:p>
    <w:p w14:paraId="2AC41309" w14:textId="77777777" w:rsidR="00BE3AB0" w:rsidRPr="00C71F54" w:rsidRDefault="00BE3AB0" w:rsidP="00526DC5">
      <w:pPr>
        <w:spacing w:line="360" w:lineRule="auto"/>
        <w:ind w:right="284"/>
        <w:jc w:val="both"/>
        <w:rPr>
          <w:rFonts w:ascii="Century Gothic" w:hAnsi="Century Gothic"/>
          <w:strike/>
          <w:sz w:val="24"/>
          <w:szCs w:val="24"/>
        </w:rPr>
      </w:pPr>
    </w:p>
    <w:p w14:paraId="67D949A7" w14:textId="30B2A32E" w:rsidR="004C4B13" w:rsidRPr="004C4B13" w:rsidRDefault="004C4B13" w:rsidP="00C71F54">
      <w:pPr>
        <w:pStyle w:val="NormalWeb"/>
        <w:spacing w:line="360" w:lineRule="auto"/>
        <w:jc w:val="both"/>
        <w:rPr>
          <w:rFonts w:ascii="Century Gothic" w:hAnsi="Century Gothic"/>
        </w:rPr>
      </w:pPr>
      <w:r w:rsidRPr="004C4B13">
        <w:rPr>
          <w:rFonts w:ascii="Century Gothic" w:hAnsi="Century Gothic"/>
        </w:rPr>
        <w:lastRenderedPageBreak/>
        <w:t xml:space="preserve">En este orden de ideas, </w:t>
      </w:r>
      <w:r w:rsidR="001B2F3D">
        <w:rPr>
          <w:rFonts w:ascii="Century Gothic" w:hAnsi="Century Gothic"/>
        </w:rPr>
        <w:t xml:space="preserve">es necesario que </w:t>
      </w:r>
      <w:r w:rsidRPr="004C4B13">
        <w:rPr>
          <w:rFonts w:ascii="Century Gothic" w:hAnsi="Century Gothic"/>
        </w:rPr>
        <w:t>la gestión turística municipal</w:t>
      </w:r>
      <w:r w:rsidR="00DB63A9">
        <w:rPr>
          <w:rFonts w:ascii="Century Gothic" w:hAnsi="Century Gothic"/>
        </w:rPr>
        <w:t xml:space="preserve"> </w:t>
      </w:r>
      <w:r w:rsidR="00DB63A9" w:rsidRPr="00DB63A9">
        <w:rPr>
          <w:rFonts w:ascii="Century Gothic" w:hAnsi="Century Gothic"/>
        </w:rPr>
        <w:t>garantice la existencia de órganos especializados para la atención del turismo, fortalezca la planeación, promoción y supervisión de las políticas públicas en la materia, impulse la coordinación entre autoridades municipales, estatales y los sectores productivos, promueva un desarrollo turístico ordenado, sostenible y respetuoso del patrimonio cultural y natural, y contribuya al desarrollo económico local asegurando que los beneficios impacten directamente en las comunidades.</w:t>
      </w:r>
    </w:p>
    <w:p w14:paraId="5A2D1A43" w14:textId="2C6EF283" w:rsidR="00FB154D" w:rsidRDefault="004C4B13" w:rsidP="004C4B13">
      <w:pPr>
        <w:pStyle w:val="NormalWeb"/>
        <w:spacing w:line="360" w:lineRule="auto"/>
        <w:jc w:val="both"/>
        <w:rPr>
          <w:rFonts w:ascii="Century Gothic" w:hAnsi="Century Gothic"/>
        </w:rPr>
      </w:pPr>
      <w:r w:rsidRPr="004C4B13">
        <w:rPr>
          <w:rFonts w:ascii="Century Gothic" w:hAnsi="Century Gothic"/>
        </w:rPr>
        <w:t xml:space="preserve">En consecuencia, la presente propuesta contribuye a consolidar un modelo de gestión turística más eficiente, institucionalizado y acorde con las necesidades actuales del Estado de Chihuahua, </w:t>
      </w:r>
      <w:r w:rsidR="00DB63A9">
        <w:rPr>
          <w:rFonts w:ascii="Century Gothic" w:hAnsi="Century Gothic"/>
        </w:rPr>
        <w:t xml:space="preserve">al </w:t>
      </w:r>
      <w:r w:rsidR="00DB63A9" w:rsidRPr="004C4B13">
        <w:rPr>
          <w:rFonts w:ascii="Century Gothic" w:hAnsi="Century Gothic"/>
        </w:rPr>
        <w:t>reconoc</w:t>
      </w:r>
      <w:r w:rsidR="00DB63A9">
        <w:rPr>
          <w:rFonts w:ascii="Century Gothic" w:hAnsi="Century Gothic"/>
        </w:rPr>
        <w:t>er</w:t>
      </w:r>
      <w:r w:rsidR="00DB63A9" w:rsidRPr="004C4B13">
        <w:rPr>
          <w:rFonts w:ascii="Century Gothic" w:hAnsi="Century Gothic"/>
        </w:rPr>
        <w:t xml:space="preserve"> </w:t>
      </w:r>
      <w:r w:rsidRPr="004C4B13">
        <w:rPr>
          <w:rFonts w:ascii="Century Gothic" w:hAnsi="Century Gothic"/>
        </w:rPr>
        <w:t>al turismo como un eje estratégico del desarrollo municipal.</w:t>
      </w:r>
    </w:p>
    <w:p w14:paraId="42A9612D" w14:textId="0C6F857F" w:rsidR="005F5715" w:rsidRPr="005F5715" w:rsidRDefault="005F5715" w:rsidP="005F5715">
      <w:pPr>
        <w:pStyle w:val="NormalWeb"/>
        <w:spacing w:line="360" w:lineRule="auto"/>
        <w:jc w:val="both"/>
        <w:rPr>
          <w:rFonts w:ascii="Century Gothic" w:hAnsi="Century Gothic"/>
        </w:rPr>
      </w:pPr>
    </w:p>
    <w:p w14:paraId="04F7E301" w14:textId="3AAF381F" w:rsidR="004C4B13" w:rsidRPr="004C4B13" w:rsidRDefault="00DB63A9" w:rsidP="004C4B13">
      <w:pPr>
        <w:pStyle w:val="NormalWeb"/>
        <w:spacing w:line="360" w:lineRule="auto"/>
        <w:jc w:val="both"/>
        <w:rPr>
          <w:rFonts w:ascii="Century Gothic" w:hAnsi="Century Gothic"/>
        </w:rPr>
      </w:pPr>
      <w:r w:rsidRPr="00C71F54">
        <w:rPr>
          <w:rFonts w:ascii="Century Gothic" w:hAnsi="Century Gothic"/>
          <w:b/>
          <w:bCs/>
        </w:rPr>
        <w:t>VII.</w:t>
      </w:r>
      <w:r>
        <w:rPr>
          <w:rFonts w:ascii="Century Gothic" w:hAnsi="Century Gothic"/>
        </w:rPr>
        <w:t xml:space="preserve"> </w:t>
      </w:r>
      <w:r w:rsidR="004C4B13" w:rsidRPr="004C4B13">
        <w:rPr>
          <w:rFonts w:ascii="Century Gothic" w:hAnsi="Century Gothic"/>
        </w:rPr>
        <w:t>Finalmente, con el propósito de fortalecer el sustento técnico y social de la iniciativa, en fechas 16, 20, 26 y 27 de febrero, así como 06 y 07 de marzo de 2026, se llevaron a cabo diversos foros de consulta en materia de turismo, en los cuales</w:t>
      </w:r>
      <w:r w:rsidR="00156594">
        <w:rPr>
          <w:rFonts w:ascii="Century Gothic" w:hAnsi="Century Gothic"/>
        </w:rPr>
        <w:t>,</w:t>
      </w:r>
      <w:r w:rsidR="004C4B13" w:rsidRPr="004C4B13">
        <w:rPr>
          <w:rFonts w:ascii="Century Gothic" w:hAnsi="Century Gothic"/>
        </w:rPr>
        <w:t xml:space="preserve"> el tema que nos ocupa fue expuesto, analizado y discutido ampliamente por especialistas, autoridades y actores del sector.</w:t>
      </w:r>
    </w:p>
    <w:p w14:paraId="0EC7AE31" w14:textId="77777777"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 xml:space="preserve">Derivado de dichos ejercicios de participación, se concluyó que el fortalecimiento del sector turístico en el Estado de Chihuahua requiere de una estrategia integral que articule acciones en materia de planeación, promoción, capacitación, infraestructura y regulación, destacando de </w:t>
      </w:r>
      <w:r w:rsidRPr="005B6B85">
        <w:rPr>
          <w:rFonts w:ascii="Century Gothic" w:eastAsia="Times New Roman" w:hAnsi="Century Gothic" w:cs="Times New Roman"/>
          <w:sz w:val="24"/>
          <w:szCs w:val="24"/>
          <w:lang w:eastAsia="es-MX"/>
        </w:rPr>
        <w:lastRenderedPageBreak/>
        <w:t>manera particular la necesidad de robustecer las capacidades institucionales de los municipios.</w:t>
      </w:r>
    </w:p>
    <w:p w14:paraId="1D725090" w14:textId="77777777"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En este sentido, se identificó que la existencia de órganos especializados dentro de los ayuntamientos constituye un elemento clave para mejorar la toma de decisiones, dar seguimiento a las políticas públicas y asegurar una adecuada coordinación entre los distintos órdenes de gobierno.</w:t>
      </w:r>
    </w:p>
    <w:p w14:paraId="45897815" w14:textId="77777777"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Asimismo, se reconoció que la profesionalización de los actores involucrados, el mejoramiento de la infraestructura turística, la adecuada organización de los servicios y una visión estratégica del desarrollo turístico son factores determinantes para consolidar destinos competitivos y sostenibles.</w:t>
      </w:r>
    </w:p>
    <w:p w14:paraId="45D09A51" w14:textId="4300B518" w:rsidR="005B6B85" w:rsidRPr="005B6B85" w:rsidRDefault="005B6B85" w:rsidP="008F6EDD">
      <w:pPr>
        <w:spacing w:before="100" w:beforeAutospacing="1" w:after="100" w:afterAutospacing="1" w:line="360" w:lineRule="auto"/>
        <w:jc w:val="both"/>
        <w:rPr>
          <w:rFonts w:ascii="Century Gothic" w:eastAsia="Times New Roman" w:hAnsi="Century Gothic" w:cs="Times New Roman"/>
          <w:sz w:val="24"/>
          <w:szCs w:val="24"/>
          <w:lang w:eastAsia="es-MX"/>
        </w:rPr>
      </w:pPr>
      <w:r w:rsidRPr="005B6B85">
        <w:rPr>
          <w:rFonts w:ascii="Century Gothic" w:eastAsia="Times New Roman" w:hAnsi="Century Gothic" w:cs="Times New Roman"/>
          <w:sz w:val="24"/>
          <w:szCs w:val="24"/>
          <w:lang w:eastAsia="es-MX"/>
        </w:rPr>
        <w:t xml:space="preserve">De igual </w:t>
      </w:r>
      <w:r w:rsidR="001B2F3D">
        <w:rPr>
          <w:rFonts w:ascii="Century Gothic" w:eastAsia="Times New Roman" w:hAnsi="Century Gothic" w:cs="Times New Roman"/>
          <w:sz w:val="24"/>
          <w:szCs w:val="24"/>
          <w:lang w:eastAsia="es-MX"/>
        </w:rPr>
        <w:t>manera</w:t>
      </w:r>
      <w:r w:rsidRPr="005B6B85">
        <w:rPr>
          <w:rFonts w:ascii="Century Gothic" w:eastAsia="Times New Roman" w:hAnsi="Century Gothic" w:cs="Times New Roman"/>
          <w:sz w:val="24"/>
          <w:szCs w:val="24"/>
          <w:lang w:eastAsia="es-MX"/>
        </w:rPr>
        <w:t>, se destacó la importancia de preservar el patrimonio cultural y natural como eje del desarrollo turístico, así como de garantizar que los beneficios económicos derivados de esta actividad impacten de manera directa en las comunidades locales.</w:t>
      </w:r>
    </w:p>
    <w:p w14:paraId="6D60A6A2" w14:textId="1EB623E2" w:rsidR="00FB154D" w:rsidRDefault="005B6B85" w:rsidP="00294E74">
      <w:pPr>
        <w:spacing w:after="0" w:line="360" w:lineRule="auto"/>
        <w:contextualSpacing/>
        <w:jc w:val="both"/>
        <w:rPr>
          <w:rFonts w:ascii="Century Gothic" w:eastAsia="Arial" w:hAnsi="Century Gothic" w:cs="Arial"/>
          <w:sz w:val="24"/>
          <w:szCs w:val="24"/>
          <w:lang w:eastAsia="es-ES"/>
        </w:rPr>
      </w:pPr>
      <w:r w:rsidRPr="005B6B85">
        <w:rPr>
          <w:rFonts w:ascii="Century Gothic" w:eastAsia="Times New Roman" w:hAnsi="Century Gothic" w:cs="Times New Roman"/>
          <w:sz w:val="24"/>
          <w:szCs w:val="24"/>
          <w:lang w:eastAsia="es-MX"/>
        </w:rPr>
        <w:t>En consecuencia, los resultados de los foros de consulta confirman la pertinencia de la presente iniciativa, al evidenciar la necesidad de contar con mecanismos institucionales que permitan atender de manera específica y prioritaria el desarrollo turístico en los municipios, fortale</w:t>
      </w:r>
      <w:r w:rsidR="00E06F37">
        <w:rPr>
          <w:rFonts w:ascii="Century Gothic" w:eastAsia="Times New Roman" w:hAnsi="Century Gothic" w:cs="Times New Roman"/>
          <w:sz w:val="24"/>
          <w:szCs w:val="24"/>
          <w:lang w:eastAsia="es-MX"/>
        </w:rPr>
        <w:t>cer</w:t>
      </w:r>
      <w:r w:rsidRPr="005B6B85">
        <w:rPr>
          <w:rFonts w:ascii="Century Gothic" w:eastAsia="Times New Roman" w:hAnsi="Century Gothic" w:cs="Times New Roman"/>
          <w:sz w:val="24"/>
          <w:szCs w:val="24"/>
          <w:lang w:eastAsia="es-MX"/>
        </w:rPr>
        <w:t xml:space="preserve"> su capacidad de gestión y promov</w:t>
      </w:r>
      <w:r w:rsidR="00E06F37">
        <w:rPr>
          <w:rFonts w:ascii="Century Gothic" w:eastAsia="Times New Roman" w:hAnsi="Century Gothic" w:cs="Times New Roman"/>
          <w:sz w:val="24"/>
          <w:szCs w:val="24"/>
          <w:lang w:eastAsia="es-MX"/>
        </w:rPr>
        <w:t>er</w:t>
      </w:r>
      <w:r w:rsidRPr="005B6B85">
        <w:rPr>
          <w:rFonts w:ascii="Century Gothic" w:eastAsia="Times New Roman" w:hAnsi="Century Gothic" w:cs="Times New Roman"/>
          <w:sz w:val="24"/>
          <w:szCs w:val="24"/>
          <w:lang w:eastAsia="es-MX"/>
        </w:rPr>
        <w:t xml:space="preserve"> un modelo de desarrollo ordenado, incluyente y sostenible.</w:t>
      </w:r>
    </w:p>
    <w:p w14:paraId="15FEEC5B" w14:textId="77777777" w:rsidR="00FB154D" w:rsidRDefault="00FB154D" w:rsidP="00294E74">
      <w:pPr>
        <w:spacing w:after="0" w:line="360" w:lineRule="auto"/>
        <w:contextualSpacing/>
        <w:jc w:val="both"/>
        <w:rPr>
          <w:rFonts w:ascii="Century Gothic" w:eastAsia="Arial" w:hAnsi="Century Gothic" w:cs="Arial"/>
          <w:b/>
          <w:bCs/>
          <w:sz w:val="24"/>
          <w:szCs w:val="24"/>
          <w:lang w:eastAsia="es-ES"/>
        </w:rPr>
      </w:pPr>
    </w:p>
    <w:p w14:paraId="36D5E0B4" w14:textId="4C8B45BB" w:rsidR="00294E74" w:rsidRPr="00B363C3" w:rsidRDefault="00294E74" w:rsidP="00294E74">
      <w:pPr>
        <w:spacing w:after="0" w:line="360" w:lineRule="auto"/>
        <w:contextualSpacing/>
        <w:jc w:val="both"/>
        <w:rPr>
          <w:rFonts w:ascii="Century Gothic" w:eastAsia="Times New Roman" w:hAnsi="Century Gothic" w:cs="Times New Roman"/>
          <w:color w:val="000000"/>
          <w:sz w:val="24"/>
          <w:szCs w:val="24"/>
          <w:lang w:val="es-ES" w:eastAsia="es-ES"/>
        </w:rPr>
      </w:pPr>
      <w:r>
        <w:rPr>
          <w:rFonts w:ascii="Century Gothic" w:eastAsia="Arial" w:hAnsi="Century Gothic" w:cs="Arial"/>
          <w:b/>
          <w:bCs/>
          <w:sz w:val="24"/>
          <w:szCs w:val="24"/>
          <w:lang w:eastAsia="es-ES"/>
        </w:rPr>
        <w:lastRenderedPageBreak/>
        <w:t>VIII</w:t>
      </w:r>
      <w:r w:rsidRPr="002F3642">
        <w:rPr>
          <w:rFonts w:ascii="Century Gothic" w:eastAsia="Arial" w:hAnsi="Century Gothic" w:cs="Arial"/>
          <w:b/>
          <w:bCs/>
          <w:sz w:val="24"/>
          <w:szCs w:val="24"/>
          <w:lang w:eastAsia="es-ES"/>
        </w:rPr>
        <w:t>.-</w:t>
      </w:r>
      <w:r>
        <w:rPr>
          <w:rFonts w:ascii="Century Gothic" w:eastAsia="Arial" w:hAnsi="Century Gothic" w:cs="Arial"/>
          <w:sz w:val="24"/>
          <w:szCs w:val="24"/>
          <w:lang w:eastAsia="es-ES"/>
        </w:rPr>
        <w:t xml:space="preserve"> </w:t>
      </w:r>
      <w:r w:rsidRPr="00B363C3">
        <w:rPr>
          <w:rFonts w:ascii="Century Gothic" w:eastAsia="Arial" w:hAnsi="Century Gothic" w:cs="Arial"/>
          <w:bCs/>
          <w:color w:val="000000"/>
          <w:sz w:val="24"/>
          <w:szCs w:val="24"/>
          <w:lang w:eastAsia="es-ES"/>
        </w:rPr>
        <w:t>E</w:t>
      </w:r>
      <w:r w:rsidRPr="00B363C3">
        <w:rPr>
          <w:rFonts w:ascii="Century Gothic" w:eastAsia="Times New Roman" w:hAnsi="Century Gothic" w:cs="Times New Roman"/>
          <w:color w:val="000000"/>
          <w:sz w:val="24"/>
          <w:szCs w:val="24"/>
          <w:lang w:val="es-ES" w:eastAsia="es-ES"/>
        </w:rPr>
        <w:t xml:space="preserve">n cuanto a la participación ciudadana a través del micrositio “Buzón Legislativo Ciudadano” de la página web oficial de este H. Congreso, </w:t>
      </w:r>
      <w:r w:rsidR="00DB63A9">
        <w:rPr>
          <w:rFonts w:ascii="Century Gothic" w:eastAsia="Times New Roman" w:hAnsi="Century Gothic" w:cs="Times New Roman"/>
          <w:color w:val="000000"/>
          <w:sz w:val="24"/>
          <w:szCs w:val="24"/>
          <w:lang w:val="es-ES" w:eastAsia="es-ES"/>
        </w:rPr>
        <w:t xml:space="preserve">se </w:t>
      </w:r>
      <w:r w:rsidRPr="00B363C3">
        <w:rPr>
          <w:rFonts w:ascii="Century Gothic" w:eastAsia="Times New Roman" w:hAnsi="Century Gothic" w:cs="Times New Roman"/>
          <w:color w:val="000000"/>
          <w:sz w:val="24"/>
          <w:szCs w:val="24"/>
          <w:lang w:val="es-ES" w:eastAsia="es-ES"/>
        </w:rPr>
        <w:t xml:space="preserve">hace constar que no se registró comentario alguno de la Iniciativa en estudio, para efectos del presente Dictamen. </w:t>
      </w:r>
    </w:p>
    <w:p w14:paraId="14AC4D5C" w14:textId="60B7BE5E" w:rsidR="005F5715" w:rsidRDefault="008F6EDD" w:rsidP="005F5715">
      <w:pPr>
        <w:pStyle w:val="NormalWeb"/>
        <w:spacing w:line="360" w:lineRule="auto"/>
        <w:jc w:val="both"/>
        <w:rPr>
          <w:rFonts w:ascii="Century Gothic" w:hAnsi="Century Gothic"/>
        </w:rPr>
      </w:pPr>
      <w:r w:rsidRPr="00B10879">
        <w:rPr>
          <w:rFonts w:ascii="Century Gothic" w:hAnsi="Century Gothic"/>
        </w:rPr>
        <w:t>Finalmente, quienes integramos la Comisión de Turismo considera</w:t>
      </w:r>
      <w:r w:rsidR="00DA454E">
        <w:rPr>
          <w:rFonts w:ascii="Century Gothic" w:hAnsi="Century Gothic"/>
        </w:rPr>
        <w:t xml:space="preserve"> que esto viene a</w:t>
      </w:r>
      <w:r w:rsidR="005F5715">
        <w:rPr>
          <w:rFonts w:ascii="Century Gothic" w:hAnsi="Century Gothic"/>
        </w:rPr>
        <w:t xml:space="preserve"> reforzar </w:t>
      </w:r>
      <w:r w:rsidR="005F5715" w:rsidRPr="005F5715">
        <w:rPr>
          <w:rFonts w:ascii="Century Gothic" w:hAnsi="Century Gothic"/>
        </w:rPr>
        <w:t xml:space="preserve">la </w:t>
      </w:r>
      <w:r w:rsidR="004D43C9">
        <w:rPr>
          <w:rFonts w:ascii="Century Gothic" w:hAnsi="Century Gothic"/>
        </w:rPr>
        <w:t xml:space="preserve">posibilidad </w:t>
      </w:r>
      <w:r w:rsidR="004D43C9" w:rsidRPr="005F5715">
        <w:rPr>
          <w:rFonts w:ascii="Century Gothic" w:hAnsi="Century Gothic"/>
        </w:rPr>
        <w:t>de</w:t>
      </w:r>
      <w:r w:rsidR="005F5715" w:rsidRPr="005F5715">
        <w:rPr>
          <w:rFonts w:ascii="Century Gothic" w:hAnsi="Century Gothic"/>
        </w:rPr>
        <w:t xml:space="preserve"> que los </w:t>
      </w:r>
      <w:r w:rsidR="00122FC6">
        <w:rPr>
          <w:rFonts w:ascii="Century Gothic" w:hAnsi="Century Gothic"/>
        </w:rPr>
        <w:t>a</w:t>
      </w:r>
      <w:r w:rsidR="005F5715" w:rsidRPr="005F5715">
        <w:rPr>
          <w:rFonts w:ascii="Century Gothic" w:hAnsi="Century Gothic"/>
        </w:rPr>
        <w:t xml:space="preserve">yuntamientos puedan crear una </w:t>
      </w:r>
      <w:r w:rsidR="00122FC6">
        <w:rPr>
          <w:rFonts w:ascii="Century Gothic" w:hAnsi="Century Gothic"/>
        </w:rPr>
        <w:t>c</w:t>
      </w:r>
      <w:r w:rsidR="005F5715" w:rsidRPr="005F5715">
        <w:rPr>
          <w:rFonts w:ascii="Century Gothic" w:hAnsi="Century Gothic"/>
        </w:rPr>
        <w:t xml:space="preserve">omisión de </w:t>
      </w:r>
      <w:r w:rsidR="00122FC6">
        <w:rPr>
          <w:rFonts w:ascii="Century Gothic" w:hAnsi="Century Gothic"/>
        </w:rPr>
        <w:t>t</w:t>
      </w:r>
      <w:r w:rsidR="005F5715" w:rsidRPr="005F5715">
        <w:rPr>
          <w:rFonts w:ascii="Century Gothic" w:hAnsi="Century Gothic"/>
        </w:rPr>
        <w:t>urismo en sus municipios, especialmente en aquellos donde el turismo representa la principal actividad económica.</w:t>
      </w:r>
    </w:p>
    <w:p w14:paraId="359A4315" w14:textId="6F45FEAD" w:rsidR="00DA454E" w:rsidRDefault="008F6EDD" w:rsidP="00122FC6">
      <w:pPr>
        <w:pStyle w:val="NormalWeb"/>
        <w:spacing w:line="360" w:lineRule="auto"/>
        <w:jc w:val="both"/>
        <w:rPr>
          <w:lang w:val="es-ES"/>
        </w:rPr>
      </w:pPr>
      <w:r w:rsidRPr="008F6EDD">
        <w:rPr>
          <w:rFonts w:ascii="Century Gothic" w:hAnsi="Century Gothic"/>
        </w:rPr>
        <w:t>Por todo lo anteriormente expuesto, nos permitimos someter a la consideración de este Alto Cuerpo Colegiado el siguiente proyecto de:</w:t>
      </w:r>
    </w:p>
    <w:p w14:paraId="1D75DBBA" w14:textId="77777777" w:rsidR="00122FC6" w:rsidRDefault="00122FC6" w:rsidP="00294E74">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p>
    <w:p w14:paraId="405F16A0" w14:textId="572E1203" w:rsidR="00294E74" w:rsidRPr="00B363C3" w:rsidRDefault="00294E74" w:rsidP="00294E74">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r w:rsidRPr="00B363C3">
        <w:rPr>
          <w:rFonts w:ascii="Century Gothic" w:eastAsia="Times New Roman" w:hAnsi="Century Gothic" w:cs="Arial"/>
          <w:b/>
          <w:color w:val="000000"/>
          <w:spacing w:val="20"/>
          <w:sz w:val="28"/>
          <w:szCs w:val="28"/>
          <w:lang w:val="es-ES" w:eastAsia="es-ES"/>
        </w:rPr>
        <w:t>DECRETO</w:t>
      </w:r>
    </w:p>
    <w:p w14:paraId="1AA26B3A" w14:textId="77777777" w:rsidR="00122FC6" w:rsidRPr="00B363C3" w:rsidRDefault="00122FC6" w:rsidP="00294E74">
      <w:pPr>
        <w:tabs>
          <w:tab w:val="left" w:pos="7170"/>
        </w:tabs>
        <w:spacing w:after="0" w:line="240" w:lineRule="auto"/>
        <w:rPr>
          <w:rFonts w:ascii="Century Gothic" w:eastAsia="Yu Gothic UI Light" w:hAnsi="Century Gothic" w:cs="Arial"/>
          <w:sz w:val="28"/>
          <w:szCs w:val="24"/>
          <w:lang w:val="es-ES" w:eastAsia="es-ES"/>
        </w:rPr>
      </w:pPr>
    </w:p>
    <w:p w14:paraId="3526DECC" w14:textId="3BEB5A87" w:rsidR="00294E74" w:rsidRPr="007F1DA1" w:rsidRDefault="00294E74" w:rsidP="00294E74">
      <w:pPr>
        <w:spacing w:after="0" w:line="360" w:lineRule="auto"/>
        <w:jc w:val="both"/>
        <w:rPr>
          <w:rFonts w:ascii="Century Gothic" w:eastAsia="Times New Roman" w:hAnsi="Century Gothic" w:cs="Times New Roman"/>
          <w:b/>
          <w:bCs/>
          <w:sz w:val="24"/>
          <w:szCs w:val="24"/>
          <w:lang w:val="es-ES" w:eastAsia="es-ES"/>
        </w:rPr>
      </w:pPr>
      <w:r w:rsidRPr="00B363C3">
        <w:rPr>
          <w:rFonts w:ascii="Century Gothic" w:eastAsia="Yu Gothic UI Light" w:hAnsi="Century Gothic" w:cs="Arial"/>
          <w:b/>
          <w:sz w:val="28"/>
          <w:szCs w:val="24"/>
          <w:lang w:val="es-ES" w:eastAsia="es-ES"/>
        </w:rPr>
        <w:t xml:space="preserve">ARTÍCULO </w:t>
      </w:r>
      <w:proofErr w:type="gramStart"/>
      <w:r w:rsidRPr="00B363C3">
        <w:rPr>
          <w:rFonts w:ascii="Century Gothic" w:eastAsia="Yu Gothic UI Light" w:hAnsi="Century Gothic" w:cs="Arial"/>
          <w:b/>
          <w:sz w:val="28"/>
          <w:szCs w:val="24"/>
          <w:lang w:val="es-ES" w:eastAsia="es-ES"/>
        </w:rPr>
        <w:t>ÚNICO.-</w:t>
      </w:r>
      <w:proofErr w:type="gramEnd"/>
      <w:r w:rsidRPr="00B363C3">
        <w:rPr>
          <w:rFonts w:ascii="Century Gothic" w:eastAsia="Yu Gothic UI Light" w:hAnsi="Century Gothic" w:cs="Arial"/>
          <w:b/>
          <w:sz w:val="28"/>
          <w:szCs w:val="24"/>
          <w:lang w:val="es-ES" w:eastAsia="es-ES"/>
        </w:rPr>
        <w:t xml:space="preserve"> </w:t>
      </w:r>
      <w:r w:rsidR="00855B71" w:rsidRPr="00C71F54">
        <w:rPr>
          <w:rFonts w:ascii="Century Gothic" w:eastAsia="Times New Roman" w:hAnsi="Century Gothic" w:cs="Times New Roman"/>
          <w:sz w:val="24"/>
          <w:szCs w:val="24"/>
          <w:lang w:eastAsia="es-ES"/>
        </w:rPr>
        <w:t xml:space="preserve">Se </w:t>
      </w:r>
      <w:r w:rsidR="00855B71" w:rsidRPr="00C71F54">
        <w:rPr>
          <w:rFonts w:ascii="Century Gothic" w:eastAsia="Times New Roman" w:hAnsi="Century Gothic" w:cs="Times New Roman"/>
          <w:b/>
          <w:sz w:val="24"/>
          <w:szCs w:val="24"/>
          <w:lang w:eastAsia="es-ES"/>
        </w:rPr>
        <w:t>ADICIONA</w:t>
      </w:r>
      <w:r w:rsidR="00855B71" w:rsidRPr="00C71F54">
        <w:rPr>
          <w:rFonts w:ascii="Century Gothic" w:eastAsia="Times New Roman" w:hAnsi="Century Gothic" w:cs="Times New Roman"/>
          <w:sz w:val="24"/>
          <w:szCs w:val="24"/>
          <w:lang w:eastAsia="es-ES"/>
        </w:rPr>
        <w:t xml:space="preserve"> al artículo 3</w:t>
      </w:r>
      <w:r w:rsidR="00C71F54">
        <w:rPr>
          <w:rFonts w:ascii="Century Gothic" w:eastAsia="Times New Roman" w:hAnsi="Century Gothic" w:cs="Times New Roman"/>
          <w:sz w:val="24"/>
          <w:szCs w:val="24"/>
          <w:lang w:eastAsia="es-ES"/>
        </w:rPr>
        <w:t>1, fracción IX, un inciso C);</w:t>
      </w:r>
      <w:r w:rsidR="004D43C9">
        <w:rPr>
          <w:rFonts w:ascii="Century Gothic" w:eastAsia="Times New Roman" w:hAnsi="Century Gothic" w:cs="Times New Roman"/>
          <w:sz w:val="24"/>
          <w:szCs w:val="24"/>
          <w:lang w:eastAsia="es-ES"/>
        </w:rPr>
        <w:t xml:space="preserve"> </w:t>
      </w:r>
      <w:r w:rsidRPr="00B363C3">
        <w:rPr>
          <w:rFonts w:ascii="Century Gothic" w:eastAsia="Times New Roman" w:hAnsi="Century Gothic" w:cs="Times New Roman"/>
          <w:sz w:val="24"/>
          <w:szCs w:val="24"/>
          <w:lang w:val="es-ES" w:eastAsia="es-ES"/>
        </w:rPr>
        <w:t xml:space="preserve">del </w:t>
      </w:r>
      <w:r w:rsidR="007F1DA1">
        <w:rPr>
          <w:rFonts w:ascii="Century Gothic" w:eastAsia="Times New Roman" w:hAnsi="Century Gothic" w:cs="Times New Roman"/>
          <w:sz w:val="24"/>
          <w:szCs w:val="24"/>
          <w:lang w:val="es-ES" w:eastAsia="es-ES"/>
        </w:rPr>
        <w:t xml:space="preserve">Código Municipal para el </w:t>
      </w:r>
      <w:r w:rsidRPr="00B363C3">
        <w:rPr>
          <w:rFonts w:ascii="Century Gothic" w:eastAsia="Times New Roman" w:hAnsi="Century Gothic" w:cs="Times New Roman"/>
          <w:sz w:val="24"/>
          <w:szCs w:val="24"/>
          <w:lang w:val="es-ES" w:eastAsia="es-ES"/>
        </w:rPr>
        <w:t xml:space="preserve">Estado de Chihuahua, para quedar de la siguiente manera:  </w:t>
      </w:r>
    </w:p>
    <w:p w14:paraId="2F3E1984" w14:textId="77777777" w:rsidR="00294E74" w:rsidRPr="00B363C3" w:rsidRDefault="00294E74" w:rsidP="00294E74">
      <w:pPr>
        <w:spacing w:after="0" w:line="360" w:lineRule="auto"/>
        <w:jc w:val="both"/>
        <w:rPr>
          <w:rFonts w:ascii="Century Gothic" w:eastAsia="Times New Roman" w:hAnsi="Century Gothic" w:cs="Times New Roman"/>
          <w:sz w:val="24"/>
          <w:szCs w:val="24"/>
          <w:lang w:val="es-ES" w:eastAsia="es-ES"/>
        </w:rPr>
      </w:pPr>
    </w:p>
    <w:p w14:paraId="7C65BBE2" w14:textId="669F44B2" w:rsidR="00294E74" w:rsidRPr="00B363C3" w:rsidRDefault="00294E74" w:rsidP="00294E74">
      <w:pPr>
        <w:spacing w:after="0" w:line="360" w:lineRule="auto"/>
        <w:jc w:val="both"/>
        <w:rPr>
          <w:rFonts w:ascii="Century Gothic" w:eastAsia="Times New Roman" w:hAnsi="Century Gothic" w:cs="Arial"/>
          <w:sz w:val="24"/>
          <w:szCs w:val="24"/>
          <w:lang w:val="es-ES" w:eastAsia="es-ES"/>
        </w:rPr>
      </w:pPr>
      <w:r w:rsidRPr="00B363C3">
        <w:rPr>
          <w:rFonts w:ascii="Century Gothic" w:eastAsia="Times New Roman" w:hAnsi="Century Gothic" w:cs="Arial"/>
          <w:b/>
          <w:bCs/>
          <w:sz w:val="24"/>
          <w:szCs w:val="24"/>
          <w:lang w:val="es-ES" w:eastAsia="es-ES"/>
        </w:rPr>
        <w:t>Artículo</w:t>
      </w:r>
      <w:r w:rsidR="00E42212">
        <w:rPr>
          <w:rFonts w:ascii="Century Gothic" w:eastAsia="Times New Roman" w:hAnsi="Century Gothic" w:cs="Arial"/>
          <w:b/>
          <w:bCs/>
          <w:sz w:val="24"/>
          <w:szCs w:val="24"/>
          <w:lang w:val="es-ES" w:eastAsia="es-ES"/>
        </w:rPr>
        <w:t xml:space="preserve"> 31</w:t>
      </w:r>
      <w:r w:rsidRPr="00B363C3">
        <w:rPr>
          <w:rFonts w:ascii="Century Gothic" w:eastAsia="Times New Roman" w:hAnsi="Century Gothic" w:cs="Arial"/>
          <w:b/>
          <w:bCs/>
          <w:sz w:val="24"/>
          <w:szCs w:val="24"/>
          <w:lang w:val="es-ES" w:eastAsia="es-ES"/>
        </w:rPr>
        <w:t xml:space="preserve">. </w:t>
      </w:r>
      <w:r w:rsidRPr="00B363C3">
        <w:rPr>
          <w:rFonts w:ascii="Century Gothic" w:eastAsia="Times New Roman" w:hAnsi="Century Gothic" w:cs="Arial"/>
          <w:sz w:val="24"/>
          <w:szCs w:val="24"/>
          <w:lang w:val="es-ES" w:eastAsia="es-ES"/>
        </w:rPr>
        <w:t>…</w:t>
      </w:r>
    </w:p>
    <w:p w14:paraId="65E5D29F" w14:textId="14961F13" w:rsidR="00294E74" w:rsidRDefault="00CE794F" w:rsidP="00294E74">
      <w:pPr>
        <w:spacing w:after="0" w:line="360" w:lineRule="auto"/>
        <w:jc w:val="both"/>
        <w:rPr>
          <w:rFonts w:ascii="Century Gothic" w:eastAsia="Times New Roman" w:hAnsi="Century Gothic" w:cs="Arial"/>
          <w:b/>
          <w:bCs/>
          <w:sz w:val="24"/>
          <w:szCs w:val="24"/>
        </w:rPr>
      </w:pPr>
      <w:r>
        <w:rPr>
          <w:rFonts w:ascii="Century Gothic" w:eastAsia="Times New Roman" w:hAnsi="Century Gothic" w:cs="Arial"/>
          <w:b/>
          <w:bCs/>
          <w:sz w:val="24"/>
          <w:szCs w:val="24"/>
        </w:rPr>
        <w:t>…</w:t>
      </w:r>
    </w:p>
    <w:p w14:paraId="5E32C676" w14:textId="501613F0" w:rsidR="00CE794F" w:rsidRPr="00B363C3" w:rsidRDefault="00CE794F" w:rsidP="00294E74">
      <w:pPr>
        <w:spacing w:after="0" w:line="360" w:lineRule="auto"/>
        <w:jc w:val="both"/>
        <w:rPr>
          <w:rFonts w:ascii="Century Gothic" w:eastAsia="Times New Roman" w:hAnsi="Century Gothic" w:cs="Arial"/>
          <w:b/>
          <w:bCs/>
          <w:sz w:val="24"/>
          <w:szCs w:val="24"/>
        </w:rPr>
      </w:pPr>
      <w:r>
        <w:rPr>
          <w:rFonts w:ascii="Century Gothic" w:eastAsia="Times New Roman" w:hAnsi="Century Gothic" w:cs="Arial"/>
          <w:b/>
          <w:bCs/>
          <w:sz w:val="24"/>
          <w:szCs w:val="24"/>
        </w:rPr>
        <w:t>…</w:t>
      </w:r>
    </w:p>
    <w:p w14:paraId="3CCE11FA" w14:textId="4D8FA544" w:rsidR="00294E74" w:rsidRPr="00B363C3" w:rsidRDefault="00294E74" w:rsidP="00294E74">
      <w:pPr>
        <w:spacing w:after="0" w:line="360" w:lineRule="auto"/>
        <w:jc w:val="both"/>
        <w:rPr>
          <w:rFonts w:ascii="Century Gothic" w:eastAsia="Times New Roman" w:hAnsi="Century Gothic" w:cs="Arial"/>
          <w:sz w:val="24"/>
          <w:szCs w:val="24"/>
          <w:lang w:eastAsia="es-ES"/>
        </w:rPr>
      </w:pPr>
      <w:r w:rsidRPr="00B363C3">
        <w:rPr>
          <w:rFonts w:ascii="Century Gothic" w:eastAsia="Times New Roman" w:hAnsi="Century Gothic" w:cs="Arial"/>
          <w:sz w:val="24"/>
          <w:szCs w:val="24"/>
          <w:lang w:eastAsia="es-ES"/>
        </w:rPr>
        <w:t xml:space="preserve">          I. a </w:t>
      </w:r>
      <w:r w:rsidR="0048273C">
        <w:rPr>
          <w:rFonts w:ascii="Century Gothic" w:eastAsia="Times New Roman" w:hAnsi="Century Gothic" w:cs="Arial"/>
          <w:sz w:val="24"/>
          <w:szCs w:val="24"/>
          <w:lang w:eastAsia="es-ES"/>
        </w:rPr>
        <w:t>VIII</w:t>
      </w:r>
      <w:r w:rsidRPr="00B363C3">
        <w:rPr>
          <w:rFonts w:ascii="Century Gothic" w:eastAsia="Times New Roman" w:hAnsi="Century Gothic" w:cs="Arial"/>
          <w:sz w:val="24"/>
          <w:szCs w:val="24"/>
          <w:lang w:eastAsia="es-ES"/>
        </w:rPr>
        <w:t>. …</w:t>
      </w:r>
    </w:p>
    <w:p w14:paraId="433592DB" w14:textId="1811A2AE" w:rsidR="007F1DA1" w:rsidRDefault="00855B71" w:rsidP="0048273C">
      <w:pPr>
        <w:spacing w:line="360" w:lineRule="auto"/>
        <w:ind w:left="1100"/>
        <w:jc w:val="both"/>
        <w:rPr>
          <w:rFonts w:ascii="Century Gothic" w:eastAsia="Calibri" w:hAnsi="Century Gothic" w:cs="Arial"/>
          <w:sz w:val="24"/>
          <w:szCs w:val="24"/>
        </w:rPr>
      </w:pPr>
      <w:r w:rsidRPr="00C71F54">
        <w:rPr>
          <w:rFonts w:ascii="Century Gothic" w:hAnsi="Century Gothic" w:cs="Arial"/>
          <w:sz w:val="24"/>
          <w:szCs w:val="24"/>
        </w:rPr>
        <w:t>I</w:t>
      </w:r>
      <w:r w:rsidR="00E42212" w:rsidRPr="00C71F54">
        <w:rPr>
          <w:rFonts w:ascii="Century Gothic" w:hAnsi="Century Gothic" w:cs="Arial"/>
          <w:sz w:val="24"/>
          <w:szCs w:val="24"/>
        </w:rPr>
        <w:t>X</w:t>
      </w:r>
      <w:r w:rsidR="00294E74" w:rsidRPr="00C71F54">
        <w:rPr>
          <w:rFonts w:ascii="Century Gothic" w:hAnsi="Century Gothic" w:cs="Arial"/>
          <w:sz w:val="24"/>
          <w:szCs w:val="24"/>
        </w:rPr>
        <w:t>.</w:t>
      </w:r>
      <w:r w:rsidR="00294E74" w:rsidRPr="0048273C">
        <w:rPr>
          <w:rFonts w:ascii="Century Gothic" w:hAnsi="Century Gothic" w:cs="Arial"/>
          <w:sz w:val="24"/>
          <w:szCs w:val="24"/>
        </w:rPr>
        <w:t xml:space="preserve"> </w:t>
      </w:r>
      <w:r w:rsidR="0048273C" w:rsidRPr="00C71F54">
        <w:rPr>
          <w:rFonts w:ascii="Century Gothic" w:eastAsia="Calibri" w:hAnsi="Century Gothic" w:cs="Arial"/>
          <w:sz w:val="24"/>
          <w:szCs w:val="24"/>
        </w:rPr>
        <w:t>…</w:t>
      </w:r>
    </w:p>
    <w:p w14:paraId="779A996A" w14:textId="6500B2D1" w:rsidR="0048273C" w:rsidRDefault="00CE794F" w:rsidP="00C71F54">
      <w:pPr>
        <w:pStyle w:val="Prrafodelista"/>
        <w:numPr>
          <w:ilvl w:val="0"/>
          <w:numId w:val="8"/>
        </w:numPr>
        <w:spacing w:line="360" w:lineRule="auto"/>
        <w:ind w:left="2127" w:hanging="292"/>
        <w:jc w:val="both"/>
        <w:rPr>
          <w:rFonts w:ascii="Century Gothic" w:eastAsia="Arial" w:hAnsi="Century Gothic" w:cs="Arial"/>
          <w:color w:val="000000"/>
        </w:rPr>
      </w:pPr>
      <w:r>
        <w:rPr>
          <w:rFonts w:ascii="Century Gothic" w:eastAsia="Arial" w:hAnsi="Century Gothic" w:cs="Arial"/>
          <w:color w:val="000000"/>
        </w:rPr>
        <w:lastRenderedPageBreak/>
        <w:t>y</w:t>
      </w:r>
      <w:r w:rsidR="0048273C">
        <w:rPr>
          <w:rFonts w:ascii="Century Gothic" w:eastAsia="Arial" w:hAnsi="Century Gothic" w:cs="Arial"/>
          <w:color w:val="000000"/>
        </w:rPr>
        <w:t xml:space="preserve"> B)…</w:t>
      </w:r>
    </w:p>
    <w:p w14:paraId="15EE6386" w14:textId="7BA6D353" w:rsidR="0048273C" w:rsidRPr="00C71F54" w:rsidRDefault="0048273C" w:rsidP="005D7C25">
      <w:pPr>
        <w:pStyle w:val="Prrafodelista"/>
        <w:numPr>
          <w:ilvl w:val="0"/>
          <w:numId w:val="10"/>
        </w:numPr>
        <w:spacing w:line="360" w:lineRule="auto"/>
        <w:ind w:left="2268" w:hanging="425"/>
        <w:jc w:val="both"/>
        <w:rPr>
          <w:rFonts w:ascii="Century Gothic" w:eastAsia="Arial" w:hAnsi="Century Gothic" w:cs="Arial"/>
          <w:b/>
          <w:bCs/>
          <w:color w:val="000000"/>
        </w:rPr>
      </w:pPr>
      <w:r w:rsidRPr="00C71F54">
        <w:rPr>
          <w:rFonts w:ascii="Century Gothic" w:eastAsia="Arial" w:hAnsi="Century Gothic" w:cs="Arial"/>
          <w:b/>
          <w:bCs/>
          <w:color w:val="000000"/>
        </w:rPr>
        <w:t>De Turismo.</w:t>
      </w:r>
    </w:p>
    <w:p w14:paraId="52A9FFFA" w14:textId="77777777" w:rsidR="00FB154D" w:rsidRDefault="00FB154D" w:rsidP="00294E74">
      <w:pPr>
        <w:spacing w:after="0" w:line="360" w:lineRule="auto"/>
        <w:jc w:val="both"/>
        <w:rPr>
          <w:rFonts w:ascii="Century Gothic" w:eastAsia="Times New Roman" w:hAnsi="Century Gothic" w:cs="Times New Roman"/>
          <w:bCs/>
          <w:sz w:val="18"/>
          <w:szCs w:val="18"/>
          <w:lang w:eastAsia="es-ES"/>
        </w:rPr>
      </w:pPr>
    </w:p>
    <w:p w14:paraId="28727CCF" w14:textId="77777777" w:rsidR="00294E74" w:rsidRPr="00B363C3" w:rsidRDefault="00294E74" w:rsidP="00294E74">
      <w:pPr>
        <w:spacing w:after="0" w:line="360" w:lineRule="auto"/>
        <w:jc w:val="both"/>
        <w:rPr>
          <w:rFonts w:ascii="Century Gothic" w:eastAsia="Times New Roman" w:hAnsi="Century Gothic" w:cs="Times New Roman"/>
          <w:bCs/>
          <w:sz w:val="18"/>
          <w:szCs w:val="18"/>
          <w:lang w:val="es-ES" w:eastAsia="es-ES"/>
        </w:rPr>
      </w:pPr>
    </w:p>
    <w:p w14:paraId="4B2AEC9D" w14:textId="77777777" w:rsidR="00294E74" w:rsidRPr="00B363C3" w:rsidRDefault="00294E74" w:rsidP="00294E74">
      <w:pPr>
        <w:spacing w:after="0" w:line="360" w:lineRule="auto"/>
        <w:ind w:right="-34"/>
        <w:jc w:val="center"/>
        <w:outlineLvl w:val="0"/>
        <w:rPr>
          <w:rFonts w:ascii="Century Gothic" w:eastAsia="Times New Roman" w:hAnsi="Century Gothic" w:cs="Arial"/>
          <w:b/>
          <w:sz w:val="28"/>
          <w:szCs w:val="24"/>
          <w:lang w:val="en-US" w:eastAsia="es-ES"/>
        </w:rPr>
      </w:pPr>
      <w:r w:rsidRPr="00B363C3">
        <w:rPr>
          <w:rFonts w:ascii="Century Gothic" w:eastAsia="Times New Roman" w:hAnsi="Century Gothic" w:cs="Arial"/>
          <w:b/>
          <w:sz w:val="28"/>
          <w:szCs w:val="24"/>
          <w:lang w:val="en-US" w:eastAsia="es-ES"/>
        </w:rPr>
        <w:t>T R A N S I T O R I O</w:t>
      </w:r>
    </w:p>
    <w:p w14:paraId="48C40D97" w14:textId="77777777" w:rsidR="00294E74" w:rsidRPr="00B363C3" w:rsidRDefault="00294E74" w:rsidP="00294E74">
      <w:pPr>
        <w:spacing w:after="0" w:line="360" w:lineRule="auto"/>
        <w:ind w:right="-34"/>
        <w:jc w:val="both"/>
        <w:rPr>
          <w:rFonts w:ascii="Century Gothic" w:eastAsia="Yu Gothic UI Light" w:hAnsi="Century Gothic" w:cs="Arial"/>
          <w:b/>
          <w:sz w:val="28"/>
          <w:szCs w:val="24"/>
          <w:lang w:val="en-US" w:eastAsia="es-ES"/>
        </w:rPr>
      </w:pPr>
    </w:p>
    <w:p w14:paraId="070C44B1" w14:textId="56F51B1D" w:rsidR="00C71F54" w:rsidRDefault="00294E74" w:rsidP="00294E74">
      <w:pPr>
        <w:spacing w:after="0" w:line="360" w:lineRule="auto"/>
        <w:ind w:right="-34"/>
        <w:jc w:val="both"/>
        <w:rPr>
          <w:rFonts w:ascii="Century Gothic" w:eastAsia="Yu Gothic UI Light" w:hAnsi="Century Gothic" w:cs="Arial"/>
          <w:sz w:val="24"/>
          <w:szCs w:val="24"/>
          <w:lang w:val="es-ES" w:eastAsia="es-ES"/>
        </w:rPr>
      </w:pPr>
      <w:r w:rsidRPr="00B363C3">
        <w:rPr>
          <w:rFonts w:ascii="Century Gothic" w:eastAsia="Yu Gothic UI Light" w:hAnsi="Century Gothic" w:cs="Arial"/>
          <w:b/>
          <w:sz w:val="28"/>
          <w:szCs w:val="24"/>
          <w:lang w:val="es-ES" w:eastAsia="es-ES"/>
        </w:rPr>
        <w:t xml:space="preserve">ARTÍCULO </w:t>
      </w:r>
      <w:proofErr w:type="gramStart"/>
      <w:r w:rsidRPr="00B363C3">
        <w:rPr>
          <w:rFonts w:ascii="Century Gothic" w:eastAsia="Yu Gothic UI Light" w:hAnsi="Century Gothic" w:cs="Arial"/>
          <w:b/>
          <w:sz w:val="28"/>
          <w:szCs w:val="24"/>
          <w:lang w:val="es-ES" w:eastAsia="es-ES"/>
        </w:rPr>
        <w:t>ÚNICO.-</w:t>
      </w:r>
      <w:proofErr w:type="gramEnd"/>
      <w:r w:rsidRPr="00B363C3">
        <w:rPr>
          <w:rFonts w:ascii="Century Gothic" w:eastAsia="Yu Gothic UI Light" w:hAnsi="Century Gothic" w:cs="Arial"/>
          <w:b/>
          <w:sz w:val="28"/>
          <w:szCs w:val="24"/>
          <w:lang w:val="es-ES" w:eastAsia="es-ES"/>
        </w:rPr>
        <w:t xml:space="preserve"> </w:t>
      </w:r>
      <w:r w:rsidRPr="00B363C3">
        <w:rPr>
          <w:rFonts w:ascii="Century Gothic" w:eastAsia="Yu Gothic UI Light" w:hAnsi="Century Gothic" w:cs="Arial"/>
          <w:sz w:val="24"/>
          <w:szCs w:val="24"/>
          <w:lang w:val="es-ES" w:eastAsia="es-ES"/>
        </w:rPr>
        <w:t>El presente Decreto entrará en vigor al día siguiente de su publicación en el Periódico Oficial del Estado.</w:t>
      </w:r>
    </w:p>
    <w:p w14:paraId="141E1588" w14:textId="612CCEC2" w:rsidR="00C71F54" w:rsidRDefault="00C71F54" w:rsidP="00294E74">
      <w:pPr>
        <w:spacing w:after="0" w:line="360" w:lineRule="auto"/>
        <w:ind w:right="-34"/>
        <w:jc w:val="both"/>
        <w:rPr>
          <w:rFonts w:ascii="Century Gothic" w:eastAsia="Yu Gothic UI Light" w:hAnsi="Century Gothic" w:cs="Arial"/>
          <w:sz w:val="24"/>
          <w:szCs w:val="24"/>
          <w:lang w:val="es-ES" w:eastAsia="es-ES"/>
        </w:rPr>
      </w:pPr>
    </w:p>
    <w:p w14:paraId="0F04C5D7" w14:textId="44C5C451" w:rsidR="00C71F54" w:rsidRPr="00B363C3" w:rsidRDefault="00C71F54" w:rsidP="00294E74">
      <w:pPr>
        <w:spacing w:after="0" w:line="360" w:lineRule="auto"/>
        <w:ind w:right="-34"/>
        <w:jc w:val="both"/>
        <w:rPr>
          <w:rFonts w:ascii="Century Gothic" w:eastAsia="Yu Gothic UI Light" w:hAnsi="Century Gothic" w:cs="Arial"/>
          <w:sz w:val="24"/>
          <w:szCs w:val="24"/>
          <w:lang w:val="es-ES" w:eastAsia="es-ES"/>
        </w:rPr>
      </w:pPr>
      <w:proofErr w:type="gramStart"/>
      <w:r w:rsidRPr="00C71F54">
        <w:rPr>
          <w:rFonts w:ascii="Century Gothic" w:eastAsia="Yu Gothic UI Light" w:hAnsi="Century Gothic" w:cs="Arial"/>
          <w:b/>
          <w:bCs/>
          <w:sz w:val="24"/>
          <w:szCs w:val="24"/>
          <w:lang w:val="es-ES" w:eastAsia="es-ES"/>
        </w:rPr>
        <w:t>ECONÓMICO.-</w:t>
      </w:r>
      <w:proofErr w:type="gramEnd"/>
      <w:r>
        <w:rPr>
          <w:rFonts w:ascii="Century Gothic" w:eastAsia="Yu Gothic UI Light" w:hAnsi="Century Gothic" w:cs="Arial"/>
          <w:sz w:val="24"/>
          <w:szCs w:val="24"/>
          <w:lang w:val="es-ES" w:eastAsia="es-ES"/>
        </w:rPr>
        <w:t xml:space="preserve">  Aprobado que sea, túrnese a la Secretaría para que elabore la Minuta de Decreto en los términos en que deba publicarse. </w:t>
      </w:r>
    </w:p>
    <w:p w14:paraId="4C24370E" w14:textId="77777777" w:rsidR="00294E74" w:rsidRPr="00B363C3" w:rsidRDefault="00294E74" w:rsidP="00294E74">
      <w:pPr>
        <w:spacing w:after="0" w:line="360" w:lineRule="auto"/>
        <w:jc w:val="both"/>
        <w:rPr>
          <w:rFonts w:ascii="Century Gothic" w:eastAsia="Times New Roman" w:hAnsi="Century Gothic" w:cs="Arial"/>
          <w:b/>
          <w:sz w:val="24"/>
          <w:szCs w:val="24"/>
          <w:lang w:val="es-ES" w:eastAsia="es-ES"/>
        </w:rPr>
      </w:pPr>
    </w:p>
    <w:p w14:paraId="794E3306" w14:textId="23F2826E" w:rsidR="00DA454E" w:rsidRDefault="00294E74" w:rsidP="00352D41">
      <w:pPr>
        <w:spacing w:after="0" w:line="360" w:lineRule="auto"/>
        <w:jc w:val="both"/>
        <w:rPr>
          <w:rFonts w:ascii="Century Gothic" w:eastAsia="Times New Roman" w:hAnsi="Century Gothic" w:cs="Times New Roman"/>
          <w:sz w:val="24"/>
          <w:szCs w:val="24"/>
          <w:lang w:val="es-ES" w:eastAsia="es-ES"/>
        </w:rPr>
      </w:pPr>
      <w:r w:rsidRPr="00B363C3">
        <w:rPr>
          <w:rFonts w:ascii="Century Gothic" w:eastAsia="Times New Roman" w:hAnsi="Century Gothic" w:cs="Times New Roman"/>
          <w:sz w:val="24"/>
          <w:szCs w:val="24"/>
          <w:lang w:val="es-ES" w:eastAsia="es-ES"/>
        </w:rPr>
        <w:t xml:space="preserve">Dado en el salón de sesiones del Poder Legislativo, en la Ciudad de Chihuahua, Chihuahua, a los </w:t>
      </w:r>
      <w:r w:rsidR="001B2008">
        <w:rPr>
          <w:rFonts w:ascii="Century Gothic" w:eastAsia="Times New Roman" w:hAnsi="Century Gothic" w:cs="Times New Roman"/>
          <w:sz w:val="24"/>
          <w:szCs w:val="24"/>
          <w:lang w:val="es-ES" w:eastAsia="es-ES"/>
        </w:rPr>
        <w:t xml:space="preserve">siete días </w:t>
      </w:r>
      <w:r w:rsidRPr="00B363C3">
        <w:rPr>
          <w:rFonts w:ascii="Century Gothic" w:eastAsia="Times New Roman" w:hAnsi="Century Gothic" w:cs="Times New Roman"/>
          <w:sz w:val="24"/>
          <w:szCs w:val="24"/>
          <w:lang w:val="es-ES" w:eastAsia="es-ES"/>
        </w:rPr>
        <w:t>del mes de</w:t>
      </w:r>
      <w:r w:rsidR="001B2008">
        <w:rPr>
          <w:rFonts w:ascii="Century Gothic" w:eastAsia="Times New Roman" w:hAnsi="Century Gothic" w:cs="Times New Roman"/>
          <w:sz w:val="24"/>
          <w:szCs w:val="24"/>
          <w:lang w:val="es-ES" w:eastAsia="es-ES"/>
        </w:rPr>
        <w:t xml:space="preserve"> mayo</w:t>
      </w:r>
      <w:r w:rsidRPr="00B363C3">
        <w:rPr>
          <w:rFonts w:ascii="Century Gothic" w:eastAsia="Times New Roman" w:hAnsi="Century Gothic" w:cs="Times New Roman"/>
          <w:sz w:val="24"/>
          <w:szCs w:val="24"/>
          <w:lang w:val="es-ES" w:eastAsia="es-ES"/>
        </w:rPr>
        <w:t xml:space="preserve"> del año</w:t>
      </w:r>
      <w:r w:rsidR="001B2008">
        <w:rPr>
          <w:rFonts w:ascii="Century Gothic" w:eastAsia="Times New Roman" w:hAnsi="Century Gothic" w:cs="Times New Roman"/>
          <w:sz w:val="24"/>
          <w:szCs w:val="24"/>
          <w:lang w:val="es-ES" w:eastAsia="es-ES"/>
        </w:rPr>
        <w:t xml:space="preserve"> </w:t>
      </w:r>
      <w:r w:rsidRPr="00B363C3">
        <w:rPr>
          <w:rFonts w:ascii="Century Gothic" w:eastAsia="Times New Roman" w:hAnsi="Century Gothic" w:cs="Times New Roman"/>
          <w:sz w:val="24"/>
          <w:szCs w:val="24"/>
          <w:lang w:val="es-ES" w:eastAsia="es-ES"/>
        </w:rPr>
        <w:t xml:space="preserve">dos mil </w:t>
      </w:r>
      <w:r>
        <w:rPr>
          <w:rFonts w:ascii="Century Gothic" w:eastAsia="Times New Roman" w:hAnsi="Century Gothic" w:cs="Times New Roman"/>
          <w:sz w:val="24"/>
          <w:szCs w:val="24"/>
          <w:lang w:val="es-ES" w:eastAsia="es-ES"/>
        </w:rPr>
        <w:t>veintiséis</w:t>
      </w:r>
      <w:r w:rsidRPr="00B363C3">
        <w:rPr>
          <w:rFonts w:ascii="Century Gothic" w:eastAsia="Times New Roman" w:hAnsi="Century Gothic" w:cs="Times New Roman"/>
          <w:sz w:val="24"/>
          <w:szCs w:val="24"/>
          <w:lang w:val="es-ES" w:eastAsia="es-ES"/>
        </w:rPr>
        <w:t>.</w:t>
      </w:r>
    </w:p>
    <w:p w14:paraId="39275B53" w14:textId="35E74A62" w:rsidR="00D26290" w:rsidRDefault="00D26290" w:rsidP="00352D41">
      <w:pPr>
        <w:spacing w:after="0" w:line="360" w:lineRule="auto"/>
        <w:jc w:val="both"/>
        <w:rPr>
          <w:rFonts w:ascii="Century Gothic" w:eastAsia="Times New Roman" w:hAnsi="Century Gothic" w:cs="Times New Roman"/>
          <w:sz w:val="24"/>
          <w:szCs w:val="24"/>
          <w:lang w:val="es-ES" w:eastAsia="es-ES"/>
        </w:rPr>
      </w:pPr>
    </w:p>
    <w:p w14:paraId="051D532B" w14:textId="510C49A0" w:rsidR="00D26290" w:rsidRDefault="00D26290" w:rsidP="00352D41">
      <w:pPr>
        <w:spacing w:after="0" w:line="360" w:lineRule="auto"/>
        <w:jc w:val="both"/>
        <w:rPr>
          <w:rFonts w:ascii="Century Gothic" w:eastAsia="Times New Roman" w:hAnsi="Century Gothic" w:cs="Times New Roman"/>
          <w:sz w:val="24"/>
          <w:szCs w:val="24"/>
          <w:lang w:val="es-ES" w:eastAsia="es-ES"/>
        </w:rPr>
      </w:pPr>
    </w:p>
    <w:p w14:paraId="5F715105" w14:textId="193E1B1D" w:rsidR="00D26290" w:rsidRDefault="00D26290" w:rsidP="00352D41">
      <w:pPr>
        <w:spacing w:after="0" w:line="360" w:lineRule="auto"/>
        <w:jc w:val="both"/>
        <w:rPr>
          <w:rFonts w:ascii="Century Gothic" w:eastAsia="Times New Roman" w:hAnsi="Century Gothic" w:cs="Times New Roman"/>
          <w:sz w:val="24"/>
          <w:szCs w:val="24"/>
          <w:lang w:val="es-ES" w:eastAsia="es-ES"/>
        </w:rPr>
      </w:pPr>
    </w:p>
    <w:p w14:paraId="7EA2E965" w14:textId="4AE0BAEE" w:rsidR="00D26290" w:rsidRDefault="00D26290" w:rsidP="00352D41">
      <w:pPr>
        <w:spacing w:after="0" w:line="360" w:lineRule="auto"/>
        <w:jc w:val="both"/>
        <w:rPr>
          <w:rFonts w:ascii="Century Gothic" w:eastAsia="Times New Roman" w:hAnsi="Century Gothic" w:cs="Times New Roman"/>
          <w:sz w:val="24"/>
          <w:szCs w:val="24"/>
          <w:lang w:val="es-ES" w:eastAsia="es-ES"/>
        </w:rPr>
      </w:pPr>
    </w:p>
    <w:p w14:paraId="2A702463" w14:textId="00E22B64" w:rsidR="00D26290" w:rsidRDefault="00D26290" w:rsidP="00352D41">
      <w:pPr>
        <w:spacing w:after="0" w:line="360" w:lineRule="auto"/>
        <w:jc w:val="both"/>
        <w:rPr>
          <w:rFonts w:ascii="Century Gothic" w:eastAsia="Times New Roman" w:hAnsi="Century Gothic" w:cs="Times New Roman"/>
          <w:sz w:val="24"/>
          <w:szCs w:val="24"/>
          <w:lang w:val="es-ES" w:eastAsia="es-ES"/>
        </w:rPr>
      </w:pPr>
    </w:p>
    <w:p w14:paraId="7FA74E80" w14:textId="507B8707" w:rsidR="009618CC" w:rsidRDefault="009618CC" w:rsidP="00352D41">
      <w:pPr>
        <w:spacing w:after="0" w:line="360" w:lineRule="auto"/>
        <w:jc w:val="both"/>
        <w:rPr>
          <w:rFonts w:ascii="Century Gothic" w:eastAsia="Times New Roman" w:hAnsi="Century Gothic" w:cs="Times New Roman"/>
          <w:sz w:val="24"/>
          <w:szCs w:val="24"/>
          <w:lang w:val="es-ES" w:eastAsia="es-ES"/>
        </w:rPr>
      </w:pPr>
    </w:p>
    <w:p w14:paraId="2DF7E698" w14:textId="1A5620E6" w:rsidR="009618CC" w:rsidRDefault="009618CC" w:rsidP="00352D41">
      <w:pPr>
        <w:spacing w:after="0" w:line="360" w:lineRule="auto"/>
        <w:jc w:val="both"/>
        <w:rPr>
          <w:rFonts w:ascii="Century Gothic" w:eastAsia="Times New Roman" w:hAnsi="Century Gothic" w:cs="Times New Roman"/>
          <w:sz w:val="24"/>
          <w:szCs w:val="24"/>
          <w:lang w:val="es-ES" w:eastAsia="es-ES"/>
        </w:rPr>
      </w:pPr>
    </w:p>
    <w:p w14:paraId="7538DC90" w14:textId="21726551" w:rsidR="009618CC" w:rsidRDefault="009618CC" w:rsidP="00352D41">
      <w:pPr>
        <w:spacing w:after="0" w:line="360" w:lineRule="auto"/>
        <w:jc w:val="both"/>
        <w:rPr>
          <w:rFonts w:ascii="Century Gothic" w:eastAsia="Times New Roman" w:hAnsi="Century Gothic" w:cs="Times New Roman"/>
          <w:sz w:val="24"/>
          <w:szCs w:val="24"/>
          <w:lang w:val="es-ES" w:eastAsia="es-ES"/>
        </w:rPr>
      </w:pPr>
    </w:p>
    <w:p w14:paraId="3CA5A892" w14:textId="77777777" w:rsidR="009618CC" w:rsidRDefault="009618CC" w:rsidP="00352D41">
      <w:pPr>
        <w:spacing w:after="0" w:line="360" w:lineRule="auto"/>
        <w:jc w:val="both"/>
        <w:rPr>
          <w:rFonts w:ascii="Century Gothic" w:eastAsia="Times New Roman" w:hAnsi="Century Gothic" w:cs="Times New Roman"/>
          <w:sz w:val="24"/>
          <w:szCs w:val="24"/>
          <w:lang w:val="es-ES" w:eastAsia="es-ES"/>
        </w:rPr>
      </w:pPr>
    </w:p>
    <w:p w14:paraId="0875ABC7" w14:textId="77777777" w:rsidR="00D26290" w:rsidRPr="00352D41" w:rsidRDefault="00D26290" w:rsidP="00352D41">
      <w:pPr>
        <w:spacing w:after="0" w:line="360" w:lineRule="auto"/>
        <w:jc w:val="both"/>
        <w:rPr>
          <w:rFonts w:ascii="Century Gothic" w:eastAsia="Times New Roman" w:hAnsi="Century Gothic" w:cs="Times New Roman"/>
          <w:sz w:val="24"/>
          <w:szCs w:val="24"/>
          <w:lang w:val="es-ES" w:eastAsia="es-ES"/>
        </w:rPr>
      </w:pPr>
    </w:p>
    <w:p w14:paraId="33E2624C" w14:textId="3D62096F" w:rsidR="00294E74" w:rsidRPr="00B363C3" w:rsidRDefault="00294E74" w:rsidP="00294E74">
      <w:pPr>
        <w:spacing w:after="0" w:line="240" w:lineRule="auto"/>
        <w:ind w:left="-567" w:right="-567"/>
        <w:jc w:val="both"/>
        <w:rPr>
          <w:rFonts w:ascii="Century Gothic" w:eastAsia="Arial" w:hAnsi="Century Gothic" w:cs="Arial"/>
          <w:b/>
          <w:color w:val="000000"/>
          <w:sz w:val="20"/>
          <w:szCs w:val="20"/>
          <w:lang w:eastAsia="es-ES"/>
        </w:rPr>
      </w:pPr>
      <w:r w:rsidRPr="00B363C3">
        <w:rPr>
          <w:rFonts w:ascii="Century Gothic" w:eastAsia="Arial" w:hAnsi="Century Gothic" w:cs="Arial"/>
          <w:b/>
          <w:color w:val="000000"/>
          <w:sz w:val="20"/>
          <w:szCs w:val="20"/>
          <w:lang w:eastAsia="es-ES"/>
        </w:rPr>
        <w:t xml:space="preserve">ASÍ LO APROBÓ LA COMISIÓN DE TURISMO, EN REUNIÓN DE FECHA </w:t>
      </w:r>
      <w:r w:rsidR="00C71F54">
        <w:rPr>
          <w:rFonts w:ascii="Century Gothic" w:eastAsia="Arial" w:hAnsi="Century Gothic" w:cs="Arial"/>
          <w:b/>
          <w:color w:val="000000"/>
          <w:sz w:val="20"/>
          <w:szCs w:val="20"/>
          <w:lang w:eastAsia="es-ES"/>
        </w:rPr>
        <w:t>VEINTI</w:t>
      </w:r>
      <w:r w:rsidR="001C31BB">
        <w:rPr>
          <w:rFonts w:ascii="Century Gothic" w:eastAsia="Arial" w:hAnsi="Century Gothic" w:cs="Arial"/>
          <w:b/>
          <w:color w:val="000000"/>
          <w:sz w:val="20"/>
          <w:szCs w:val="20"/>
          <w:lang w:eastAsia="es-ES"/>
        </w:rPr>
        <w:t>NUEVE</w:t>
      </w:r>
      <w:r w:rsidR="00C71F54">
        <w:rPr>
          <w:rFonts w:ascii="Century Gothic" w:eastAsia="Arial" w:hAnsi="Century Gothic" w:cs="Arial"/>
          <w:b/>
          <w:color w:val="000000"/>
          <w:sz w:val="20"/>
          <w:szCs w:val="20"/>
          <w:lang w:eastAsia="es-ES"/>
        </w:rPr>
        <w:t xml:space="preserve"> DE ABRIL </w:t>
      </w:r>
      <w:r w:rsidRPr="00B363C3">
        <w:rPr>
          <w:rFonts w:ascii="Century Gothic" w:eastAsia="Arial" w:hAnsi="Century Gothic" w:cs="Arial"/>
          <w:b/>
          <w:color w:val="000000"/>
          <w:sz w:val="20"/>
          <w:szCs w:val="20"/>
          <w:lang w:eastAsia="es-ES"/>
        </w:rPr>
        <w:t>DE DOS MIL VEINTI</w:t>
      </w:r>
      <w:r>
        <w:rPr>
          <w:rFonts w:ascii="Century Gothic" w:eastAsia="Arial" w:hAnsi="Century Gothic" w:cs="Arial"/>
          <w:b/>
          <w:color w:val="000000"/>
          <w:sz w:val="20"/>
          <w:szCs w:val="20"/>
          <w:lang w:eastAsia="es-ES"/>
        </w:rPr>
        <w:t>SÉIS</w:t>
      </w:r>
      <w:r w:rsidRPr="00B363C3">
        <w:rPr>
          <w:rFonts w:ascii="Century Gothic" w:eastAsia="Arial" w:hAnsi="Century Gothic" w:cs="Arial"/>
          <w:b/>
          <w:color w:val="000000"/>
          <w:sz w:val="20"/>
          <w:szCs w:val="20"/>
          <w:lang w:eastAsia="es-ES"/>
        </w:rPr>
        <w:t>.</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294E74" w:rsidRPr="00B363C3" w14:paraId="6490D575" w14:textId="77777777" w:rsidTr="0003479D">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0EE1DF78"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0A46BA9D"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671DF77"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996CE8A"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97E7D11"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b/>
                <w:color w:val="000000"/>
                <w:sz w:val="20"/>
                <w:szCs w:val="20"/>
                <w:lang w:val="es-ES" w:eastAsia="es-ES"/>
              </w:rPr>
              <w:t>ABSTENCIÓN</w:t>
            </w:r>
          </w:p>
        </w:tc>
      </w:tr>
      <w:tr w:rsidR="00294E74" w:rsidRPr="00B363C3" w14:paraId="3C370CEC" w14:textId="77777777" w:rsidTr="0003479D">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359D301" w14:textId="77777777" w:rsidR="00294E74" w:rsidRPr="00B363C3" w:rsidRDefault="00294E74" w:rsidP="0003479D">
            <w:pPr>
              <w:spacing w:after="0" w:line="240" w:lineRule="auto"/>
              <w:jc w:val="center"/>
              <w:rPr>
                <w:rFonts w:ascii="Times New Roman" w:eastAsia="Times New Roman" w:hAnsi="Times New Roman" w:cs="Times New Roman"/>
                <w:b/>
                <w:color w:val="000000"/>
                <w:sz w:val="24"/>
                <w:szCs w:val="24"/>
                <w:lang w:val="es-ES" w:eastAsia="es-ES"/>
              </w:rPr>
            </w:pPr>
            <w:r w:rsidRPr="00B363C3">
              <w:rPr>
                <w:rFonts w:ascii="Times New Roman" w:eastAsia="Times New Roman" w:hAnsi="Times New Roman" w:cs="Times New Roman"/>
                <w:noProof/>
                <w:sz w:val="24"/>
                <w:szCs w:val="24"/>
                <w:lang w:val="es-ES" w:eastAsia="es-ES"/>
              </w:rPr>
              <w:drawing>
                <wp:inline distT="0" distB="0" distL="0" distR="0" wp14:anchorId="2FDFC6DE" wp14:editId="36DD0EF6">
                  <wp:extent cx="725457" cy="962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187" cy="98288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8009D9C"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DIPUTADO JOSÉ LUIS VILLALOBOS GARCÍA</w:t>
            </w:r>
          </w:p>
        </w:tc>
        <w:tc>
          <w:tcPr>
            <w:tcW w:w="2128" w:type="dxa"/>
            <w:tcBorders>
              <w:top w:val="single" w:sz="4" w:space="0" w:color="auto"/>
              <w:left w:val="single" w:sz="4" w:space="0" w:color="auto"/>
              <w:bottom w:val="single" w:sz="4" w:space="0" w:color="auto"/>
              <w:right w:val="single" w:sz="4" w:space="0" w:color="auto"/>
            </w:tcBorders>
            <w:vAlign w:val="center"/>
          </w:tcPr>
          <w:p w14:paraId="5AAB581D"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7A6046B2"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5A8505A9"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r>
      <w:tr w:rsidR="00294E74" w:rsidRPr="00B363C3" w14:paraId="74E80842" w14:textId="77777777" w:rsidTr="0003479D">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6F77C1F"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Century Gothic" w:eastAsia="Times New Roman" w:hAnsi="Century Gothic" w:cs="Arial"/>
                <w:noProof/>
                <w:sz w:val="20"/>
                <w:szCs w:val="20"/>
                <w:lang w:val="es-ES" w:eastAsia="es-MX"/>
              </w:rPr>
              <w:drawing>
                <wp:inline distT="0" distB="0" distL="0" distR="0" wp14:anchorId="5993C4D0" wp14:editId="14F24A6A">
                  <wp:extent cx="759460" cy="962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096" cy="983098"/>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F61888D"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DIPUTADA ROSANA DÍAZ REYES</w:t>
            </w:r>
          </w:p>
          <w:p w14:paraId="5BC07A83"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0228E602"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760C9C36"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5CD1BA61"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r>
      <w:tr w:rsidR="00294E74" w:rsidRPr="00B363C3" w14:paraId="6411E62C" w14:textId="77777777" w:rsidTr="0003479D">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491B0D6"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Times New Roman" w:eastAsia="Times New Roman" w:hAnsi="Times New Roman" w:cs="Times New Roman"/>
                <w:noProof/>
                <w:sz w:val="24"/>
                <w:szCs w:val="24"/>
                <w:lang w:val="es-ES" w:eastAsia="es-MX"/>
              </w:rPr>
              <w:drawing>
                <wp:inline distT="0" distB="0" distL="0" distR="0" wp14:anchorId="2E1D78BC" wp14:editId="3BAD8EED">
                  <wp:extent cx="725805" cy="914400"/>
                  <wp:effectExtent l="0" t="0" r="0" b="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0365" cy="92014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439A1BC"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DIPUTADA YESENIA GUADALUPE REYES CALZADIAS</w:t>
            </w:r>
          </w:p>
          <w:p w14:paraId="11FE98A5"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F32A245"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48810FB"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73000D7A"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r>
      <w:tr w:rsidR="00294E74" w:rsidRPr="00B363C3" w14:paraId="47B29AC6" w14:textId="77777777" w:rsidTr="0003479D">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DB812B5"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Pr>
                <w:noProof/>
              </w:rPr>
              <w:drawing>
                <wp:inline distT="0" distB="0" distL="0" distR="0" wp14:anchorId="0C50F0A5" wp14:editId="182C958D">
                  <wp:extent cx="733425" cy="97178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558" cy="979914"/>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9B272BC"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DIPUTADO </w:t>
            </w:r>
            <w:r>
              <w:rPr>
                <w:rFonts w:ascii="Century Gothic" w:eastAsia="Times New Roman" w:hAnsi="Century Gothic" w:cs="Arial"/>
                <w:b/>
                <w:sz w:val="20"/>
                <w:szCs w:val="20"/>
                <w:lang w:val="es-ES" w:eastAsia="es-ES"/>
              </w:rPr>
              <w:t>ROBERTO ARTURO MEDINA AGUIRRE</w:t>
            </w:r>
          </w:p>
          <w:p w14:paraId="0DE86CFE"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8AA05D2"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1DAE0FF3"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39A69BC5"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r>
      <w:tr w:rsidR="00294E74" w:rsidRPr="00B363C3" w14:paraId="13A704CD" w14:textId="77777777" w:rsidTr="0003479D">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9E87F57" w14:textId="77777777" w:rsidR="00294E74" w:rsidRPr="00B363C3" w:rsidRDefault="00294E74" w:rsidP="0003479D">
            <w:pPr>
              <w:spacing w:after="0" w:line="360" w:lineRule="auto"/>
              <w:jc w:val="center"/>
              <w:rPr>
                <w:rFonts w:ascii="Century Gothic" w:eastAsia="Times New Roman" w:hAnsi="Century Gothic" w:cs="Arial"/>
                <w:b/>
                <w:color w:val="000000"/>
                <w:sz w:val="20"/>
                <w:szCs w:val="20"/>
                <w:lang w:val="es-ES" w:eastAsia="es-ES"/>
              </w:rPr>
            </w:pPr>
            <w:r w:rsidRPr="00B363C3">
              <w:rPr>
                <w:rFonts w:ascii="Times New Roman" w:eastAsia="Times New Roman" w:hAnsi="Times New Roman" w:cs="Times New Roman"/>
                <w:noProof/>
                <w:sz w:val="24"/>
                <w:szCs w:val="24"/>
                <w:lang w:val="es-ES" w:eastAsia="es-ES"/>
              </w:rPr>
              <w:drawing>
                <wp:inline distT="0" distB="0" distL="0" distR="0" wp14:anchorId="01721120" wp14:editId="1007B65F">
                  <wp:extent cx="732641" cy="971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90" cy="1002514"/>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769E52D"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DIPUTADA ALMA YESENIA PORTILLO LERMA </w:t>
            </w:r>
          </w:p>
          <w:p w14:paraId="1489CE82"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r w:rsidRPr="00B363C3">
              <w:rPr>
                <w:rFonts w:ascii="Century Gothic" w:eastAsia="Times New Roman" w:hAnsi="Century Gothic" w:cs="Arial"/>
                <w:b/>
                <w:sz w:val="20"/>
                <w:szCs w:val="20"/>
                <w:lang w:val="es-ES" w:eastAsia="es-ES"/>
              </w:rPr>
              <w:t xml:space="preserve">VOCAL </w:t>
            </w:r>
          </w:p>
          <w:p w14:paraId="05C41EEE" w14:textId="77777777" w:rsidR="00294E74" w:rsidRPr="00B363C3" w:rsidRDefault="00294E74" w:rsidP="0003479D">
            <w:pPr>
              <w:spacing w:after="0" w:line="240" w:lineRule="auto"/>
              <w:jc w:val="center"/>
              <w:rPr>
                <w:rFonts w:ascii="Century Gothic" w:eastAsia="Times New Roman" w:hAnsi="Century Gothic" w:cs="Arial"/>
                <w:b/>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4FE351CC"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5EC5E7EF"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695F9A15" w14:textId="77777777" w:rsidR="00294E74" w:rsidRPr="00B363C3" w:rsidRDefault="00294E74" w:rsidP="0003479D">
            <w:pPr>
              <w:spacing w:after="0" w:line="360" w:lineRule="auto"/>
              <w:rPr>
                <w:rFonts w:ascii="Century Gothic" w:eastAsia="Times New Roman" w:hAnsi="Century Gothic" w:cs="Arial"/>
                <w:b/>
                <w:color w:val="000000"/>
                <w:sz w:val="20"/>
                <w:szCs w:val="20"/>
                <w:lang w:val="es-ES" w:eastAsia="es-ES"/>
              </w:rPr>
            </w:pPr>
          </w:p>
        </w:tc>
      </w:tr>
    </w:tbl>
    <w:p w14:paraId="35B1ECD0" w14:textId="45657D9B" w:rsidR="00F801EF" w:rsidRPr="00294E74" w:rsidRDefault="00294E74" w:rsidP="00DA454E">
      <w:pPr>
        <w:rPr>
          <w:lang w:val="es-ES"/>
        </w:rPr>
      </w:pPr>
      <w:r w:rsidRPr="00B363C3">
        <w:rPr>
          <w:rFonts w:ascii="Century Gothic" w:eastAsia="Times New Roman" w:hAnsi="Century Gothic" w:cs="Arial"/>
          <w:sz w:val="16"/>
          <w:szCs w:val="16"/>
          <w:lang w:val="es-ES" w:eastAsia="es-ES"/>
        </w:rPr>
        <w:t xml:space="preserve">Nota: La presente hoja de firmas corresponde al Dictamen de la Comisión de Turismo, que recae en la iniciativa identificada con el número </w:t>
      </w:r>
      <w:r>
        <w:rPr>
          <w:rFonts w:ascii="Century Gothic" w:eastAsia="Times New Roman" w:hAnsi="Century Gothic" w:cs="Arial"/>
          <w:sz w:val="16"/>
          <w:szCs w:val="16"/>
          <w:lang w:val="es-ES" w:eastAsia="es-ES"/>
        </w:rPr>
        <w:t>12</w:t>
      </w:r>
      <w:r w:rsidR="00D22796">
        <w:rPr>
          <w:rFonts w:ascii="Century Gothic" w:eastAsia="Times New Roman" w:hAnsi="Century Gothic" w:cs="Arial"/>
          <w:sz w:val="16"/>
          <w:szCs w:val="16"/>
          <w:lang w:val="es-ES" w:eastAsia="es-ES"/>
        </w:rPr>
        <w:t>61</w:t>
      </w:r>
      <w:r w:rsidRPr="00B363C3">
        <w:rPr>
          <w:rFonts w:ascii="Century Gothic" w:eastAsia="Times New Roman" w:hAnsi="Century Gothic" w:cs="Arial"/>
          <w:sz w:val="16"/>
          <w:szCs w:val="16"/>
          <w:lang w:val="es-ES" w:eastAsia="es-ES"/>
        </w:rPr>
        <w:t xml:space="preserve">. </w:t>
      </w:r>
    </w:p>
    <w:sectPr w:rsidR="00F801EF" w:rsidRPr="00294E74" w:rsidSect="006A1577">
      <w:headerReference w:type="default" r:id="rId12"/>
      <w:footerReference w:type="default" r:id="rId13"/>
      <w:pgSz w:w="12240" w:h="15840"/>
      <w:pgMar w:top="2092" w:right="1750"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F124" w14:textId="77777777" w:rsidR="00580513" w:rsidRDefault="00580513" w:rsidP="00294E74">
      <w:pPr>
        <w:spacing w:after="0" w:line="240" w:lineRule="auto"/>
      </w:pPr>
      <w:r>
        <w:separator/>
      </w:r>
    </w:p>
  </w:endnote>
  <w:endnote w:type="continuationSeparator" w:id="0">
    <w:p w14:paraId="4DA63C25" w14:textId="77777777" w:rsidR="00580513" w:rsidRDefault="00580513" w:rsidP="0029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473F" w14:textId="50174F95" w:rsidR="00EA0BC6" w:rsidRPr="007B20C1" w:rsidRDefault="00E2391F" w:rsidP="00EA0BC6">
    <w:pPr>
      <w:pStyle w:val="Piedepgina"/>
      <w:jc w:val="right"/>
      <w:rPr>
        <w:sz w:val="16"/>
        <w:szCs w:val="16"/>
        <w:lang w:val="en-US"/>
      </w:rPr>
    </w:pPr>
    <w:r w:rsidRPr="00EA0BC6">
      <w:rPr>
        <w:rFonts w:ascii="Century Gothic" w:hAnsi="Century Gothic"/>
        <w:sz w:val="16"/>
        <w:szCs w:val="16"/>
        <w:lang w:val="en-US"/>
      </w:rPr>
      <w:t>A</w:t>
    </w:r>
    <w:r>
      <w:rPr>
        <w:rFonts w:ascii="Century Gothic" w:hAnsi="Century Gothic"/>
        <w:sz w:val="16"/>
        <w:szCs w:val="16"/>
        <w:lang w:val="en-US"/>
      </w:rPr>
      <w:t>12</w:t>
    </w:r>
    <w:r w:rsidR="00951C42">
      <w:rPr>
        <w:rFonts w:ascii="Century Gothic" w:hAnsi="Century Gothic"/>
        <w:sz w:val="16"/>
        <w:szCs w:val="16"/>
        <w:lang w:val="en-US"/>
      </w:rPr>
      <w:t>61</w:t>
    </w:r>
    <w:r w:rsidRPr="00EA0BC6">
      <w:rPr>
        <w:rFonts w:ascii="Century Gothic" w:hAnsi="Century Gothic"/>
        <w:sz w:val="16"/>
        <w:szCs w:val="16"/>
        <w:lang w:val="en-US"/>
      </w:rPr>
      <w:t>/OIDS/</w:t>
    </w:r>
    <w:r>
      <w:rPr>
        <w:rFonts w:ascii="Century Gothic" w:hAnsi="Century Gothic"/>
        <w:sz w:val="16"/>
        <w:szCs w:val="16"/>
        <w:lang w:val="en-US"/>
      </w:rPr>
      <w:t>NTRP</w:t>
    </w:r>
    <w:r w:rsidRPr="00EA0BC6">
      <w:rPr>
        <w:rFonts w:ascii="Century Gothic" w:hAnsi="Century Gothic"/>
        <w:sz w:val="16"/>
        <w:szCs w:val="16"/>
        <w:lang w:val="en-US"/>
      </w:rPr>
      <w:t>/</w:t>
    </w:r>
    <w:r>
      <w:rPr>
        <w:rFonts w:ascii="Century Gothic" w:hAnsi="Century Gothic"/>
        <w:sz w:val="16"/>
        <w:szCs w:val="16"/>
        <w:lang w:val="en-US"/>
      </w:rPr>
      <w:t>SGL</w:t>
    </w:r>
    <w:r w:rsidRPr="00EA0BC6">
      <w:rPr>
        <w:rFonts w:ascii="Century Gothic" w:hAnsi="Century Gothic"/>
        <w:sz w:val="16"/>
        <w:szCs w:val="16"/>
        <w:lang w:val="en-US"/>
      </w:rPr>
      <w:t>/</w:t>
    </w:r>
    <w:r>
      <w:rPr>
        <w:rFonts w:ascii="Century Gothic" w:hAnsi="Century Gothic"/>
        <w:sz w:val="16"/>
        <w:szCs w:val="16"/>
        <w:lang w:val="en-US"/>
      </w:rPr>
      <w:t>RAM</w:t>
    </w:r>
  </w:p>
  <w:p w14:paraId="02131342" w14:textId="77777777" w:rsidR="00EA0BC6" w:rsidRPr="007B20C1" w:rsidRDefault="007C4653">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240E" w14:textId="77777777" w:rsidR="00580513" w:rsidRDefault="00580513" w:rsidP="00294E74">
      <w:pPr>
        <w:spacing w:after="0" w:line="240" w:lineRule="auto"/>
      </w:pPr>
      <w:r>
        <w:separator/>
      </w:r>
    </w:p>
  </w:footnote>
  <w:footnote w:type="continuationSeparator" w:id="0">
    <w:p w14:paraId="1F1E9139" w14:textId="77777777" w:rsidR="00580513" w:rsidRDefault="00580513" w:rsidP="0029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0167" w14:textId="77777777" w:rsidR="007F665E" w:rsidRDefault="00E2391F" w:rsidP="00272369">
    <w:pPr>
      <w:pStyle w:val="Encabezado"/>
      <w:tabs>
        <w:tab w:val="clear" w:pos="8838"/>
      </w:tabs>
      <w:jc w:val="center"/>
    </w:pPr>
    <w:r>
      <w:tab/>
    </w:r>
  </w:p>
  <w:p w14:paraId="02FE95D0" w14:textId="77777777" w:rsidR="00272369" w:rsidRPr="00272369" w:rsidRDefault="00E2391F" w:rsidP="008060BB">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w:t>
    </w:r>
    <w:r>
      <w:rPr>
        <w:rFonts w:ascii="Century Gothic" w:hAnsi="Century Gothic"/>
        <w:i/>
        <w:iCs/>
        <w:sz w:val="20"/>
        <w:szCs w:val="20"/>
      </w:rPr>
      <w:t>6</w:t>
    </w:r>
    <w:r w:rsidRPr="00272369">
      <w:rPr>
        <w:rFonts w:ascii="Century Gothic" w:hAnsi="Century Gothic"/>
        <w:i/>
        <w:iCs/>
        <w:sz w:val="20"/>
        <w:szCs w:val="20"/>
      </w:rPr>
      <w:t xml:space="preserve">, Año del Bicentenario de </w:t>
    </w:r>
    <w:r>
      <w:rPr>
        <w:rFonts w:ascii="Century Gothic" w:hAnsi="Century Gothic"/>
        <w:i/>
        <w:iCs/>
        <w:sz w:val="20"/>
        <w:szCs w:val="20"/>
      </w:rPr>
      <w:t xml:space="preserve">la Abolición de la Esclavitud </w:t>
    </w:r>
    <w:r w:rsidRPr="00272369">
      <w:rPr>
        <w:rFonts w:ascii="Century Gothic" w:hAnsi="Century Gothic"/>
        <w:i/>
        <w:iCs/>
        <w:sz w:val="20"/>
        <w:szCs w:val="20"/>
      </w:rPr>
      <w:t>del Estado de Chihuahua”</w:t>
    </w:r>
  </w:p>
  <w:p w14:paraId="7BC61008" w14:textId="77777777" w:rsidR="00272369" w:rsidRDefault="007C4653" w:rsidP="008060BB">
    <w:pPr>
      <w:pStyle w:val="Encabezado"/>
      <w:tabs>
        <w:tab w:val="clear" w:pos="8838"/>
      </w:tabs>
      <w:jc w:val="right"/>
    </w:pPr>
  </w:p>
  <w:p w14:paraId="786205B1" w14:textId="77777777" w:rsidR="00EA0BC6" w:rsidRDefault="007C4653" w:rsidP="00272369">
    <w:pPr>
      <w:pStyle w:val="Encabezado"/>
      <w:tabs>
        <w:tab w:val="clear" w:pos="8838"/>
      </w:tabs>
    </w:pPr>
  </w:p>
  <w:p w14:paraId="63815D7F" w14:textId="77777777" w:rsidR="00E21283" w:rsidRDefault="00E2391F" w:rsidP="00E21283">
    <w:pPr>
      <w:tabs>
        <w:tab w:val="center" w:pos="4419"/>
        <w:tab w:val="right" w:pos="8838"/>
      </w:tabs>
      <w:jc w:val="right"/>
      <w:rPr>
        <w:rFonts w:ascii="Century Gothic" w:hAnsi="Century Gothic" w:cs="Tahoma"/>
        <w:b/>
        <w:bCs/>
        <w:smallCaps/>
        <w:sz w:val="28"/>
        <w:szCs w:val="28"/>
        <w:shd w:val="clear" w:color="auto" w:fill="FFFFFF"/>
      </w:rPr>
    </w:pPr>
    <w:r w:rsidRPr="00272369">
      <w:rPr>
        <w:rFonts w:ascii="Century Gothic" w:hAnsi="Century Gothic" w:cs="Tahoma"/>
        <w:b/>
        <w:bCs/>
        <w:smallCaps/>
        <w:sz w:val="28"/>
        <w:szCs w:val="28"/>
        <w:shd w:val="clear" w:color="auto" w:fill="FFFFFF"/>
      </w:rPr>
      <w:t xml:space="preserve">Comisión de </w:t>
    </w:r>
    <w:r>
      <w:rPr>
        <w:rFonts w:ascii="Century Gothic" w:hAnsi="Century Gothic" w:cs="Tahoma"/>
        <w:b/>
        <w:bCs/>
        <w:smallCaps/>
        <w:sz w:val="28"/>
        <w:szCs w:val="28"/>
        <w:shd w:val="clear" w:color="auto" w:fill="FFFFFF"/>
      </w:rPr>
      <w:t>turismo</w:t>
    </w:r>
  </w:p>
  <w:p w14:paraId="74ECB743" w14:textId="77777777" w:rsidR="00EA0BC6" w:rsidRPr="00272369" w:rsidRDefault="00E2391F" w:rsidP="00E21283">
    <w:pPr>
      <w:tabs>
        <w:tab w:val="center" w:pos="4419"/>
        <w:tab w:val="right" w:pos="8838"/>
      </w:tabs>
      <w:jc w:val="right"/>
      <w:rPr>
        <w:rFonts w:ascii="Century Gothic" w:hAnsi="Century Gothic" w:cs="Arial"/>
        <w:b/>
        <w:smallCaps/>
        <w:color w:val="000000"/>
      </w:rPr>
    </w:pPr>
    <w:r w:rsidRPr="00272369">
      <w:rPr>
        <w:rFonts w:ascii="Century Gothic" w:hAnsi="Century Gothic" w:cs="Arial"/>
        <w:b/>
        <w:smallCaps/>
        <w:color w:val="000000"/>
      </w:rPr>
      <w:t>LXVIII LEGISLATURA</w:t>
    </w:r>
  </w:p>
  <w:p w14:paraId="383F7549" w14:textId="39708076" w:rsidR="00EA0BC6" w:rsidRDefault="00E2391F" w:rsidP="00EA0BC6">
    <w:pPr>
      <w:spacing w:line="360" w:lineRule="auto"/>
      <w:ind w:left="720"/>
      <w:contextualSpacing/>
      <w:jc w:val="right"/>
      <w:rPr>
        <w:rFonts w:ascii="Century Gothic" w:hAnsi="Century Gothic" w:cs="Calibri"/>
        <w:b/>
      </w:rPr>
    </w:pPr>
    <w:r w:rsidRPr="009F0514">
      <w:rPr>
        <w:rFonts w:ascii="Century Gothic" w:hAnsi="Century Gothic" w:cs="Calibri"/>
        <w:b/>
      </w:rPr>
      <w:t>DC</w:t>
    </w:r>
    <w:r>
      <w:rPr>
        <w:rFonts w:ascii="Century Gothic" w:hAnsi="Century Gothic" w:cs="Calibri"/>
        <w:b/>
      </w:rPr>
      <w:t>T</w:t>
    </w:r>
    <w:r w:rsidRPr="009F0514">
      <w:rPr>
        <w:rFonts w:ascii="Century Gothic" w:hAnsi="Century Gothic" w:cs="Calibri"/>
        <w:b/>
      </w:rPr>
      <w:t>/</w:t>
    </w:r>
    <w:r>
      <w:rPr>
        <w:rFonts w:ascii="Century Gothic" w:hAnsi="Century Gothic" w:cs="Calibri"/>
        <w:b/>
      </w:rPr>
      <w:t>0</w:t>
    </w:r>
    <w:r w:rsidR="00294E74">
      <w:rPr>
        <w:rFonts w:ascii="Century Gothic" w:hAnsi="Century Gothic" w:cs="Calibri"/>
        <w:b/>
      </w:rPr>
      <w:t>5</w:t>
    </w:r>
    <w:r w:rsidRPr="00AF493F">
      <w:rPr>
        <w:rFonts w:ascii="Century Gothic" w:hAnsi="Century Gothic" w:cs="Calibri"/>
        <w:b/>
      </w:rPr>
      <w:t>/2</w:t>
    </w:r>
    <w:r w:rsidRPr="009F0514">
      <w:rPr>
        <w:rFonts w:ascii="Century Gothic" w:hAnsi="Century Gothic" w:cs="Calibri"/>
        <w:b/>
      </w:rPr>
      <w:t>02</w:t>
    </w:r>
    <w:r>
      <w:rPr>
        <w:rFonts w:ascii="Century Gothic" w:hAnsi="Century Gothic" w:cs="Calibri"/>
        <w:b/>
      </w:rPr>
      <w:t>6</w:t>
    </w:r>
  </w:p>
  <w:p w14:paraId="75833361" w14:textId="77777777" w:rsidR="00EA0BC6" w:rsidRDefault="007C4653" w:rsidP="00EA0BC6">
    <w:pPr>
      <w:spacing w:line="360" w:lineRule="auto"/>
      <w:ind w:left="720"/>
      <w:contextualSpacing/>
      <w:jc w:val="right"/>
      <w:rPr>
        <w:rFonts w:ascii="Century Gothic" w:hAnsi="Century Gothic"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9E3"/>
    <w:multiLevelType w:val="hybridMultilevel"/>
    <w:tmpl w:val="60562A0A"/>
    <w:lvl w:ilvl="0" w:tplc="1C0652E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B07EEE"/>
    <w:multiLevelType w:val="hybridMultilevel"/>
    <w:tmpl w:val="2C82EC34"/>
    <w:lvl w:ilvl="0" w:tplc="12B879EE">
      <w:start w:val="1"/>
      <w:numFmt w:val="upperLetter"/>
      <w:lvlText w:val="%1)"/>
      <w:lvlJc w:val="left"/>
      <w:pPr>
        <w:ind w:left="1170" w:hanging="360"/>
      </w:pPr>
    </w:lvl>
    <w:lvl w:ilvl="1" w:tplc="080A0019">
      <w:start w:val="1"/>
      <w:numFmt w:val="lowerLetter"/>
      <w:lvlText w:val="%2."/>
      <w:lvlJc w:val="left"/>
      <w:pPr>
        <w:ind w:left="1890" w:hanging="360"/>
      </w:pPr>
    </w:lvl>
    <w:lvl w:ilvl="2" w:tplc="080A001B">
      <w:start w:val="1"/>
      <w:numFmt w:val="lowerRoman"/>
      <w:lvlText w:val="%3."/>
      <w:lvlJc w:val="right"/>
      <w:pPr>
        <w:ind w:left="2610" w:hanging="180"/>
      </w:pPr>
    </w:lvl>
    <w:lvl w:ilvl="3" w:tplc="080A000F">
      <w:start w:val="1"/>
      <w:numFmt w:val="decimal"/>
      <w:lvlText w:val="%4."/>
      <w:lvlJc w:val="left"/>
      <w:pPr>
        <w:ind w:left="3330" w:hanging="360"/>
      </w:pPr>
    </w:lvl>
    <w:lvl w:ilvl="4" w:tplc="080A0019">
      <w:start w:val="1"/>
      <w:numFmt w:val="lowerLetter"/>
      <w:lvlText w:val="%5."/>
      <w:lvlJc w:val="left"/>
      <w:pPr>
        <w:ind w:left="4050" w:hanging="360"/>
      </w:pPr>
    </w:lvl>
    <w:lvl w:ilvl="5" w:tplc="080A001B">
      <w:start w:val="1"/>
      <w:numFmt w:val="lowerRoman"/>
      <w:lvlText w:val="%6."/>
      <w:lvlJc w:val="right"/>
      <w:pPr>
        <w:ind w:left="4770" w:hanging="180"/>
      </w:pPr>
    </w:lvl>
    <w:lvl w:ilvl="6" w:tplc="080A000F">
      <w:start w:val="1"/>
      <w:numFmt w:val="decimal"/>
      <w:lvlText w:val="%7."/>
      <w:lvlJc w:val="left"/>
      <w:pPr>
        <w:ind w:left="5490" w:hanging="360"/>
      </w:pPr>
    </w:lvl>
    <w:lvl w:ilvl="7" w:tplc="080A0019">
      <w:start w:val="1"/>
      <w:numFmt w:val="lowerLetter"/>
      <w:lvlText w:val="%8."/>
      <w:lvlJc w:val="left"/>
      <w:pPr>
        <w:ind w:left="6210" w:hanging="360"/>
      </w:pPr>
    </w:lvl>
    <w:lvl w:ilvl="8" w:tplc="080A001B">
      <w:start w:val="1"/>
      <w:numFmt w:val="lowerRoman"/>
      <w:lvlText w:val="%9."/>
      <w:lvlJc w:val="right"/>
      <w:pPr>
        <w:ind w:left="6930" w:hanging="180"/>
      </w:pPr>
    </w:lvl>
  </w:abstractNum>
  <w:abstractNum w:abstractNumId="2" w15:restartNumberingAfterBreak="0">
    <w:nsid w:val="14274C67"/>
    <w:multiLevelType w:val="hybridMultilevel"/>
    <w:tmpl w:val="BEDA42EE"/>
    <w:lvl w:ilvl="0" w:tplc="ABCC2EEE">
      <w:start w:val="3"/>
      <w:numFmt w:val="lowerLetter"/>
      <w:lvlText w:val="%1)"/>
      <w:lvlJc w:val="left"/>
      <w:pPr>
        <w:ind w:left="2555" w:hanging="360"/>
      </w:pPr>
      <w:rPr>
        <w:rFonts w:hint="default"/>
      </w:rPr>
    </w:lvl>
    <w:lvl w:ilvl="1" w:tplc="080A0019" w:tentative="1">
      <w:start w:val="1"/>
      <w:numFmt w:val="lowerLetter"/>
      <w:lvlText w:val="%2."/>
      <w:lvlJc w:val="left"/>
      <w:pPr>
        <w:ind w:left="3275" w:hanging="360"/>
      </w:pPr>
    </w:lvl>
    <w:lvl w:ilvl="2" w:tplc="080A001B" w:tentative="1">
      <w:start w:val="1"/>
      <w:numFmt w:val="lowerRoman"/>
      <w:lvlText w:val="%3."/>
      <w:lvlJc w:val="right"/>
      <w:pPr>
        <w:ind w:left="3995" w:hanging="180"/>
      </w:pPr>
    </w:lvl>
    <w:lvl w:ilvl="3" w:tplc="080A000F" w:tentative="1">
      <w:start w:val="1"/>
      <w:numFmt w:val="decimal"/>
      <w:lvlText w:val="%4."/>
      <w:lvlJc w:val="left"/>
      <w:pPr>
        <w:ind w:left="4715" w:hanging="360"/>
      </w:pPr>
    </w:lvl>
    <w:lvl w:ilvl="4" w:tplc="080A0019" w:tentative="1">
      <w:start w:val="1"/>
      <w:numFmt w:val="lowerLetter"/>
      <w:lvlText w:val="%5."/>
      <w:lvlJc w:val="left"/>
      <w:pPr>
        <w:ind w:left="5435" w:hanging="360"/>
      </w:pPr>
    </w:lvl>
    <w:lvl w:ilvl="5" w:tplc="080A001B" w:tentative="1">
      <w:start w:val="1"/>
      <w:numFmt w:val="lowerRoman"/>
      <w:lvlText w:val="%6."/>
      <w:lvlJc w:val="right"/>
      <w:pPr>
        <w:ind w:left="6155" w:hanging="180"/>
      </w:pPr>
    </w:lvl>
    <w:lvl w:ilvl="6" w:tplc="080A000F" w:tentative="1">
      <w:start w:val="1"/>
      <w:numFmt w:val="decimal"/>
      <w:lvlText w:val="%7."/>
      <w:lvlJc w:val="left"/>
      <w:pPr>
        <w:ind w:left="6875" w:hanging="360"/>
      </w:pPr>
    </w:lvl>
    <w:lvl w:ilvl="7" w:tplc="080A0019" w:tentative="1">
      <w:start w:val="1"/>
      <w:numFmt w:val="lowerLetter"/>
      <w:lvlText w:val="%8."/>
      <w:lvlJc w:val="left"/>
      <w:pPr>
        <w:ind w:left="7595" w:hanging="360"/>
      </w:pPr>
    </w:lvl>
    <w:lvl w:ilvl="8" w:tplc="080A001B" w:tentative="1">
      <w:start w:val="1"/>
      <w:numFmt w:val="lowerRoman"/>
      <w:lvlText w:val="%9."/>
      <w:lvlJc w:val="right"/>
      <w:pPr>
        <w:ind w:left="8315" w:hanging="180"/>
      </w:pPr>
    </w:lvl>
  </w:abstractNum>
  <w:abstractNum w:abstractNumId="3" w15:restartNumberingAfterBreak="0">
    <w:nsid w:val="31E853B6"/>
    <w:multiLevelType w:val="hybridMultilevel"/>
    <w:tmpl w:val="C1E26BEE"/>
    <w:lvl w:ilvl="0" w:tplc="5A2CE794">
      <w:start w:val="1"/>
      <w:numFmt w:val="upperLetter"/>
      <w:lvlText w:val="%1)"/>
      <w:lvlJc w:val="left"/>
      <w:pPr>
        <w:ind w:left="2195" w:hanging="360"/>
      </w:pPr>
      <w:rPr>
        <w:rFonts w:eastAsiaTheme="minorHAnsi" w:hint="default"/>
        <w:color w:val="auto"/>
      </w:rPr>
    </w:lvl>
    <w:lvl w:ilvl="1" w:tplc="080A0019" w:tentative="1">
      <w:start w:val="1"/>
      <w:numFmt w:val="lowerLetter"/>
      <w:lvlText w:val="%2."/>
      <w:lvlJc w:val="left"/>
      <w:pPr>
        <w:ind w:left="2915" w:hanging="360"/>
      </w:pPr>
    </w:lvl>
    <w:lvl w:ilvl="2" w:tplc="080A001B" w:tentative="1">
      <w:start w:val="1"/>
      <w:numFmt w:val="lowerRoman"/>
      <w:lvlText w:val="%3."/>
      <w:lvlJc w:val="right"/>
      <w:pPr>
        <w:ind w:left="3635" w:hanging="180"/>
      </w:pPr>
    </w:lvl>
    <w:lvl w:ilvl="3" w:tplc="080A000F" w:tentative="1">
      <w:start w:val="1"/>
      <w:numFmt w:val="decimal"/>
      <w:lvlText w:val="%4."/>
      <w:lvlJc w:val="left"/>
      <w:pPr>
        <w:ind w:left="4355" w:hanging="360"/>
      </w:pPr>
    </w:lvl>
    <w:lvl w:ilvl="4" w:tplc="080A0019" w:tentative="1">
      <w:start w:val="1"/>
      <w:numFmt w:val="lowerLetter"/>
      <w:lvlText w:val="%5."/>
      <w:lvlJc w:val="left"/>
      <w:pPr>
        <w:ind w:left="5075" w:hanging="360"/>
      </w:pPr>
    </w:lvl>
    <w:lvl w:ilvl="5" w:tplc="080A001B" w:tentative="1">
      <w:start w:val="1"/>
      <w:numFmt w:val="lowerRoman"/>
      <w:lvlText w:val="%6."/>
      <w:lvlJc w:val="right"/>
      <w:pPr>
        <w:ind w:left="5795" w:hanging="180"/>
      </w:pPr>
    </w:lvl>
    <w:lvl w:ilvl="6" w:tplc="080A000F" w:tentative="1">
      <w:start w:val="1"/>
      <w:numFmt w:val="decimal"/>
      <w:lvlText w:val="%7."/>
      <w:lvlJc w:val="left"/>
      <w:pPr>
        <w:ind w:left="6515" w:hanging="360"/>
      </w:pPr>
    </w:lvl>
    <w:lvl w:ilvl="7" w:tplc="080A0019" w:tentative="1">
      <w:start w:val="1"/>
      <w:numFmt w:val="lowerLetter"/>
      <w:lvlText w:val="%8."/>
      <w:lvlJc w:val="left"/>
      <w:pPr>
        <w:ind w:left="7235" w:hanging="360"/>
      </w:pPr>
    </w:lvl>
    <w:lvl w:ilvl="8" w:tplc="080A001B" w:tentative="1">
      <w:start w:val="1"/>
      <w:numFmt w:val="lowerRoman"/>
      <w:lvlText w:val="%9."/>
      <w:lvlJc w:val="right"/>
      <w:pPr>
        <w:ind w:left="7955" w:hanging="180"/>
      </w:pPr>
    </w:lvl>
  </w:abstractNum>
  <w:abstractNum w:abstractNumId="4" w15:restartNumberingAfterBreak="0">
    <w:nsid w:val="4851066F"/>
    <w:multiLevelType w:val="hybridMultilevel"/>
    <w:tmpl w:val="81700ED6"/>
    <w:lvl w:ilvl="0" w:tplc="F3546C7E">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9521FA8"/>
    <w:multiLevelType w:val="multilevel"/>
    <w:tmpl w:val="626418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56641"/>
    <w:multiLevelType w:val="hybridMultilevel"/>
    <w:tmpl w:val="FD22C1E6"/>
    <w:lvl w:ilvl="0" w:tplc="29C61C38">
      <w:start w:val="3"/>
      <w:numFmt w:val="upperLetter"/>
      <w:lvlText w:val="%1)"/>
      <w:lvlJc w:val="left"/>
      <w:pPr>
        <w:ind w:left="2555" w:hanging="360"/>
      </w:pPr>
      <w:rPr>
        <w:rFonts w:hint="default"/>
        <w:b/>
        <w:bCs/>
      </w:rPr>
    </w:lvl>
    <w:lvl w:ilvl="1" w:tplc="080A0019" w:tentative="1">
      <w:start w:val="1"/>
      <w:numFmt w:val="lowerLetter"/>
      <w:lvlText w:val="%2."/>
      <w:lvlJc w:val="left"/>
      <w:pPr>
        <w:ind w:left="3275" w:hanging="360"/>
      </w:pPr>
    </w:lvl>
    <w:lvl w:ilvl="2" w:tplc="080A001B" w:tentative="1">
      <w:start w:val="1"/>
      <w:numFmt w:val="lowerRoman"/>
      <w:lvlText w:val="%3."/>
      <w:lvlJc w:val="right"/>
      <w:pPr>
        <w:ind w:left="3995" w:hanging="180"/>
      </w:pPr>
    </w:lvl>
    <w:lvl w:ilvl="3" w:tplc="080A000F" w:tentative="1">
      <w:start w:val="1"/>
      <w:numFmt w:val="decimal"/>
      <w:lvlText w:val="%4."/>
      <w:lvlJc w:val="left"/>
      <w:pPr>
        <w:ind w:left="4715" w:hanging="360"/>
      </w:pPr>
    </w:lvl>
    <w:lvl w:ilvl="4" w:tplc="080A0019" w:tentative="1">
      <w:start w:val="1"/>
      <w:numFmt w:val="lowerLetter"/>
      <w:lvlText w:val="%5."/>
      <w:lvlJc w:val="left"/>
      <w:pPr>
        <w:ind w:left="5435" w:hanging="360"/>
      </w:pPr>
    </w:lvl>
    <w:lvl w:ilvl="5" w:tplc="080A001B" w:tentative="1">
      <w:start w:val="1"/>
      <w:numFmt w:val="lowerRoman"/>
      <w:lvlText w:val="%6."/>
      <w:lvlJc w:val="right"/>
      <w:pPr>
        <w:ind w:left="6155" w:hanging="180"/>
      </w:pPr>
    </w:lvl>
    <w:lvl w:ilvl="6" w:tplc="080A000F" w:tentative="1">
      <w:start w:val="1"/>
      <w:numFmt w:val="decimal"/>
      <w:lvlText w:val="%7."/>
      <w:lvlJc w:val="left"/>
      <w:pPr>
        <w:ind w:left="6875" w:hanging="360"/>
      </w:pPr>
    </w:lvl>
    <w:lvl w:ilvl="7" w:tplc="080A0019" w:tentative="1">
      <w:start w:val="1"/>
      <w:numFmt w:val="lowerLetter"/>
      <w:lvlText w:val="%8."/>
      <w:lvlJc w:val="left"/>
      <w:pPr>
        <w:ind w:left="7595" w:hanging="360"/>
      </w:pPr>
    </w:lvl>
    <w:lvl w:ilvl="8" w:tplc="080A001B" w:tentative="1">
      <w:start w:val="1"/>
      <w:numFmt w:val="lowerRoman"/>
      <w:lvlText w:val="%9."/>
      <w:lvlJc w:val="right"/>
      <w:pPr>
        <w:ind w:left="8315" w:hanging="180"/>
      </w:pPr>
    </w:lvl>
  </w:abstractNum>
  <w:abstractNum w:abstractNumId="7" w15:restartNumberingAfterBreak="0">
    <w:nsid w:val="603C35CB"/>
    <w:multiLevelType w:val="hybridMultilevel"/>
    <w:tmpl w:val="BD7CE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9E3C9B"/>
    <w:multiLevelType w:val="hybridMultilevel"/>
    <w:tmpl w:val="A9C6B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0"/>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74"/>
    <w:rsid w:val="000134C2"/>
    <w:rsid w:val="000964F1"/>
    <w:rsid w:val="000F0412"/>
    <w:rsid w:val="00122FC6"/>
    <w:rsid w:val="00141826"/>
    <w:rsid w:val="00156594"/>
    <w:rsid w:val="001B2008"/>
    <w:rsid w:val="001B2F3D"/>
    <w:rsid w:val="001C31BB"/>
    <w:rsid w:val="001F5270"/>
    <w:rsid w:val="0021028E"/>
    <w:rsid w:val="002826FB"/>
    <w:rsid w:val="00294E74"/>
    <w:rsid w:val="003341AB"/>
    <w:rsid w:val="00352D41"/>
    <w:rsid w:val="004277F4"/>
    <w:rsid w:val="0048273C"/>
    <w:rsid w:val="004C4B13"/>
    <w:rsid w:val="004D43C9"/>
    <w:rsid w:val="005065C8"/>
    <w:rsid w:val="00526DC5"/>
    <w:rsid w:val="00580513"/>
    <w:rsid w:val="005B6B85"/>
    <w:rsid w:val="005D7C25"/>
    <w:rsid w:val="005F5715"/>
    <w:rsid w:val="00605EAF"/>
    <w:rsid w:val="00672E12"/>
    <w:rsid w:val="0069507B"/>
    <w:rsid w:val="007A02C5"/>
    <w:rsid w:val="007C4653"/>
    <w:rsid w:val="007F1DA1"/>
    <w:rsid w:val="00827019"/>
    <w:rsid w:val="00855B71"/>
    <w:rsid w:val="008A2A9A"/>
    <w:rsid w:val="008F6EDD"/>
    <w:rsid w:val="00951C42"/>
    <w:rsid w:val="009618CC"/>
    <w:rsid w:val="009E21C6"/>
    <w:rsid w:val="00A357E1"/>
    <w:rsid w:val="00A751E0"/>
    <w:rsid w:val="00A9234F"/>
    <w:rsid w:val="00B10879"/>
    <w:rsid w:val="00BE3AB0"/>
    <w:rsid w:val="00C71F54"/>
    <w:rsid w:val="00C94A20"/>
    <w:rsid w:val="00CE794F"/>
    <w:rsid w:val="00D14982"/>
    <w:rsid w:val="00D22796"/>
    <w:rsid w:val="00D26290"/>
    <w:rsid w:val="00D57D31"/>
    <w:rsid w:val="00DA454E"/>
    <w:rsid w:val="00DB63A9"/>
    <w:rsid w:val="00DE5FE1"/>
    <w:rsid w:val="00E06F37"/>
    <w:rsid w:val="00E171AC"/>
    <w:rsid w:val="00E2391F"/>
    <w:rsid w:val="00E42212"/>
    <w:rsid w:val="00E9555B"/>
    <w:rsid w:val="00F100D7"/>
    <w:rsid w:val="00F801EF"/>
    <w:rsid w:val="00FA046B"/>
    <w:rsid w:val="00FB1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1CBE"/>
  <w15:chartTrackingRefBased/>
  <w15:docId w15:val="{0CB68BCB-BD8F-4C93-9549-56FD56E1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41826"/>
    <w:rPr>
      <w:b/>
      <w:bCs/>
    </w:rPr>
  </w:style>
  <w:style w:type="paragraph" w:styleId="Prrafodelista">
    <w:name w:val="List Paragraph"/>
    <w:aliases w:val="Imagen,Tabla de contenido"/>
    <w:basedOn w:val="Normal"/>
    <w:link w:val="PrrafodelistaCar"/>
    <w:uiPriority w:val="34"/>
    <w:qFormat/>
    <w:rsid w:val="0014182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Imagen Car,Tabla de contenido Car"/>
    <w:link w:val="Prrafodelista"/>
    <w:uiPriority w:val="34"/>
    <w:locked/>
    <w:rsid w:val="0014182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94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4E74"/>
  </w:style>
  <w:style w:type="paragraph" w:styleId="Piedepgina">
    <w:name w:val="footer"/>
    <w:basedOn w:val="Normal"/>
    <w:link w:val="PiedepginaCar"/>
    <w:uiPriority w:val="99"/>
    <w:unhideWhenUsed/>
    <w:rsid w:val="00294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4E74"/>
  </w:style>
  <w:style w:type="paragraph" w:styleId="NormalWeb">
    <w:name w:val="Normal (Web)"/>
    <w:basedOn w:val="Normal"/>
    <w:uiPriority w:val="99"/>
    <w:unhideWhenUsed/>
    <w:rsid w:val="00294E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qFormat/>
    <w:rsid w:val="00294E7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qFormat/>
    <w:rsid w:val="00294E74"/>
    <w:rPr>
      <w:rFonts w:ascii="Calibri" w:eastAsia="Calibri" w:hAnsi="Calibri" w:cs="Times New Roman"/>
      <w:sz w:val="20"/>
      <w:szCs w:val="20"/>
    </w:rPr>
  </w:style>
  <w:style w:type="character" w:styleId="Refdenotaalpie">
    <w:name w:val="footnote reference"/>
    <w:basedOn w:val="Fuentedeprrafopredeter"/>
    <w:uiPriority w:val="99"/>
    <w:semiHidden/>
    <w:unhideWhenUsed/>
    <w:qFormat/>
    <w:rsid w:val="00294E74"/>
    <w:rPr>
      <w:vertAlign w:val="superscript"/>
    </w:rPr>
  </w:style>
  <w:style w:type="character" w:customStyle="1" w:styleId="whitespace-normal">
    <w:name w:val="whitespace-normal"/>
    <w:basedOn w:val="Fuentedeprrafopredeter"/>
    <w:rsid w:val="005B6B85"/>
  </w:style>
  <w:style w:type="character" w:styleId="Refdecomentario">
    <w:name w:val="annotation reference"/>
    <w:basedOn w:val="Fuentedeprrafopredeter"/>
    <w:uiPriority w:val="99"/>
    <w:semiHidden/>
    <w:unhideWhenUsed/>
    <w:rsid w:val="00605EAF"/>
    <w:rPr>
      <w:sz w:val="16"/>
      <w:szCs w:val="16"/>
    </w:rPr>
  </w:style>
  <w:style w:type="paragraph" w:styleId="Textocomentario">
    <w:name w:val="annotation text"/>
    <w:basedOn w:val="Normal"/>
    <w:link w:val="TextocomentarioCar"/>
    <w:uiPriority w:val="99"/>
    <w:semiHidden/>
    <w:unhideWhenUsed/>
    <w:rsid w:val="00605E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5EAF"/>
    <w:rPr>
      <w:sz w:val="20"/>
      <w:szCs w:val="20"/>
    </w:rPr>
  </w:style>
  <w:style w:type="paragraph" w:styleId="Asuntodelcomentario">
    <w:name w:val="annotation subject"/>
    <w:basedOn w:val="Textocomentario"/>
    <w:next w:val="Textocomentario"/>
    <w:link w:val="AsuntodelcomentarioCar"/>
    <w:uiPriority w:val="99"/>
    <w:semiHidden/>
    <w:unhideWhenUsed/>
    <w:rsid w:val="00605EAF"/>
    <w:rPr>
      <w:b/>
      <w:bCs/>
    </w:rPr>
  </w:style>
  <w:style w:type="character" w:customStyle="1" w:styleId="AsuntodelcomentarioCar">
    <w:name w:val="Asunto del comentario Car"/>
    <w:basedOn w:val="TextocomentarioCar"/>
    <w:link w:val="Asuntodelcomentario"/>
    <w:uiPriority w:val="99"/>
    <w:semiHidden/>
    <w:rsid w:val="00605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69979">
      <w:bodyDiv w:val="1"/>
      <w:marLeft w:val="0"/>
      <w:marRight w:val="0"/>
      <w:marTop w:val="0"/>
      <w:marBottom w:val="0"/>
      <w:divBdr>
        <w:top w:val="none" w:sz="0" w:space="0" w:color="auto"/>
        <w:left w:val="none" w:sz="0" w:space="0" w:color="auto"/>
        <w:bottom w:val="none" w:sz="0" w:space="0" w:color="auto"/>
        <w:right w:val="none" w:sz="0" w:space="0" w:color="auto"/>
      </w:divBdr>
    </w:div>
    <w:div w:id="521478706">
      <w:bodyDiv w:val="1"/>
      <w:marLeft w:val="0"/>
      <w:marRight w:val="0"/>
      <w:marTop w:val="0"/>
      <w:marBottom w:val="0"/>
      <w:divBdr>
        <w:top w:val="none" w:sz="0" w:space="0" w:color="auto"/>
        <w:left w:val="none" w:sz="0" w:space="0" w:color="auto"/>
        <w:bottom w:val="none" w:sz="0" w:space="0" w:color="auto"/>
        <w:right w:val="none" w:sz="0" w:space="0" w:color="auto"/>
      </w:divBdr>
    </w:div>
    <w:div w:id="652878841">
      <w:bodyDiv w:val="1"/>
      <w:marLeft w:val="0"/>
      <w:marRight w:val="0"/>
      <w:marTop w:val="0"/>
      <w:marBottom w:val="0"/>
      <w:divBdr>
        <w:top w:val="none" w:sz="0" w:space="0" w:color="auto"/>
        <w:left w:val="none" w:sz="0" w:space="0" w:color="auto"/>
        <w:bottom w:val="none" w:sz="0" w:space="0" w:color="auto"/>
        <w:right w:val="none" w:sz="0" w:space="0" w:color="auto"/>
      </w:divBdr>
    </w:div>
    <w:div w:id="1076512852">
      <w:bodyDiv w:val="1"/>
      <w:marLeft w:val="0"/>
      <w:marRight w:val="0"/>
      <w:marTop w:val="0"/>
      <w:marBottom w:val="0"/>
      <w:divBdr>
        <w:top w:val="none" w:sz="0" w:space="0" w:color="auto"/>
        <w:left w:val="none" w:sz="0" w:space="0" w:color="auto"/>
        <w:bottom w:val="none" w:sz="0" w:space="0" w:color="auto"/>
        <w:right w:val="none" w:sz="0" w:space="0" w:color="auto"/>
      </w:divBdr>
    </w:div>
    <w:div w:id="1198003367">
      <w:bodyDiv w:val="1"/>
      <w:marLeft w:val="0"/>
      <w:marRight w:val="0"/>
      <w:marTop w:val="0"/>
      <w:marBottom w:val="0"/>
      <w:divBdr>
        <w:top w:val="none" w:sz="0" w:space="0" w:color="auto"/>
        <w:left w:val="none" w:sz="0" w:space="0" w:color="auto"/>
        <w:bottom w:val="none" w:sz="0" w:space="0" w:color="auto"/>
        <w:right w:val="none" w:sz="0" w:space="0" w:color="auto"/>
      </w:divBdr>
    </w:div>
    <w:div w:id="1221091392">
      <w:bodyDiv w:val="1"/>
      <w:marLeft w:val="0"/>
      <w:marRight w:val="0"/>
      <w:marTop w:val="0"/>
      <w:marBottom w:val="0"/>
      <w:divBdr>
        <w:top w:val="none" w:sz="0" w:space="0" w:color="auto"/>
        <w:left w:val="none" w:sz="0" w:space="0" w:color="auto"/>
        <w:bottom w:val="none" w:sz="0" w:space="0" w:color="auto"/>
        <w:right w:val="none" w:sz="0" w:space="0" w:color="auto"/>
      </w:divBdr>
    </w:div>
    <w:div w:id="1328946479">
      <w:bodyDiv w:val="1"/>
      <w:marLeft w:val="0"/>
      <w:marRight w:val="0"/>
      <w:marTop w:val="0"/>
      <w:marBottom w:val="0"/>
      <w:divBdr>
        <w:top w:val="none" w:sz="0" w:space="0" w:color="auto"/>
        <w:left w:val="none" w:sz="0" w:space="0" w:color="auto"/>
        <w:bottom w:val="none" w:sz="0" w:space="0" w:color="auto"/>
        <w:right w:val="none" w:sz="0" w:space="0" w:color="auto"/>
      </w:divBdr>
    </w:div>
    <w:div w:id="1391996725">
      <w:bodyDiv w:val="1"/>
      <w:marLeft w:val="0"/>
      <w:marRight w:val="0"/>
      <w:marTop w:val="0"/>
      <w:marBottom w:val="0"/>
      <w:divBdr>
        <w:top w:val="none" w:sz="0" w:space="0" w:color="auto"/>
        <w:left w:val="none" w:sz="0" w:space="0" w:color="auto"/>
        <w:bottom w:val="none" w:sz="0" w:space="0" w:color="auto"/>
        <w:right w:val="none" w:sz="0" w:space="0" w:color="auto"/>
      </w:divBdr>
    </w:div>
    <w:div w:id="1421484167">
      <w:bodyDiv w:val="1"/>
      <w:marLeft w:val="0"/>
      <w:marRight w:val="0"/>
      <w:marTop w:val="0"/>
      <w:marBottom w:val="0"/>
      <w:divBdr>
        <w:top w:val="none" w:sz="0" w:space="0" w:color="auto"/>
        <w:left w:val="none" w:sz="0" w:space="0" w:color="auto"/>
        <w:bottom w:val="none" w:sz="0" w:space="0" w:color="auto"/>
        <w:right w:val="none" w:sz="0" w:space="0" w:color="auto"/>
      </w:divBdr>
    </w:div>
    <w:div w:id="1581938305">
      <w:bodyDiv w:val="1"/>
      <w:marLeft w:val="0"/>
      <w:marRight w:val="0"/>
      <w:marTop w:val="0"/>
      <w:marBottom w:val="0"/>
      <w:divBdr>
        <w:top w:val="none" w:sz="0" w:space="0" w:color="auto"/>
        <w:left w:val="none" w:sz="0" w:space="0" w:color="auto"/>
        <w:bottom w:val="none" w:sz="0" w:space="0" w:color="auto"/>
        <w:right w:val="none" w:sz="0" w:space="0" w:color="auto"/>
      </w:divBdr>
    </w:div>
    <w:div w:id="1627783176">
      <w:bodyDiv w:val="1"/>
      <w:marLeft w:val="0"/>
      <w:marRight w:val="0"/>
      <w:marTop w:val="0"/>
      <w:marBottom w:val="0"/>
      <w:divBdr>
        <w:top w:val="none" w:sz="0" w:space="0" w:color="auto"/>
        <w:left w:val="none" w:sz="0" w:space="0" w:color="auto"/>
        <w:bottom w:val="none" w:sz="0" w:space="0" w:color="auto"/>
        <w:right w:val="none" w:sz="0" w:space="0" w:color="auto"/>
      </w:divBdr>
      <w:divsChild>
        <w:div w:id="581987511">
          <w:marLeft w:val="0"/>
          <w:marRight w:val="0"/>
          <w:marTop w:val="0"/>
          <w:marBottom w:val="0"/>
          <w:divBdr>
            <w:top w:val="none" w:sz="0" w:space="0" w:color="auto"/>
            <w:left w:val="none" w:sz="0" w:space="0" w:color="auto"/>
            <w:bottom w:val="none" w:sz="0" w:space="0" w:color="auto"/>
            <w:right w:val="none" w:sz="0" w:space="0" w:color="auto"/>
          </w:divBdr>
          <w:divsChild>
            <w:div w:id="670374031">
              <w:marLeft w:val="0"/>
              <w:marRight w:val="0"/>
              <w:marTop w:val="0"/>
              <w:marBottom w:val="0"/>
              <w:divBdr>
                <w:top w:val="none" w:sz="0" w:space="0" w:color="auto"/>
                <w:left w:val="none" w:sz="0" w:space="0" w:color="auto"/>
                <w:bottom w:val="none" w:sz="0" w:space="0" w:color="auto"/>
                <w:right w:val="none" w:sz="0" w:space="0" w:color="auto"/>
              </w:divBdr>
              <w:divsChild>
                <w:div w:id="862520498">
                  <w:marLeft w:val="0"/>
                  <w:marRight w:val="0"/>
                  <w:marTop w:val="0"/>
                  <w:marBottom w:val="0"/>
                  <w:divBdr>
                    <w:top w:val="none" w:sz="0" w:space="0" w:color="auto"/>
                    <w:left w:val="none" w:sz="0" w:space="0" w:color="auto"/>
                    <w:bottom w:val="none" w:sz="0" w:space="0" w:color="auto"/>
                    <w:right w:val="none" w:sz="0" w:space="0" w:color="auto"/>
                  </w:divBdr>
                  <w:divsChild>
                    <w:div w:id="2086491253">
                      <w:marLeft w:val="0"/>
                      <w:marRight w:val="0"/>
                      <w:marTop w:val="0"/>
                      <w:marBottom w:val="0"/>
                      <w:divBdr>
                        <w:top w:val="none" w:sz="0" w:space="0" w:color="auto"/>
                        <w:left w:val="none" w:sz="0" w:space="0" w:color="auto"/>
                        <w:bottom w:val="none" w:sz="0" w:space="0" w:color="auto"/>
                        <w:right w:val="none" w:sz="0" w:space="0" w:color="auto"/>
                      </w:divBdr>
                      <w:divsChild>
                        <w:div w:id="1001545124">
                          <w:marLeft w:val="0"/>
                          <w:marRight w:val="0"/>
                          <w:marTop w:val="0"/>
                          <w:marBottom w:val="0"/>
                          <w:divBdr>
                            <w:top w:val="none" w:sz="0" w:space="0" w:color="auto"/>
                            <w:left w:val="none" w:sz="0" w:space="0" w:color="auto"/>
                            <w:bottom w:val="none" w:sz="0" w:space="0" w:color="auto"/>
                            <w:right w:val="none" w:sz="0" w:space="0" w:color="auto"/>
                          </w:divBdr>
                          <w:divsChild>
                            <w:div w:id="731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01825">
      <w:bodyDiv w:val="1"/>
      <w:marLeft w:val="0"/>
      <w:marRight w:val="0"/>
      <w:marTop w:val="0"/>
      <w:marBottom w:val="0"/>
      <w:divBdr>
        <w:top w:val="none" w:sz="0" w:space="0" w:color="auto"/>
        <w:left w:val="none" w:sz="0" w:space="0" w:color="auto"/>
        <w:bottom w:val="none" w:sz="0" w:space="0" w:color="auto"/>
        <w:right w:val="none" w:sz="0" w:space="0" w:color="auto"/>
      </w:divBdr>
    </w:div>
    <w:div w:id="20200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2799</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Andrea Daniela Flores Chacon</cp:lastModifiedBy>
  <cp:revision>2</cp:revision>
  <cp:lastPrinted>2026-04-23T17:12:00Z</cp:lastPrinted>
  <dcterms:created xsi:type="dcterms:W3CDTF">2026-05-08T19:41:00Z</dcterms:created>
  <dcterms:modified xsi:type="dcterms:W3CDTF">2026-05-08T19:41:00Z</dcterms:modified>
</cp:coreProperties>
</file>