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2FE35" w14:textId="77777777" w:rsidR="00DD0370" w:rsidRPr="002E753C" w:rsidRDefault="00DD0370" w:rsidP="00DD0370">
      <w:pPr>
        <w:pStyle w:val="Normal1"/>
        <w:spacing w:line="360" w:lineRule="auto"/>
        <w:jc w:val="both"/>
        <w:rPr>
          <w:rFonts w:ascii="Century Gothic" w:hAnsi="Century Gothic" w:cs="Arial"/>
          <w:szCs w:val="24"/>
          <w:lang w:val="es-MX"/>
        </w:rPr>
      </w:pPr>
      <w:bookmarkStart w:id="0" w:name="_Hlk224639448"/>
      <w:r w:rsidRPr="002E753C">
        <w:rPr>
          <w:rFonts w:ascii="Century Gothic" w:eastAsia="Arial" w:hAnsi="Century Gothic" w:cs="Arial"/>
          <w:b/>
          <w:szCs w:val="24"/>
          <w:lang w:val="es-MX"/>
        </w:rPr>
        <w:t>H. CONGRESO DEL ESTADO</w:t>
      </w:r>
    </w:p>
    <w:p w14:paraId="42AF0435" w14:textId="77777777" w:rsidR="00DD0370" w:rsidRPr="002E753C" w:rsidRDefault="00DD0370" w:rsidP="00DD0370">
      <w:pPr>
        <w:pStyle w:val="Normal1"/>
        <w:spacing w:line="360" w:lineRule="auto"/>
        <w:jc w:val="both"/>
        <w:rPr>
          <w:rFonts w:ascii="Century Gothic" w:hAnsi="Century Gothic" w:cs="Arial"/>
          <w:szCs w:val="24"/>
          <w:lang w:val="es-MX"/>
        </w:rPr>
      </w:pPr>
      <w:r w:rsidRPr="002E753C">
        <w:rPr>
          <w:rFonts w:ascii="Century Gothic" w:eastAsia="Arial" w:hAnsi="Century Gothic" w:cs="Arial"/>
          <w:b/>
          <w:szCs w:val="24"/>
          <w:lang w:val="es-MX"/>
        </w:rPr>
        <w:t>P R E S E N T E.-</w:t>
      </w:r>
    </w:p>
    <w:p w14:paraId="4F412DA2" w14:textId="77777777" w:rsidR="00DD0370" w:rsidRPr="002E753C" w:rsidRDefault="00DD0370" w:rsidP="00DD0370">
      <w:pPr>
        <w:pStyle w:val="Normal1"/>
        <w:spacing w:line="360" w:lineRule="auto"/>
        <w:jc w:val="both"/>
        <w:rPr>
          <w:rFonts w:ascii="Century Gothic" w:hAnsi="Century Gothic" w:cs="Arial"/>
          <w:szCs w:val="24"/>
          <w:lang w:val="es-MX"/>
        </w:rPr>
      </w:pPr>
    </w:p>
    <w:p w14:paraId="12808B87" w14:textId="77777777" w:rsidR="00DD0370" w:rsidRPr="002E753C" w:rsidRDefault="00DD0370" w:rsidP="00DD0370">
      <w:pPr>
        <w:pStyle w:val="Normal1"/>
        <w:spacing w:line="360" w:lineRule="auto"/>
        <w:contextualSpacing/>
        <w:jc w:val="both"/>
        <w:rPr>
          <w:rFonts w:ascii="Century Gothic" w:hAnsi="Century Gothic"/>
          <w:szCs w:val="24"/>
        </w:rPr>
      </w:pPr>
      <w:r w:rsidRPr="002E753C">
        <w:rPr>
          <w:rFonts w:ascii="Century Gothic" w:eastAsia="Arial" w:hAnsi="Century Gothic" w:cs="Arial"/>
          <w:szCs w:val="24"/>
          <w:lang w:val="es-MX"/>
        </w:rPr>
        <w:t xml:space="preserve">La Comisión de </w:t>
      </w:r>
      <w:r>
        <w:rPr>
          <w:rFonts w:ascii="Century Gothic" w:eastAsia="Arial" w:hAnsi="Century Gothic" w:cs="Arial"/>
          <w:szCs w:val="24"/>
          <w:lang w:val="es-MX"/>
        </w:rPr>
        <w:t>Desarrollo Municipal y Fortalecimiento del Federalismo</w:t>
      </w:r>
      <w:r w:rsidRPr="002E753C">
        <w:rPr>
          <w:rFonts w:ascii="Century Gothic" w:eastAsia="Arial" w:hAnsi="Century Gothic" w:cs="Arial"/>
          <w:szCs w:val="24"/>
        </w:rPr>
        <w:t xml:space="preserve">, </w:t>
      </w:r>
      <w:r w:rsidRPr="002E753C">
        <w:rPr>
          <w:rFonts w:ascii="Century Gothic" w:eastAsia="Arial" w:hAnsi="Century Gothic" w:cs="Arial"/>
          <w:szCs w:val="24"/>
          <w:lang w:val="es-MX"/>
        </w:rPr>
        <w:t>con fundamento en lo dispuesto por los</w:t>
      </w:r>
      <w:r>
        <w:rPr>
          <w:rFonts w:ascii="Century Gothic" w:eastAsia="Arial" w:hAnsi="Century Gothic" w:cs="Arial"/>
          <w:szCs w:val="24"/>
        </w:rPr>
        <w:t xml:space="preserve"> artículos </w:t>
      </w:r>
      <w:r w:rsidRPr="00E978C4">
        <w:rPr>
          <w:rFonts w:ascii="Century Gothic" w:eastAsia="Arial" w:hAnsi="Century Gothic" w:cs="Arial"/>
          <w:szCs w:val="24"/>
        </w:rPr>
        <w:t>64 fracción I</w:t>
      </w:r>
      <w:r>
        <w:rPr>
          <w:rFonts w:ascii="Century Gothic" w:eastAsia="Arial" w:hAnsi="Century Gothic" w:cs="Arial"/>
          <w:szCs w:val="24"/>
        </w:rPr>
        <w:t>I</w:t>
      </w:r>
      <w:r w:rsidRPr="00E978C4">
        <w:rPr>
          <w:rFonts w:ascii="Century Gothic" w:eastAsia="Arial" w:hAnsi="Century Gothic" w:cs="Arial"/>
          <w:szCs w:val="24"/>
        </w:rPr>
        <w:t xml:space="preserve"> de la Constitución Política del Estado de Chihuahua; 87, 88 y 111 de la Ley Orgánica, 80 y 81</w:t>
      </w:r>
      <w:r w:rsidRPr="002E753C">
        <w:rPr>
          <w:rFonts w:ascii="Century Gothic" w:eastAsia="Arial" w:hAnsi="Century Gothic" w:cs="Arial"/>
          <w:szCs w:val="24"/>
        </w:rPr>
        <w:t xml:space="preserve"> del Reglamento Interior y de Prácticas Parlamentarias, ambos ordenamientos del Poder Legislativo del Estado de Chihuahua; somete a la consideración del Pleno el presente </w:t>
      </w:r>
      <w:r>
        <w:rPr>
          <w:rFonts w:ascii="Century Gothic" w:eastAsia="Arial" w:hAnsi="Century Gothic" w:cs="Arial"/>
          <w:szCs w:val="24"/>
        </w:rPr>
        <w:t>D</w:t>
      </w:r>
      <w:r w:rsidRPr="002E753C">
        <w:rPr>
          <w:rFonts w:ascii="Century Gothic" w:eastAsia="Arial" w:hAnsi="Century Gothic" w:cs="Arial"/>
          <w:szCs w:val="24"/>
        </w:rPr>
        <w:t>ictamen, elaborado con base en los siguientes:</w:t>
      </w:r>
    </w:p>
    <w:p w14:paraId="68756E31" w14:textId="77777777" w:rsidR="00DD0370" w:rsidRPr="002E753C" w:rsidRDefault="00DD0370" w:rsidP="00DD0370">
      <w:pPr>
        <w:rPr>
          <w:rFonts w:ascii="Century Gothic" w:hAnsi="Century Gothic"/>
          <w:szCs w:val="24"/>
          <w:lang w:val="es-ES"/>
        </w:rPr>
      </w:pPr>
    </w:p>
    <w:p w14:paraId="3910E102" w14:textId="3040EF11" w:rsidR="00870466" w:rsidRDefault="00DD0370" w:rsidP="00DD0370">
      <w:pPr>
        <w:pStyle w:val="Normal1"/>
        <w:spacing w:line="360" w:lineRule="auto"/>
        <w:jc w:val="center"/>
        <w:rPr>
          <w:rFonts w:ascii="Century Gothic" w:eastAsia="Arial" w:hAnsi="Century Gothic" w:cs="Arial"/>
          <w:b/>
          <w:szCs w:val="24"/>
          <w:lang w:val="es-MX"/>
        </w:rPr>
      </w:pPr>
      <w:bookmarkStart w:id="1" w:name="_Hlk225338270"/>
      <w:r w:rsidRPr="002E753C">
        <w:rPr>
          <w:rFonts w:ascii="Century Gothic" w:eastAsia="Arial" w:hAnsi="Century Gothic" w:cs="Arial"/>
          <w:b/>
          <w:szCs w:val="24"/>
          <w:lang w:val="es-MX"/>
        </w:rPr>
        <w:t>ANTECEDENTES</w:t>
      </w:r>
    </w:p>
    <w:bookmarkEnd w:id="0"/>
    <w:p w14:paraId="46201FEA" w14:textId="59752B73" w:rsidR="00DD0370" w:rsidRDefault="00DD0370" w:rsidP="00DD0370">
      <w:pPr>
        <w:pStyle w:val="Normal1"/>
        <w:spacing w:line="360" w:lineRule="auto"/>
        <w:jc w:val="center"/>
        <w:rPr>
          <w:rFonts w:ascii="Century Gothic" w:eastAsia="Arial" w:hAnsi="Century Gothic" w:cs="Arial"/>
          <w:b/>
          <w:szCs w:val="24"/>
          <w:lang w:val="es-MX"/>
        </w:rPr>
      </w:pPr>
    </w:p>
    <w:p w14:paraId="7F10B3A4" w14:textId="2FDD4471" w:rsidR="00DD0370" w:rsidRDefault="00251028" w:rsidP="00251028">
      <w:pPr>
        <w:pStyle w:val="Normal1"/>
        <w:spacing w:line="360" w:lineRule="auto"/>
        <w:jc w:val="both"/>
        <w:rPr>
          <w:rFonts w:ascii="Century Gothic" w:eastAsia="Arial" w:hAnsi="Century Gothic" w:cs="Arial"/>
          <w:bCs/>
          <w:szCs w:val="24"/>
          <w:lang w:val="es-MX"/>
        </w:rPr>
      </w:pPr>
      <w:bookmarkStart w:id="2" w:name="_Hlk224639586"/>
      <w:r w:rsidRPr="005820DA">
        <w:rPr>
          <w:rFonts w:ascii="Century Gothic" w:eastAsia="Arial" w:hAnsi="Century Gothic" w:cs="Arial"/>
          <w:b/>
          <w:szCs w:val="24"/>
          <w:lang w:val="es-MX"/>
        </w:rPr>
        <w:t>I.-</w:t>
      </w:r>
      <w:r>
        <w:rPr>
          <w:rFonts w:ascii="Century Gothic" w:eastAsia="Arial" w:hAnsi="Century Gothic" w:cs="Arial"/>
          <w:bCs/>
          <w:szCs w:val="24"/>
          <w:lang w:val="es-MX"/>
        </w:rPr>
        <w:t xml:space="preserve"> </w:t>
      </w:r>
      <w:r w:rsidR="00DD0370" w:rsidRPr="00DD0370">
        <w:rPr>
          <w:rFonts w:ascii="Century Gothic" w:eastAsia="Arial" w:hAnsi="Century Gothic" w:cs="Arial"/>
          <w:bCs/>
          <w:szCs w:val="24"/>
          <w:lang w:val="es-MX"/>
        </w:rPr>
        <w:t>Con</w:t>
      </w:r>
      <w:r w:rsidR="00DD0370">
        <w:rPr>
          <w:rFonts w:ascii="Century Gothic" w:eastAsia="Arial" w:hAnsi="Century Gothic" w:cs="Arial"/>
          <w:bCs/>
          <w:szCs w:val="24"/>
          <w:lang w:val="es-MX"/>
        </w:rPr>
        <w:t xml:space="preserve"> fecha </w:t>
      </w:r>
      <w:bookmarkEnd w:id="2"/>
      <w:r>
        <w:rPr>
          <w:rFonts w:ascii="Century Gothic" w:eastAsia="Arial" w:hAnsi="Century Gothic" w:cs="Arial"/>
          <w:bCs/>
          <w:szCs w:val="24"/>
          <w:lang w:val="es-MX"/>
        </w:rPr>
        <w:t>cinco</w:t>
      </w:r>
      <w:r w:rsidR="00DD0370">
        <w:rPr>
          <w:rFonts w:ascii="Century Gothic" w:eastAsia="Arial" w:hAnsi="Century Gothic" w:cs="Arial"/>
          <w:bCs/>
          <w:szCs w:val="24"/>
          <w:lang w:val="es-MX"/>
        </w:rPr>
        <w:t xml:space="preserve"> de noviembre de dos mil veinticuatro, el Grupo Par</w:t>
      </w:r>
      <w:r>
        <w:rPr>
          <w:rFonts w:ascii="Century Gothic" w:eastAsia="Arial" w:hAnsi="Century Gothic" w:cs="Arial"/>
          <w:bCs/>
          <w:szCs w:val="24"/>
          <w:lang w:val="es-MX"/>
        </w:rPr>
        <w:t xml:space="preserve">lamentario de MORENA, presentó Iniciativa con carácter de Decreto </w:t>
      </w:r>
      <w:r w:rsidRPr="00251028">
        <w:rPr>
          <w:rFonts w:ascii="Century Gothic" w:eastAsia="Arial" w:hAnsi="Century Gothic" w:cs="Arial"/>
          <w:bCs/>
          <w:szCs w:val="24"/>
          <w:lang w:val="es-MX"/>
        </w:rPr>
        <w:t>a fin de reformar el artículo 28 del Código Municipal para el Estado de Chihuahua, en materia de apoyos e incentivos para las personas adultas mayores.</w:t>
      </w:r>
    </w:p>
    <w:bookmarkEnd w:id="1"/>
    <w:p w14:paraId="569764D6" w14:textId="09045204" w:rsidR="00251028" w:rsidRDefault="00251028" w:rsidP="00251028">
      <w:pPr>
        <w:pStyle w:val="Normal1"/>
        <w:spacing w:line="360" w:lineRule="auto"/>
        <w:jc w:val="both"/>
        <w:rPr>
          <w:rFonts w:ascii="Century Gothic" w:eastAsia="Arial" w:hAnsi="Century Gothic" w:cs="Arial"/>
          <w:bCs/>
          <w:szCs w:val="24"/>
          <w:lang w:val="es-MX"/>
        </w:rPr>
      </w:pPr>
    </w:p>
    <w:p w14:paraId="05CB28FE" w14:textId="339D1D91" w:rsidR="00251028" w:rsidRDefault="00251028" w:rsidP="00251028">
      <w:pPr>
        <w:pStyle w:val="Normal1"/>
        <w:spacing w:line="360" w:lineRule="auto"/>
        <w:jc w:val="both"/>
        <w:rPr>
          <w:rFonts w:ascii="Century Gothic" w:eastAsia="Arial" w:hAnsi="Century Gothic" w:cs="Arial"/>
          <w:bCs/>
          <w:szCs w:val="24"/>
          <w:lang w:val="es-MX"/>
        </w:rPr>
      </w:pPr>
      <w:r w:rsidRPr="005820DA">
        <w:rPr>
          <w:rFonts w:ascii="Century Gothic" w:eastAsia="Arial" w:hAnsi="Century Gothic" w:cs="Arial"/>
          <w:b/>
          <w:szCs w:val="24"/>
          <w:lang w:val="es-MX"/>
        </w:rPr>
        <w:t>II.</w:t>
      </w:r>
      <w:proofErr w:type="gramStart"/>
      <w:r w:rsidRPr="005820DA">
        <w:rPr>
          <w:rFonts w:ascii="Century Gothic" w:eastAsia="Arial" w:hAnsi="Century Gothic" w:cs="Arial"/>
          <w:b/>
          <w:szCs w:val="24"/>
          <w:lang w:val="es-MX"/>
        </w:rPr>
        <w:t>-</w:t>
      </w:r>
      <w:r>
        <w:rPr>
          <w:rFonts w:ascii="Century Gothic" w:eastAsia="Arial" w:hAnsi="Century Gothic" w:cs="Arial"/>
          <w:bCs/>
          <w:szCs w:val="24"/>
          <w:lang w:val="es-MX"/>
        </w:rPr>
        <w:t xml:space="preserve">  </w:t>
      </w:r>
      <w:bookmarkStart w:id="3" w:name="_Hlk224643677"/>
      <w:r w:rsidRPr="007B0046">
        <w:rPr>
          <w:rFonts w:ascii="Century Gothic" w:eastAsia="Arial" w:hAnsi="Century Gothic" w:cs="Arial"/>
          <w:bCs/>
          <w:szCs w:val="24"/>
          <w:lang w:val="es-MX"/>
        </w:rPr>
        <w:t>La</w:t>
      </w:r>
      <w:proofErr w:type="gramEnd"/>
      <w:r w:rsidRPr="007B0046">
        <w:rPr>
          <w:rFonts w:ascii="Century Gothic" w:eastAsia="Arial" w:hAnsi="Century Gothic" w:cs="Arial"/>
          <w:bCs/>
          <w:szCs w:val="24"/>
          <w:lang w:val="es-MX"/>
        </w:rPr>
        <w:t xml:space="preserve"> Presidencia del H. Congreso del Estado, en uso de las facultades que le confiere el artículo 75, fracción XIII, de la Ley Orgánica del Poder Legislativo, tuvo a bien turnar a la Comisión de</w:t>
      </w:r>
      <w:r>
        <w:rPr>
          <w:rFonts w:ascii="Century Gothic" w:eastAsia="Arial" w:hAnsi="Century Gothic" w:cs="Arial"/>
          <w:bCs/>
          <w:szCs w:val="24"/>
          <w:lang w:val="es-MX"/>
        </w:rPr>
        <w:t xml:space="preserve"> Desarrollo Municipal y Fortalecimiento del Federalismo</w:t>
      </w:r>
      <w:r w:rsidRPr="007B0046">
        <w:rPr>
          <w:rFonts w:ascii="Century Gothic" w:eastAsia="Arial" w:hAnsi="Century Gothic" w:cs="Arial"/>
          <w:bCs/>
          <w:szCs w:val="24"/>
          <w:lang w:val="es-MX"/>
        </w:rPr>
        <w:t xml:space="preserve">, la Iniciativa mencionada </w:t>
      </w:r>
      <w:r>
        <w:rPr>
          <w:rFonts w:ascii="Century Gothic" w:eastAsia="Arial" w:hAnsi="Century Gothic" w:cs="Arial"/>
          <w:bCs/>
          <w:szCs w:val="24"/>
          <w:lang w:val="es-MX"/>
        </w:rPr>
        <w:t>con anterioridad</w:t>
      </w:r>
      <w:r w:rsidRPr="007B0046">
        <w:rPr>
          <w:rFonts w:ascii="Century Gothic" w:eastAsia="Arial" w:hAnsi="Century Gothic" w:cs="Arial"/>
          <w:bCs/>
          <w:szCs w:val="24"/>
          <w:lang w:val="es-MX"/>
        </w:rPr>
        <w:t>,</w:t>
      </w:r>
      <w:r>
        <w:rPr>
          <w:rFonts w:ascii="Century Gothic" w:eastAsia="Arial" w:hAnsi="Century Gothic" w:cs="Arial"/>
          <w:bCs/>
          <w:szCs w:val="24"/>
          <w:lang w:val="es-MX"/>
        </w:rPr>
        <w:t xml:space="preserve"> en fecha </w:t>
      </w:r>
      <w:bookmarkEnd w:id="3"/>
      <w:r>
        <w:rPr>
          <w:rFonts w:ascii="Century Gothic" w:eastAsia="Arial" w:hAnsi="Century Gothic" w:cs="Arial"/>
          <w:bCs/>
          <w:szCs w:val="24"/>
          <w:lang w:val="es-MX"/>
        </w:rPr>
        <w:t>doce de noviembre de dos mil veinticuatro</w:t>
      </w:r>
      <w:r w:rsidR="005820DA">
        <w:rPr>
          <w:rFonts w:ascii="Century Gothic" w:eastAsia="Arial" w:hAnsi="Century Gothic" w:cs="Arial"/>
          <w:bCs/>
          <w:szCs w:val="24"/>
          <w:lang w:val="es-MX"/>
        </w:rPr>
        <w:t xml:space="preserve">, </w:t>
      </w:r>
      <w:bookmarkStart w:id="4" w:name="_Hlk224643815"/>
      <w:r w:rsidR="005820DA" w:rsidRPr="005820DA">
        <w:rPr>
          <w:rFonts w:ascii="Century Gothic" w:eastAsia="Arial" w:hAnsi="Century Gothic" w:cs="Arial"/>
          <w:bCs/>
          <w:szCs w:val="24"/>
          <w:lang w:val="es-MX"/>
        </w:rPr>
        <w:t>a efecto de proceder al estudio, análisis y elaboración del dictamen correspondiente.</w:t>
      </w:r>
    </w:p>
    <w:bookmarkEnd w:id="4"/>
    <w:p w14:paraId="2D840B75" w14:textId="3DB861CB" w:rsidR="005820DA" w:rsidRDefault="005820DA" w:rsidP="00251028">
      <w:pPr>
        <w:pStyle w:val="Normal1"/>
        <w:spacing w:line="360" w:lineRule="auto"/>
        <w:jc w:val="both"/>
        <w:rPr>
          <w:rFonts w:ascii="Century Gothic" w:eastAsia="Arial" w:hAnsi="Century Gothic" w:cs="Arial"/>
          <w:bCs/>
          <w:szCs w:val="24"/>
          <w:lang w:val="es-MX"/>
        </w:rPr>
      </w:pPr>
    </w:p>
    <w:p w14:paraId="59C56E4F" w14:textId="1CC044EA" w:rsidR="005820DA" w:rsidRDefault="005820DA" w:rsidP="005820DA">
      <w:pPr>
        <w:pStyle w:val="Normal1"/>
        <w:spacing w:line="360" w:lineRule="auto"/>
        <w:jc w:val="both"/>
        <w:rPr>
          <w:rFonts w:ascii="Century Gothic" w:eastAsia="Arial" w:hAnsi="Century Gothic" w:cs="Arial"/>
          <w:szCs w:val="24"/>
          <w:lang w:val="es-MX"/>
        </w:rPr>
      </w:pPr>
      <w:bookmarkStart w:id="5" w:name="_Hlk224643841"/>
      <w:r w:rsidRPr="004D1FD0">
        <w:rPr>
          <w:rFonts w:ascii="Century Gothic" w:eastAsia="Arial" w:hAnsi="Century Gothic" w:cs="Arial"/>
          <w:b/>
          <w:bCs/>
          <w:szCs w:val="24"/>
          <w:lang w:val="es-MX"/>
        </w:rPr>
        <w:t>I</w:t>
      </w:r>
      <w:r>
        <w:rPr>
          <w:rFonts w:ascii="Century Gothic" w:eastAsia="Arial" w:hAnsi="Century Gothic" w:cs="Arial"/>
          <w:b/>
          <w:bCs/>
          <w:szCs w:val="24"/>
          <w:lang w:val="es-MX"/>
        </w:rPr>
        <w:t>II</w:t>
      </w:r>
      <w:r w:rsidRPr="004D1FD0">
        <w:rPr>
          <w:rFonts w:ascii="Century Gothic" w:eastAsia="Arial" w:hAnsi="Century Gothic" w:cs="Arial"/>
          <w:b/>
          <w:bCs/>
          <w:szCs w:val="24"/>
          <w:lang w:val="es-MX"/>
        </w:rPr>
        <w:t>.-</w:t>
      </w:r>
      <w:r>
        <w:rPr>
          <w:rFonts w:ascii="Century Gothic" w:eastAsia="Arial" w:hAnsi="Century Gothic" w:cs="Arial"/>
          <w:szCs w:val="24"/>
          <w:lang w:val="es-MX"/>
        </w:rPr>
        <w:t xml:space="preserve"> La exposición de motivos que sustenta la iniciativa en comento, es la siguiente:</w:t>
      </w:r>
    </w:p>
    <w:bookmarkEnd w:id="5"/>
    <w:p w14:paraId="17208AC5" w14:textId="56785F2A" w:rsidR="005820DA" w:rsidRDefault="005820DA" w:rsidP="005820DA">
      <w:pPr>
        <w:pStyle w:val="Normal1"/>
        <w:spacing w:line="360" w:lineRule="auto"/>
        <w:jc w:val="both"/>
        <w:rPr>
          <w:rFonts w:ascii="Century Gothic" w:eastAsia="Arial" w:hAnsi="Century Gothic" w:cs="Arial"/>
          <w:szCs w:val="24"/>
          <w:lang w:val="es-MX"/>
        </w:rPr>
      </w:pPr>
    </w:p>
    <w:p w14:paraId="20597623" w14:textId="77777777" w:rsidR="005820DA" w:rsidRPr="005820DA" w:rsidRDefault="005820DA" w:rsidP="005820DA">
      <w:pPr>
        <w:pStyle w:val="Normal1"/>
        <w:spacing w:line="360" w:lineRule="auto"/>
        <w:ind w:left="567" w:right="616"/>
        <w:jc w:val="both"/>
        <w:rPr>
          <w:rFonts w:ascii="Century Gothic" w:eastAsia="Arial" w:hAnsi="Century Gothic" w:cs="Arial"/>
          <w:i/>
          <w:iCs/>
          <w:szCs w:val="24"/>
          <w:lang w:val="es-MX"/>
        </w:rPr>
      </w:pPr>
      <w:r w:rsidRPr="005820DA">
        <w:rPr>
          <w:rFonts w:ascii="Century Gothic" w:eastAsia="Arial" w:hAnsi="Century Gothic" w:cs="Arial"/>
          <w:i/>
          <w:iCs/>
          <w:szCs w:val="24"/>
          <w:lang w:val="es-MX"/>
        </w:rPr>
        <w:t xml:space="preserve">Somos la </w:t>
      </w:r>
      <w:proofErr w:type="gramStart"/>
      <w:r w:rsidRPr="005820DA">
        <w:rPr>
          <w:rFonts w:ascii="Century Gothic" w:eastAsia="Arial" w:hAnsi="Century Gothic" w:cs="Arial"/>
          <w:i/>
          <w:iCs/>
          <w:szCs w:val="24"/>
          <w:lang w:val="es-MX"/>
        </w:rPr>
        <w:t>representación  más</w:t>
      </w:r>
      <w:proofErr w:type="gramEnd"/>
      <w:r w:rsidRPr="005820DA">
        <w:rPr>
          <w:rFonts w:ascii="Century Gothic" w:eastAsia="Arial" w:hAnsi="Century Gothic" w:cs="Arial"/>
          <w:i/>
          <w:iCs/>
          <w:szCs w:val="24"/>
          <w:lang w:val="es-MX"/>
        </w:rPr>
        <w:t xml:space="preserve"> alta de las esperanzas sociales, razón por la </w:t>
      </w:r>
      <w:proofErr w:type="spellStart"/>
      <w:r w:rsidRPr="005820DA">
        <w:rPr>
          <w:rFonts w:ascii="Century Gothic" w:eastAsia="Arial" w:hAnsi="Century Gothic" w:cs="Arial"/>
          <w:i/>
          <w:iCs/>
          <w:szCs w:val="24"/>
          <w:lang w:val="es-MX"/>
        </w:rPr>
        <w:t>cuál</w:t>
      </w:r>
      <w:proofErr w:type="spellEnd"/>
      <w:r w:rsidRPr="005820DA">
        <w:rPr>
          <w:rFonts w:ascii="Century Gothic" w:eastAsia="Arial" w:hAnsi="Century Gothic" w:cs="Arial"/>
          <w:i/>
          <w:iCs/>
          <w:szCs w:val="24"/>
          <w:lang w:val="es-MX"/>
        </w:rPr>
        <w:t>, como legislatura estamos en la obligación de considerar las necesidades más importantes en las leyes del Estado, las cuales deben estar dirigidas a que todas las personas disfruten de las mismas oportunidades, y que en correspondencia a ello, como chihuahuenses saber que la edad no nos dejará en la vulnerabilidad.</w:t>
      </w:r>
    </w:p>
    <w:p w14:paraId="2315DD15" w14:textId="77777777" w:rsidR="005820DA" w:rsidRPr="005820DA" w:rsidRDefault="005820DA" w:rsidP="005820DA">
      <w:pPr>
        <w:pStyle w:val="Normal1"/>
        <w:spacing w:line="360" w:lineRule="auto"/>
        <w:ind w:left="567" w:right="616"/>
        <w:jc w:val="both"/>
        <w:rPr>
          <w:rFonts w:ascii="Century Gothic" w:eastAsia="Arial" w:hAnsi="Century Gothic" w:cs="Arial"/>
          <w:i/>
          <w:iCs/>
          <w:szCs w:val="24"/>
          <w:lang w:val="es-MX"/>
        </w:rPr>
      </w:pPr>
    </w:p>
    <w:p w14:paraId="18CF233B" w14:textId="77777777" w:rsidR="005820DA" w:rsidRPr="005820DA" w:rsidRDefault="005820DA" w:rsidP="005820DA">
      <w:pPr>
        <w:pStyle w:val="Normal1"/>
        <w:spacing w:line="360" w:lineRule="auto"/>
        <w:ind w:left="567" w:right="616"/>
        <w:jc w:val="both"/>
        <w:rPr>
          <w:rFonts w:ascii="Century Gothic" w:eastAsia="Arial" w:hAnsi="Century Gothic" w:cs="Arial"/>
          <w:i/>
          <w:iCs/>
          <w:szCs w:val="24"/>
          <w:lang w:val="es-MX"/>
        </w:rPr>
      </w:pPr>
      <w:r w:rsidRPr="005820DA">
        <w:rPr>
          <w:rFonts w:ascii="Century Gothic" w:eastAsia="Arial" w:hAnsi="Century Gothic" w:cs="Arial"/>
          <w:i/>
          <w:iCs/>
          <w:szCs w:val="24"/>
          <w:lang w:val="es-MX"/>
        </w:rPr>
        <w:t xml:space="preserve">Construir las normas y las políticas públicas debe hacerse de forma diferenciada en los casos donde así sea necesario. Las situaciones de vulnerabilidad y dificultad de ejercicio de derechos, obliga a quienes representamos al pueblo a buscar mecanismos, no sólo de beneficio, sino de igualdad, para que </w:t>
      </w:r>
      <w:proofErr w:type="gramStart"/>
      <w:r w:rsidRPr="005820DA">
        <w:rPr>
          <w:rFonts w:ascii="Century Gothic" w:eastAsia="Arial" w:hAnsi="Century Gothic" w:cs="Arial"/>
          <w:i/>
          <w:iCs/>
          <w:szCs w:val="24"/>
          <w:lang w:val="es-MX"/>
        </w:rPr>
        <w:t>todas las personas sin importar sus circunstancias pueda</w:t>
      </w:r>
      <w:proofErr w:type="gramEnd"/>
      <w:r w:rsidRPr="005820DA">
        <w:rPr>
          <w:rFonts w:ascii="Century Gothic" w:eastAsia="Arial" w:hAnsi="Century Gothic" w:cs="Arial"/>
          <w:i/>
          <w:iCs/>
          <w:szCs w:val="24"/>
          <w:lang w:val="es-MX"/>
        </w:rPr>
        <w:t xml:space="preserve"> tener el mismo acceso a derechos y oportunidades</w:t>
      </w:r>
    </w:p>
    <w:p w14:paraId="5D87558A" w14:textId="77777777" w:rsidR="005820DA" w:rsidRPr="005820DA" w:rsidRDefault="005820DA" w:rsidP="005820DA">
      <w:pPr>
        <w:pStyle w:val="Normal1"/>
        <w:spacing w:line="360" w:lineRule="auto"/>
        <w:ind w:left="567" w:right="616"/>
        <w:jc w:val="both"/>
        <w:rPr>
          <w:rFonts w:ascii="Century Gothic" w:eastAsia="Arial" w:hAnsi="Century Gothic" w:cs="Arial"/>
          <w:i/>
          <w:iCs/>
          <w:szCs w:val="24"/>
          <w:lang w:val="es-MX"/>
        </w:rPr>
      </w:pPr>
    </w:p>
    <w:p w14:paraId="2BE9776F" w14:textId="77777777" w:rsidR="005820DA" w:rsidRPr="005820DA" w:rsidRDefault="005820DA" w:rsidP="005820DA">
      <w:pPr>
        <w:pStyle w:val="Normal1"/>
        <w:spacing w:line="360" w:lineRule="auto"/>
        <w:ind w:left="567" w:right="616"/>
        <w:jc w:val="both"/>
        <w:rPr>
          <w:rFonts w:ascii="Century Gothic" w:eastAsia="Arial" w:hAnsi="Century Gothic" w:cs="Arial"/>
          <w:i/>
          <w:iCs/>
          <w:szCs w:val="24"/>
          <w:lang w:val="es-MX"/>
        </w:rPr>
      </w:pPr>
      <w:r w:rsidRPr="005820DA">
        <w:rPr>
          <w:rFonts w:ascii="Century Gothic" w:eastAsia="Arial" w:hAnsi="Century Gothic" w:cs="Arial"/>
          <w:i/>
          <w:iCs/>
          <w:szCs w:val="24"/>
          <w:lang w:val="es-MX"/>
        </w:rPr>
        <w:t>En México, las acciones diferenciadas o acciones afirmativas han sido de gran trascendencia para romper con la discriminación estructural y sistemática. Nuestras autoridades jurisdiccionales, al analizar lo anterior, expresan:</w:t>
      </w:r>
    </w:p>
    <w:p w14:paraId="3697B12B" w14:textId="77777777" w:rsidR="005820DA" w:rsidRPr="005820DA" w:rsidRDefault="005820DA" w:rsidP="005820DA">
      <w:pPr>
        <w:pStyle w:val="Normal1"/>
        <w:spacing w:line="360" w:lineRule="auto"/>
        <w:ind w:left="567" w:right="616"/>
        <w:jc w:val="both"/>
        <w:rPr>
          <w:rFonts w:ascii="Century Gothic" w:eastAsia="Arial" w:hAnsi="Century Gothic" w:cs="Arial"/>
          <w:i/>
          <w:iCs/>
          <w:szCs w:val="24"/>
          <w:lang w:val="es-MX"/>
        </w:rPr>
      </w:pPr>
    </w:p>
    <w:p w14:paraId="7474A246" w14:textId="3A7BBD8F" w:rsidR="005820DA" w:rsidRDefault="005820DA" w:rsidP="005820DA">
      <w:pPr>
        <w:pStyle w:val="Normal1"/>
        <w:spacing w:line="360" w:lineRule="auto"/>
        <w:ind w:left="567" w:right="616"/>
        <w:jc w:val="both"/>
        <w:rPr>
          <w:rFonts w:ascii="Century Gothic" w:eastAsia="Arial" w:hAnsi="Century Gothic" w:cs="Arial"/>
          <w:i/>
          <w:iCs/>
          <w:szCs w:val="24"/>
          <w:lang w:val="es-MX"/>
        </w:rPr>
      </w:pPr>
      <w:r w:rsidRPr="005820DA">
        <w:rPr>
          <w:rFonts w:ascii="Century Gothic" w:eastAsia="Arial" w:hAnsi="Century Gothic" w:cs="Arial"/>
          <w:i/>
          <w:iCs/>
          <w:szCs w:val="24"/>
          <w:lang w:val="es-MX"/>
        </w:rPr>
        <w:t>DERECHO HUMANO A LA IGUALDAD JURÍDICA. RECONOCIMIENTO DE SU DIMENSIÓN SUSTANTIVA O DE HECHO EN EL ORDENAMIENTO JURÍDICO MEXICANO.</w:t>
      </w:r>
    </w:p>
    <w:p w14:paraId="3823E8C6" w14:textId="77777777" w:rsidR="005820DA" w:rsidRPr="005820DA" w:rsidRDefault="005820DA" w:rsidP="005820DA">
      <w:pPr>
        <w:pStyle w:val="Normal1"/>
        <w:spacing w:line="360" w:lineRule="auto"/>
        <w:ind w:left="567" w:right="616"/>
        <w:jc w:val="both"/>
        <w:rPr>
          <w:rFonts w:ascii="Century Gothic" w:eastAsia="Arial" w:hAnsi="Century Gothic" w:cs="Arial"/>
          <w:i/>
          <w:iCs/>
          <w:szCs w:val="24"/>
          <w:lang w:val="es-MX"/>
        </w:rPr>
      </w:pPr>
    </w:p>
    <w:p w14:paraId="39824799" w14:textId="77777777" w:rsidR="005820DA" w:rsidRPr="005820DA" w:rsidRDefault="005820DA" w:rsidP="005820DA">
      <w:pPr>
        <w:pStyle w:val="Normal1"/>
        <w:spacing w:line="360" w:lineRule="auto"/>
        <w:ind w:left="567" w:right="616"/>
        <w:jc w:val="both"/>
        <w:rPr>
          <w:rFonts w:ascii="Century Gothic" w:eastAsia="Arial" w:hAnsi="Century Gothic" w:cs="Arial"/>
          <w:i/>
          <w:iCs/>
          <w:szCs w:val="24"/>
          <w:lang w:val="es-MX"/>
        </w:rPr>
      </w:pPr>
      <w:r w:rsidRPr="005820DA">
        <w:rPr>
          <w:rFonts w:ascii="Century Gothic" w:eastAsia="Arial" w:hAnsi="Century Gothic" w:cs="Arial"/>
          <w:i/>
          <w:iCs/>
          <w:szCs w:val="24"/>
          <w:lang w:val="es-MX"/>
        </w:rPr>
        <w:t xml:space="preserve">El derecho humano a la igualdad jurídica ha sido tradicionalmente interpretado y configurado en el ordenamiento jurídico mexicano a partir de dos principios: el de igualdad ante la ley y el de igualdad en la ley (los cuales se han identificado como igualdad en sentido formal o de derecho). El primer principio obliga, por un lado, a que las normas jurídicas sean aplicadas de modo uniforme a todas las personas que se encuentren en una misma situación y, a su vez, a que los órganos materialmente jurisdiccionales no puedan modificar arbitrariamente sus decisiones en casos que compartan la misma litis, salvo cuando consideren que deben apartarse de sus precedentes, momento en el que deberán ofrecer una fundamentación y motivación razonable y suficiente. Por lo que hace al segundo principio, éste opera frente a la autoridad materialmente legislativa y tiene como objetivo el control del contenido de la norma jurídica a fin de evitar diferenciaciones legislativas sin justificación constitucional o violatorias del principio de proporcionalidad en sentido amplio. No obstante lo anterior, debe destacarse que la Constitución Política de los Estados Unidos Mexicanos no es ciega </w:t>
      </w:r>
      <w:r w:rsidRPr="005820DA">
        <w:rPr>
          <w:rFonts w:ascii="Century Gothic" w:eastAsia="Arial" w:hAnsi="Century Gothic" w:cs="Arial"/>
          <w:i/>
          <w:iCs/>
          <w:szCs w:val="24"/>
          <w:lang w:val="es-MX"/>
        </w:rPr>
        <w:lastRenderedPageBreak/>
        <w:t xml:space="preserve">a las desigualdades sociales, por lo que contiene diversas protecciones jurídicas a favor de grupos sujetos a vulnerabilidad, a través, por ejemplo, de manifestaciones específicas del principio de igualdad, tales como la igualdad entre el varón y la mujer (artículo 4o., párrafo primero) y la salvaguarda de la pluriculturalidad de los pueblos indígenas de manera equitativa (artículo 2o. apartado B). Así, la igualdad jurídica en nuestro ordenamiento constitucional protege tanto a personas como a grupos. De ahí que se considere que el derecho humano a la igualdad jurídica no sólo tiene una faceta o dimensión formal o de derecho, sino también una de carácter sustantivo </w:t>
      </w:r>
      <w:proofErr w:type="gramStart"/>
      <w:r w:rsidRPr="005820DA">
        <w:rPr>
          <w:rFonts w:ascii="Century Gothic" w:eastAsia="Arial" w:hAnsi="Century Gothic" w:cs="Arial"/>
          <w:i/>
          <w:iCs/>
          <w:szCs w:val="24"/>
          <w:lang w:val="es-MX"/>
        </w:rPr>
        <w:t>o</w:t>
      </w:r>
      <w:proofErr w:type="gramEnd"/>
      <w:r w:rsidRPr="005820DA">
        <w:rPr>
          <w:rFonts w:ascii="Century Gothic" w:eastAsia="Arial" w:hAnsi="Century Gothic" w:cs="Arial"/>
          <w:i/>
          <w:iCs/>
          <w:szCs w:val="24"/>
          <w:lang w:val="es-MX"/>
        </w:rPr>
        <w:t xml:space="preserve"> de hecho, la cual tiene como objetivo remover y/o disminuir los obstáculos sociales, políticos, culturales, económicos o de cualquier otra índole que impiden a ciertas personas o grupos sociales gozar o ejercer de manera real y efectiva sus derechos humanos en condiciones de paridad con otro conjunto de personas o grupo social.</w:t>
      </w:r>
    </w:p>
    <w:p w14:paraId="56018F46" w14:textId="77777777" w:rsidR="005820DA" w:rsidRPr="005820DA" w:rsidRDefault="005820DA" w:rsidP="005820DA">
      <w:pPr>
        <w:pStyle w:val="Normal1"/>
        <w:spacing w:line="360" w:lineRule="auto"/>
        <w:ind w:left="567" w:right="616"/>
        <w:jc w:val="both"/>
        <w:rPr>
          <w:rFonts w:ascii="Century Gothic" w:eastAsia="Arial" w:hAnsi="Century Gothic" w:cs="Arial"/>
          <w:i/>
          <w:iCs/>
          <w:szCs w:val="24"/>
          <w:lang w:val="es-MX"/>
        </w:rPr>
      </w:pPr>
    </w:p>
    <w:p w14:paraId="14E25057" w14:textId="77777777" w:rsidR="005820DA" w:rsidRPr="005820DA" w:rsidRDefault="005820DA" w:rsidP="005820DA">
      <w:pPr>
        <w:pStyle w:val="Normal1"/>
        <w:spacing w:line="360" w:lineRule="auto"/>
        <w:ind w:left="567" w:right="616"/>
        <w:jc w:val="both"/>
        <w:rPr>
          <w:rFonts w:ascii="Century Gothic" w:eastAsia="Arial" w:hAnsi="Century Gothic" w:cs="Arial"/>
          <w:i/>
          <w:iCs/>
          <w:szCs w:val="24"/>
          <w:lang w:val="es-MX"/>
        </w:rPr>
      </w:pPr>
      <w:r w:rsidRPr="005820DA">
        <w:rPr>
          <w:rFonts w:ascii="Century Gothic" w:eastAsia="Arial" w:hAnsi="Century Gothic" w:cs="Arial"/>
          <w:i/>
          <w:iCs/>
          <w:szCs w:val="24"/>
          <w:lang w:val="es-MX"/>
        </w:rPr>
        <w:t xml:space="preserve">Una gran problemática social se encuentra en el abandono de las personas mayores, o incluso, el abuso contra los mismos, mismo que es cometido por sus hijos o familiares, </w:t>
      </w:r>
      <w:proofErr w:type="gramStart"/>
      <w:r w:rsidRPr="005820DA">
        <w:rPr>
          <w:rFonts w:ascii="Century Gothic" w:eastAsia="Arial" w:hAnsi="Century Gothic" w:cs="Arial"/>
          <w:i/>
          <w:iCs/>
          <w:szCs w:val="24"/>
          <w:lang w:val="es-MX"/>
        </w:rPr>
        <w:t>quienes</w:t>
      </w:r>
      <w:proofErr w:type="gramEnd"/>
      <w:r w:rsidRPr="005820DA">
        <w:rPr>
          <w:rFonts w:ascii="Century Gothic" w:eastAsia="Arial" w:hAnsi="Century Gothic" w:cs="Arial"/>
          <w:i/>
          <w:iCs/>
          <w:szCs w:val="24"/>
          <w:lang w:val="es-MX"/>
        </w:rPr>
        <w:t xml:space="preserve"> aprovechándose de su cesantía de edad, de su trabajo y el logro patrimonial que requirió años.</w:t>
      </w:r>
    </w:p>
    <w:p w14:paraId="4930E043" w14:textId="77777777" w:rsidR="005820DA" w:rsidRPr="005820DA" w:rsidRDefault="005820DA" w:rsidP="005820DA">
      <w:pPr>
        <w:pStyle w:val="Normal1"/>
        <w:spacing w:line="360" w:lineRule="auto"/>
        <w:ind w:left="567" w:right="616"/>
        <w:jc w:val="both"/>
        <w:rPr>
          <w:rFonts w:ascii="Century Gothic" w:eastAsia="Arial" w:hAnsi="Century Gothic" w:cs="Arial"/>
          <w:i/>
          <w:iCs/>
          <w:szCs w:val="24"/>
          <w:lang w:val="es-MX"/>
        </w:rPr>
      </w:pPr>
    </w:p>
    <w:p w14:paraId="73184F31" w14:textId="77777777" w:rsidR="005820DA" w:rsidRPr="005820DA" w:rsidRDefault="005820DA" w:rsidP="005820DA">
      <w:pPr>
        <w:pStyle w:val="Normal1"/>
        <w:spacing w:line="360" w:lineRule="auto"/>
        <w:ind w:left="567" w:right="616"/>
        <w:jc w:val="both"/>
        <w:rPr>
          <w:rFonts w:ascii="Century Gothic" w:eastAsia="Arial" w:hAnsi="Century Gothic" w:cs="Arial"/>
          <w:i/>
          <w:iCs/>
          <w:szCs w:val="24"/>
          <w:lang w:val="es-MX"/>
        </w:rPr>
      </w:pPr>
      <w:r w:rsidRPr="005820DA">
        <w:rPr>
          <w:rFonts w:ascii="Century Gothic" w:eastAsia="Arial" w:hAnsi="Century Gothic" w:cs="Arial"/>
          <w:i/>
          <w:iCs/>
          <w:szCs w:val="24"/>
          <w:lang w:val="es-MX"/>
        </w:rPr>
        <w:lastRenderedPageBreak/>
        <w:t>Es importante observar que las personas con 60 o más años, han aportado a la solvencia del Estado por muchísimos años, que han salido avante de las malas decisiones que han llevado en varias ocasiones a la economía mexicana a la crisis. Que mucho de lo que hoy tenemos construido, mucho de lo que hoy disfrutamos, fue gracias a ellos.</w:t>
      </w:r>
    </w:p>
    <w:p w14:paraId="06A2F760" w14:textId="77777777" w:rsidR="005820DA" w:rsidRPr="005820DA" w:rsidRDefault="005820DA" w:rsidP="005820DA">
      <w:pPr>
        <w:pStyle w:val="Normal1"/>
        <w:spacing w:line="360" w:lineRule="auto"/>
        <w:ind w:left="567" w:right="616"/>
        <w:jc w:val="both"/>
        <w:rPr>
          <w:rFonts w:ascii="Century Gothic" w:eastAsia="Arial" w:hAnsi="Century Gothic" w:cs="Arial"/>
          <w:i/>
          <w:iCs/>
          <w:szCs w:val="24"/>
          <w:lang w:val="es-MX"/>
        </w:rPr>
      </w:pPr>
    </w:p>
    <w:p w14:paraId="34F8D8FF" w14:textId="77777777" w:rsidR="005820DA" w:rsidRPr="005820DA" w:rsidRDefault="005820DA" w:rsidP="005820DA">
      <w:pPr>
        <w:pStyle w:val="Normal1"/>
        <w:spacing w:line="360" w:lineRule="auto"/>
        <w:ind w:left="567" w:right="616"/>
        <w:jc w:val="both"/>
        <w:rPr>
          <w:rFonts w:ascii="Century Gothic" w:eastAsia="Arial" w:hAnsi="Century Gothic" w:cs="Arial"/>
          <w:i/>
          <w:iCs/>
          <w:szCs w:val="24"/>
          <w:lang w:val="es-MX"/>
        </w:rPr>
      </w:pPr>
      <w:r w:rsidRPr="005820DA">
        <w:rPr>
          <w:rFonts w:ascii="Century Gothic" w:eastAsia="Arial" w:hAnsi="Century Gothic" w:cs="Arial"/>
          <w:i/>
          <w:iCs/>
          <w:szCs w:val="24"/>
          <w:lang w:val="es-MX"/>
        </w:rPr>
        <w:t xml:space="preserve">El problema de vivienda en inmenso, sobre todo, cuando se trata de personas </w:t>
      </w:r>
      <w:proofErr w:type="gramStart"/>
      <w:r w:rsidRPr="005820DA">
        <w:rPr>
          <w:rFonts w:ascii="Century Gothic" w:eastAsia="Arial" w:hAnsi="Century Gothic" w:cs="Arial"/>
          <w:i/>
          <w:iCs/>
          <w:szCs w:val="24"/>
          <w:lang w:val="es-MX"/>
        </w:rPr>
        <w:t>que</w:t>
      </w:r>
      <w:proofErr w:type="gramEnd"/>
      <w:r w:rsidRPr="005820DA">
        <w:rPr>
          <w:rFonts w:ascii="Century Gothic" w:eastAsia="Arial" w:hAnsi="Century Gothic" w:cs="Arial"/>
          <w:i/>
          <w:iCs/>
          <w:szCs w:val="24"/>
          <w:lang w:val="es-MX"/>
        </w:rPr>
        <w:t xml:space="preserve"> por la vulnerabilidad de los años, se ven envueltos en diferentes formas de violencia, diferentes formas de menoscabo.</w:t>
      </w:r>
    </w:p>
    <w:p w14:paraId="49A96E2D" w14:textId="77777777" w:rsidR="005820DA" w:rsidRPr="005820DA" w:rsidRDefault="005820DA" w:rsidP="005820DA">
      <w:pPr>
        <w:pStyle w:val="Normal1"/>
        <w:spacing w:line="360" w:lineRule="auto"/>
        <w:ind w:left="567" w:right="616"/>
        <w:jc w:val="both"/>
        <w:rPr>
          <w:rFonts w:ascii="Century Gothic" w:eastAsia="Arial" w:hAnsi="Century Gothic" w:cs="Arial"/>
          <w:i/>
          <w:iCs/>
          <w:szCs w:val="24"/>
          <w:lang w:val="es-MX"/>
        </w:rPr>
      </w:pPr>
    </w:p>
    <w:p w14:paraId="62E79F8E" w14:textId="54A5B4E4" w:rsidR="005820DA" w:rsidRDefault="005820DA" w:rsidP="005820DA">
      <w:pPr>
        <w:pStyle w:val="Normal1"/>
        <w:spacing w:line="360" w:lineRule="auto"/>
        <w:ind w:left="567" w:right="616"/>
        <w:jc w:val="both"/>
        <w:rPr>
          <w:rFonts w:ascii="Century Gothic" w:eastAsia="Arial" w:hAnsi="Century Gothic" w:cs="Arial"/>
          <w:i/>
          <w:iCs/>
          <w:szCs w:val="24"/>
          <w:lang w:val="es-MX"/>
        </w:rPr>
      </w:pPr>
      <w:r w:rsidRPr="005820DA">
        <w:rPr>
          <w:rFonts w:ascii="Century Gothic" w:eastAsia="Arial" w:hAnsi="Century Gothic" w:cs="Arial"/>
          <w:i/>
          <w:iCs/>
          <w:szCs w:val="24"/>
          <w:lang w:val="es-MX"/>
        </w:rPr>
        <w:t>Mediante la presente, se busca que los Ayuntamientos sean parte de un presente que respeta y defiende a quienes construyeron nuestras oportunidades.</w:t>
      </w:r>
    </w:p>
    <w:p w14:paraId="74197B2C" w14:textId="109739DA" w:rsidR="005820DA" w:rsidRDefault="005820DA" w:rsidP="005820DA">
      <w:pPr>
        <w:pStyle w:val="Normal1"/>
        <w:spacing w:line="360" w:lineRule="auto"/>
        <w:ind w:left="567" w:right="616"/>
        <w:jc w:val="both"/>
        <w:rPr>
          <w:rFonts w:ascii="Century Gothic" w:eastAsia="Arial" w:hAnsi="Century Gothic" w:cs="Arial"/>
          <w:i/>
          <w:iCs/>
          <w:szCs w:val="24"/>
          <w:lang w:val="es-MX"/>
        </w:rPr>
      </w:pPr>
    </w:p>
    <w:p w14:paraId="0A2F12AD" w14:textId="6E816998" w:rsidR="005820DA" w:rsidRDefault="005820DA" w:rsidP="005820DA">
      <w:pPr>
        <w:pStyle w:val="Normal1"/>
        <w:spacing w:line="360" w:lineRule="auto"/>
        <w:jc w:val="both"/>
        <w:rPr>
          <w:rFonts w:ascii="Century Gothic" w:hAnsi="Century Gothic" w:cs="Arial"/>
          <w:szCs w:val="24"/>
        </w:rPr>
      </w:pPr>
      <w:r>
        <w:rPr>
          <w:rFonts w:ascii="Century Gothic" w:hAnsi="Century Gothic" w:cs="Arial"/>
          <w:b/>
          <w:szCs w:val="24"/>
        </w:rPr>
        <w:t>I</w:t>
      </w:r>
      <w:r w:rsidRPr="00FD2FCB">
        <w:rPr>
          <w:rFonts w:ascii="Century Gothic" w:hAnsi="Century Gothic" w:cs="Arial"/>
          <w:b/>
          <w:szCs w:val="24"/>
        </w:rPr>
        <w:t>V.</w:t>
      </w:r>
      <w:r>
        <w:rPr>
          <w:rFonts w:ascii="Century Gothic" w:hAnsi="Century Gothic" w:cs="Arial"/>
          <w:b/>
          <w:szCs w:val="24"/>
        </w:rPr>
        <w:t>-</w:t>
      </w:r>
      <w:r>
        <w:rPr>
          <w:rFonts w:ascii="Century Gothic" w:hAnsi="Century Gothic" w:cs="Arial"/>
          <w:szCs w:val="24"/>
        </w:rPr>
        <w:t xml:space="preserve"> Ahora bien, la</w:t>
      </w:r>
      <w:r w:rsidRPr="002E753C">
        <w:rPr>
          <w:rFonts w:ascii="Century Gothic" w:hAnsi="Century Gothic" w:cs="Arial"/>
          <w:szCs w:val="24"/>
        </w:rPr>
        <w:t xml:space="preserve"> Comisión de</w:t>
      </w:r>
      <w:r>
        <w:rPr>
          <w:rFonts w:ascii="Century Gothic" w:hAnsi="Century Gothic" w:cs="Arial"/>
          <w:szCs w:val="24"/>
        </w:rPr>
        <w:t xml:space="preserve"> Desarrollo Municipal y Fortalecimiento del Federalismo</w:t>
      </w:r>
      <w:r w:rsidRPr="002E753C">
        <w:rPr>
          <w:rFonts w:ascii="Century Gothic" w:eastAsia="Arial" w:hAnsi="Century Gothic" w:cs="Arial"/>
          <w:szCs w:val="24"/>
          <w:lang w:val="es-MX"/>
        </w:rPr>
        <w:t>,</w:t>
      </w:r>
      <w:r w:rsidRPr="002E753C">
        <w:rPr>
          <w:rFonts w:ascii="Century Gothic" w:hAnsi="Century Gothic" w:cs="Arial"/>
          <w:szCs w:val="24"/>
        </w:rPr>
        <w:t xml:space="preserve"> después de entrar al estudio y análisis de la Iniciativa de mérito, tiene a bien realizar las siguientes:</w:t>
      </w:r>
    </w:p>
    <w:p w14:paraId="4AEC3DF4" w14:textId="77777777" w:rsidR="005820DA" w:rsidRDefault="005820DA" w:rsidP="005820DA">
      <w:pPr>
        <w:pStyle w:val="Normal1"/>
        <w:spacing w:line="360" w:lineRule="auto"/>
        <w:jc w:val="both"/>
        <w:rPr>
          <w:rFonts w:ascii="Century Gothic" w:hAnsi="Century Gothic" w:cs="Arial"/>
          <w:szCs w:val="24"/>
        </w:rPr>
      </w:pPr>
    </w:p>
    <w:p w14:paraId="6411A1F0" w14:textId="77777777" w:rsidR="005820DA" w:rsidRPr="002E753C" w:rsidRDefault="005820DA" w:rsidP="005820DA">
      <w:pPr>
        <w:pStyle w:val="Normal1"/>
        <w:spacing w:line="360"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t>CONSIDERACIONES</w:t>
      </w:r>
    </w:p>
    <w:p w14:paraId="137E6E66" w14:textId="77777777" w:rsidR="005820DA" w:rsidRPr="002E753C" w:rsidRDefault="005820DA" w:rsidP="005820DA">
      <w:pPr>
        <w:pStyle w:val="Normal1"/>
        <w:spacing w:line="360" w:lineRule="auto"/>
        <w:jc w:val="center"/>
        <w:rPr>
          <w:rFonts w:ascii="Century Gothic" w:hAnsi="Century Gothic" w:cs="Arial"/>
          <w:szCs w:val="24"/>
          <w:lang w:val="es-MX"/>
        </w:rPr>
      </w:pPr>
    </w:p>
    <w:p w14:paraId="745DFC58" w14:textId="77777777" w:rsidR="005820DA" w:rsidRDefault="005820DA" w:rsidP="005820DA">
      <w:pPr>
        <w:pStyle w:val="Normal1"/>
        <w:spacing w:line="360" w:lineRule="auto"/>
        <w:jc w:val="both"/>
        <w:rPr>
          <w:rFonts w:ascii="Century Gothic" w:eastAsia="Arial" w:hAnsi="Century Gothic" w:cs="Arial"/>
          <w:szCs w:val="24"/>
          <w:lang w:val="es-MX"/>
        </w:rPr>
      </w:pPr>
      <w:r w:rsidRPr="00E23E14">
        <w:rPr>
          <w:rFonts w:ascii="Century Gothic" w:eastAsia="Arial" w:hAnsi="Century Gothic" w:cs="Arial"/>
          <w:b/>
          <w:szCs w:val="24"/>
          <w:lang w:val="es-MX"/>
        </w:rPr>
        <w:lastRenderedPageBreak/>
        <w:t>I.-</w:t>
      </w:r>
      <w:r w:rsidRPr="00E23E14">
        <w:rPr>
          <w:rFonts w:ascii="Century Gothic" w:eastAsia="Arial" w:hAnsi="Century Gothic" w:cs="Arial"/>
          <w:szCs w:val="24"/>
          <w:lang w:val="es-MX"/>
        </w:rPr>
        <w:t xml:space="preserve"> </w:t>
      </w:r>
      <w:r w:rsidRPr="002E753C">
        <w:rPr>
          <w:rFonts w:ascii="Century Gothic" w:eastAsia="Arial" w:hAnsi="Century Gothic" w:cs="Arial"/>
          <w:szCs w:val="24"/>
          <w:lang w:val="es-MX"/>
        </w:rPr>
        <w:t>Al analizar las facultades competenciales de este Alto Cuerpo Colegiado, quienes integramos esta</w:t>
      </w:r>
      <w:r>
        <w:rPr>
          <w:rFonts w:ascii="Century Gothic" w:eastAsia="Arial" w:hAnsi="Century Gothic" w:cs="Arial"/>
          <w:szCs w:val="24"/>
          <w:lang w:val="es-MX"/>
        </w:rPr>
        <w:t xml:space="preserve"> Comisió</w:t>
      </w:r>
      <w:r w:rsidRPr="002E753C">
        <w:rPr>
          <w:rFonts w:ascii="Century Gothic" w:eastAsia="Arial" w:hAnsi="Century Gothic" w:cs="Arial"/>
          <w:szCs w:val="24"/>
          <w:lang w:val="es-MX"/>
        </w:rPr>
        <w:t>n de Dictamen Legislativo no encontramos impedimento alguno pa</w:t>
      </w:r>
      <w:r>
        <w:rPr>
          <w:rFonts w:ascii="Century Gothic" w:eastAsia="Arial" w:hAnsi="Century Gothic" w:cs="Arial"/>
          <w:szCs w:val="24"/>
          <w:lang w:val="es-MX"/>
        </w:rPr>
        <w:t>ra conocer del presente asunto.</w:t>
      </w:r>
    </w:p>
    <w:p w14:paraId="54A6AC23" w14:textId="77777777" w:rsidR="005820DA" w:rsidRDefault="005820DA" w:rsidP="005820DA">
      <w:pPr>
        <w:pStyle w:val="Normal1"/>
        <w:spacing w:line="360" w:lineRule="auto"/>
        <w:jc w:val="both"/>
        <w:rPr>
          <w:rFonts w:ascii="Century Gothic" w:eastAsia="Arial" w:hAnsi="Century Gothic" w:cs="Arial"/>
          <w:szCs w:val="24"/>
          <w:lang w:val="es-MX"/>
        </w:rPr>
      </w:pPr>
    </w:p>
    <w:p w14:paraId="19269169" w14:textId="512E9127" w:rsidR="005820DA" w:rsidRDefault="005820DA" w:rsidP="005820DA">
      <w:pPr>
        <w:pStyle w:val="Normal1"/>
        <w:spacing w:line="360" w:lineRule="auto"/>
        <w:jc w:val="both"/>
        <w:rPr>
          <w:rFonts w:ascii="Century Gothic" w:eastAsia="Arial" w:hAnsi="Century Gothic" w:cs="Arial"/>
          <w:szCs w:val="24"/>
          <w:lang w:val="es-MX"/>
        </w:rPr>
      </w:pPr>
      <w:r w:rsidRPr="00B577EE">
        <w:rPr>
          <w:rFonts w:ascii="Century Gothic" w:eastAsia="Arial" w:hAnsi="Century Gothic" w:cs="Arial"/>
          <w:szCs w:val="24"/>
          <w:lang w:val="es-MX"/>
        </w:rPr>
        <w:t>Otro punto importante es</w:t>
      </w:r>
      <w:r>
        <w:rPr>
          <w:rFonts w:ascii="Century Gothic" w:eastAsia="Arial" w:hAnsi="Century Gothic" w:cs="Arial"/>
          <w:szCs w:val="24"/>
          <w:lang w:val="es-MX"/>
        </w:rPr>
        <w:t xml:space="preserve"> que </w:t>
      </w:r>
      <w:r w:rsidRPr="00B577EE">
        <w:rPr>
          <w:rFonts w:ascii="Century Gothic" w:eastAsia="Arial" w:hAnsi="Century Gothic" w:cs="Arial"/>
          <w:szCs w:val="24"/>
          <w:lang w:val="es-MX"/>
        </w:rPr>
        <w:t>se revisó el aspecto competencial, en relación a la Cons</w:t>
      </w:r>
      <w:r>
        <w:rPr>
          <w:rFonts w:ascii="Century Gothic" w:eastAsia="Arial" w:hAnsi="Century Gothic" w:cs="Arial"/>
          <w:szCs w:val="24"/>
          <w:lang w:val="es-MX"/>
        </w:rPr>
        <w:t xml:space="preserve">titución Política de los Estados Unidos Mexicanos, en lo general </w:t>
      </w:r>
      <w:r w:rsidRPr="00B577EE">
        <w:rPr>
          <w:rFonts w:ascii="Century Gothic" w:eastAsia="Arial" w:hAnsi="Century Gothic" w:cs="Arial"/>
          <w:szCs w:val="24"/>
          <w:lang w:val="es-MX"/>
        </w:rPr>
        <w:t>y en lo particular el contenido y efectos de los artículos 73 y 124, para evitar invasión de esferas competenciales, lo que, en el caso, no ocurre. Se consultó igualmente, el Buzón Legislativo Ciudadano de este Honorable Congreso del Estado, sin que se encontraran comentario u opiniones a</w:t>
      </w:r>
      <w:r>
        <w:rPr>
          <w:rFonts w:ascii="Century Gothic" w:eastAsia="Arial" w:hAnsi="Century Gothic" w:cs="Arial"/>
          <w:szCs w:val="24"/>
          <w:lang w:val="es-MX"/>
        </w:rPr>
        <w:t xml:space="preserve"> ser analizadas en este momento, </w:t>
      </w:r>
      <w:r w:rsidRPr="002E753C">
        <w:rPr>
          <w:rFonts w:ascii="Century Gothic" w:eastAsia="Arial" w:hAnsi="Century Gothic" w:cs="Arial"/>
          <w:szCs w:val="24"/>
          <w:lang w:val="es-MX"/>
        </w:rPr>
        <w:t xml:space="preserve">por lo que procederemos a motivar nuestra resolución. </w:t>
      </w:r>
    </w:p>
    <w:p w14:paraId="0283683A" w14:textId="0642317F" w:rsidR="00CE54D6" w:rsidRDefault="00CE54D6" w:rsidP="005820DA">
      <w:pPr>
        <w:pStyle w:val="Normal1"/>
        <w:spacing w:line="360" w:lineRule="auto"/>
        <w:jc w:val="both"/>
        <w:rPr>
          <w:rFonts w:ascii="Century Gothic" w:eastAsia="Arial" w:hAnsi="Century Gothic" w:cs="Arial"/>
          <w:szCs w:val="24"/>
          <w:lang w:val="es-MX"/>
        </w:rPr>
      </w:pPr>
    </w:p>
    <w:p w14:paraId="34718000" w14:textId="6B26B645" w:rsidR="00CE54D6" w:rsidRDefault="00CE54D6" w:rsidP="005820DA">
      <w:pPr>
        <w:pStyle w:val="Normal1"/>
        <w:spacing w:line="360" w:lineRule="auto"/>
        <w:jc w:val="both"/>
        <w:rPr>
          <w:rFonts w:ascii="Century Gothic" w:eastAsia="Arial" w:hAnsi="Century Gothic" w:cs="Arial"/>
          <w:szCs w:val="24"/>
          <w:lang w:val="es-MX"/>
        </w:rPr>
      </w:pPr>
      <w:r w:rsidRPr="0070446D">
        <w:rPr>
          <w:rFonts w:ascii="Century Gothic" w:eastAsia="Arial" w:hAnsi="Century Gothic" w:cs="Arial"/>
          <w:b/>
          <w:bCs/>
          <w:szCs w:val="24"/>
          <w:lang w:val="es-MX"/>
        </w:rPr>
        <w:t>II.-</w:t>
      </w:r>
      <w:r>
        <w:rPr>
          <w:rFonts w:ascii="Century Gothic" w:eastAsia="Arial" w:hAnsi="Century Gothic" w:cs="Arial"/>
          <w:szCs w:val="24"/>
          <w:lang w:val="es-MX"/>
        </w:rPr>
        <w:t xml:space="preserve"> </w:t>
      </w:r>
      <w:r w:rsidR="00D96E90">
        <w:rPr>
          <w:rFonts w:ascii="Century Gothic" w:eastAsia="Arial" w:hAnsi="Century Gothic" w:cs="Arial"/>
          <w:szCs w:val="24"/>
          <w:lang w:val="es-MX"/>
        </w:rPr>
        <w:t xml:space="preserve">La Convención </w:t>
      </w:r>
      <w:r w:rsidR="008E08F9">
        <w:rPr>
          <w:rFonts w:ascii="Century Gothic" w:eastAsia="Arial" w:hAnsi="Century Gothic" w:cs="Arial"/>
          <w:szCs w:val="24"/>
          <w:lang w:val="es-MX"/>
        </w:rPr>
        <w:t>Interamericana s</w:t>
      </w:r>
      <w:r w:rsidR="008E08F9" w:rsidRPr="008E08F9">
        <w:rPr>
          <w:rFonts w:ascii="Century Gothic" w:eastAsia="Arial" w:hAnsi="Century Gothic" w:cs="Arial"/>
          <w:szCs w:val="24"/>
          <w:lang w:val="es-MX"/>
        </w:rPr>
        <w:t xml:space="preserve">obre </w:t>
      </w:r>
      <w:r w:rsidR="008E08F9">
        <w:rPr>
          <w:rFonts w:ascii="Century Gothic" w:eastAsia="Arial" w:hAnsi="Century Gothic" w:cs="Arial"/>
          <w:szCs w:val="24"/>
          <w:lang w:val="es-MX"/>
        </w:rPr>
        <w:t>l</w:t>
      </w:r>
      <w:r w:rsidR="008E08F9" w:rsidRPr="008E08F9">
        <w:rPr>
          <w:rFonts w:ascii="Century Gothic" w:eastAsia="Arial" w:hAnsi="Century Gothic" w:cs="Arial"/>
          <w:szCs w:val="24"/>
          <w:lang w:val="es-MX"/>
        </w:rPr>
        <w:t xml:space="preserve">a Protección </w:t>
      </w:r>
      <w:r w:rsidR="008E08F9">
        <w:rPr>
          <w:rFonts w:ascii="Century Gothic" w:eastAsia="Arial" w:hAnsi="Century Gothic" w:cs="Arial"/>
          <w:szCs w:val="24"/>
          <w:lang w:val="es-MX"/>
        </w:rPr>
        <w:t>d</w:t>
      </w:r>
      <w:r w:rsidR="008E08F9" w:rsidRPr="008E08F9">
        <w:rPr>
          <w:rFonts w:ascii="Century Gothic" w:eastAsia="Arial" w:hAnsi="Century Gothic" w:cs="Arial"/>
          <w:szCs w:val="24"/>
          <w:lang w:val="es-MX"/>
        </w:rPr>
        <w:t xml:space="preserve">e </w:t>
      </w:r>
      <w:r w:rsidR="008E08F9">
        <w:rPr>
          <w:rFonts w:ascii="Century Gothic" w:eastAsia="Arial" w:hAnsi="Century Gothic" w:cs="Arial"/>
          <w:szCs w:val="24"/>
          <w:lang w:val="es-MX"/>
        </w:rPr>
        <w:t>l</w:t>
      </w:r>
      <w:r w:rsidR="008E08F9" w:rsidRPr="008E08F9">
        <w:rPr>
          <w:rFonts w:ascii="Century Gothic" w:eastAsia="Arial" w:hAnsi="Century Gothic" w:cs="Arial"/>
          <w:szCs w:val="24"/>
          <w:lang w:val="es-MX"/>
        </w:rPr>
        <w:t xml:space="preserve">os Derechos Humanos </w:t>
      </w:r>
      <w:r w:rsidR="008E08F9">
        <w:rPr>
          <w:rFonts w:ascii="Century Gothic" w:eastAsia="Arial" w:hAnsi="Century Gothic" w:cs="Arial"/>
          <w:szCs w:val="24"/>
          <w:lang w:val="es-MX"/>
        </w:rPr>
        <w:t>d</w:t>
      </w:r>
      <w:r w:rsidR="008E08F9" w:rsidRPr="008E08F9">
        <w:rPr>
          <w:rFonts w:ascii="Century Gothic" w:eastAsia="Arial" w:hAnsi="Century Gothic" w:cs="Arial"/>
          <w:szCs w:val="24"/>
          <w:lang w:val="es-MX"/>
        </w:rPr>
        <w:t xml:space="preserve">e </w:t>
      </w:r>
      <w:r w:rsidR="008E08F9">
        <w:rPr>
          <w:rFonts w:ascii="Century Gothic" w:eastAsia="Arial" w:hAnsi="Century Gothic" w:cs="Arial"/>
          <w:szCs w:val="24"/>
          <w:lang w:val="es-MX"/>
        </w:rPr>
        <w:t>l</w:t>
      </w:r>
      <w:r w:rsidR="008E08F9" w:rsidRPr="008E08F9">
        <w:rPr>
          <w:rFonts w:ascii="Century Gothic" w:eastAsia="Arial" w:hAnsi="Century Gothic" w:cs="Arial"/>
          <w:szCs w:val="24"/>
          <w:lang w:val="es-MX"/>
        </w:rPr>
        <w:t>as Personas Mayores</w:t>
      </w:r>
      <w:r w:rsidR="00CC0E2F">
        <w:rPr>
          <w:rFonts w:ascii="Century Gothic" w:eastAsia="Arial" w:hAnsi="Century Gothic" w:cs="Arial"/>
          <w:szCs w:val="24"/>
          <w:lang w:val="es-MX"/>
        </w:rPr>
        <w:t xml:space="preserve">, fue publicada en el Diario Oficial de la Federación el 20 de abril de 2023, la cual tiene como objeto </w:t>
      </w:r>
      <w:r w:rsidR="00CC0E2F" w:rsidRPr="00CC0E2F">
        <w:rPr>
          <w:rFonts w:ascii="Century Gothic" w:eastAsia="Arial" w:hAnsi="Century Gothic" w:cs="Arial"/>
          <w:szCs w:val="24"/>
          <w:lang w:val="es-MX"/>
        </w:rPr>
        <w:t>promover, proteger y asegurar el reconocimiento y el pleno goce y ejercicio, en condiciones de igualdad, de todos los derechos humanos y libertades fundamentales de la persona mayor, a fin de contribuir a su plena inclusión, integración y participación en la sociedad.</w:t>
      </w:r>
      <w:r w:rsidR="00552CDE">
        <w:rPr>
          <w:rFonts w:ascii="Century Gothic" w:eastAsia="Arial" w:hAnsi="Century Gothic" w:cs="Arial"/>
          <w:szCs w:val="24"/>
          <w:lang w:val="es-MX"/>
        </w:rPr>
        <w:t xml:space="preserve"> </w:t>
      </w:r>
    </w:p>
    <w:p w14:paraId="472B581F" w14:textId="64E07C32" w:rsidR="00552CDE" w:rsidRDefault="00552CDE" w:rsidP="005820DA">
      <w:pPr>
        <w:pStyle w:val="Normal1"/>
        <w:spacing w:line="360" w:lineRule="auto"/>
        <w:jc w:val="both"/>
        <w:rPr>
          <w:rFonts w:ascii="Century Gothic" w:eastAsia="Arial" w:hAnsi="Century Gothic" w:cs="Arial"/>
          <w:szCs w:val="24"/>
          <w:lang w:val="es-MX"/>
        </w:rPr>
      </w:pPr>
    </w:p>
    <w:p w14:paraId="13096953" w14:textId="7AB1284F" w:rsidR="00552CDE" w:rsidRDefault="00552CDE" w:rsidP="005820DA">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t xml:space="preserve">En el artículo 4 de esta Convención, se establece que los Estados </w:t>
      </w:r>
      <w:r w:rsidR="00FA31AE">
        <w:rPr>
          <w:rFonts w:ascii="Century Gothic" w:eastAsia="Arial" w:hAnsi="Century Gothic" w:cs="Arial"/>
          <w:szCs w:val="24"/>
          <w:lang w:val="es-MX"/>
        </w:rPr>
        <w:t>P</w:t>
      </w:r>
      <w:r>
        <w:rPr>
          <w:rFonts w:ascii="Century Gothic" w:eastAsia="Arial" w:hAnsi="Century Gothic" w:cs="Arial"/>
          <w:szCs w:val="24"/>
          <w:lang w:val="es-MX"/>
        </w:rPr>
        <w:t xml:space="preserve">arte deberán comprometerse a </w:t>
      </w:r>
      <w:r w:rsidR="00961508">
        <w:rPr>
          <w:rFonts w:ascii="Century Gothic" w:eastAsia="Arial" w:hAnsi="Century Gothic" w:cs="Arial"/>
          <w:szCs w:val="24"/>
          <w:lang w:val="es-MX"/>
        </w:rPr>
        <w:t>salvaguardar</w:t>
      </w:r>
      <w:r>
        <w:rPr>
          <w:rFonts w:ascii="Century Gothic" w:eastAsia="Arial" w:hAnsi="Century Gothic" w:cs="Arial"/>
          <w:szCs w:val="24"/>
          <w:lang w:val="es-MX"/>
        </w:rPr>
        <w:t xml:space="preserve"> los derechos humanos de las personas mayores</w:t>
      </w:r>
      <w:r w:rsidR="00961508">
        <w:rPr>
          <w:rFonts w:ascii="Century Gothic" w:eastAsia="Arial" w:hAnsi="Century Gothic" w:cs="Arial"/>
          <w:szCs w:val="24"/>
          <w:lang w:val="es-MX"/>
        </w:rPr>
        <w:t xml:space="preserve">, además de adoptar medidas legislativas, administrativas, </w:t>
      </w:r>
      <w:r w:rsidR="00961508">
        <w:rPr>
          <w:rFonts w:ascii="Century Gothic" w:eastAsia="Arial" w:hAnsi="Century Gothic" w:cs="Arial"/>
          <w:szCs w:val="24"/>
          <w:lang w:val="es-MX"/>
        </w:rPr>
        <w:lastRenderedPageBreak/>
        <w:t xml:space="preserve">judiciales, presupuestarias y de cualquier índole, </w:t>
      </w:r>
      <w:r w:rsidR="00961508" w:rsidRPr="00961508">
        <w:rPr>
          <w:rFonts w:ascii="Century Gothic" w:eastAsia="Arial" w:hAnsi="Century Gothic" w:cs="Arial"/>
          <w:szCs w:val="24"/>
          <w:lang w:val="es-MX"/>
        </w:rPr>
        <w:t>a fin</w:t>
      </w:r>
      <w:r w:rsidR="007B358A">
        <w:rPr>
          <w:rFonts w:ascii="Century Gothic" w:eastAsia="Arial" w:hAnsi="Century Gothic" w:cs="Arial"/>
          <w:szCs w:val="24"/>
          <w:lang w:val="es-MX"/>
        </w:rPr>
        <w:t xml:space="preserve"> de</w:t>
      </w:r>
      <w:r w:rsidR="00961508" w:rsidRPr="00961508">
        <w:rPr>
          <w:rFonts w:ascii="Century Gothic" w:eastAsia="Arial" w:hAnsi="Century Gothic" w:cs="Arial"/>
          <w:szCs w:val="24"/>
          <w:lang w:val="es-MX"/>
        </w:rPr>
        <w:t xml:space="preserve"> garantizar a la persona mayor un trato diferenciado y preferencial en todos los ámbitos.</w:t>
      </w:r>
      <w:r w:rsidR="00961508">
        <w:rPr>
          <w:rFonts w:ascii="Century Gothic" w:eastAsia="Arial" w:hAnsi="Century Gothic" w:cs="Arial"/>
          <w:szCs w:val="24"/>
          <w:lang w:val="es-MX"/>
        </w:rPr>
        <w:t xml:space="preserve"> Además, se contempla que los Estados tendrán la obligación de a</w:t>
      </w:r>
      <w:r w:rsidR="00961508" w:rsidRPr="00961508">
        <w:rPr>
          <w:rFonts w:ascii="Century Gothic" w:eastAsia="Arial" w:hAnsi="Century Gothic" w:cs="Arial"/>
          <w:szCs w:val="24"/>
          <w:lang w:val="es-MX"/>
        </w:rPr>
        <w:t>doptar las medidas necesarias</w:t>
      </w:r>
      <w:r w:rsidR="00961508">
        <w:rPr>
          <w:rFonts w:ascii="Century Gothic" w:eastAsia="Arial" w:hAnsi="Century Gothic" w:cs="Arial"/>
          <w:szCs w:val="24"/>
          <w:lang w:val="es-MX"/>
        </w:rPr>
        <w:t>,</w:t>
      </w:r>
      <w:r w:rsidR="00961508" w:rsidRPr="00961508">
        <w:rPr>
          <w:rFonts w:ascii="Century Gothic" w:eastAsia="Arial" w:hAnsi="Century Gothic" w:cs="Arial"/>
          <w:szCs w:val="24"/>
          <w:lang w:val="es-MX"/>
        </w:rPr>
        <w:t xml:space="preserve"> hasta el máximo de los recursos disponibles y tomando en cuenta su grado de desarrollo, a fin de lograr progresivamente, y de conformidad con la legislación interna, la plena efectividad de los derechos económicos, sociales y culturales</w:t>
      </w:r>
      <w:r w:rsidR="00961508">
        <w:rPr>
          <w:rFonts w:ascii="Century Gothic" w:eastAsia="Arial" w:hAnsi="Century Gothic" w:cs="Arial"/>
          <w:szCs w:val="24"/>
          <w:lang w:val="es-MX"/>
        </w:rPr>
        <w:t xml:space="preserve">. </w:t>
      </w:r>
    </w:p>
    <w:p w14:paraId="16FCA65F" w14:textId="758743AE" w:rsidR="00961508" w:rsidRDefault="00961508" w:rsidP="005820DA">
      <w:pPr>
        <w:pStyle w:val="Normal1"/>
        <w:spacing w:line="360" w:lineRule="auto"/>
        <w:jc w:val="both"/>
        <w:rPr>
          <w:rFonts w:ascii="Century Gothic" w:eastAsia="Arial" w:hAnsi="Century Gothic" w:cs="Arial"/>
          <w:szCs w:val="24"/>
          <w:lang w:val="es-MX"/>
        </w:rPr>
      </w:pPr>
    </w:p>
    <w:p w14:paraId="613C5AC0" w14:textId="6ACFBE55" w:rsidR="00961508" w:rsidRDefault="00961508" w:rsidP="005820DA">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t>Resulta importante señalar que esta Convención nos menciona lo relevante que es el desarrollo de programas para la sensibilización sobre el proceso de envejecimiento, así como fomentar la participación de las personas adultas mayores en la formulación de estos.</w:t>
      </w:r>
    </w:p>
    <w:p w14:paraId="4A149F20" w14:textId="14297CEC" w:rsidR="00961508" w:rsidRDefault="00961508" w:rsidP="005820DA">
      <w:pPr>
        <w:pStyle w:val="Normal1"/>
        <w:spacing w:line="360" w:lineRule="auto"/>
        <w:jc w:val="both"/>
        <w:rPr>
          <w:rFonts w:ascii="Century Gothic" w:eastAsia="Arial" w:hAnsi="Century Gothic" w:cs="Arial"/>
          <w:szCs w:val="24"/>
          <w:lang w:val="es-MX"/>
        </w:rPr>
      </w:pPr>
    </w:p>
    <w:p w14:paraId="16AA2B99" w14:textId="3ABBE514" w:rsidR="00961508" w:rsidRDefault="00961508" w:rsidP="005820DA">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t xml:space="preserve">Por lo anterior es que como autoridades tenemos la obligación de crear los mecanismos necesarios para procurar el bienestar en todas las etapas de la vida, siendo el caso que nos ocupa, de </w:t>
      </w:r>
      <w:r w:rsidR="008B23DD">
        <w:rPr>
          <w:rFonts w:ascii="Century Gothic" w:eastAsia="Arial" w:hAnsi="Century Gothic" w:cs="Arial"/>
          <w:szCs w:val="24"/>
          <w:lang w:val="es-MX"/>
        </w:rPr>
        <w:t>aquellas que, de conformidad con la Convención citada anteriormente, cuentan con más de 60 años.</w:t>
      </w:r>
    </w:p>
    <w:p w14:paraId="722CEDE3" w14:textId="40AF08EA" w:rsidR="008B23DD" w:rsidRDefault="008B23DD" w:rsidP="005820DA">
      <w:pPr>
        <w:pStyle w:val="Normal1"/>
        <w:spacing w:line="360" w:lineRule="auto"/>
        <w:jc w:val="both"/>
        <w:rPr>
          <w:rFonts w:ascii="Century Gothic" w:eastAsia="Arial" w:hAnsi="Century Gothic" w:cs="Arial"/>
          <w:szCs w:val="24"/>
          <w:lang w:val="es-MX"/>
        </w:rPr>
      </w:pPr>
    </w:p>
    <w:p w14:paraId="15F5BEC5" w14:textId="396822A3" w:rsidR="008B23DD" w:rsidRDefault="008B23DD" w:rsidP="005820DA">
      <w:pPr>
        <w:pStyle w:val="Normal1"/>
        <w:spacing w:line="360" w:lineRule="auto"/>
        <w:jc w:val="both"/>
        <w:rPr>
          <w:rFonts w:ascii="Century Gothic" w:eastAsia="Arial" w:hAnsi="Century Gothic" w:cs="Arial"/>
          <w:szCs w:val="24"/>
          <w:lang w:val="es-MX"/>
        </w:rPr>
      </w:pPr>
      <w:r w:rsidRPr="008B23DD">
        <w:rPr>
          <w:rFonts w:ascii="Century Gothic" w:eastAsia="Arial" w:hAnsi="Century Gothic" w:cs="Arial"/>
          <w:b/>
          <w:bCs/>
          <w:szCs w:val="24"/>
          <w:lang w:val="es-MX"/>
        </w:rPr>
        <w:t>I</w:t>
      </w:r>
      <w:r w:rsidR="00817FCA">
        <w:rPr>
          <w:rFonts w:ascii="Century Gothic" w:eastAsia="Arial" w:hAnsi="Century Gothic" w:cs="Arial"/>
          <w:b/>
          <w:bCs/>
          <w:szCs w:val="24"/>
          <w:lang w:val="es-MX"/>
        </w:rPr>
        <w:t>I</w:t>
      </w:r>
      <w:r w:rsidRPr="008B23DD">
        <w:rPr>
          <w:rFonts w:ascii="Century Gothic" w:eastAsia="Arial" w:hAnsi="Century Gothic" w:cs="Arial"/>
          <w:b/>
          <w:bCs/>
          <w:szCs w:val="24"/>
          <w:lang w:val="es-MX"/>
        </w:rPr>
        <w:t>I.-</w:t>
      </w:r>
      <w:r>
        <w:rPr>
          <w:rFonts w:ascii="Century Gothic" w:eastAsia="Arial" w:hAnsi="Century Gothic" w:cs="Arial"/>
          <w:szCs w:val="24"/>
          <w:lang w:val="es-MX"/>
        </w:rPr>
        <w:t xml:space="preserve"> Nuestro país también cuenta con la Ley de los Derechos de las Personas Adultas Mayores, la cual </w:t>
      </w:r>
      <w:r w:rsidR="007B358A">
        <w:rPr>
          <w:rFonts w:ascii="Century Gothic" w:eastAsia="Arial" w:hAnsi="Century Gothic" w:cs="Arial"/>
          <w:szCs w:val="24"/>
          <w:lang w:val="es-MX"/>
        </w:rPr>
        <w:t>en</w:t>
      </w:r>
      <w:r>
        <w:rPr>
          <w:rFonts w:ascii="Century Gothic" w:eastAsia="Arial" w:hAnsi="Century Gothic" w:cs="Arial"/>
          <w:szCs w:val="24"/>
          <w:lang w:val="es-MX"/>
        </w:rPr>
        <w:t xml:space="preserve"> su artículo 14, menciona que deberá existir una coordinación de los tres órdenes de gobierno para d</w:t>
      </w:r>
      <w:r w:rsidRPr="008B23DD">
        <w:rPr>
          <w:rFonts w:ascii="Century Gothic" w:eastAsia="Arial" w:hAnsi="Century Gothic" w:cs="Arial"/>
          <w:szCs w:val="24"/>
          <w:lang w:val="es-MX"/>
        </w:rPr>
        <w:t>eterminar las políticas hacia las personas adultas mayores, así como ejecutar, dar seguimiento y evaluar sus programas y acciones</w:t>
      </w:r>
      <w:r>
        <w:rPr>
          <w:rFonts w:ascii="Century Gothic" w:eastAsia="Arial" w:hAnsi="Century Gothic" w:cs="Arial"/>
          <w:szCs w:val="24"/>
          <w:lang w:val="es-MX"/>
        </w:rPr>
        <w:t>.</w:t>
      </w:r>
    </w:p>
    <w:p w14:paraId="3D2A531E" w14:textId="1BC3721A" w:rsidR="009A2C17" w:rsidRDefault="009A2C17" w:rsidP="005820DA">
      <w:pPr>
        <w:pStyle w:val="Normal1"/>
        <w:spacing w:line="360" w:lineRule="auto"/>
        <w:jc w:val="both"/>
        <w:rPr>
          <w:rFonts w:ascii="Century Gothic" w:eastAsia="Arial" w:hAnsi="Century Gothic" w:cs="Arial"/>
          <w:szCs w:val="24"/>
          <w:lang w:val="es-MX"/>
        </w:rPr>
      </w:pPr>
    </w:p>
    <w:p w14:paraId="33FD1EDF" w14:textId="63EC4F0C" w:rsidR="009A2C17" w:rsidRDefault="009A2C17" w:rsidP="005820DA">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lastRenderedPageBreak/>
        <w:t xml:space="preserve">Así mismo, dentro de la legislación estatal encontramos la Ley </w:t>
      </w:r>
      <w:r w:rsidRPr="009A2C17">
        <w:rPr>
          <w:rFonts w:ascii="Century Gothic" w:eastAsia="Arial" w:hAnsi="Century Gothic" w:cs="Arial"/>
          <w:szCs w:val="24"/>
          <w:lang w:val="es-MX"/>
        </w:rPr>
        <w:t xml:space="preserve">de Derechos de las Personas Mayores </w:t>
      </w:r>
      <w:r w:rsidR="00FA31AE">
        <w:rPr>
          <w:rFonts w:ascii="Century Gothic" w:eastAsia="Arial" w:hAnsi="Century Gothic" w:cs="Arial"/>
          <w:szCs w:val="24"/>
          <w:lang w:val="es-MX"/>
        </w:rPr>
        <w:t>en el</w:t>
      </w:r>
      <w:r w:rsidRPr="009A2C17">
        <w:rPr>
          <w:rFonts w:ascii="Century Gothic" w:eastAsia="Arial" w:hAnsi="Century Gothic" w:cs="Arial"/>
          <w:szCs w:val="24"/>
          <w:lang w:val="es-MX"/>
        </w:rPr>
        <w:t xml:space="preserve"> Estado de Chihuahua</w:t>
      </w:r>
      <w:r w:rsidR="00F60E31">
        <w:rPr>
          <w:rFonts w:ascii="Century Gothic" w:eastAsia="Arial" w:hAnsi="Century Gothic" w:cs="Arial"/>
          <w:szCs w:val="24"/>
          <w:lang w:val="es-MX"/>
        </w:rPr>
        <w:t xml:space="preserve"> la cual establece en su artículo </w:t>
      </w:r>
      <w:r w:rsidR="00FA31AE">
        <w:rPr>
          <w:rFonts w:ascii="Century Gothic" w:eastAsia="Arial" w:hAnsi="Century Gothic" w:cs="Arial"/>
          <w:szCs w:val="24"/>
          <w:lang w:val="es-MX"/>
        </w:rPr>
        <w:t>5</w:t>
      </w:r>
      <w:r w:rsidR="00F60E31">
        <w:rPr>
          <w:rFonts w:ascii="Century Gothic" w:eastAsia="Arial" w:hAnsi="Century Gothic" w:cs="Arial"/>
          <w:szCs w:val="24"/>
          <w:lang w:val="es-MX"/>
        </w:rPr>
        <w:t>°, que tanto las autoridades estatales como municipales</w:t>
      </w:r>
      <w:r w:rsidR="007B358A">
        <w:rPr>
          <w:rFonts w:ascii="Century Gothic" w:eastAsia="Arial" w:hAnsi="Century Gothic" w:cs="Arial"/>
          <w:szCs w:val="24"/>
          <w:lang w:val="es-MX"/>
        </w:rPr>
        <w:t>,</w:t>
      </w:r>
      <w:r w:rsidR="00F60E31">
        <w:rPr>
          <w:rFonts w:ascii="Century Gothic" w:eastAsia="Arial" w:hAnsi="Century Gothic" w:cs="Arial"/>
          <w:szCs w:val="24"/>
          <w:lang w:val="es-MX"/>
        </w:rPr>
        <w:t xml:space="preserve"> deberán g</w:t>
      </w:r>
      <w:r w:rsidR="00F60E31" w:rsidRPr="00F60E31">
        <w:rPr>
          <w:rFonts w:ascii="Century Gothic" w:eastAsia="Arial" w:hAnsi="Century Gothic" w:cs="Arial"/>
          <w:szCs w:val="24"/>
          <w:lang w:val="es-MX"/>
        </w:rPr>
        <w:t>arantizar la aplicación de medidas afirmativas y ajustes razonables necesarios para su plena inclusión social, económica, política, cultural y educativa</w:t>
      </w:r>
      <w:r w:rsidR="00F60E31">
        <w:rPr>
          <w:rFonts w:ascii="Century Gothic" w:eastAsia="Arial" w:hAnsi="Century Gothic" w:cs="Arial"/>
          <w:szCs w:val="24"/>
          <w:lang w:val="es-MX"/>
        </w:rPr>
        <w:t xml:space="preserve">, así como </w:t>
      </w:r>
      <w:r w:rsidR="00F60E31" w:rsidRPr="00F60E31">
        <w:rPr>
          <w:rFonts w:ascii="Century Gothic" w:eastAsia="Arial" w:hAnsi="Century Gothic" w:cs="Arial"/>
          <w:szCs w:val="24"/>
          <w:lang w:val="es-MX"/>
        </w:rPr>
        <w:t>propiciar un trato preferencial que sea acorde a sus condiciones y necesidades especiales.</w:t>
      </w:r>
    </w:p>
    <w:p w14:paraId="1A372781" w14:textId="50F334FD" w:rsidR="0021370F" w:rsidRDefault="0021370F" w:rsidP="005820DA">
      <w:pPr>
        <w:pStyle w:val="Normal1"/>
        <w:spacing w:line="360" w:lineRule="auto"/>
        <w:jc w:val="both"/>
        <w:rPr>
          <w:rFonts w:ascii="Century Gothic" w:eastAsia="Arial" w:hAnsi="Century Gothic" w:cs="Arial"/>
          <w:szCs w:val="24"/>
          <w:lang w:val="es-MX"/>
        </w:rPr>
      </w:pPr>
    </w:p>
    <w:p w14:paraId="6F8CA8CF" w14:textId="36FD8BCF" w:rsidR="00F60E31" w:rsidRDefault="0021370F" w:rsidP="005820DA">
      <w:pPr>
        <w:pStyle w:val="Normal1"/>
        <w:spacing w:line="360" w:lineRule="auto"/>
        <w:jc w:val="both"/>
        <w:rPr>
          <w:rFonts w:ascii="Century Gothic" w:eastAsia="Arial" w:hAnsi="Century Gothic" w:cs="Arial"/>
          <w:szCs w:val="24"/>
          <w:lang w:val="es-MX"/>
        </w:rPr>
      </w:pPr>
      <w:r w:rsidRPr="0021370F">
        <w:rPr>
          <w:rFonts w:ascii="Century Gothic" w:eastAsia="Arial" w:hAnsi="Century Gothic" w:cs="Arial"/>
          <w:szCs w:val="24"/>
          <w:lang w:val="es-MX"/>
        </w:rPr>
        <w:t>Como puede advertirse, las autoridades tienen el deber de proteger a las personas en situación de vulnerabilidad, como las personas adultas mayores, mediante la implementación de programas y estrategias orientadas a promover su desarrollo en todos los ámbitos sociales y a generar una coordinación efectiva que permita alcanzar dicho objetivo.</w:t>
      </w:r>
    </w:p>
    <w:p w14:paraId="37E956EC" w14:textId="77777777" w:rsidR="0021370F" w:rsidRDefault="0021370F" w:rsidP="005820DA">
      <w:pPr>
        <w:pStyle w:val="Normal1"/>
        <w:spacing w:line="360" w:lineRule="auto"/>
        <w:jc w:val="both"/>
        <w:rPr>
          <w:rFonts w:ascii="Century Gothic" w:eastAsia="Arial" w:hAnsi="Century Gothic" w:cs="Arial"/>
          <w:szCs w:val="24"/>
          <w:lang w:val="es-MX"/>
        </w:rPr>
      </w:pPr>
    </w:p>
    <w:p w14:paraId="46A96D1A" w14:textId="22CD6E90" w:rsidR="00F60E31" w:rsidRDefault="0021370F" w:rsidP="005820DA">
      <w:pPr>
        <w:pStyle w:val="Normal1"/>
        <w:spacing w:line="360" w:lineRule="auto"/>
        <w:jc w:val="both"/>
        <w:rPr>
          <w:rFonts w:ascii="Century Gothic" w:eastAsia="Arial" w:hAnsi="Century Gothic" w:cs="Arial"/>
          <w:szCs w:val="24"/>
          <w:lang w:val="es-MX"/>
        </w:rPr>
      </w:pPr>
      <w:r w:rsidRPr="0021370F">
        <w:rPr>
          <w:rFonts w:ascii="Century Gothic" w:eastAsia="Arial" w:hAnsi="Century Gothic" w:cs="Arial"/>
          <w:b/>
          <w:bCs/>
          <w:szCs w:val="24"/>
          <w:lang w:val="es-MX"/>
        </w:rPr>
        <w:t>I</w:t>
      </w:r>
      <w:r w:rsidR="00817FCA">
        <w:rPr>
          <w:rFonts w:ascii="Century Gothic" w:eastAsia="Arial" w:hAnsi="Century Gothic" w:cs="Arial"/>
          <w:b/>
          <w:bCs/>
          <w:szCs w:val="24"/>
          <w:lang w:val="es-MX"/>
        </w:rPr>
        <w:t>V</w:t>
      </w:r>
      <w:r w:rsidRPr="0021370F">
        <w:rPr>
          <w:rFonts w:ascii="Century Gothic" w:eastAsia="Arial" w:hAnsi="Century Gothic" w:cs="Arial"/>
          <w:b/>
          <w:bCs/>
          <w:szCs w:val="24"/>
          <w:lang w:val="es-MX"/>
        </w:rPr>
        <w:t>.-</w:t>
      </w:r>
      <w:r>
        <w:rPr>
          <w:rFonts w:ascii="Century Gothic" w:eastAsia="Arial" w:hAnsi="Century Gothic" w:cs="Arial"/>
          <w:szCs w:val="24"/>
          <w:lang w:val="es-MX"/>
        </w:rPr>
        <w:t xml:space="preserve"> </w:t>
      </w:r>
      <w:r w:rsidR="00751A5F">
        <w:rPr>
          <w:rFonts w:ascii="Century Gothic" w:eastAsia="Arial" w:hAnsi="Century Gothic" w:cs="Arial"/>
          <w:szCs w:val="24"/>
          <w:lang w:val="es-MX"/>
        </w:rPr>
        <w:t>Atendiendo al interés expuesto,</w:t>
      </w:r>
      <w:r w:rsidR="00F60E31">
        <w:rPr>
          <w:rFonts w:ascii="Century Gothic" w:eastAsia="Arial" w:hAnsi="Century Gothic" w:cs="Arial"/>
          <w:szCs w:val="24"/>
          <w:lang w:val="es-MX"/>
        </w:rPr>
        <w:t xml:space="preserve"> </w:t>
      </w:r>
      <w:r>
        <w:rPr>
          <w:rFonts w:ascii="Century Gothic" w:eastAsia="Arial" w:hAnsi="Century Gothic" w:cs="Arial"/>
          <w:szCs w:val="24"/>
          <w:lang w:val="es-MX"/>
        </w:rPr>
        <w:t xml:space="preserve">es </w:t>
      </w:r>
      <w:proofErr w:type="gramStart"/>
      <w:r>
        <w:rPr>
          <w:rFonts w:ascii="Century Gothic" w:eastAsia="Arial" w:hAnsi="Century Gothic" w:cs="Arial"/>
          <w:szCs w:val="24"/>
          <w:lang w:val="es-MX"/>
        </w:rPr>
        <w:t>que</w:t>
      </w:r>
      <w:proofErr w:type="gramEnd"/>
      <w:r>
        <w:rPr>
          <w:rFonts w:ascii="Century Gothic" w:eastAsia="Arial" w:hAnsi="Century Gothic" w:cs="Arial"/>
          <w:szCs w:val="24"/>
          <w:lang w:val="es-MX"/>
        </w:rPr>
        <w:t xml:space="preserve"> durante el análisis y discusión de la presente iniciativa, esta Comisión determinó la viabilidad de las reformas propuestas, con algunas modificaciones de técnica legislativa, como podemos observar en el siguiente cuadro comparativo. </w:t>
      </w:r>
    </w:p>
    <w:p w14:paraId="285CCED8" w14:textId="0B77EC12" w:rsidR="0021370F" w:rsidRDefault="0021370F" w:rsidP="005820DA">
      <w:pPr>
        <w:pStyle w:val="Normal1"/>
        <w:spacing w:line="360" w:lineRule="auto"/>
        <w:jc w:val="both"/>
        <w:rPr>
          <w:rFonts w:ascii="Century Gothic" w:eastAsia="Arial" w:hAnsi="Century Gothic" w:cs="Arial"/>
          <w:szCs w:val="24"/>
          <w:lang w:val="es-MX"/>
        </w:rPr>
      </w:pPr>
    </w:p>
    <w:tbl>
      <w:tblPr>
        <w:tblStyle w:val="Tablaconcuadrcula"/>
        <w:tblW w:w="0" w:type="auto"/>
        <w:tblLook w:val="04A0" w:firstRow="1" w:lastRow="0" w:firstColumn="1" w:lastColumn="0" w:noHBand="0" w:noVBand="1"/>
      </w:tblPr>
      <w:tblGrid>
        <w:gridCol w:w="2781"/>
        <w:gridCol w:w="2884"/>
        <w:gridCol w:w="3163"/>
      </w:tblGrid>
      <w:tr w:rsidR="0021370F" w14:paraId="31598205" w14:textId="77777777" w:rsidTr="0070446D">
        <w:tc>
          <w:tcPr>
            <w:tcW w:w="2781" w:type="dxa"/>
          </w:tcPr>
          <w:p w14:paraId="09227375" w14:textId="77777777" w:rsidR="0021370F" w:rsidRPr="0021370F" w:rsidRDefault="0021370F" w:rsidP="0021370F">
            <w:pPr>
              <w:spacing w:line="276" w:lineRule="auto"/>
              <w:jc w:val="center"/>
              <w:rPr>
                <w:rFonts w:ascii="Century Gothic" w:hAnsi="Century Gothic"/>
                <w:b/>
                <w:bCs/>
                <w:szCs w:val="24"/>
              </w:rPr>
            </w:pPr>
            <w:r w:rsidRPr="0021370F">
              <w:rPr>
                <w:rFonts w:ascii="Century Gothic" w:hAnsi="Century Gothic"/>
                <w:b/>
                <w:bCs/>
                <w:szCs w:val="24"/>
              </w:rPr>
              <w:t>VIGENTE</w:t>
            </w:r>
          </w:p>
        </w:tc>
        <w:tc>
          <w:tcPr>
            <w:tcW w:w="2884" w:type="dxa"/>
          </w:tcPr>
          <w:p w14:paraId="09B41411" w14:textId="77777777" w:rsidR="0021370F" w:rsidRPr="0021370F" w:rsidRDefault="0021370F" w:rsidP="0021370F">
            <w:pPr>
              <w:spacing w:line="276" w:lineRule="auto"/>
              <w:jc w:val="center"/>
              <w:rPr>
                <w:rFonts w:ascii="Century Gothic" w:hAnsi="Century Gothic"/>
                <w:b/>
                <w:bCs/>
                <w:szCs w:val="24"/>
              </w:rPr>
            </w:pPr>
            <w:r w:rsidRPr="0021370F">
              <w:rPr>
                <w:rFonts w:ascii="Century Gothic" w:hAnsi="Century Gothic"/>
                <w:b/>
                <w:bCs/>
                <w:szCs w:val="24"/>
              </w:rPr>
              <w:t>INICIATIVA 345</w:t>
            </w:r>
          </w:p>
        </w:tc>
        <w:tc>
          <w:tcPr>
            <w:tcW w:w="3163" w:type="dxa"/>
          </w:tcPr>
          <w:p w14:paraId="5C728B5E" w14:textId="53044CF0" w:rsidR="0021370F" w:rsidRPr="0021370F" w:rsidRDefault="0021370F" w:rsidP="0021370F">
            <w:pPr>
              <w:spacing w:line="276" w:lineRule="auto"/>
              <w:jc w:val="center"/>
              <w:rPr>
                <w:rFonts w:ascii="Century Gothic" w:hAnsi="Century Gothic"/>
                <w:b/>
                <w:bCs/>
                <w:szCs w:val="24"/>
              </w:rPr>
            </w:pPr>
            <w:r w:rsidRPr="0021370F">
              <w:rPr>
                <w:rFonts w:ascii="Century Gothic" w:hAnsi="Century Gothic"/>
                <w:b/>
                <w:bCs/>
                <w:szCs w:val="24"/>
              </w:rPr>
              <w:t xml:space="preserve">PROPUESTA </w:t>
            </w:r>
            <w:r>
              <w:rPr>
                <w:rFonts w:ascii="Century Gothic" w:hAnsi="Century Gothic"/>
                <w:b/>
                <w:bCs/>
                <w:szCs w:val="24"/>
              </w:rPr>
              <w:t>CON MODIFICACIONES</w:t>
            </w:r>
          </w:p>
        </w:tc>
      </w:tr>
      <w:tr w:rsidR="0021370F" w:rsidRPr="00827012" w14:paraId="696BF7D9" w14:textId="77777777" w:rsidTr="0070446D">
        <w:tc>
          <w:tcPr>
            <w:tcW w:w="2781" w:type="dxa"/>
          </w:tcPr>
          <w:p w14:paraId="7C259C99" w14:textId="22E6FFC3" w:rsidR="0021370F" w:rsidRDefault="0021370F" w:rsidP="0021370F">
            <w:pPr>
              <w:spacing w:line="276" w:lineRule="auto"/>
              <w:jc w:val="both"/>
              <w:rPr>
                <w:rFonts w:ascii="Century Gothic" w:hAnsi="Century Gothic" w:cs="Arial"/>
                <w:szCs w:val="24"/>
                <w:lang w:eastAsia="es-MX"/>
              </w:rPr>
            </w:pPr>
            <w:r w:rsidRPr="0021370F">
              <w:rPr>
                <w:rFonts w:ascii="Century Gothic" w:hAnsi="Century Gothic" w:cs="Arial"/>
                <w:b/>
                <w:szCs w:val="24"/>
                <w:lang w:eastAsia="es-MX"/>
              </w:rPr>
              <w:t xml:space="preserve">ARTÍCULO 28. </w:t>
            </w:r>
            <w:r w:rsidRPr="0021370F">
              <w:rPr>
                <w:rFonts w:ascii="Century Gothic" w:hAnsi="Century Gothic" w:cs="Arial"/>
                <w:szCs w:val="24"/>
                <w:lang w:eastAsia="es-MX"/>
              </w:rPr>
              <w:t>Son facultades y obligaciones de los Ayuntamientos:</w:t>
            </w:r>
          </w:p>
          <w:p w14:paraId="12EE94F0" w14:textId="77777777" w:rsidR="0021370F" w:rsidRPr="0021370F" w:rsidRDefault="0021370F" w:rsidP="0021370F">
            <w:pPr>
              <w:spacing w:line="276" w:lineRule="auto"/>
              <w:jc w:val="both"/>
              <w:rPr>
                <w:rFonts w:ascii="Century Gothic" w:hAnsi="Century Gothic" w:cs="Arial"/>
                <w:b/>
                <w:szCs w:val="24"/>
                <w:lang w:eastAsia="es-MX"/>
              </w:rPr>
            </w:pPr>
          </w:p>
          <w:p w14:paraId="534C91E9" w14:textId="4579B920" w:rsidR="0021370F" w:rsidRPr="0021370F" w:rsidRDefault="0021370F" w:rsidP="0021370F">
            <w:pPr>
              <w:pStyle w:val="Prrafodelista"/>
              <w:numPr>
                <w:ilvl w:val="0"/>
                <w:numId w:val="7"/>
              </w:numPr>
              <w:spacing w:line="276" w:lineRule="auto"/>
              <w:jc w:val="both"/>
              <w:rPr>
                <w:rFonts w:ascii="Century Gothic" w:hAnsi="Century Gothic" w:cs="Arial"/>
                <w:bCs/>
                <w:szCs w:val="24"/>
                <w:lang w:eastAsia="es-MX"/>
              </w:rPr>
            </w:pPr>
            <w:r w:rsidRPr="0021370F">
              <w:rPr>
                <w:rFonts w:ascii="Century Gothic" w:hAnsi="Century Gothic" w:cs="Arial"/>
                <w:bCs/>
                <w:szCs w:val="24"/>
                <w:lang w:eastAsia="es-MX"/>
              </w:rPr>
              <w:lastRenderedPageBreak/>
              <w:t xml:space="preserve">a XXIV. </w:t>
            </w:r>
            <w:r>
              <w:rPr>
                <w:rFonts w:ascii="Century Gothic" w:hAnsi="Century Gothic" w:cs="Arial"/>
                <w:bCs/>
                <w:szCs w:val="24"/>
                <w:lang w:eastAsia="es-MX"/>
              </w:rPr>
              <w:t>…</w:t>
            </w:r>
          </w:p>
        </w:tc>
        <w:tc>
          <w:tcPr>
            <w:tcW w:w="2884" w:type="dxa"/>
          </w:tcPr>
          <w:p w14:paraId="49F5A313" w14:textId="77777777" w:rsidR="0021370F" w:rsidRPr="0021370F" w:rsidRDefault="0021370F" w:rsidP="0021370F">
            <w:pPr>
              <w:spacing w:line="276" w:lineRule="auto"/>
              <w:jc w:val="both"/>
              <w:rPr>
                <w:rFonts w:ascii="Century Gothic" w:hAnsi="Century Gothic" w:cs="Arial"/>
                <w:b/>
                <w:szCs w:val="24"/>
                <w:lang w:eastAsia="es-MX"/>
              </w:rPr>
            </w:pPr>
            <w:r w:rsidRPr="0021370F">
              <w:rPr>
                <w:rFonts w:ascii="Century Gothic" w:hAnsi="Century Gothic" w:cs="Arial"/>
                <w:b/>
                <w:szCs w:val="24"/>
                <w:lang w:eastAsia="es-MX"/>
              </w:rPr>
              <w:lastRenderedPageBreak/>
              <w:t xml:space="preserve">ARTÍCULO 28. </w:t>
            </w:r>
            <w:r w:rsidRPr="0021370F">
              <w:rPr>
                <w:rFonts w:ascii="Century Gothic" w:hAnsi="Century Gothic" w:cs="Arial"/>
                <w:szCs w:val="24"/>
                <w:lang w:eastAsia="es-MX"/>
              </w:rPr>
              <w:t>Son facultades y obligaciones de los Ayuntamientos:</w:t>
            </w:r>
          </w:p>
          <w:p w14:paraId="6AF8319B" w14:textId="77777777" w:rsidR="0021370F" w:rsidRDefault="0021370F" w:rsidP="0021370F">
            <w:pPr>
              <w:spacing w:line="276" w:lineRule="auto"/>
              <w:jc w:val="both"/>
              <w:rPr>
                <w:rFonts w:ascii="Century Gothic" w:hAnsi="Century Gothic" w:cs="Arial"/>
                <w:b/>
                <w:szCs w:val="24"/>
                <w:lang w:eastAsia="es-MX"/>
              </w:rPr>
            </w:pPr>
          </w:p>
          <w:p w14:paraId="3B867D66" w14:textId="64EE3A06" w:rsidR="0021370F" w:rsidRPr="0021370F" w:rsidRDefault="0021370F" w:rsidP="0021370F">
            <w:pPr>
              <w:pStyle w:val="Prrafodelista"/>
              <w:numPr>
                <w:ilvl w:val="0"/>
                <w:numId w:val="8"/>
              </w:numPr>
              <w:spacing w:line="276" w:lineRule="auto"/>
              <w:jc w:val="both"/>
              <w:rPr>
                <w:rFonts w:ascii="Century Gothic" w:hAnsi="Century Gothic" w:cs="Arial"/>
                <w:b/>
                <w:szCs w:val="24"/>
                <w:lang w:eastAsia="es-MX"/>
              </w:rPr>
            </w:pPr>
            <w:r w:rsidRPr="0021370F">
              <w:rPr>
                <w:rFonts w:ascii="Century Gothic" w:hAnsi="Century Gothic" w:cs="Arial"/>
                <w:bCs/>
                <w:szCs w:val="24"/>
                <w:lang w:eastAsia="es-MX"/>
              </w:rPr>
              <w:lastRenderedPageBreak/>
              <w:t>a XXIV. …</w:t>
            </w:r>
          </w:p>
        </w:tc>
        <w:tc>
          <w:tcPr>
            <w:tcW w:w="3163" w:type="dxa"/>
          </w:tcPr>
          <w:p w14:paraId="6F7DF5BA" w14:textId="77777777" w:rsidR="0021370F" w:rsidRPr="0021370F" w:rsidRDefault="0021370F" w:rsidP="0021370F">
            <w:pPr>
              <w:spacing w:line="276" w:lineRule="auto"/>
              <w:jc w:val="both"/>
              <w:rPr>
                <w:rFonts w:ascii="Century Gothic" w:hAnsi="Century Gothic" w:cs="Arial"/>
                <w:b/>
                <w:szCs w:val="24"/>
                <w:lang w:eastAsia="es-MX"/>
              </w:rPr>
            </w:pPr>
            <w:r w:rsidRPr="0021370F">
              <w:rPr>
                <w:rFonts w:ascii="Century Gothic" w:hAnsi="Century Gothic" w:cs="Arial"/>
                <w:b/>
                <w:szCs w:val="24"/>
                <w:lang w:eastAsia="es-MX"/>
              </w:rPr>
              <w:lastRenderedPageBreak/>
              <w:t xml:space="preserve">ARTÍCULO 28. </w:t>
            </w:r>
            <w:r w:rsidRPr="0021370F">
              <w:rPr>
                <w:rFonts w:ascii="Century Gothic" w:hAnsi="Century Gothic" w:cs="Arial"/>
                <w:szCs w:val="24"/>
                <w:lang w:eastAsia="es-MX"/>
              </w:rPr>
              <w:t>Son facultades y obligaciones de los Ayuntamientos:</w:t>
            </w:r>
          </w:p>
          <w:p w14:paraId="20C61C1E" w14:textId="77777777" w:rsidR="0021370F" w:rsidRDefault="0021370F" w:rsidP="0021370F">
            <w:pPr>
              <w:spacing w:line="276" w:lineRule="auto"/>
              <w:jc w:val="both"/>
              <w:rPr>
                <w:rFonts w:ascii="Century Gothic" w:hAnsi="Century Gothic" w:cs="Arial"/>
                <w:b/>
                <w:szCs w:val="24"/>
                <w:lang w:eastAsia="es-MX"/>
              </w:rPr>
            </w:pPr>
          </w:p>
          <w:p w14:paraId="31857F28" w14:textId="174C9D47" w:rsidR="0021370F" w:rsidRPr="0021370F" w:rsidRDefault="0021370F" w:rsidP="0021370F">
            <w:pPr>
              <w:pStyle w:val="Prrafodelista"/>
              <w:numPr>
                <w:ilvl w:val="0"/>
                <w:numId w:val="9"/>
              </w:numPr>
              <w:spacing w:line="276" w:lineRule="auto"/>
              <w:jc w:val="both"/>
              <w:rPr>
                <w:rFonts w:ascii="Century Gothic" w:hAnsi="Century Gothic" w:cs="Arial"/>
                <w:b/>
                <w:szCs w:val="24"/>
                <w:lang w:eastAsia="es-MX"/>
              </w:rPr>
            </w:pPr>
            <w:r w:rsidRPr="0021370F">
              <w:rPr>
                <w:rFonts w:ascii="Century Gothic" w:hAnsi="Century Gothic" w:cs="Arial"/>
                <w:bCs/>
                <w:szCs w:val="24"/>
                <w:lang w:eastAsia="es-MX"/>
              </w:rPr>
              <w:lastRenderedPageBreak/>
              <w:t>a XXIV. …</w:t>
            </w:r>
          </w:p>
        </w:tc>
      </w:tr>
      <w:tr w:rsidR="0070446D" w:rsidRPr="00827012" w14:paraId="7C4928E7" w14:textId="77777777" w:rsidTr="0070446D">
        <w:tc>
          <w:tcPr>
            <w:tcW w:w="2781" w:type="dxa"/>
          </w:tcPr>
          <w:p w14:paraId="06DF1DEE" w14:textId="6B8DA529" w:rsidR="0070446D" w:rsidRPr="0070446D" w:rsidRDefault="0070446D" w:rsidP="0070446D">
            <w:pPr>
              <w:spacing w:line="276" w:lineRule="auto"/>
              <w:ind w:left="313" w:firstLine="31"/>
              <w:jc w:val="both"/>
              <w:rPr>
                <w:rFonts w:ascii="Century Gothic" w:hAnsi="Century Gothic" w:cs="Arial"/>
                <w:bCs/>
                <w:szCs w:val="24"/>
                <w:lang w:eastAsia="es-MX"/>
              </w:rPr>
            </w:pPr>
            <w:r w:rsidRPr="0021370F">
              <w:rPr>
                <w:rFonts w:ascii="Century Gothic" w:hAnsi="Century Gothic" w:cs="Arial"/>
                <w:bCs/>
                <w:szCs w:val="24"/>
                <w:lang w:eastAsia="es-MX"/>
              </w:rPr>
              <w:lastRenderedPageBreak/>
              <w:t>XXV.</w:t>
            </w:r>
            <w:r w:rsidRPr="0021370F">
              <w:rPr>
                <w:rFonts w:ascii="Century Gothic" w:hAnsi="Century Gothic" w:cs="Arial"/>
                <w:b/>
                <w:szCs w:val="24"/>
                <w:lang w:eastAsia="es-MX"/>
              </w:rPr>
              <w:t xml:space="preserve"> </w:t>
            </w:r>
            <w:r w:rsidRPr="0021370F">
              <w:rPr>
                <w:rFonts w:ascii="Century Gothic" w:hAnsi="Century Gothic" w:cs="Arial"/>
                <w:bCs/>
                <w:szCs w:val="24"/>
                <w:lang w:eastAsia="es-MX"/>
              </w:rPr>
              <w:t>Concurrir con los Gobiernos Estatal y Federal en:</w:t>
            </w:r>
          </w:p>
        </w:tc>
        <w:tc>
          <w:tcPr>
            <w:tcW w:w="2884" w:type="dxa"/>
          </w:tcPr>
          <w:p w14:paraId="388BE896" w14:textId="243E60AE" w:rsidR="0070446D" w:rsidRPr="0070446D" w:rsidRDefault="0070446D" w:rsidP="0070446D">
            <w:pPr>
              <w:spacing w:line="276" w:lineRule="auto"/>
              <w:ind w:left="313" w:firstLine="31"/>
              <w:jc w:val="both"/>
              <w:rPr>
                <w:rFonts w:ascii="Century Gothic" w:hAnsi="Century Gothic" w:cs="Arial"/>
                <w:bCs/>
                <w:szCs w:val="24"/>
                <w:lang w:eastAsia="es-MX"/>
              </w:rPr>
            </w:pPr>
            <w:r w:rsidRPr="0021370F">
              <w:rPr>
                <w:rFonts w:ascii="Century Gothic" w:hAnsi="Century Gothic" w:cs="Arial"/>
                <w:bCs/>
                <w:szCs w:val="24"/>
                <w:lang w:eastAsia="es-MX"/>
              </w:rPr>
              <w:t>XXV.</w:t>
            </w:r>
            <w:r w:rsidRPr="0021370F">
              <w:rPr>
                <w:rFonts w:ascii="Century Gothic" w:hAnsi="Century Gothic" w:cs="Arial"/>
                <w:b/>
                <w:szCs w:val="24"/>
                <w:lang w:eastAsia="es-MX"/>
              </w:rPr>
              <w:t xml:space="preserve"> </w:t>
            </w:r>
            <w:r w:rsidRPr="0021370F">
              <w:rPr>
                <w:rFonts w:ascii="Century Gothic" w:hAnsi="Century Gothic" w:cs="Arial"/>
                <w:bCs/>
                <w:szCs w:val="24"/>
                <w:lang w:eastAsia="es-MX"/>
              </w:rPr>
              <w:t>Concurrir con los Gobiernos Estatal y Federal en:</w:t>
            </w:r>
          </w:p>
        </w:tc>
        <w:tc>
          <w:tcPr>
            <w:tcW w:w="3163" w:type="dxa"/>
          </w:tcPr>
          <w:p w14:paraId="6A669403" w14:textId="5D85A812" w:rsidR="0070446D" w:rsidRPr="0070446D" w:rsidRDefault="0070446D" w:rsidP="0070446D">
            <w:pPr>
              <w:spacing w:line="276" w:lineRule="auto"/>
              <w:ind w:left="313" w:firstLine="31"/>
              <w:jc w:val="both"/>
              <w:rPr>
                <w:rFonts w:ascii="Century Gothic" w:hAnsi="Century Gothic" w:cs="Arial"/>
                <w:bCs/>
                <w:szCs w:val="24"/>
                <w:lang w:eastAsia="es-MX"/>
              </w:rPr>
            </w:pPr>
            <w:r w:rsidRPr="0021370F">
              <w:rPr>
                <w:rFonts w:ascii="Century Gothic" w:hAnsi="Century Gothic" w:cs="Arial"/>
                <w:bCs/>
                <w:szCs w:val="24"/>
                <w:lang w:eastAsia="es-MX"/>
              </w:rPr>
              <w:t>XXV.</w:t>
            </w:r>
            <w:r w:rsidRPr="0021370F">
              <w:rPr>
                <w:rFonts w:ascii="Century Gothic" w:hAnsi="Century Gothic" w:cs="Arial"/>
                <w:b/>
                <w:szCs w:val="24"/>
                <w:lang w:eastAsia="es-MX"/>
              </w:rPr>
              <w:t xml:space="preserve"> </w:t>
            </w:r>
            <w:r w:rsidRPr="0021370F">
              <w:rPr>
                <w:rFonts w:ascii="Century Gothic" w:hAnsi="Century Gothic" w:cs="Arial"/>
                <w:bCs/>
                <w:szCs w:val="24"/>
                <w:lang w:eastAsia="es-MX"/>
              </w:rPr>
              <w:t>Concurrir con los Gobiernos Estatal y Federal en:</w:t>
            </w:r>
          </w:p>
        </w:tc>
      </w:tr>
      <w:tr w:rsidR="0070446D" w:rsidRPr="00827012" w14:paraId="23728074" w14:textId="77777777" w:rsidTr="0070446D">
        <w:tc>
          <w:tcPr>
            <w:tcW w:w="2781" w:type="dxa"/>
          </w:tcPr>
          <w:p w14:paraId="41803B34" w14:textId="77777777" w:rsidR="0070446D" w:rsidRPr="0021370F" w:rsidRDefault="0070446D" w:rsidP="0070446D">
            <w:pPr>
              <w:pStyle w:val="Prrafodelista"/>
              <w:numPr>
                <w:ilvl w:val="0"/>
                <w:numId w:val="3"/>
              </w:numPr>
              <w:spacing w:after="0" w:line="276" w:lineRule="auto"/>
              <w:ind w:firstLine="35"/>
              <w:jc w:val="both"/>
              <w:rPr>
                <w:rFonts w:ascii="Century Gothic" w:eastAsia="Times New Roman" w:hAnsi="Century Gothic" w:cs="Arial"/>
                <w:bCs/>
                <w:color w:val="000000"/>
                <w:sz w:val="24"/>
                <w:szCs w:val="24"/>
                <w:lang w:eastAsia="es-MX"/>
              </w:rPr>
            </w:pPr>
            <w:r w:rsidRPr="0021370F">
              <w:rPr>
                <w:rFonts w:ascii="Century Gothic" w:eastAsia="Times New Roman" w:hAnsi="Century Gothic" w:cs="Arial"/>
                <w:bCs/>
                <w:color w:val="000000"/>
                <w:sz w:val="24"/>
                <w:szCs w:val="24"/>
                <w:lang w:eastAsia="es-MX"/>
              </w:rPr>
              <w:t>a H) …</w:t>
            </w:r>
          </w:p>
          <w:p w14:paraId="4366BA41" w14:textId="77777777" w:rsidR="0070446D" w:rsidRPr="0021370F" w:rsidRDefault="0070446D" w:rsidP="0021370F">
            <w:pPr>
              <w:spacing w:line="276" w:lineRule="auto"/>
              <w:jc w:val="both"/>
              <w:rPr>
                <w:rFonts w:ascii="Century Gothic" w:hAnsi="Century Gothic" w:cs="Arial"/>
                <w:b/>
                <w:szCs w:val="24"/>
                <w:lang w:eastAsia="es-MX"/>
              </w:rPr>
            </w:pPr>
          </w:p>
        </w:tc>
        <w:tc>
          <w:tcPr>
            <w:tcW w:w="2884" w:type="dxa"/>
          </w:tcPr>
          <w:p w14:paraId="31C4470E" w14:textId="77777777" w:rsidR="0070446D" w:rsidRPr="0021370F" w:rsidRDefault="0070446D" w:rsidP="0070446D">
            <w:pPr>
              <w:pStyle w:val="Prrafodelista"/>
              <w:numPr>
                <w:ilvl w:val="0"/>
                <w:numId w:val="10"/>
              </w:numPr>
              <w:spacing w:after="0" w:line="276" w:lineRule="auto"/>
              <w:jc w:val="both"/>
              <w:rPr>
                <w:rFonts w:ascii="Century Gothic" w:eastAsia="Times New Roman" w:hAnsi="Century Gothic" w:cs="Arial"/>
                <w:bCs/>
                <w:color w:val="000000"/>
                <w:sz w:val="24"/>
                <w:szCs w:val="24"/>
                <w:lang w:eastAsia="es-MX"/>
              </w:rPr>
            </w:pPr>
            <w:r w:rsidRPr="0021370F">
              <w:rPr>
                <w:rFonts w:ascii="Century Gothic" w:eastAsia="Times New Roman" w:hAnsi="Century Gothic" w:cs="Arial"/>
                <w:bCs/>
                <w:color w:val="000000"/>
                <w:sz w:val="24"/>
                <w:szCs w:val="24"/>
                <w:lang w:eastAsia="es-MX"/>
              </w:rPr>
              <w:t>a H) …</w:t>
            </w:r>
          </w:p>
          <w:p w14:paraId="5704270E" w14:textId="77777777" w:rsidR="0070446D" w:rsidRPr="0021370F" w:rsidRDefault="0070446D" w:rsidP="0021370F">
            <w:pPr>
              <w:spacing w:line="276" w:lineRule="auto"/>
              <w:jc w:val="both"/>
              <w:rPr>
                <w:rFonts w:ascii="Century Gothic" w:hAnsi="Century Gothic" w:cs="Arial"/>
                <w:b/>
                <w:szCs w:val="24"/>
                <w:lang w:eastAsia="es-MX"/>
              </w:rPr>
            </w:pPr>
          </w:p>
        </w:tc>
        <w:tc>
          <w:tcPr>
            <w:tcW w:w="3163" w:type="dxa"/>
          </w:tcPr>
          <w:p w14:paraId="51E6AF50" w14:textId="77777777" w:rsidR="0070446D" w:rsidRPr="0021370F" w:rsidRDefault="0070446D" w:rsidP="0070446D">
            <w:pPr>
              <w:pStyle w:val="Prrafodelista"/>
              <w:numPr>
                <w:ilvl w:val="0"/>
                <w:numId w:val="11"/>
              </w:numPr>
              <w:spacing w:after="0" w:line="276" w:lineRule="auto"/>
              <w:jc w:val="both"/>
              <w:rPr>
                <w:rFonts w:ascii="Century Gothic" w:eastAsia="Times New Roman" w:hAnsi="Century Gothic" w:cs="Arial"/>
                <w:bCs/>
                <w:color w:val="000000"/>
                <w:sz w:val="24"/>
                <w:szCs w:val="24"/>
                <w:lang w:eastAsia="es-MX"/>
              </w:rPr>
            </w:pPr>
            <w:r w:rsidRPr="0021370F">
              <w:rPr>
                <w:rFonts w:ascii="Century Gothic" w:eastAsia="Times New Roman" w:hAnsi="Century Gothic" w:cs="Arial"/>
                <w:bCs/>
                <w:color w:val="000000"/>
                <w:sz w:val="24"/>
                <w:szCs w:val="24"/>
                <w:lang w:eastAsia="es-MX"/>
              </w:rPr>
              <w:t>a H) …</w:t>
            </w:r>
          </w:p>
          <w:p w14:paraId="555B1CF3" w14:textId="77777777" w:rsidR="0070446D" w:rsidRPr="0021370F" w:rsidRDefault="0070446D" w:rsidP="0021370F">
            <w:pPr>
              <w:spacing w:line="276" w:lineRule="auto"/>
              <w:jc w:val="both"/>
              <w:rPr>
                <w:rFonts w:ascii="Century Gothic" w:hAnsi="Century Gothic" w:cs="Arial"/>
                <w:b/>
                <w:szCs w:val="24"/>
                <w:lang w:eastAsia="es-MX"/>
              </w:rPr>
            </w:pPr>
          </w:p>
        </w:tc>
      </w:tr>
      <w:tr w:rsidR="0021370F" w:rsidRPr="00827012" w14:paraId="04596592" w14:textId="77777777" w:rsidTr="0070446D">
        <w:tc>
          <w:tcPr>
            <w:tcW w:w="2781" w:type="dxa"/>
          </w:tcPr>
          <w:p w14:paraId="36FF03A3" w14:textId="77777777" w:rsidR="0021370F" w:rsidRPr="0021370F" w:rsidRDefault="0021370F" w:rsidP="0021370F">
            <w:pPr>
              <w:spacing w:line="276" w:lineRule="auto"/>
              <w:jc w:val="both"/>
              <w:rPr>
                <w:rFonts w:ascii="Century Gothic" w:hAnsi="Century Gothic" w:cs="Arial"/>
                <w:b/>
                <w:szCs w:val="24"/>
                <w:lang w:eastAsia="es-MX"/>
              </w:rPr>
            </w:pPr>
          </w:p>
          <w:p w14:paraId="3D15E377" w14:textId="77777777" w:rsidR="0021370F" w:rsidRPr="0070446D" w:rsidRDefault="0021370F" w:rsidP="0070446D">
            <w:pPr>
              <w:spacing w:line="276" w:lineRule="auto"/>
              <w:jc w:val="both"/>
              <w:rPr>
                <w:rFonts w:ascii="Century Gothic" w:hAnsi="Century Gothic"/>
                <w:szCs w:val="24"/>
              </w:rPr>
            </w:pPr>
          </w:p>
        </w:tc>
        <w:tc>
          <w:tcPr>
            <w:tcW w:w="2884" w:type="dxa"/>
          </w:tcPr>
          <w:p w14:paraId="66608F76" w14:textId="77777777" w:rsidR="0021370F" w:rsidRPr="0070446D" w:rsidRDefault="0021370F" w:rsidP="0070446D">
            <w:pPr>
              <w:spacing w:line="276" w:lineRule="auto"/>
              <w:jc w:val="both"/>
              <w:rPr>
                <w:rFonts w:ascii="Century Gothic" w:hAnsi="Century Gothic" w:cs="Arial"/>
                <w:bCs/>
                <w:szCs w:val="24"/>
                <w:lang w:eastAsia="es-MX"/>
              </w:rPr>
            </w:pPr>
          </w:p>
          <w:p w14:paraId="216C7E8E" w14:textId="77777777" w:rsidR="0021370F" w:rsidRPr="0021370F" w:rsidRDefault="0021370F" w:rsidP="0021370F">
            <w:pPr>
              <w:pStyle w:val="Prrafodelista"/>
              <w:numPr>
                <w:ilvl w:val="0"/>
                <w:numId w:val="2"/>
              </w:numPr>
              <w:spacing w:after="0" w:line="276" w:lineRule="auto"/>
              <w:ind w:left="897" w:hanging="567"/>
              <w:jc w:val="both"/>
              <w:rPr>
                <w:rFonts w:ascii="Century Gothic" w:eastAsia="Times New Roman" w:hAnsi="Century Gothic" w:cs="Arial"/>
                <w:b/>
                <w:color w:val="000000"/>
                <w:sz w:val="24"/>
                <w:szCs w:val="24"/>
                <w:lang w:eastAsia="es-MX"/>
              </w:rPr>
            </w:pPr>
            <w:r w:rsidRPr="0021370F">
              <w:rPr>
                <w:rFonts w:ascii="Century Gothic" w:eastAsia="Times New Roman" w:hAnsi="Century Gothic" w:cs="Arial"/>
                <w:b/>
                <w:color w:val="000000"/>
                <w:sz w:val="24"/>
                <w:szCs w:val="24"/>
                <w:lang w:eastAsia="es-MX"/>
              </w:rPr>
              <w:t xml:space="preserve">La previsión, desarrollo y ejecución de programas, incentivos o apoyos que permitan la conservación de la vivienda de adultos mayores, especialmente las que se encuentren en situación de abandono. </w:t>
            </w:r>
          </w:p>
          <w:p w14:paraId="5A3FDB83" w14:textId="77777777" w:rsidR="0021370F" w:rsidRPr="0021370F" w:rsidRDefault="0021370F" w:rsidP="0021370F">
            <w:pPr>
              <w:pStyle w:val="Prrafodelista"/>
              <w:spacing w:line="276" w:lineRule="auto"/>
              <w:ind w:left="2138"/>
              <w:jc w:val="both"/>
              <w:rPr>
                <w:rFonts w:ascii="Century Gothic" w:eastAsia="Times New Roman" w:hAnsi="Century Gothic" w:cs="Arial"/>
                <w:b/>
                <w:color w:val="000000"/>
                <w:sz w:val="24"/>
                <w:szCs w:val="24"/>
                <w:lang w:eastAsia="es-MX"/>
              </w:rPr>
            </w:pPr>
          </w:p>
          <w:p w14:paraId="5ED506D5" w14:textId="77777777" w:rsidR="0021370F" w:rsidRPr="0021370F" w:rsidRDefault="0021370F" w:rsidP="0021370F">
            <w:pPr>
              <w:spacing w:line="276" w:lineRule="auto"/>
              <w:ind w:firstLine="709"/>
              <w:jc w:val="both"/>
              <w:rPr>
                <w:rFonts w:ascii="Century Gothic" w:hAnsi="Century Gothic" w:cs="Arial"/>
                <w:b/>
                <w:szCs w:val="24"/>
                <w:lang w:eastAsia="es-MX"/>
              </w:rPr>
            </w:pPr>
          </w:p>
          <w:p w14:paraId="2D73F5D8" w14:textId="77777777" w:rsidR="0021370F" w:rsidRPr="0021370F" w:rsidRDefault="0021370F" w:rsidP="0021370F">
            <w:pPr>
              <w:spacing w:line="276" w:lineRule="auto"/>
              <w:ind w:firstLine="709"/>
              <w:jc w:val="both"/>
              <w:rPr>
                <w:rFonts w:ascii="Century Gothic" w:hAnsi="Century Gothic" w:cs="Arial"/>
                <w:b/>
                <w:szCs w:val="24"/>
                <w:lang w:eastAsia="es-MX"/>
              </w:rPr>
            </w:pPr>
          </w:p>
          <w:p w14:paraId="54AB187D" w14:textId="77777777" w:rsidR="0021370F" w:rsidRPr="0021370F" w:rsidRDefault="0021370F" w:rsidP="0021370F">
            <w:pPr>
              <w:spacing w:line="276" w:lineRule="auto"/>
              <w:jc w:val="both"/>
              <w:rPr>
                <w:rFonts w:ascii="Century Gothic" w:hAnsi="Century Gothic"/>
                <w:szCs w:val="24"/>
              </w:rPr>
            </w:pPr>
          </w:p>
        </w:tc>
        <w:tc>
          <w:tcPr>
            <w:tcW w:w="3163" w:type="dxa"/>
          </w:tcPr>
          <w:p w14:paraId="21B18E1F" w14:textId="5AD8A5F3" w:rsidR="0021370F" w:rsidRPr="0070446D" w:rsidRDefault="0021370F" w:rsidP="0070446D">
            <w:pPr>
              <w:spacing w:line="276" w:lineRule="auto"/>
              <w:jc w:val="both"/>
              <w:rPr>
                <w:rFonts w:ascii="Century Gothic" w:hAnsi="Century Gothic" w:cs="Arial"/>
                <w:bCs/>
                <w:szCs w:val="24"/>
                <w:lang w:eastAsia="es-MX"/>
              </w:rPr>
            </w:pPr>
          </w:p>
          <w:p w14:paraId="33A60D4F" w14:textId="670869E1" w:rsidR="0021370F" w:rsidRPr="0021370F" w:rsidRDefault="0021370F" w:rsidP="0021370F">
            <w:pPr>
              <w:pStyle w:val="Prrafodelista"/>
              <w:numPr>
                <w:ilvl w:val="0"/>
                <w:numId w:val="6"/>
              </w:numPr>
              <w:spacing w:after="0" w:line="276" w:lineRule="auto"/>
              <w:ind w:left="601" w:hanging="425"/>
              <w:jc w:val="both"/>
              <w:rPr>
                <w:rFonts w:ascii="Century Gothic" w:eastAsia="Times New Roman" w:hAnsi="Century Gothic" w:cs="Arial"/>
                <w:b/>
                <w:color w:val="000000"/>
                <w:sz w:val="24"/>
                <w:szCs w:val="24"/>
                <w:lang w:eastAsia="es-MX"/>
              </w:rPr>
            </w:pPr>
            <w:r w:rsidRPr="0021370F">
              <w:rPr>
                <w:rFonts w:ascii="Century Gothic" w:eastAsia="Times New Roman" w:hAnsi="Century Gothic" w:cs="Arial"/>
                <w:b/>
                <w:color w:val="000000"/>
                <w:sz w:val="24"/>
                <w:szCs w:val="24"/>
                <w:lang w:eastAsia="es-MX"/>
              </w:rPr>
              <w:t xml:space="preserve">La previsión, desarrollo y ejecución de programas, incentivos o apoyos que permitan la </w:t>
            </w:r>
            <w:r w:rsidRPr="007B358A">
              <w:rPr>
                <w:rFonts w:ascii="Century Gothic" w:eastAsia="Times New Roman" w:hAnsi="Century Gothic" w:cs="Arial"/>
                <w:b/>
                <w:color w:val="000000"/>
                <w:sz w:val="24"/>
                <w:szCs w:val="24"/>
                <w:u w:val="single"/>
                <w:lang w:eastAsia="es-MX"/>
              </w:rPr>
              <w:t>preservación</w:t>
            </w:r>
            <w:r w:rsidRPr="0021370F">
              <w:rPr>
                <w:rFonts w:ascii="Century Gothic" w:eastAsia="Times New Roman" w:hAnsi="Century Gothic" w:cs="Arial"/>
                <w:b/>
                <w:color w:val="000000"/>
                <w:sz w:val="24"/>
                <w:szCs w:val="24"/>
                <w:lang w:eastAsia="es-MX"/>
              </w:rPr>
              <w:t xml:space="preserve"> de la vivienda de las personas adultas mayores, </w:t>
            </w:r>
            <w:proofErr w:type="gramStart"/>
            <w:r w:rsidRPr="0021370F">
              <w:rPr>
                <w:rFonts w:ascii="Century Gothic" w:eastAsia="Times New Roman" w:hAnsi="Century Gothic" w:cs="Arial"/>
                <w:b/>
                <w:color w:val="000000"/>
                <w:sz w:val="24"/>
                <w:szCs w:val="24"/>
                <w:lang w:eastAsia="es-MX"/>
              </w:rPr>
              <w:t>especialmente  quienes</w:t>
            </w:r>
            <w:proofErr w:type="gramEnd"/>
            <w:r w:rsidRPr="0021370F">
              <w:rPr>
                <w:rFonts w:ascii="Century Gothic" w:eastAsia="Times New Roman" w:hAnsi="Century Gothic" w:cs="Arial"/>
                <w:b/>
                <w:color w:val="000000"/>
                <w:sz w:val="24"/>
                <w:szCs w:val="24"/>
                <w:lang w:eastAsia="es-MX"/>
              </w:rPr>
              <w:t xml:space="preserve"> se encuentren en situación de abandono.</w:t>
            </w:r>
          </w:p>
        </w:tc>
      </w:tr>
      <w:tr w:rsidR="0021370F" w:rsidRPr="00180A12" w14:paraId="625D77DC" w14:textId="77777777" w:rsidTr="0070446D">
        <w:tc>
          <w:tcPr>
            <w:tcW w:w="2781" w:type="dxa"/>
          </w:tcPr>
          <w:p w14:paraId="564427B8" w14:textId="77777777" w:rsidR="0021370F" w:rsidRPr="0021370F" w:rsidRDefault="0021370F" w:rsidP="0021370F">
            <w:pPr>
              <w:spacing w:line="276" w:lineRule="auto"/>
              <w:jc w:val="both"/>
              <w:rPr>
                <w:rFonts w:ascii="Century Gothic" w:hAnsi="Century Gothic"/>
                <w:szCs w:val="24"/>
              </w:rPr>
            </w:pPr>
            <w:r w:rsidRPr="0021370F">
              <w:rPr>
                <w:rFonts w:ascii="Century Gothic" w:hAnsi="Century Gothic"/>
                <w:szCs w:val="24"/>
              </w:rPr>
              <w:t xml:space="preserve">LIV.   Impulsar la creación de las instancias </w:t>
            </w:r>
            <w:r w:rsidRPr="0021370F">
              <w:rPr>
                <w:rFonts w:ascii="Century Gothic" w:hAnsi="Century Gothic"/>
                <w:szCs w:val="24"/>
              </w:rPr>
              <w:lastRenderedPageBreak/>
              <w:t>municipales en materia de protección civil establecidas en la Ley Estatal en la materia, a fin de dar cumplimiento a los preceptos que la misma establece, asumiendo la responsabilidad de elaborar, instrumentar y dar seguimiento a las políticas, acciones, planes y programas en materia de protección civil municipal.</w:t>
            </w:r>
          </w:p>
        </w:tc>
        <w:tc>
          <w:tcPr>
            <w:tcW w:w="2884" w:type="dxa"/>
          </w:tcPr>
          <w:p w14:paraId="0FB4AE8A" w14:textId="77777777" w:rsidR="0021370F" w:rsidRPr="0021370F" w:rsidRDefault="0021370F" w:rsidP="0021370F">
            <w:pPr>
              <w:spacing w:line="276" w:lineRule="auto"/>
              <w:ind w:left="678"/>
              <w:jc w:val="both"/>
              <w:rPr>
                <w:rFonts w:ascii="Century Gothic" w:hAnsi="Century Gothic" w:cs="Arial"/>
                <w:b/>
                <w:szCs w:val="24"/>
                <w:lang w:eastAsia="es-MX"/>
              </w:rPr>
            </w:pPr>
            <w:r w:rsidRPr="0021370F">
              <w:rPr>
                <w:rFonts w:ascii="Century Gothic" w:hAnsi="Century Gothic" w:cs="Arial"/>
                <w:bCs/>
                <w:szCs w:val="24"/>
                <w:lang w:eastAsia="es-MX"/>
              </w:rPr>
              <w:lastRenderedPageBreak/>
              <w:t>LIV.</w:t>
            </w:r>
            <w:r w:rsidRPr="0021370F">
              <w:rPr>
                <w:rFonts w:ascii="Century Gothic" w:hAnsi="Century Gothic" w:cs="Arial"/>
                <w:b/>
                <w:szCs w:val="24"/>
                <w:lang w:eastAsia="es-MX"/>
              </w:rPr>
              <w:t xml:space="preserve"> Considerar en la formulación de </w:t>
            </w:r>
            <w:r w:rsidRPr="0021370F">
              <w:rPr>
                <w:rFonts w:ascii="Century Gothic" w:hAnsi="Century Gothic" w:cs="Arial"/>
                <w:b/>
                <w:szCs w:val="24"/>
                <w:lang w:eastAsia="es-MX"/>
              </w:rPr>
              <w:lastRenderedPageBreak/>
              <w:t>su Ley de Ingresos, esquemas especiales e incentivos para la población de adultos mayores en situación de abandono.</w:t>
            </w:r>
          </w:p>
          <w:p w14:paraId="21989ECE" w14:textId="77777777" w:rsidR="0021370F" w:rsidRPr="0021370F" w:rsidRDefault="0021370F" w:rsidP="0021370F">
            <w:pPr>
              <w:spacing w:line="276" w:lineRule="auto"/>
              <w:rPr>
                <w:rFonts w:ascii="Century Gothic" w:hAnsi="Century Gothic"/>
                <w:szCs w:val="24"/>
              </w:rPr>
            </w:pPr>
          </w:p>
        </w:tc>
        <w:tc>
          <w:tcPr>
            <w:tcW w:w="3163" w:type="dxa"/>
          </w:tcPr>
          <w:p w14:paraId="10BF2BCA" w14:textId="77777777" w:rsidR="0070446D" w:rsidRDefault="0070446D" w:rsidP="0070446D">
            <w:pPr>
              <w:spacing w:line="276" w:lineRule="auto"/>
              <w:jc w:val="center"/>
              <w:rPr>
                <w:rFonts w:ascii="Century Gothic" w:hAnsi="Century Gothic" w:cs="Arial"/>
                <w:b/>
                <w:szCs w:val="24"/>
                <w:lang w:eastAsia="es-MX"/>
              </w:rPr>
            </w:pPr>
          </w:p>
          <w:p w14:paraId="3A23B111" w14:textId="77777777" w:rsidR="0070446D" w:rsidRDefault="0070446D" w:rsidP="0070446D">
            <w:pPr>
              <w:spacing w:line="276" w:lineRule="auto"/>
              <w:jc w:val="center"/>
              <w:rPr>
                <w:rFonts w:ascii="Century Gothic" w:hAnsi="Century Gothic" w:cs="Arial"/>
                <w:b/>
                <w:szCs w:val="24"/>
                <w:lang w:eastAsia="es-MX"/>
              </w:rPr>
            </w:pPr>
          </w:p>
          <w:p w14:paraId="771100ED" w14:textId="10FFA32D" w:rsidR="0021370F" w:rsidRPr="0070446D" w:rsidRDefault="0070446D" w:rsidP="0070446D">
            <w:pPr>
              <w:spacing w:line="276" w:lineRule="auto"/>
              <w:jc w:val="center"/>
              <w:rPr>
                <w:rFonts w:ascii="Century Gothic" w:hAnsi="Century Gothic" w:cs="Arial"/>
                <w:b/>
                <w:szCs w:val="24"/>
                <w:lang w:eastAsia="es-MX"/>
              </w:rPr>
            </w:pPr>
            <w:r w:rsidRPr="0070446D">
              <w:rPr>
                <w:rFonts w:ascii="Century Gothic" w:hAnsi="Century Gothic" w:cs="Arial"/>
                <w:b/>
                <w:szCs w:val="24"/>
                <w:lang w:eastAsia="es-MX"/>
              </w:rPr>
              <w:t>SIN CORRELATIVO</w:t>
            </w:r>
          </w:p>
        </w:tc>
      </w:tr>
      <w:tr w:rsidR="0021370F" w:rsidRPr="00180A12" w14:paraId="223AF528" w14:textId="77777777" w:rsidTr="0070446D">
        <w:tc>
          <w:tcPr>
            <w:tcW w:w="2781" w:type="dxa"/>
          </w:tcPr>
          <w:p w14:paraId="28BF7131" w14:textId="77777777" w:rsidR="0021370F" w:rsidRPr="0021370F" w:rsidRDefault="0021370F" w:rsidP="0021370F">
            <w:pPr>
              <w:spacing w:line="276" w:lineRule="auto"/>
              <w:jc w:val="both"/>
              <w:rPr>
                <w:rFonts w:ascii="Century Gothic" w:hAnsi="Century Gothic"/>
                <w:szCs w:val="24"/>
              </w:rPr>
            </w:pPr>
            <w:r w:rsidRPr="0021370F">
              <w:rPr>
                <w:rFonts w:ascii="Century Gothic" w:hAnsi="Century Gothic"/>
                <w:szCs w:val="24"/>
              </w:rPr>
              <w:t xml:space="preserve">LV.  Establecer mecanismos, en el ámbito de su competencia, que favorezcan a la prevención, atención, sanción y erradicación del acoso y hostigamiento sexual en contra de mujeres, niñas, niños y adolescentes. Para lo </w:t>
            </w:r>
            <w:r w:rsidRPr="0021370F">
              <w:rPr>
                <w:rFonts w:ascii="Century Gothic" w:hAnsi="Century Gothic"/>
                <w:szCs w:val="24"/>
              </w:rPr>
              <w:lastRenderedPageBreak/>
              <w:t>cual podrán celebrar acuerdos y convenios con instituciones públicas o privadas.</w:t>
            </w:r>
          </w:p>
        </w:tc>
        <w:tc>
          <w:tcPr>
            <w:tcW w:w="2884" w:type="dxa"/>
          </w:tcPr>
          <w:p w14:paraId="53662D08" w14:textId="77777777" w:rsidR="0021370F" w:rsidRPr="0021370F" w:rsidRDefault="0021370F" w:rsidP="0021370F">
            <w:pPr>
              <w:spacing w:line="276" w:lineRule="auto"/>
              <w:ind w:left="678"/>
              <w:jc w:val="both"/>
              <w:rPr>
                <w:rFonts w:ascii="Century Gothic" w:hAnsi="Century Gothic" w:cs="Arial"/>
                <w:b/>
                <w:szCs w:val="24"/>
                <w:lang w:eastAsia="es-MX"/>
              </w:rPr>
            </w:pPr>
            <w:r w:rsidRPr="0021370F">
              <w:rPr>
                <w:rFonts w:ascii="Century Gothic" w:hAnsi="Century Gothic" w:cs="Arial"/>
                <w:bCs/>
                <w:szCs w:val="24"/>
                <w:lang w:eastAsia="es-MX"/>
              </w:rPr>
              <w:lastRenderedPageBreak/>
              <w:t>LV.</w:t>
            </w:r>
            <w:r w:rsidRPr="0021370F">
              <w:rPr>
                <w:rFonts w:ascii="Century Gothic" w:hAnsi="Century Gothic" w:cs="Arial"/>
                <w:b/>
                <w:szCs w:val="24"/>
                <w:lang w:eastAsia="es-MX"/>
              </w:rPr>
              <w:t xml:space="preserve"> Las demás que le confieren las leyes y sus reglamentos.</w:t>
            </w:r>
          </w:p>
          <w:p w14:paraId="11DA69A5" w14:textId="77777777" w:rsidR="0021370F" w:rsidRPr="0021370F" w:rsidRDefault="0021370F" w:rsidP="0021370F">
            <w:pPr>
              <w:spacing w:line="276" w:lineRule="auto"/>
              <w:rPr>
                <w:rFonts w:ascii="Century Gothic" w:hAnsi="Century Gothic"/>
                <w:szCs w:val="24"/>
              </w:rPr>
            </w:pPr>
          </w:p>
        </w:tc>
        <w:tc>
          <w:tcPr>
            <w:tcW w:w="3163" w:type="dxa"/>
          </w:tcPr>
          <w:p w14:paraId="4A50E5C9" w14:textId="77777777" w:rsidR="0070446D" w:rsidRDefault="0070446D" w:rsidP="0070446D">
            <w:pPr>
              <w:spacing w:line="276" w:lineRule="auto"/>
              <w:jc w:val="center"/>
              <w:rPr>
                <w:rFonts w:ascii="Century Gothic" w:hAnsi="Century Gothic" w:cs="Arial"/>
                <w:b/>
                <w:szCs w:val="24"/>
                <w:lang w:eastAsia="es-MX"/>
              </w:rPr>
            </w:pPr>
          </w:p>
          <w:p w14:paraId="03139B56" w14:textId="772E67CC" w:rsidR="0021370F" w:rsidRPr="0070446D" w:rsidRDefault="0070446D" w:rsidP="0070446D">
            <w:pPr>
              <w:spacing w:line="276" w:lineRule="auto"/>
              <w:jc w:val="center"/>
              <w:rPr>
                <w:rFonts w:ascii="Century Gothic" w:hAnsi="Century Gothic" w:cs="Arial"/>
                <w:b/>
                <w:szCs w:val="24"/>
                <w:lang w:eastAsia="es-MX"/>
              </w:rPr>
            </w:pPr>
            <w:r w:rsidRPr="0070446D">
              <w:rPr>
                <w:rFonts w:ascii="Century Gothic" w:hAnsi="Century Gothic" w:cs="Arial"/>
                <w:b/>
                <w:szCs w:val="24"/>
                <w:lang w:eastAsia="es-MX"/>
              </w:rPr>
              <w:t>SIN CORRELATIVO</w:t>
            </w:r>
          </w:p>
        </w:tc>
      </w:tr>
      <w:tr w:rsidR="0021370F" w:rsidRPr="00180A12" w14:paraId="5CD8A8D8" w14:textId="77777777" w:rsidTr="0070446D">
        <w:tc>
          <w:tcPr>
            <w:tcW w:w="2781" w:type="dxa"/>
          </w:tcPr>
          <w:p w14:paraId="6073C553" w14:textId="77777777" w:rsidR="0021370F" w:rsidRPr="0021370F" w:rsidRDefault="0021370F" w:rsidP="0021370F">
            <w:pPr>
              <w:spacing w:line="276" w:lineRule="auto"/>
              <w:jc w:val="both"/>
              <w:rPr>
                <w:rFonts w:ascii="Century Gothic" w:hAnsi="Century Gothic"/>
                <w:szCs w:val="24"/>
              </w:rPr>
            </w:pPr>
            <w:r w:rsidRPr="0021370F">
              <w:rPr>
                <w:rFonts w:ascii="Century Gothic" w:hAnsi="Century Gothic"/>
                <w:szCs w:val="24"/>
              </w:rPr>
              <w:t>LVIII.   Las demás que les confieren las leyes y sus reglamentos.</w:t>
            </w:r>
          </w:p>
        </w:tc>
        <w:tc>
          <w:tcPr>
            <w:tcW w:w="2884" w:type="dxa"/>
          </w:tcPr>
          <w:p w14:paraId="5465DD50" w14:textId="77777777" w:rsidR="0021370F" w:rsidRPr="0021370F" w:rsidRDefault="0021370F" w:rsidP="0021370F">
            <w:pPr>
              <w:spacing w:line="276" w:lineRule="auto"/>
              <w:jc w:val="both"/>
              <w:rPr>
                <w:rFonts w:ascii="Century Gothic" w:hAnsi="Century Gothic" w:cs="Arial"/>
                <w:bCs/>
                <w:szCs w:val="24"/>
                <w:lang w:eastAsia="es-MX"/>
              </w:rPr>
            </w:pPr>
          </w:p>
        </w:tc>
        <w:tc>
          <w:tcPr>
            <w:tcW w:w="3163" w:type="dxa"/>
          </w:tcPr>
          <w:p w14:paraId="62E82FEF" w14:textId="77777777" w:rsidR="0021370F" w:rsidRPr="0021370F" w:rsidRDefault="0021370F" w:rsidP="0021370F">
            <w:pPr>
              <w:spacing w:line="276" w:lineRule="auto"/>
              <w:ind w:left="678"/>
              <w:jc w:val="both"/>
              <w:rPr>
                <w:rFonts w:ascii="Century Gothic" w:hAnsi="Century Gothic" w:cs="Arial"/>
                <w:b/>
                <w:szCs w:val="24"/>
                <w:lang w:eastAsia="es-MX"/>
              </w:rPr>
            </w:pPr>
            <w:r w:rsidRPr="0021370F">
              <w:rPr>
                <w:rFonts w:ascii="Century Gothic" w:hAnsi="Century Gothic" w:cs="Arial"/>
                <w:bCs/>
                <w:szCs w:val="24"/>
                <w:lang w:eastAsia="es-MX"/>
              </w:rPr>
              <w:t>LVIII.</w:t>
            </w:r>
            <w:r w:rsidRPr="0021370F">
              <w:rPr>
                <w:rFonts w:ascii="Century Gothic" w:hAnsi="Century Gothic" w:cs="Arial"/>
                <w:b/>
                <w:szCs w:val="24"/>
                <w:lang w:eastAsia="es-MX"/>
              </w:rPr>
              <w:t xml:space="preserve"> Considerar en el Presupuesto de Egresos, esquemas especiales e incentivos para personas adultas mayores, tomando en cuenta aquellas que se encuentren en situación de abandono.</w:t>
            </w:r>
          </w:p>
          <w:p w14:paraId="0083D6EB" w14:textId="77777777" w:rsidR="0021370F" w:rsidRPr="0021370F" w:rsidRDefault="0021370F" w:rsidP="0021370F">
            <w:pPr>
              <w:spacing w:line="276" w:lineRule="auto"/>
              <w:ind w:left="678"/>
              <w:jc w:val="both"/>
              <w:rPr>
                <w:rFonts w:ascii="Century Gothic" w:hAnsi="Century Gothic" w:cs="Arial"/>
                <w:bCs/>
                <w:szCs w:val="24"/>
                <w:lang w:eastAsia="es-MX"/>
              </w:rPr>
            </w:pPr>
          </w:p>
        </w:tc>
      </w:tr>
      <w:tr w:rsidR="0021370F" w:rsidRPr="00A46E2C" w14:paraId="3B686A58" w14:textId="77777777" w:rsidTr="0070446D">
        <w:tc>
          <w:tcPr>
            <w:tcW w:w="2781" w:type="dxa"/>
          </w:tcPr>
          <w:p w14:paraId="1F9664B5" w14:textId="77777777" w:rsidR="0021370F" w:rsidRPr="0021370F" w:rsidRDefault="0021370F" w:rsidP="0021370F">
            <w:pPr>
              <w:spacing w:line="276" w:lineRule="auto"/>
              <w:jc w:val="center"/>
              <w:rPr>
                <w:rFonts w:ascii="Century Gothic" w:hAnsi="Century Gothic"/>
                <w:szCs w:val="24"/>
              </w:rPr>
            </w:pPr>
            <w:r w:rsidRPr="0021370F">
              <w:rPr>
                <w:rFonts w:ascii="Century Gothic" w:hAnsi="Century Gothic"/>
                <w:szCs w:val="24"/>
              </w:rPr>
              <w:t>SIN CORRELATIVO</w:t>
            </w:r>
          </w:p>
        </w:tc>
        <w:tc>
          <w:tcPr>
            <w:tcW w:w="2884" w:type="dxa"/>
          </w:tcPr>
          <w:p w14:paraId="67A22D4C" w14:textId="77777777" w:rsidR="0021370F" w:rsidRPr="0021370F" w:rsidRDefault="0021370F" w:rsidP="0021370F">
            <w:pPr>
              <w:spacing w:line="276" w:lineRule="auto"/>
              <w:jc w:val="both"/>
              <w:rPr>
                <w:rFonts w:ascii="Century Gothic" w:hAnsi="Century Gothic" w:cs="Arial"/>
                <w:bCs/>
                <w:szCs w:val="24"/>
                <w:lang w:eastAsia="es-MX"/>
              </w:rPr>
            </w:pPr>
          </w:p>
        </w:tc>
        <w:tc>
          <w:tcPr>
            <w:tcW w:w="3163" w:type="dxa"/>
          </w:tcPr>
          <w:p w14:paraId="53B0A9A1" w14:textId="77777777" w:rsidR="0021370F" w:rsidRPr="0021370F" w:rsidRDefault="0021370F" w:rsidP="0021370F">
            <w:pPr>
              <w:spacing w:line="276" w:lineRule="auto"/>
              <w:ind w:left="678"/>
              <w:jc w:val="both"/>
              <w:rPr>
                <w:rFonts w:ascii="Century Gothic" w:hAnsi="Century Gothic" w:cs="Arial"/>
                <w:b/>
                <w:szCs w:val="24"/>
                <w:lang w:eastAsia="es-MX"/>
              </w:rPr>
            </w:pPr>
            <w:r w:rsidRPr="0021370F">
              <w:rPr>
                <w:rFonts w:ascii="Century Gothic" w:hAnsi="Century Gothic" w:cs="Arial"/>
                <w:b/>
                <w:szCs w:val="24"/>
                <w:lang w:eastAsia="es-MX"/>
              </w:rPr>
              <w:t>LIX.   Las demás que les confieren las leyes y sus reglamentos.</w:t>
            </w:r>
          </w:p>
        </w:tc>
      </w:tr>
    </w:tbl>
    <w:p w14:paraId="12A8197A" w14:textId="77777777" w:rsidR="0021370F" w:rsidRDefault="0021370F" w:rsidP="005820DA">
      <w:pPr>
        <w:pStyle w:val="Normal1"/>
        <w:spacing w:line="360" w:lineRule="auto"/>
        <w:jc w:val="both"/>
        <w:rPr>
          <w:rFonts w:ascii="Century Gothic" w:eastAsia="Arial" w:hAnsi="Century Gothic" w:cs="Arial"/>
          <w:szCs w:val="24"/>
          <w:lang w:val="es-MX"/>
        </w:rPr>
      </w:pPr>
    </w:p>
    <w:p w14:paraId="5B419ECA" w14:textId="2DB57FE1" w:rsidR="0070446D" w:rsidRDefault="0070446D" w:rsidP="005820DA">
      <w:pPr>
        <w:pStyle w:val="Normal1"/>
        <w:spacing w:line="360" w:lineRule="auto"/>
        <w:jc w:val="both"/>
        <w:rPr>
          <w:rFonts w:ascii="Century Gothic" w:eastAsia="Arial" w:hAnsi="Century Gothic" w:cs="Arial"/>
          <w:szCs w:val="24"/>
          <w:lang w:val="es-MX"/>
        </w:rPr>
      </w:pPr>
      <w:r w:rsidRPr="0070446D">
        <w:rPr>
          <w:rFonts w:ascii="Century Gothic" w:eastAsia="Arial" w:hAnsi="Century Gothic" w:cs="Arial"/>
          <w:b/>
          <w:bCs/>
          <w:szCs w:val="24"/>
          <w:lang w:val="es-MX"/>
        </w:rPr>
        <w:t>V.-</w:t>
      </w:r>
      <w:r>
        <w:rPr>
          <w:rFonts w:ascii="Century Gothic" w:eastAsia="Arial" w:hAnsi="Century Gothic" w:cs="Arial"/>
          <w:szCs w:val="24"/>
          <w:lang w:val="es-MX"/>
        </w:rPr>
        <w:t xml:space="preserve"> </w:t>
      </w:r>
      <w:r w:rsidRPr="0070446D">
        <w:rPr>
          <w:rFonts w:ascii="Century Gothic" w:eastAsia="Arial" w:hAnsi="Century Gothic" w:cs="Arial"/>
          <w:szCs w:val="24"/>
          <w:lang w:val="es-MX"/>
        </w:rPr>
        <w:t>En conclusión, el marco jurídico internacional, nacional y estatal</w:t>
      </w:r>
      <w:r w:rsidR="007B358A">
        <w:rPr>
          <w:rFonts w:ascii="Century Gothic" w:eastAsia="Arial" w:hAnsi="Century Gothic" w:cs="Arial"/>
          <w:szCs w:val="24"/>
          <w:lang w:val="es-MX"/>
        </w:rPr>
        <w:t>,</w:t>
      </w:r>
      <w:r w:rsidRPr="0070446D">
        <w:rPr>
          <w:rFonts w:ascii="Century Gothic" w:eastAsia="Arial" w:hAnsi="Century Gothic" w:cs="Arial"/>
          <w:szCs w:val="24"/>
          <w:lang w:val="es-MX"/>
        </w:rPr>
        <w:t xml:space="preserve"> reconoce de manera expresa la obligación de las autoridades de garantizar la protección integral de las personas adultas mayores, especialmente de aquellas en situación de vulnerabilidad o abandono, mediante la adopción de medidas coordinadas, progresivas y con enfoque de derechos humanos. </w:t>
      </w:r>
    </w:p>
    <w:p w14:paraId="5D4D8D4E" w14:textId="77777777" w:rsidR="0070446D" w:rsidRDefault="0070446D" w:rsidP="005820DA">
      <w:pPr>
        <w:pStyle w:val="Normal1"/>
        <w:spacing w:line="360" w:lineRule="auto"/>
        <w:jc w:val="both"/>
        <w:rPr>
          <w:rFonts w:ascii="Century Gothic" w:eastAsia="Arial" w:hAnsi="Century Gothic" w:cs="Arial"/>
          <w:szCs w:val="24"/>
          <w:lang w:val="es-MX"/>
        </w:rPr>
      </w:pPr>
    </w:p>
    <w:p w14:paraId="4F7BCFBD" w14:textId="77777777" w:rsidR="0070446D" w:rsidRDefault="0070446D" w:rsidP="005820DA">
      <w:pPr>
        <w:pStyle w:val="Normal1"/>
        <w:spacing w:line="360" w:lineRule="auto"/>
        <w:jc w:val="both"/>
        <w:rPr>
          <w:rFonts w:ascii="Century Gothic" w:eastAsia="Arial" w:hAnsi="Century Gothic" w:cs="Arial"/>
          <w:szCs w:val="24"/>
          <w:lang w:val="es-MX"/>
        </w:rPr>
      </w:pPr>
      <w:r w:rsidRPr="0070446D">
        <w:rPr>
          <w:rFonts w:ascii="Century Gothic" w:eastAsia="Arial" w:hAnsi="Century Gothic" w:cs="Arial"/>
          <w:szCs w:val="24"/>
          <w:lang w:val="es-MX"/>
        </w:rPr>
        <w:t xml:space="preserve">En este sentido, la iniciativa analizada resulta congruente con dichos mandatos, al fortalecer las atribuciones municipales para diseñar e </w:t>
      </w:r>
      <w:r w:rsidRPr="0070446D">
        <w:rPr>
          <w:rFonts w:ascii="Century Gothic" w:eastAsia="Arial" w:hAnsi="Century Gothic" w:cs="Arial"/>
          <w:szCs w:val="24"/>
          <w:lang w:val="es-MX"/>
        </w:rPr>
        <w:lastRenderedPageBreak/>
        <w:t xml:space="preserve">implementar políticas, programas e incentivos que contribuyan a la preservación de su vivienda y a su bienestar general. </w:t>
      </w:r>
    </w:p>
    <w:p w14:paraId="5A65AEFB" w14:textId="77777777" w:rsidR="0070446D" w:rsidRDefault="0070446D" w:rsidP="005820DA">
      <w:pPr>
        <w:pStyle w:val="Normal1"/>
        <w:spacing w:line="360" w:lineRule="auto"/>
        <w:jc w:val="both"/>
        <w:rPr>
          <w:rFonts w:ascii="Century Gothic" w:eastAsia="Arial" w:hAnsi="Century Gothic" w:cs="Arial"/>
          <w:szCs w:val="24"/>
          <w:lang w:val="es-MX"/>
        </w:rPr>
      </w:pPr>
    </w:p>
    <w:p w14:paraId="01E24D05" w14:textId="314E877D" w:rsidR="0021370F" w:rsidRDefault="00817FCA" w:rsidP="005820DA">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t>En este tenor</w:t>
      </w:r>
      <w:r w:rsidR="0070446D" w:rsidRPr="0070446D">
        <w:rPr>
          <w:rFonts w:ascii="Century Gothic" w:eastAsia="Arial" w:hAnsi="Century Gothic" w:cs="Arial"/>
          <w:szCs w:val="24"/>
          <w:lang w:val="es-MX"/>
        </w:rPr>
        <w:t>, la Comisión considera procedente su aprobación, con las adecuaciones de técnica legislativa realizadas, al estimar que abona al cumplimiento de las obligaciones del Estado y a la construcción de condiciones que favorezcan una vida digna para las personas adultas mayores.</w:t>
      </w:r>
    </w:p>
    <w:p w14:paraId="70F71E50" w14:textId="5352DF25" w:rsidR="005B11A2" w:rsidRDefault="005B11A2" w:rsidP="005820DA">
      <w:pPr>
        <w:pStyle w:val="Normal1"/>
        <w:spacing w:line="360" w:lineRule="auto"/>
        <w:jc w:val="both"/>
        <w:rPr>
          <w:rFonts w:ascii="Century Gothic" w:eastAsia="Arial" w:hAnsi="Century Gothic" w:cs="Arial"/>
          <w:szCs w:val="24"/>
          <w:lang w:val="es-MX"/>
        </w:rPr>
      </w:pPr>
    </w:p>
    <w:p w14:paraId="264D7148" w14:textId="77777777" w:rsidR="005B11A2" w:rsidRDefault="005B11A2" w:rsidP="005B11A2">
      <w:pPr>
        <w:spacing w:line="360" w:lineRule="auto"/>
        <w:jc w:val="both"/>
        <w:rPr>
          <w:rFonts w:ascii="Century Gothic" w:eastAsia="Arial" w:hAnsi="Century Gothic" w:cs="Arial"/>
          <w:szCs w:val="24"/>
        </w:rPr>
      </w:pPr>
      <w:r>
        <w:rPr>
          <w:rFonts w:ascii="Century Gothic" w:eastAsia="Arial" w:hAnsi="Century Gothic" w:cs="Arial"/>
          <w:szCs w:val="24"/>
        </w:rPr>
        <w:t>Por lo anteriormente expuesto, la Comisión de Desarrollo Municipal y Fortalecimiento del Federalismo, somete a la consideración del Pleno, el presente   proyecto de Dictamen con carácter de:</w:t>
      </w:r>
    </w:p>
    <w:p w14:paraId="03FF90C8" w14:textId="77777777" w:rsidR="005B11A2" w:rsidRPr="00522503" w:rsidRDefault="005B11A2" w:rsidP="005B11A2">
      <w:pPr>
        <w:pStyle w:val="Poromisin"/>
        <w:spacing w:line="360" w:lineRule="auto"/>
        <w:jc w:val="both"/>
        <w:rPr>
          <w:rStyle w:val="Ninguno"/>
          <w:rFonts w:ascii="Arial" w:eastAsia="Arial" w:hAnsi="Arial" w:cs="Arial"/>
          <w:color w:val="212121"/>
          <w:sz w:val="26"/>
          <w:szCs w:val="26"/>
          <w:shd w:val="clear" w:color="auto" w:fill="FFFFFF"/>
          <w:lang w:val="es-MX"/>
        </w:rPr>
      </w:pPr>
    </w:p>
    <w:p w14:paraId="22EED5C5" w14:textId="77777777" w:rsidR="00751A5F" w:rsidRDefault="00751A5F" w:rsidP="00817FCA">
      <w:pPr>
        <w:widowControl w:val="0"/>
        <w:autoSpaceDE w:val="0"/>
        <w:autoSpaceDN w:val="0"/>
        <w:adjustRightInd w:val="0"/>
        <w:spacing w:line="352" w:lineRule="auto"/>
        <w:ind w:right="59"/>
        <w:rPr>
          <w:rFonts w:ascii="Century Gothic" w:hAnsi="Century Gothic" w:cs="Arial"/>
          <w:b/>
          <w:bCs/>
          <w:sz w:val="28"/>
        </w:rPr>
      </w:pPr>
    </w:p>
    <w:p w14:paraId="0E3DEB1B" w14:textId="3F8BBD1C" w:rsidR="005B11A2" w:rsidRDefault="005B11A2" w:rsidP="005B11A2">
      <w:pPr>
        <w:widowControl w:val="0"/>
        <w:autoSpaceDE w:val="0"/>
        <w:autoSpaceDN w:val="0"/>
        <w:adjustRightInd w:val="0"/>
        <w:spacing w:line="352" w:lineRule="auto"/>
        <w:ind w:right="59"/>
        <w:jc w:val="center"/>
        <w:rPr>
          <w:rFonts w:ascii="Century Gothic" w:hAnsi="Century Gothic" w:cs="Arial"/>
          <w:b/>
          <w:bCs/>
          <w:sz w:val="28"/>
        </w:rPr>
      </w:pPr>
      <w:r>
        <w:rPr>
          <w:rFonts w:ascii="Century Gothic" w:hAnsi="Century Gothic" w:cs="Arial"/>
          <w:b/>
          <w:bCs/>
          <w:sz w:val="28"/>
        </w:rPr>
        <w:t>DECRETO</w:t>
      </w:r>
    </w:p>
    <w:p w14:paraId="6EE2AD24" w14:textId="77777777" w:rsidR="00751A5F" w:rsidRDefault="00751A5F" w:rsidP="005B11A2">
      <w:pPr>
        <w:widowControl w:val="0"/>
        <w:autoSpaceDE w:val="0"/>
        <w:autoSpaceDN w:val="0"/>
        <w:adjustRightInd w:val="0"/>
        <w:spacing w:line="352" w:lineRule="auto"/>
        <w:ind w:right="59"/>
        <w:jc w:val="center"/>
        <w:rPr>
          <w:rFonts w:ascii="Century Gothic" w:hAnsi="Century Gothic" w:cs="Arial"/>
          <w:b/>
          <w:bCs/>
          <w:sz w:val="28"/>
        </w:rPr>
      </w:pPr>
    </w:p>
    <w:p w14:paraId="2D47607D" w14:textId="1BBA434E" w:rsidR="005B11A2" w:rsidRDefault="005B11A2" w:rsidP="005820DA">
      <w:pPr>
        <w:pStyle w:val="Normal1"/>
        <w:spacing w:line="360" w:lineRule="auto"/>
        <w:jc w:val="both"/>
        <w:rPr>
          <w:rFonts w:ascii="Century Gothic" w:hAnsi="Century Gothic" w:cs="Arial"/>
          <w:bCs/>
          <w:szCs w:val="24"/>
        </w:rPr>
      </w:pPr>
      <w:r>
        <w:rPr>
          <w:rFonts w:ascii="Century Gothic" w:hAnsi="Century Gothic" w:cs="Arial"/>
          <w:b/>
          <w:bCs/>
          <w:sz w:val="28"/>
          <w:szCs w:val="28"/>
        </w:rPr>
        <w:t xml:space="preserve">ARTÍCULO </w:t>
      </w:r>
      <w:proofErr w:type="gramStart"/>
      <w:r w:rsidRPr="00342DCE">
        <w:rPr>
          <w:rFonts w:ascii="Century Gothic" w:hAnsi="Century Gothic" w:cs="Arial"/>
          <w:b/>
          <w:bCs/>
          <w:sz w:val="28"/>
          <w:szCs w:val="28"/>
        </w:rPr>
        <w:t>ÚNICO</w:t>
      </w:r>
      <w:r>
        <w:rPr>
          <w:rFonts w:ascii="Century Gothic" w:hAnsi="Century Gothic" w:cs="Arial"/>
          <w:b/>
          <w:bCs/>
          <w:sz w:val="28"/>
          <w:szCs w:val="28"/>
        </w:rPr>
        <w:t>.</w:t>
      </w:r>
      <w:r w:rsidRPr="00D206F5">
        <w:rPr>
          <w:rFonts w:ascii="Century Gothic" w:hAnsi="Century Gothic" w:cs="Arial"/>
          <w:b/>
          <w:szCs w:val="24"/>
        </w:rPr>
        <w:t>-</w:t>
      </w:r>
      <w:proofErr w:type="gramEnd"/>
      <w:r>
        <w:rPr>
          <w:rFonts w:ascii="Century Gothic" w:hAnsi="Century Gothic" w:cs="Arial"/>
          <w:bCs/>
          <w:szCs w:val="24"/>
        </w:rPr>
        <w:t xml:space="preserve"> Se </w:t>
      </w:r>
      <w:r w:rsidRPr="00D206F5">
        <w:rPr>
          <w:rFonts w:ascii="Century Gothic" w:hAnsi="Century Gothic" w:cs="Arial"/>
          <w:b/>
          <w:szCs w:val="24"/>
        </w:rPr>
        <w:t>REFORMA</w:t>
      </w:r>
      <w:r>
        <w:rPr>
          <w:rFonts w:ascii="Century Gothic" w:hAnsi="Century Gothic" w:cs="Arial"/>
          <w:b/>
          <w:szCs w:val="24"/>
        </w:rPr>
        <w:t xml:space="preserve"> </w:t>
      </w:r>
      <w:r w:rsidRPr="005B11A2">
        <w:rPr>
          <w:rFonts w:ascii="Century Gothic" w:hAnsi="Century Gothic" w:cs="Arial"/>
          <w:bCs/>
          <w:szCs w:val="24"/>
        </w:rPr>
        <w:t>el artículo 28</w:t>
      </w:r>
      <w:r>
        <w:rPr>
          <w:rFonts w:ascii="Century Gothic" w:hAnsi="Century Gothic" w:cs="Arial"/>
          <w:bCs/>
          <w:szCs w:val="24"/>
        </w:rPr>
        <w:t>, fracción LVIII</w:t>
      </w:r>
      <w:r w:rsidR="00FA31AE">
        <w:rPr>
          <w:rFonts w:ascii="Century Gothic" w:hAnsi="Century Gothic" w:cs="Arial"/>
          <w:bCs/>
          <w:szCs w:val="24"/>
        </w:rPr>
        <w:t>;</w:t>
      </w:r>
      <w:r>
        <w:rPr>
          <w:rFonts w:ascii="Century Gothic" w:hAnsi="Century Gothic" w:cs="Arial"/>
          <w:bCs/>
          <w:szCs w:val="24"/>
        </w:rPr>
        <w:t xml:space="preserve"> y se </w:t>
      </w:r>
      <w:r w:rsidRPr="005B11A2">
        <w:rPr>
          <w:rFonts w:ascii="Century Gothic" w:hAnsi="Century Gothic" w:cs="Arial"/>
          <w:b/>
          <w:szCs w:val="24"/>
        </w:rPr>
        <w:t>ADICIONA</w:t>
      </w:r>
      <w:r w:rsidR="00687811">
        <w:rPr>
          <w:rFonts w:ascii="Century Gothic" w:hAnsi="Century Gothic" w:cs="Arial"/>
          <w:b/>
          <w:szCs w:val="24"/>
        </w:rPr>
        <w:t>N</w:t>
      </w:r>
      <w:r w:rsidR="00FA31AE">
        <w:rPr>
          <w:rFonts w:ascii="Century Gothic" w:hAnsi="Century Gothic" w:cs="Arial"/>
          <w:b/>
          <w:szCs w:val="24"/>
        </w:rPr>
        <w:t xml:space="preserve"> </w:t>
      </w:r>
      <w:r w:rsidR="00FA31AE" w:rsidRPr="00FA31AE">
        <w:rPr>
          <w:rFonts w:ascii="Century Gothic" w:hAnsi="Century Gothic" w:cs="Arial"/>
          <w:bCs/>
          <w:szCs w:val="24"/>
        </w:rPr>
        <w:t>al artículo</w:t>
      </w:r>
      <w:r w:rsidR="00687811">
        <w:rPr>
          <w:rFonts w:ascii="Century Gothic" w:hAnsi="Century Gothic" w:cs="Arial"/>
          <w:bCs/>
          <w:szCs w:val="24"/>
        </w:rPr>
        <w:t xml:space="preserve"> </w:t>
      </w:r>
      <w:r w:rsidR="00FA31AE" w:rsidRPr="00FA31AE">
        <w:rPr>
          <w:rFonts w:ascii="Century Gothic" w:hAnsi="Century Gothic" w:cs="Arial"/>
          <w:bCs/>
          <w:szCs w:val="24"/>
        </w:rPr>
        <w:t>28</w:t>
      </w:r>
      <w:r w:rsidR="00FA31AE">
        <w:rPr>
          <w:rFonts w:ascii="Century Gothic" w:hAnsi="Century Gothic" w:cs="Arial"/>
          <w:bCs/>
          <w:szCs w:val="24"/>
        </w:rPr>
        <w:t>,</w:t>
      </w:r>
      <w:r>
        <w:rPr>
          <w:rFonts w:ascii="Century Gothic" w:hAnsi="Century Gothic" w:cs="Arial"/>
          <w:bCs/>
          <w:szCs w:val="24"/>
        </w:rPr>
        <w:t xml:space="preserve"> fracción XXV,</w:t>
      </w:r>
      <w:r w:rsidR="00687811">
        <w:rPr>
          <w:rFonts w:ascii="Century Gothic" w:hAnsi="Century Gothic" w:cs="Arial"/>
          <w:bCs/>
          <w:szCs w:val="24"/>
        </w:rPr>
        <w:t xml:space="preserve"> el</w:t>
      </w:r>
      <w:r>
        <w:rPr>
          <w:rFonts w:ascii="Century Gothic" w:hAnsi="Century Gothic" w:cs="Arial"/>
          <w:bCs/>
          <w:szCs w:val="24"/>
        </w:rPr>
        <w:t xml:space="preserve"> inciso I</w:t>
      </w:r>
      <w:r w:rsidR="00687811">
        <w:rPr>
          <w:rFonts w:ascii="Century Gothic" w:hAnsi="Century Gothic" w:cs="Arial"/>
          <w:bCs/>
          <w:szCs w:val="24"/>
        </w:rPr>
        <w:t>)</w:t>
      </w:r>
      <w:r w:rsidR="00FA31AE">
        <w:rPr>
          <w:rFonts w:ascii="Century Gothic" w:hAnsi="Century Gothic" w:cs="Arial"/>
          <w:bCs/>
          <w:szCs w:val="24"/>
        </w:rPr>
        <w:t>;</w:t>
      </w:r>
      <w:r>
        <w:rPr>
          <w:rFonts w:ascii="Century Gothic" w:hAnsi="Century Gothic" w:cs="Arial"/>
          <w:bCs/>
          <w:szCs w:val="24"/>
        </w:rPr>
        <w:t xml:space="preserve"> y la fracción LIX</w:t>
      </w:r>
      <w:r w:rsidR="00687811">
        <w:rPr>
          <w:rFonts w:ascii="Century Gothic" w:hAnsi="Century Gothic" w:cs="Arial"/>
          <w:bCs/>
          <w:szCs w:val="24"/>
        </w:rPr>
        <w:t>,</w:t>
      </w:r>
      <w:r>
        <w:rPr>
          <w:rFonts w:ascii="Century Gothic" w:hAnsi="Century Gothic" w:cs="Arial"/>
          <w:bCs/>
          <w:szCs w:val="24"/>
        </w:rPr>
        <w:t xml:space="preserve"> </w:t>
      </w:r>
      <w:r w:rsidRPr="005B11A2">
        <w:rPr>
          <w:rFonts w:ascii="Century Gothic" w:hAnsi="Century Gothic" w:cs="Arial"/>
          <w:bCs/>
          <w:szCs w:val="24"/>
        </w:rPr>
        <w:t>del Código Municipal para el Estado de Chihuahua, para quedar de la siguiente manera:</w:t>
      </w:r>
    </w:p>
    <w:p w14:paraId="46BEAE9E" w14:textId="1C3DB765" w:rsidR="005B11A2" w:rsidRDefault="005B11A2" w:rsidP="005820DA">
      <w:pPr>
        <w:pStyle w:val="Normal1"/>
        <w:spacing w:line="360" w:lineRule="auto"/>
        <w:jc w:val="both"/>
        <w:rPr>
          <w:rFonts w:ascii="Century Gothic" w:hAnsi="Century Gothic" w:cs="Arial"/>
          <w:bCs/>
          <w:szCs w:val="24"/>
        </w:rPr>
      </w:pPr>
    </w:p>
    <w:p w14:paraId="5F12E74C" w14:textId="2BC9E3AD" w:rsidR="005B11A2" w:rsidRPr="0021370F" w:rsidRDefault="005B11A2" w:rsidP="005B11A2">
      <w:pPr>
        <w:spacing w:line="276" w:lineRule="auto"/>
        <w:jc w:val="both"/>
        <w:rPr>
          <w:rFonts w:ascii="Century Gothic" w:hAnsi="Century Gothic" w:cs="Arial"/>
          <w:b/>
          <w:szCs w:val="24"/>
          <w:lang w:eastAsia="es-MX"/>
        </w:rPr>
      </w:pPr>
      <w:r w:rsidRPr="0021370F">
        <w:rPr>
          <w:rFonts w:ascii="Century Gothic" w:hAnsi="Century Gothic" w:cs="Arial"/>
          <w:b/>
          <w:szCs w:val="24"/>
          <w:lang w:eastAsia="es-MX"/>
        </w:rPr>
        <w:t xml:space="preserve">ARTÍCULO 28. </w:t>
      </w:r>
      <w:r w:rsidR="00687811">
        <w:rPr>
          <w:rFonts w:ascii="Century Gothic" w:hAnsi="Century Gothic" w:cs="Arial"/>
          <w:szCs w:val="24"/>
          <w:lang w:eastAsia="es-MX"/>
        </w:rPr>
        <w:t>…</w:t>
      </w:r>
    </w:p>
    <w:p w14:paraId="734025F9" w14:textId="77777777" w:rsidR="005B11A2" w:rsidRDefault="005B11A2" w:rsidP="005B11A2">
      <w:pPr>
        <w:spacing w:line="276" w:lineRule="auto"/>
        <w:jc w:val="both"/>
        <w:rPr>
          <w:rFonts w:ascii="Century Gothic" w:hAnsi="Century Gothic" w:cs="Arial"/>
          <w:b/>
          <w:szCs w:val="24"/>
          <w:lang w:eastAsia="es-MX"/>
        </w:rPr>
      </w:pPr>
    </w:p>
    <w:p w14:paraId="06B168EC" w14:textId="4A5A1E18" w:rsidR="005B11A2" w:rsidRDefault="005B11A2" w:rsidP="002902FD">
      <w:pPr>
        <w:pStyle w:val="Normal1"/>
        <w:numPr>
          <w:ilvl w:val="0"/>
          <w:numId w:val="12"/>
        </w:numPr>
        <w:spacing w:line="360" w:lineRule="auto"/>
        <w:ind w:left="1560"/>
        <w:jc w:val="both"/>
        <w:rPr>
          <w:rFonts w:ascii="Century Gothic" w:hAnsi="Century Gothic" w:cs="Arial"/>
          <w:bCs/>
          <w:szCs w:val="24"/>
        </w:rPr>
      </w:pPr>
      <w:r w:rsidRPr="0021370F">
        <w:rPr>
          <w:rFonts w:ascii="Century Gothic" w:hAnsi="Century Gothic" w:cs="Arial"/>
          <w:bCs/>
          <w:szCs w:val="24"/>
          <w:lang w:eastAsia="es-MX"/>
        </w:rPr>
        <w:t>a XXIV. …</w:t>
      </w:r>
    </w:p>
    <w:p w14:paraId="7E414FDD" w14:textId="77777777" w:rsidR="005B11A2" w:rsidRDefault="005B11A2" w:rsidP="002902FD">
      <w:pPr>
        <w:pStyle w:val="Normal1"/>
        <w:spacing w:line="360" w:lineRule="auto"/>
        <w:ind w:left="1560"/>
        <w:jc w:val="both"/>
        <w:rPr>
          <w:rFonts w:ascii="Century Gothic" w:hAnsi="Century Gothic" w:cs="Arial"/>
          <w:bCs/>
          <w:szCs w:val="24"/>
        </w:rPr>
      </w:pPr>
    </w:p>
    <w:p w14:paraId="757E9E04" w14:textId="2AA1C6A0" w:rsidR="005B11A2" w:rsidRDefault="005B11A2" w:rsidP="002902FD">
      <w:pPr>
        <w:pStyle w:val="Normal1"/>
        <w:numPr>
          <w:ilvl w:val="0"/>
          <w:numId w:val="13"/>
        </w:numPr>
        <w:spacing w:line="360" w:lineRule="auto"/>
        <w:ind w:left="1560"/>
        <w:jc w:val="both"/>
        <w:rPr>
          <w:rFonts w:ascii="Century Gothic" w:hAnsi="Century Gothic" w:cs="Arial"/>
          <w:bCs/>
          <w:szCs w:val="24"/>
        </w:rPr>
      </w:pPr>
      <w:r>
        <w:rPr>
          <w:rFonts w:ascii="Century Gothic" w:hAnsi="Century Gothic" w:cs="Arial"/>
          <w:bCs/>
          <w:szCs w:val="24"/>
        </w:rPr>
        <w:t>…</w:t>
      </w:r>
    </w:p>
    <w:p w14:paraId="1B4DACFD" w14:textId="77777777" w:rsidR="005B11A2" w:rsidRDefault="005B11A2" w:rsidP="005B11A2">
      <w:pPr>
        <w:pStyle w:val="Normal1"/>
        <w:spacing w:line="360" w:lineRule="auto"/>
        <w:ind w:left="1080"/>
        <w:jc w:val="both"/>
        <w:rPr>
          <w:rFonts w:ascii="Century Gothic" w:hAnsi="Century Gothic" w:cs="Arial"/>
          <w:bCs/>
          <w:szCs w:val="24"/>
        </w:rPr>
      </w:pPr>
    </w:p>
    <w:p w14:paraId="6D1ECB74" w14:textId="43E44BC9" w:rsidR="005B11A2" w:rsidRPr="005B11A2" w:rsidRDefault="005B11A2" w:rsidP="002902FD">
      <w:pPr>
        <w:pStyle w:val="Normal1"/>
        <w:numPr>
          <w:ilvl w:val="0"/>
          <w:numId w:val="14"/>
        </w:numPr>
        <w:spacing w:line="360" w:lineRule="auto"/>
        <w:ind w:left="2127"/>
        <w:jc w:val="both"/>
        <w:rPr>
          <w:rFonts w:ascii="Century Gothic" w:hAnsi="Century Gothic" w:cs="Arial"/>
          <w:bCs/>
          <w:szCs w:val="24"/>
        </w:rPr>
      </w:pPr>
      <w:r w:rsidRPr="005B11A2">
        <w:rPr>
          <w:rFonts w:ascii="Century Gothic" w:hAnsi="Century Gothic" w:cs="Arial"/>
          <w:bCs/>
          <w:szCs w:val="24"/>
        </w:rPr>
        <w:t>a H) …</w:t>
      </w:r>
    </w:p>
    <w:p w14:paraId="51700A0A" w14:textId="77777777" w:rsidR="005B11A2" w:rsidRPr="005B11A2" w:rsidRDefault="005B11A2" w:rsidP="005B11A2">
      <w:pPr>
        <w:pStyle w:val="Normal1"/>
        <w:spacing w:line="360" w:lineRule="auto"/>
        <w:jc w:val="both"/>
        <w:rPr>
          <w:rFonts w:ascii="Century Gothic" w:hAnsi="Century Gothic" w:cs="Arial"/>
          <w:bCs/>
          <w:szCs w:val="24"/>
        </w:rPr>
      </w:pPr>
    </w:p>
    <w:p w14:paraId="44A14CD0" w14:textId="05B0363A" w:rsidR="005B11A2" w:rsidRDefault="005B11A2" w:rsidP="002902FD">
      <w:pPr>
        <w:pStyle w:val="Normal1"/>
        <w:numPr>
          <w:ilvl w:val="0"/>
          <w:numId w:val="17"/>
        </w:numPr>
        <w:spacing w:line="360" w:lineRule="auto"/>
        <w:ind w:left="2127" w:hanging="644"/>
        <w:jc w:val="both"/>
        <w:rPr>
          <w:rFonts w:ascii="Century Gothic" w:hAnsi="Century Gothic" w:cs="Arial"/>
          <w:b/>
          <w:szCs w:val="24"/>
        </w:rPr>
      </w:pPr>
      <w:r w:rsidRPr="005B11A2">
        <w:rPr>
          <w:rFonts w:ascii="Century Gothic" w:hAnsi="Century Gothic" w:cs="Arial"/>
          <w:b/>
          <w:szCs w:val="24"/>
        </w:rPr>
        <w:t xml:space="preserve">La previsión, desarrollo y ejecución de programas, incentivos o apoyos que permitan la preservación de la vivienda de las personas adultas mayores, especialmente </w:t>
      </w:r>
      <w:r w:rsidR="00687811">
        <w:rPr>
          <w:rFonts w:ascii="Century Gothic" w:hAnsi="Century Gothic" w:cs="Arial"/>
          <w:b/>
          <w:szCs w:val="24"/>
        </w:rPr>
        <w:t xml:space="preserve">de </w:t>
      </w:r>
      <w:r w:rsidRPr="005B11A2">
        <w:rPr>
          <w:rFonts w:ascii="Century Gothic" w:hAnsi="Century Gothic" w:cs="Arial"/>
          <w:b/>
          <w:szCs w:val="24"/>
        </w:rPr>
        <w:t>quienes se encuentren en situación de abandono</w:t>
      </w:r>
      <w:r w:rsidR="00687811">
        <w:rPr>
          <w:rFonts w:ascii="Century Gothic" w:hAnsi="Century Gothic" w:cs="Arial"/>
          <w:b/>
          <w:szCs w:val="24"/>
        </w:rPr>
        <w:t>.</w:t>
      </w:r>
    </w:p>
    <w:p w14:paraId="17B96A6E" w14:textId="77777777" w:rsidR="0036533C" w:rsidRDefault="0036533C" w:rsidP="002902FD">
      <w:pPr>
        <w:pStyle w:val="Normal1"/>
        <w:spacing w:line="360" w:lineRule="auto"/>
        <w:ind w:left="1560"/>
        <w:jc w:val="both"/>
        <w:rPr>
          <w:rFonts w:ascii="Century Gothic" w:hAnsi="Century Gothic" w:cs="Arial"/>
          <w:b/>
          <w:szCs w:val="24"/>
        </w:rPr>
      </w:pPr>
    </w:p>
    <w:p w14:paraId="49410E95" w14:textId="5CD465FB" w:rsidR="0036533C" w:rsidRDefault="0036533C" w:rsidP="002902FD">
      <w:pPr>
        <w:pStyle w:val="Normal1"/>
        <w:numPr>
          <w:ilvl w:val="0"/>
          <w:numId w:val="13"/>
        </w:numPr>
        <w:spacing w:line="360" w:lineRule="auto"/>
        <w:ind w:left="1560"/>
        <w:jc w:val="both"/>
        <w:rPr>
          <w:rFonts w:ascii="Century Gothic" w:hAnsi="Century Gothic" w:cs="Arial"/>
          <w:bCs/>
          <w:szCs w:val="24"/>
        </w:rPr>
      </w:pPr>
      <w:r w:rsidRPr="0036533C">
        <w:rPr>
          <w:rFonts w:ascii="Century Gothic" w:hAnsi="Century Gothic" w:cs="Arial"/>
          <w:bCs/>
          <w:szCs w:val="24"/>
        </w:rPr>
        <w:t>a LVII. …</w:t>
      </w:r>
    </w:p>
    <w:p w14:paraId="5B593343" w14:textId="77777777" w:rsidR="0036533C" w:rsidRDefault="0036533C" w:rsidP="002902FD">
      <w:pPr>
        <w:pStyle w:val="Normal1"/>
        <w:spacing w:line="360" w:lineRule="auto"/>
        <w:ind w:left="1560"/>
        <w:jc w:val="both"/>
        <w:rPr>
          <w:rFonts w:ascii="Century Gothic" w:hAnsi="Century Gothic" w:cs="Arial"/>
          <w:bCs/>
          <w:szCs w:val="24"/>
        </w:rPr>
      </w:pPr>
    </w:p>
    <w:p w14:paraId="64AA3A4C" w14:textId="09217222" w:rsidR="0036533C" w:rsidRPr="0036533C" w:rsidRDefault="0036533C" w:rsidP="002902FD">
      <w:pPr>
        <w:pStyle w:val="Normal1"/>
        <w:numPr>
          <w:ilvl w:val="0"/>
          <w:numId w:val="18"/>
        </w:numPr>
        <w:spacing w:line="360" w:lineRule="auto"/>
        <w:ind w:left="1560" w:hanging="709"/>
        <w:jc w:val="both"/>
        <w:rPr>
          <w:rFonts w:ascii="Century Gothic" w:hAnsi="Century Gothic" w:cs="Arial"/>
          <w:b/>
          <w:szCs w:val="24"/>
        </w:rPr>
      </w:pPr>
      <w:r w:rsidRPr="0036533C">
        <w:rPr>
          <w:rFonts w:ascii="Century Gothic" w:hAnsi="Century Gothic" w:cs="Arial"/>
          <w:b/>
          <w:szCs w:val="24"/>
        </w:rPr>
        <w:t>Considerar en el Presupuesto de Egresos, esquemas especiales e incentivos para personas adultas mayores, tomando en cuenta aquellas que se encuentren en situación de abandono.</w:t>
      </w:r>
    </w:p>
    <w:p w14:paraId="63242B56" w14:textId="77777777" w:rsidR="0036533C" w:rsidRDefault="0036533C" w:rsidP="0036533C">
      <w:pPr>
        <w:pStyle w:val="Normal1"/>
        <w:spacing w:line="360" w:lineRule="auto"/>
        <w:ind w:left="1560"/>
        <w:jc w:val="both"/>
        <w:rPr>
          <w:rFonts w:ascii="Century Gothic" w:hAnsi="Century Gothic" w:cs="Arial"/>
          <w:b/>
          <w:szCs w:val="24"/>
        </w:rPr>
      </w:pPr>
    </w:p>
    <w:p w14:paraId="33275055" w14:textId="5EBDEECD" w:rsidR="0036533C" w:rsidRDefault="0036533C" w:rsidP="002902FD">
      <w:pPr>
        <w:pStyle w:val="Normal1"/>
        <w:spacing w:line="360" w:lineRule="auto"/>
        <w:ind w:left="851"/>
        <w:jc w:val="both"/>
        <w:rPr>
          <w:rFonts w:ascii="Century Gothic" w:hAnsi="Century Gothic" w:cs="Arial"/>
          <w:b/>
          <w:szCs w:val="24"/>
        </w:rPr>
      </w:pPr>
      <w:r>
        <w:rPr>
          <w:rFonts w:ascii="Century Gothic" w:hAnsi="Century Gothic" w:cs="Arial"/>
          <w:b/>
          <w:szCs w:val="24"/>
        </w:rPr>
        <w:t xml:space="preserve">LIX.     </w:t>
      </w:r>
      <w:r w:rsidRPr="0036533C">
        <w:rPr>
          <w:rFonts w:ascii="Century Gothic" w:hAnsi="Century Gothic" w:cs="Arial"/>
          <w:b/>
          <w:szCs w:val="24"/>
        </w:rPr>
        <w:t>Las demás que les confieren las leyes y sus reglamentos.</w:t>
      </w:r>
    </w:p>
    <w:p w14:paraId="180F2A4D" w14:textId="78620601" w:rsidR="00751A5F" w:rsidRDefault="00751A5F" w:rsidP="0036533C">
      <w:pPr>
        <w:pStyle w:val="Normal1"/>
        <w:spacing w:line="360" w:lineRule="auto"/>
        <w:ind w:left="426"/>
        <w:jc w:val="both"/>
        <w:rPr>
          <w:rFonts w:ascii="Century Gothic" w:hAnsi="Century Gothic" w:cs="Arial"/>
          <w:b/>
          <w:szCs w:val="24"/>
        </w:rPr>
      </w:pPr>
    </w:p>
    <w:p w14:paraId="0F7B779C" w14:textId="494EB3FB" w:rsidR="00751A5F" w:rsidRDefault="00751A5F" w:rsidP="00687811">
      <w:pPr>
        <w:spacing w:line="360" w:lineRule="auto"/>
        <w:contextualSpacing/>
        <w:jc w:val="center"/>
        <w:rPr>
          <w:rFonts w:ascii="Century Gothic" w:hAnsi="Century Gothic" w:cs="Arial"/>
          <w:b/>
          <w:bCs/>
          <w:strike/>
          <w:sz w:val="28"/>
          <w:szCs w:val="28"/>
          <w:lang w:val="en-US"/>
        </w:rPr>
      </w:pPr>
      <w:bookmarkStart w:id="6" w:name="_Hlk225336886"/>
      <w:r w:rsidRPr="00E978C4">
        <w:rPr>
          <w:rFonts w:ascii="Century Gothic" w:hAnsi="Century Gothic" w:cs="Arial"/>
          <w:b/>
          <w:bCs/>
          <w:sz w:val="28"/>
          <w:szCs w:val="28"/>
          <w:lang w:val="en-US"/>
        </w:rPr>
        <w:t xml:space="preserve">T R A N S I T O R I O </w:t>
      </w:r>
    </w:p>
    <w:p w14:paraId="6B5B6EE3" w14:textId="77777777" w:rsidR="00687811" w:rsidRPr="00687811" w:rsidRDefault="00687811" w:rsidP="00687811">
      <w:pPr>
        <w:spacing w:line="360" w:lineRule="auto"/>
        <w:contextualSpacing/>
        <w:jc w:val="center"/>
        <w:rPr>
          <w:rFonts w:ascii="Century Gothic" w:hAnsi="Century Gothic" w:cs="Arial"/>
          <w:b/>
          <w:bCs/>
          <w:strike/>
          <w:sz w:val="28"/>
          <w:szCs w:val="28"/>
          <w:lang w:val="en-US"/>
        </w:rPr>
      </w:pPr>
    </w:p>
    <w:p w14:paraId="0EA860AF" w14:textId="541D12BB" w:rsidR="00751A5F" w:rsidRDefault="00751A5F" w:rsidP="00751A5F">
      <w:pPr>
        <w:spacing w:line="360" w:lineRule="auto"/>
        <w:contextualSpacing/>
        <w:jc w:val="both"/>
        <w:rPr>
          <w:rFonts w:ascii="Century Gothic" w:eastAsia="Arial Unicode MS" w:hAnsi="Century Gothic" w:cs="Arial"/>
          <w:szCs w:val="24"/>
        </w:rPr>
      </w:pPr>
      <w:r>
        <w:rPr>
          <w:rFonts w:ascii="Century Gothic" w:eastAsia="Arial Unicode MS" w:hAnsi="Century Gothic" w:cs="Arial"/>
          <w:b/>
          <w:sz w:val="28"/>
          <w:szCs w:val="28"/>
        </w:rPr>
        <w:t xml:space="preserve">ARTÍCULO </w:t>
      </w:r>
      <w:proofErr w:type="gramStart"/>
      <w:r>
        <w:rPr>
          <w:rFonts w:ascii="Century Gothic" w:eastAsia="Arial Unicode MS" w:hAnsi="Century Gothic" w:cs="Arial"/>
          <w:b/>
          <w:sz w:val="28"/>
          <w:szCs w:val="28"/>
        </w:rPr>
        <w:t>ÚNICO</w:t>
      </w:r>
      <w:r w:rsidRPr="00EA4E0C">
        <w:rPr>
          <w:rFonts w:ascii="Century Gothic" w:eastAsia="Arial Unicode MS" w:hAnsi="Century Gothic" w:cs="Arial"/>
          <w:b/>
          <w:sz w:val="28"/>
          <w:szCs w:val="28"/>
        </w:rPr>
        <w:t>.-</w:t>
      </w:r>
      <w:proofErr w:type="gramEnd"/>
      <w:r w:rsidRPr="00EA4E0C">
        <w:rPr>
          <w:rFonts w:ascii="Century Gothic" w:eastAsia="Arial Unicode MS" w:hAnsi="Century Gothic" w:cs="Arial"/>
          <w:b/>
          <w:sz w:val="28"/>
          <w:szCs w:val="28"/>
        </w:rPr>
        <w:t xml:space="preserve"> </w:t>
      </w:r>
      <w:r>
        <w:rPr>
          <w:rFonts w:ascii="Century Gothic" w:eastAsia="Arial Unicode MS" w:hAnsi="Century Gothic" w:cs="Arial"/>
          <w:szCs w:val="24"/>
        </w:rPr>
        <w:t>El presente Decreto entrará en vigor al día siguiente de su publicación en el Periódico Oficial del Estado.</w:t>
      </w:r>
    </w:p>
    <w:p w14:paraId="7A646A98" w14:textId="2DB9D7FA" w:rsidR="00687811" w:rsidRDefault="00687811" w:rsidP="00751A5F">
      <w:pPr>
        <w:spacing w:line="360" w:lineRule="auto"/>
        <w:contextualSpacing/>
        <w:jc w:val="both"/>
        <w:rPr>
          <w:rFonts w:ascii="Century Gothic" w:eastAsia="Arial Unicode MS" w:hAnsi="Century Gothic" w:cs="Arial"/>
          <w:szCs w:val="24"/>
        </w:rPr>
      </w:pPr>
    </w:p>
    <w:p w14:paraId="4D9F5FAC" w14:textId="77777777" w:rsidR="00687811" w:rsidRDefault="00687811" w:rsidP="00751A5F">
      <w:pPr>
        <w:spacing w:line="360" w:lineRule="auto"/>
        <w:contextualSpacing/>
        <w:jc w:val="both"/>
        <w:rPr>
          <w:rFonts w:ascii="Century Gothic" w:eastAsia="Arial Unicode MS" w:hAnsi="Century Gothic" w:cs="Arial"/>
          <w:szCs w:val="24"/>
        </w:rPr>
      </w:pPr>
    </w:p>
    <w:p w14:paraId="55488E95" w14:textId="77777777" w:rsidR="00687811" w:rsidRPr="00152E3A" w:rsidRDefault="00687811" w:rsidP="00687811">
      <w:pPr>
        <w:widowControl w:val="0"/>
        <w:autoSpaceDE w:val="0"/>
        <w:autoSpaceDN w:val="0"/>
        <w:adjustRightInd w:val="0"/>
        <w:spacing w:line="360" w:lineRule="auto"/>
        <w:ind w:right="85"/>
        <w:contextualSpacing/>
        <w:jc w:val="both"/>
        <w:rPr>
          <w:rFonts w:ascii="Century Gothic" w:hAnsi="Century Gothic" w:cs="Arial"/>
          <w:szCs w:val="24"/>
        </w:rPr>
      </w:pPr>
      <w:proofErr w:type="gramStart"/>
      <w:r w:rsidRPr="00152E3A">
        <w:rPr>
          <w:rFonts w:ascii="Century Gothic" w:hAnsi="Century Gothic" w:cs="Arial"/>
          <w:b/>
          <w:szCs w:val="24"/>
          <w:lang w:val="es"/>
        </w:rPr>
        <w:lastRenderedPageBreak/>
        <w:t>ECONÓMICO.-</w:t>
      </w:r>
      <w:proofErr w:type="gramEnd"/>
      <w:r w:rsidRPr="00152E3A">
        <w:rPr>
          <w:rFonts w:ascii="Century Gothic" w:hAnsi="Century Gothic" w:cs="Arial"/>
          <w:szCs w:val="24"/>
          <w:lang w:val="es"/>
        </w:rPr>
        <w:t xml:space="preserve"> </w:t>
      </w:r>
      <w:r w:rsidRPr="00152E3A">
        <w:rPr>
          <w:rFonts w:ascii="Century Gothic" w:hAnsi="Century Gothic" w:cs="Arial"/>
          <w:szCs w:val="24"/>
        </w:rPr>
        <w:t xml:space="preserve">Aprobado que sea, túrnese a la Secretaría para que se elabore la Minuta  en los términos en que habrá de publicarse. </w:t>
      </w:r>
    </w:p>
    <w:p w14:paraId="4E7878E1" w14:textId="77777777" w:rsidR="00751A5F" w:rsidRDefault="00751A5F" w:rsidP="00751A5F">
      <w:pPr>
        <w:spacing w:line="360" w:lineRule="auto"/>
        <w:jc w:val="both"/>
        <w:rPr>
          <w:rFonts w:ascii="Century Gothic" w:hAnsi="Century Gothic" w:cs="Arial"/>
          <w:bCs/>
          <w:szCs w:val="24"/>
        </w:rPr>
      </w:pPr>
    </w:p>
    <w:p w14:paraId="7EC23736" w14:textId="3604203B" w:rsidR="00751A5F" w:rsidRDefault="00751A5F" w:rsidP="00751A5F">
      <w:pPr>
        <w:spacing w:line="360" w:lineRule="auto"/>
        <w:jc w:val="both"/>
        <w:rPr>
          <w:rFonts w:ascii="Century Gothic" w:hAnsi="Century Gothic" w:cs="Arial"/>
          <w:szCs w:val="24"/>
        </w:rPr>
      </w:pPr>
      <w:r>
        <w:rPr>
          <w:rFonts w:ascii="Century Gothic" w:hAnsi="Century Gothic" w:cs="Arial"/>
          <w:bCs/>
          <w:szCs w:val="24"/>
        </w:rPr>
        <w:t xml:space="preserve">D A D O </w:t>
      </w:r>
      <w:r>
        <w:rPr>
          <w:rFonts w:ascii="Century Gothic" w:hAnsi="Century Gothic" w:cs="Arial"/>
          <w:szCs w:val="24"/>
        </w:rPr>
        <w:t xml:space="preserve">en el Salón de Sesiones del Honorable Congreso del Estado, en la ciudad de Chihuahua, Chih., a los </w:t>
      </w:r>
      <w:r w:rsidR="009D4877">
        <w:rPr>
          <w:rFonts w:ascii="Century Gothic" w:hAnsi="Century Gothic" w:cs="Arial"/>
          <w:szCs w:val="24"/>
        </w:rPr>
        <w:t>veintiséis</w:t>
      </w:r>
      <w:r>
        <w:rPr>
          <w:rFonts w:ascii="Century Gothic" w:hAnsi="Century Gothic" w:cs="Arial"/>
          <w:szCs w:val="24"/>
        </w:rPr>
        <w:t xml:space="preserve"> días del mes de </w:t>
      </w:r>
      <w:r w:rsidR="009D4877">
        <w:rPr>
          <w:rFonts w:ascii="Century Gothic" w:hAnsi="Century Gothic" w:cs="Arial"/>
          <w:szCs w:val="24"/>
        </w:rPr>
        <w:t>marzo</w:t>
      </w:r>
      <w:r>
        <w:rPr>
          <w:rFonts w:ascii="Century Gothic" w:hAnsi="Century Gothic" w:cs="Arial"/>
          <w:szCs w:val="24"/>
        </w:rPr>
        <w:t xml:space="preserve"> del año dos mil veintiséis.</w:t>
      </w:r>
    </w:p>
    <w:p w14:paraId="4E6EC98E" w14:textId="45CAEE42" w:rsidR="00751A5F" w:rsidRDefault="00751A5F" w:rsidP="00751A5F">
      <w:pPr>
        <w:pStyle w:val="Normal1"/>
        <w:contextualSpacing/>
        <w:rPr>
          <w:rFonts w:ascii="Century Gothic" w:eastAsia="Arial" w:hAnsi="Century Gothic" w:cs="Arial"/>
          <w:b/>
        </w:rPr>
      </w:pPr>
    </w:p>
    <w:p w14:paraId="152341C1" w14:textId="049E528C" w:rsidR="00751A5F" w:rsidRDefault="00751A5F" w:rsidP="00751A5F">
      <w:pPr>
        <w:pStyle w:val="Normal1"/>
        <w:contextualSpacing/>
        <w:rPr>
          <w:rFonts w:ascii="Century Gothic" w:eastAsia="Arial" w:hAnsi="Century Gothic" w:cs="Arial"/>
          <w:b/>
        </w:rPr>
      </w:pPr>
    </w:p>
    <w:p w14:paraId="48D178A2" w14:textId="270DCC66" w:rsidR="00751A5F" w:rsidRDefault="00751A5F" w:rsidP="00751A5F">
      <w:pPr>
        <w:pStyle w:val="Normal1"/>
        <w:contextualSpacing/>
        <w:rPr>
          <w:rFonts w:ascii="Century Gothic" w:eastAsia="Arial" w:hAnsi="Century Gothic" w:cs="Arial"/>
          <w:b/>
        </w:rPr>
      </w:pPr>
    </w:p>
    <w:p w14:paraId="57672DF5" w14:textId="2C5B0618" w:rsidR="00751A5F" w:rsidRDefault="00751A5F" w:rsidP="00751A5F">
      <w:pPr>
        <w:pStyle w:val="Normal1"/>
        <w:contextualSpacing/>
        <w:rPr>
          <w:rFonts w:ascii="Century Gothic" w:eastAsia="Arial" w:hAnsi="Century Gothic" w:cs="Arial"/>
          <w:b/>
        </w:rPr>
      </w:pPr>
    </w:p>
    <w:p w14:paraId="3B058463" w14:textId="5DB4903F" w:rsidR="00751A5F" w:rsidRDefault="00751A5F" w:rsidP="00751A5F">
      <w:pPr>
        <w:pStyle w:val="Normal1"/>
        <w:contextualSpacing/>
        <w:rPr>
          <w:rFonts w:ascii="Century Gothic" w:eastAsia="Arial" w:hAnsi="Century Gothic" w:cs="Arial"/>
          <w:b/>
        </w:rPr>
      </w:pPr>
    </w:p>
    <w:p w14:paraId="730EA942" w14:textId="14804A28" w:rsidR="00751A5F" w:rsidRDefault="00751A5F" w:rsidP="00751A5F">
      <w:pPr>
        <w:pStyle w:val="Normal1"/>
        <w:contextualSpacing/>
        <w:rPr>
          <w:rFonts w:ascii="Century Gothic" w:eastAsia="Arial" w:hAnsi="Century Gothic" w:cs="Arial"/>
          <w:b/>
        </w:rPr>
      </w:pPr>
    </w:p>
    <w:p w14:paraId="18A999B4" w14:textId="3D7A5892" w:rsidR="00751A5F" w:rsidRDefault="00751A5F" w:rsidP="00751A5F">
      <w:pPr>
        <w:pStyle w:val="Normal1"/>
        <w:contextualSpacing/>
        <w:rPr>
          <w:rFonts w:ascii="Century Gothic" w:eastAsia="Arial" w:hAnsi="Century Gothic" w:cs="Arial"/>
          <w:b/>
        </w:rPr>
      </w:pPr>
    </w:p>
    <w:p w14:paraId="19A4AC23" w14:textId="5D6C7F0C" w:rsidR="00751A5F" w:rsidRDefault="00751A5F" w:rsidP="00751A5F">
      <w:pPr>
        <w:pStyle w:val="Normal1"/>
        <w:contextualSpacing/>
        <w:rPr>
          <w:rFonts w:ascii="Century Gothic" w:eastAsia="Arial" w:hAnsi="Century Gothic" w:cs="Arial"/>
          <w:b/>
        </w:rPr>
      </w:pPr>
    </w:p>
    <w:p w14:paraId="2652E260" w14:textId="54C34FBF" w:rsidR="00751A5F" w:rsidRDefault="00751A5F" w:rsidP="00751A5F">
      <w:pPr>
        <w:pStyle w:val="Normal1"/>
        <w:contextualSpacing/>
        <w:rPr>
          <w:rFonts w:ascii="Century Gothic" w:eastAsia="Arial" w:hAnsi="Century Gothic" w:cs="Arial"/>
          <w:b/>
        </w:rPr>
      </w:pPr>
    </w:p>
    <w:p w14:paraId="63D7282E" w14:textId="502D45BA" w:rsidR="00751A5F" w:rsidRDefault="00751A5F" w:rsidP="00751A5F">
      <w:pPr>
        <w:pStyle w:val="Normal1"/>
        <w:contextualSpacing/>
        <w:rPr>
          <w:rFonts w:ascii="Century Gothic" w:eastAsia="Arial" w:hAnsi="Century Gothic" w:cs="Arial"/>
          <w:b/>
        </w:rPr>
      </w:pPr>
    </w:p>
    <w:p w14:paraId="73D8C250" w14:textId="5DA37DC8" w:rsidR="00751A5F" w:rsidRDefault="00751A5F" w:rsidP="00751A5F">
      <w:pPr>
        <w:pStyle w:val="Normal1"/>
        <w:contextualSpacing/>
        <w:rPr>
          <w:rFonts w:ascii="Century Gothic" w:eastAsia="Arial" w:hAnsi="Century Gothic" w:cs="Arial"/>
          <w:b/>
        </w:rPr>
      </w:pPr>
    </w:p>
    <w:p w14:paraId="641D5246" w14:textId="53EA217E" w:rsidR="00751A5F" w:rsidRDefault="00751A5F" w:rsidP="00751A5F">
      <w:pPr>
        <w:pStyle w:val="Normal1"/>
        <w:contextualSpacing/>
        <w:rPr>
          <w:rFonts w:ascii="Century Gothic" w:eastAsia="Arial" w:hAnsi="Century Gothic" w:cs="Arial"/>
          <w:b/>
        </w:rPr>
      </w:pPr>
    </w:p>
    <w:p w14:paraId="5813C559" w14:textId="0986DABA" w:rsidR="00751A5F" w:rsidRDefault="00751A5F" w:rsidP="00751A5F">
      <w:pPr>
        <w:pStyle w:val="Normal1"/>
        <w:contextualSpacing/>
        <w:rPr>
          <w:rFonts w:ascii="Century Gothic" w:eastAsia="Arial" w:hAnsi="Century Gothic" w:cs="Arial"/>
          <w:b/>
        </w:rPr>
      </w:pPr>
    </w:p>
    <w:p w14:paraId="1581BA8F" w14:textId="2CDEC123" w:rsidR="00751A5F" w:rsidRDefault="00751A5F" w:rsidP="00751A5F">
      <w:pPr>
        <w:pStyle w:val="Normal1"/>
        <w:contextualSpacing/>
        <w:rPr>
          <w:rFonts w:ascii="Century Gothic" w:eastAsia="Arial" w:hAnsi="Century Gothic" w:cs="Arial"/>
          <w:b/>
        </w:rPr>
      </w:pPr>
    </w:p>
    <w:p w14:paraId="78A4369A" w14:textId="4ECF9872" w:rsidR="00751A5F" w:rsidRDefault="00751A5F" w:rsidP="00751A5F">
      <w:pPr>
        <w:pStyle w:val="Normal1"/>
        <w:contextualSpacing/>
        <w:rPr>
          <w:rFonts w:ascii="Century Gothic" w:eastAsia="Arial" w:hAnsi="Century Gothic" w:cs="Arial"/>
          <w:b/>
        </w:rPr>
      </w:pPr>
    </w:p>
    <w:p w14:paraId="0D1839D7" w14:textId="756F9A36" w:rsidR="00751A5F" w:rsidRDefault="00751A5F" w:rsidP="00751A5F">
      <w:pPr>
        <w:pStyle w:val="Normal1"/>
        <w:contextualSpacing/>
        <w:rPr>
          <w:rFonts w:ascii="Century Gothic" w:eastAsia="Arial" w:hAnsi="Century Gothic" w:cs="Arial"/>
          <w:b/>
        </w:rPr>
      </w:pPr>
    </w:p>
    <w:p w14:paraId="557BF0CB" w14:textId="0ED17A3C" w:rsidR="00751A5F" w:rsidRDefault="00751A5F" w:rsidP="00751A5F">
      <w:pPr>
        <w:pStyle w:val="Normal1"/>
        <w:contextualSpacing/>
        <w:rPr>
          <w:rFonts w:ascii="Century Gothic" w:eastAsia="Arial" w:hAnsi="Century Gothic" w:cs="Arial"/>
          <w:b/>
        </w:rPr>
      </w:pPr>
    </w:p>
    <w:p w14:paraId="154B0526" w14:textId="7A1142DD" w:rsidR="00751A5F" w:rsidRDefault="00751A5F" w:rsidP="00751A5F">
      <w:pPr>
        <w:pStyle w:val="Normal1"/>
        <w:contextualSpacing/>
        <w:rPr>
          <w:rFonts w:ascii="Century Gothic" w:eastAsia="Arial" w:hAnsi="Century Gothic" w:cs="Arial"/>
          <w:b/>
        </w:rPr>
      </w:pPr>
    </w:p>
    <w:p w14:paraId="033F241B" w14:textId="2858D130" w:rsidR="00751A5F" w:rsidRDefault="00751A5F" w:rsidP="00751A5F">
      <w:pPr>
        <w:pStyle w:val="Normal1"/>
        <w:contextualSpacing/>
        <w:rPr>
          <w:rFonts w:ascii="Century Gothic" w:eastAsia="Arial" w:hAnsi="Century Gothic" w:cs="Arial"/>
          <w:b/>
        </w:rPr>
      </w:pPr>
    </w:p>
    <w:p w14:paraId="725DECD0" w14:textId="1852D842" w:rsidR="00751A5F" w:rsidRDefault="00751A5F" w:rsidP="00751A5F">
      <w:pPr>
        <w:pStyle w:val="Normal1"/>
        <w:contextualSpacing/>
        <w:rPr>
          <w:rFonts w:ascii="Century Gothic" w:eastAsia="Arial" w:hAnsi="Century Gothic" w:cs="Arial"/>
          <w:b/>
        </w:rPr>
      </w:pPr>
    </w:p>
    <w:p w14:paraId="3D3F16A5" w14:textId="38549A66" w:rsidR="00751A5F" w:rsidRDefault="00751A5F" w:rsidP="00751A5F">
      <w:pPr>
        <w:pStyle w:val="Normal1"/>
        <w:contextualSpacing/>
        <w:rPr>
          <w:rFonts w:ascii="Century Gothic" w:eastAsia="Arial" w:hAnsi="Century Gothic" w:cs="Arial"/>
          <w:b/>
        </w:rPr>
      </w:pPr>
    </w:p>
    <w:p w14:paraId="20B40875" w14:textId="35B53C55" w:rsidR="00751A5F" w:rsidRDefault="00751A5F" w:rsidP="00751A5F">
      <w:pPr>
        <w:pStyle w:val="Normal1"/>
        <w:contextualSpacing/>
        <w:rPr>
          <w:rFonts w:ascii="Century Gothic" w:eastAsia="Arial" w:hAnsi="Century Gothic" w:cs="Arial"/>
          <w:b/>
        </w:rPr>
      </w:pPr>
    </w:p>
    <w:p w14:paraId="04D85BD4" w14:textId="17226DC2" w:rsidR="00751A5F" w:rsidRDefault="00751A5F" w:rsidP="00751A5F">
      <w:pPr>
        <w:pStyle w:val="Normal1"/>
        <w:contextualSpacing/>
        <w:rPr>
          <w:rFonts w:ascii="Century Gothic" w:eastAsia="Arial" w:hAnsi="Century Gothic" w:cs="Arial"/>
          <w:b/>
        </w:rPr>
      </w:pPr>
    </w:p>
    <w:p w14:paraId="1ED97030" w14:textId="16B1AA92" w:rsidR="00982538" w:rsidRDefault="00982538" w:rsidP="00751A5F">
      <w:pPr>
        <w:pStyle w:val="Normal1"/>
        <w:contextualSpacing/>
        <w:rPr>
          <w:rFonts w:ascii="Century Gothic" w:eastAsia="Arial" w:hAnsi="Century Gothic" w:cs="Arial"/>
          <w:b/>
        </w:rPr>
      </w:pPr>
    </w:p>
    <w:p w14:paraId="38E9614E" w14:textId="6C46C500" w:rsidR="00982538" w:rsidRDefault="00982538" w:rsidP="00751A5F">
      <w:pPr>
        <w:pStyle w:val="Normal1"/>
        <w:contextualSpacing/>
        <w:rPr>
          <w:rFonts w:ascii="Century Gothic" w:eastAsia="Arial" w:hAnsi="Century Gothic" w:cs="Arial"/>
          <w:b/>
        </w:rPr>
      </w:pPr>
    </w:p>
    <w:p w14:paraId="72007EC4" w14:textId="180C2974" w:rsidR="00982538" w:rsidRDefault="00982538" w:rsidP="00751A5F">
      <w:pPr>
        <w:pStyle w:val="Normal1"/>
        <w:contextualSpacing/>
        <w:rPr>
          <w:rFonts w:ascii="Century Gothic" w:eastAsia="Arial" w:hAnsi="Century Gothic" w:cs="Arial"/>
          <w:b/>
        </w:rPr>
      </w:pPr>
    </w:p>
    <w:p w14:paraId="5C824403" w14:textId="5A600233" w:rsidR="00751A5F" w:rsidRPr="00982538" w:rsidRDefault="00751A5F" w:rsidP="0056692C">
      <w:pPr>
        <w:pStyle w:val="Normal1"/>
        <w:spacing w:line="276" w:lineRule="auto"/>
        <w:contextualSpacing/>
        <w:jc w:val="both"/>
        <w:rPr>
          <w:rFonts w:ascii="Century Gothic" w:eastAsia="Arial" w:hAnsi="Century Gothic" w:cs="Arial"/>
          <w:b/>
        </w:rPr>
      </w:pPr>
      <w:r w:rsidRPr="000E10D7">
        <w:rPr>
          <w:rFonts w:ascii="Century Gothic" w:eastAsia="Arial" w:hAnsi="Century Gothic" w:cs="Arial"/>
          <w:b/>
        </w:rPr>
        <w:lastRenderedPageBreak/>
        <w:t xml:space="preserve">Así lo aprobó la Comisión de Desarrollo Municipal y Fortalecimiento del Federalismo, en reunión de fecha </w:t>
      </w:r>
      <w:r w:rsidR="009D4877">
        <w:rPr>
          <w:rFonts w:ascii="Century Gothic" w:eastAsia="Arial" w:hAnsi="Century Gothic" w:cs="Arial"/>
          <w:b/>
        </w:rPr>
        <w:t>veinticinco</w:t>
      </w:r>
      <w:r w:rsidRPr="000E10D7">
        <w:rPr>
          <w:rFonts w:ascii="Century Gothic" w:eastAsia="Arial" w:hAnsi="Century Gothic" w:cs="Arial"/>
          <w:b/>
        </w:rPr>
        <w:t xml:space="preserve"> de </w:t>
      </w:r>
      <w:r w:rsidR="009D4877">
        <w:rPr>
          <w:rFonts w:ascii="Century Gothic" w:eastAsia="Arial" w:hAnsi="Century Gothic" w:cs="Arial"/>
          <w:b/>
        </w:rPr>
        <w:t>marzo</w:t>
      </w:r>
      <w:r>
        <w:rPr>
          <w:rFonts w:ascii="Century Gothic" w:eastAsia="Arial" w:hAnsi="Century Gothic" w:cs="Arial"/>
          <w:b/>
        </w:rPr>
        <w:t xml:space="preserve"> </w:t>
      </w:r>
      <w:r w:rsidRPr="000E10D7">
        <w:rPr>
          <w:rFonts w:ascii="Century Gothic" w:eastAsia="Arial" w:hAnsi="Century Gothic" w:cs="Arial"/>
          <w:b/>
        </w:rPr>
        <w:t>del año dos mil veinti</w:t>
      </w:r>
      <w:r>
        <w:rPr>
          <w:rFonts w:ascii="Century Gothic" w:eastAsia="Arial" w:hAnsi="Century Gothic" w:cs="Arial"/>
          <w:b/>
        </w:rPr>
        <w:t>séis</w:t>
      </w:r>
      <w:r w:rsidRPr="000E10D7">
        <w:rPr>
          <w:rFonts w:ascii="Century Gothic" w:eastAsia="Arial" w:hAnsi="Century Gothic" w:cs="Arial"/>
          <w:b/>
        </w:rPr>
        <w:t>.</w:t>
      </w:r>
    </w:p>
    <w:bookmarkEnd w:id="6"/>
    <w:p w14:paraId="0C7809EC" w14:textId="77777777" w:rsidR="00751A5F" w:rsidRPr="00483AD7" w:rsidRDefault="00751A5F" w:rsidP="00751A5F">
      <w:pPr>
        <w:pStyle w:val="Normal1"/>
        <w:contextualSpacing/>
        <w:jc w:val="both"/>
        <w:rPr>
          <w:rFonts w:ascii="Century Gothic" w:eastAsia="Arial" w:hAnsi="Century Gothic" w:cs="Arial"/>
          <w:b/>
          <w:sz w:val="8"/>
          <w:szCs w:val="4"/>
        </w:rPr>
      </w:pPr>
    </w:p>
    <w:p w14:paraId="4150A09F" w14:textId="6270E97F" w:rsidR="00751A5F" w:rsidRPr="002E753C" w:rsidRDefault="00751A5F" w:rsidP="00982538">
      <w:pPr>
        <w:pStyle w:val="Normal1"/>
        <w:spacing w:line="276"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t xml:space="preserve">POR LA </w:t>
      </w:r>
      <w:r w:rsidRPr="002E753C">
        <w:rPr>
          <w:rFonts w:ascii="Century Gothic" w:eastAsia="Arial" w:hAnsi="Century Gothic" w:cs="Arial"/>
          <w:b/>
          <w:smallCaps/>
          <w:szCs w:val="24"/>
          <w:lang w:val="es-MX"/>
        </w:rPr>
        <w:t xml:space="preserve">COMISIÓN </w:t>
      </w:r>
      <w:r>
        <w:rPr>
          <w:rFonts w:ascii="Century Gothic" w:eastAsia="Arial" w:hAnsi="Century Gothic" w:cs="Arial"/>
          <w:b/>
          <w:szCs w:val="24"/>
          <w:lang w:val="es-MX"/>
        </w:rPr>
        <w:t>DESARROLLO MUNICIPAL Y FORTALECIMIENTO DEL FEDERALISMO</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134"/>
        <w:gridCol w:w="2097"/>
        <w:gridCol w:w="2177"/>
        <w:gridCol w:w="1969"/>
      </w:tblGrid>
      <w:tr w:rsidR="00751A5F" w:rsidRPr="002E753C" w14:paraId="5F01E47D" w14:textId="77777777" w:rsidTr="0022078C">
        <w:trPr>
          <w:jc w:val="center"/>
        </w:trPr>
        <w:tc>
          <w:tcPr>
            <w:tcW w:w="1547" w:type="dxa"/>
            <w:vAlign w:val="center"/>
          </w:tcPr>
          <w:p w14:paraId="4D2EC8A8" w14:textId="77777777" w:rsidR="00751A5F" w:rsidRPr="002E753C" w:rsidRDefault="00751A5F" w:rsidP="0022078C">
            <w:pPr>
              <w:pStyle w:val="Normal1"/>
              <w:jc w:val="center"/>
              <w:rPr>
                <w:rFonts w:ascii="Century Gothic" w:hAnsi="Century Gothic" w:cs="Arial"/>
                <w:b/>
                <w:szCs w:val="24"/>
              </w:rPr>
            </w:pPr>
          </w:p>
        </w:tc>
        <w:tc>
          <w:tcPr>
            <w:tcW w:w="2134" w:type="dxa"/>
            <w:vAlign w:val="center"/>
          </w:tcPr>
          <w:p w14:paraId="16D4A728" w14:textId="77777777" w:rsidR="00751A5F" w:rsidRPr="002E753C" w:rsidRDefault="00751A5F" w:rsidP="0022078C">
            <w:pPr>
              <w:pStyle w:val="Normal1"/>
              <w:jc w:val="center"/>
              <w:rPr>
                <w:rFonts w:ascii="Century Gothic" w:hAnsi="Century Gothic" w:cs="Arial"/>
                <w:b/>
                <w:szCs w:val="24"/>
              </w:rPr>
            </w:pPr>
            <w:r w:rsidRPr="002E753C">
              <w:rPr>
                <w:rFonts w:ascii="Century Gothic" w:hAnsi="Century Gothic" w:cs="Arial"/>
                <w:b/>
                <w:szCs w:val="24"/>
              </w:rPr>
              <w:t>INTEGRANTES</w:t>
            </w:r>
          </w:p>
        </w:tc>
        <w:tc>
          <w:tcPr>
            <w:tcW w:w="2097" w:type="dxa"/>
            <w:vAlign w:val="center"/>
          </w:tcPr>
          <w:p w14:paraId="771D6000" w14:textId="77777777" w:rsidR="00751A5F" w:rsidRPr="002E753C" w:rsidRDefault="00751A5F" w:rsidP="0022078C">
            <w:pPr>
              <w:pStyle w:val="Normal1"/>
              <w:jc w:val="center"/>
              <w:rPr>
                <w:rFonts w:ascii="Century Gothic" w:hAnsi="Century Gothic" w:cs="Arial"/>
                <w:b/>
                <w:szCs w:val="24"/>
              </w:rPr>
            </w:pPr>
            <w:r w:rsidRPr="002E753C">
              <w:rPr>
                <w:rFonts w:ascii="Century Gothic" w:hAnsi="Century Gothic" w:cs="Arial"/>
                <w:b/>
                <w:szCs w:val="24"/>
              </w:rPr>
              <w:t>A FAVOR</w:t>
            </w:r>
          </w:p>
        </w:tc>
        <w:tc>
          <w:tcPr>
            <w:tcW w:w="2177" w:type="dxa"/>
            <w:vAlign w:val="center"/>
          </w:tcPr>
          <w:p w14:paraId="3CF8E23A" w14:textId="77777777" w:rsidR="00751A5F" w:rsidRPr="002E753C" w:rsidRDefault="00751A5F" w:rsidP="0022078C">
            <w:pPr>
              <w:pStyle w:val="Normal1"/>
              <w:jc w:val="center"/>
              <w:rPr>
                <w:rFonts w:ascii="Century Gothic" w:hAnsi="Century Gothic" w:cs="Arial"/>
                <w:b/>
                <w:szCs w:val="24"/>
              </w:rPr>
            </w:pPr>
            <w:r w:rsidRPr="002E753C">
              <w:rPr>
                <w:rFonts w:ascii="Century Gothic" w:hAnsi="Century Gothic" w:cs="Arial"/>
                <w:b/>
                <w:szCs w:val="24"/>
              </w:rPr>
              <w:t>EN CONTRA</w:t>
            </w:r>
          </w:p>
        </w:tc>
        <w:tc>
          <w:tcPr>
            <w:tcW w:w="1969" w:type="dxa"/>
            <w:vAlign w:val="center"/>
          </w:tcPr>
          <w:p w14:paraId="330B9939" w14:textId="77777777" w:rsidR="00751A5F" w:rsidRPr="002E753C" w:rsidRDefault="00751A5F" w:rsidP="0022078C">
            <w:pPr>
              <w:pStyle w:val="Normal1"/>
              <w:jc w:val="center"/>
              <w:rPr>
                <w:rFonts w:ascii="Century Gothic" w:hAnsi="Century Gothic" w:cs="Arial"/>
                <w:b/>
                <w:szCs w:val="24"/>
              </w:rPr>
            </w:pPr>
            <w:r w:rsidRPr="002E753C">
              <w:rPr>
                <w:rFonts w:ascii="Century Gothic" w:hAnsi="Century Gothic" w:cs="Arial"/>
                <w:b/>
                <w:szCs w:val="24"/>
              </w:rPr>
              <w:t>ABSTENCIÓN</w:t>
            </w:r>
          </w:p>
        </w:tc>
      </w:tr>
      <w:tr w:rsidR="00751A5F" w:rsidRPr="002E753C" w14:paraId="0EE70A80" w14:textId="77777777" w:rsidTr="0022078C">
        <w:trPr>
          <w:jc w:val="center"/>
        </w:trPr>
        <w:tc>
          <w:tcPr>
            <w:tcW w:w="1547" w:type="dxa"/>
            <w:vAlign w:val="center"/>
          </w:tcPr>
          <w:p w14:paraId="66A785DF" w14:textId="77777777" w:rsidR="00751A5F" w:rsidRPr="002E753C" w:rsidRDefault="00751A5F" w:rsidP="0022078C">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27B28CA0" wp14:editId="26EC319F">
                  <wp:extent cx="780111" cy="1030983"/>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845" cy="1033274"/>
                          </a:xfrm>
                          <a:prstGeom prst="rect">
                            <a:avLst/>
                          </a:prstGeom>
                        </pic:spPr>
                      </pic:pic>
                    </a:graphicData>
                  </a:graphic>
                </wp:inline>
              </w:drawing>
            </w:r>
          </w:p>
        </w:tc>
        <w:tc>
          <w:tcPr>
            <w:tcW w:w="2134" w:type="dxa"/>
            <w:vAlign w:val="center"/>
          </w:tcPr>
          <w:p w14:paraId="43C79C85" w14:textId="77777777" w:rsidR="00751A5F" w:rsidRDefault="00751A5F" w:rsidP="0022078C">
            <w:pPr>
              <w:pStyle w:val="Normal1"/>
              <w:contextualSpacing/>
              <w:jc w:val="center"/>
              <w:rPr>
                <w:rFonts w:ascii="Century Gothic" w:hAnsi="Century Gothic" w:cs="Arial"/>
                <w:b/>
                <w:szCs w:val="24"/>
              </w:rPr>
            </w:pPr>
            <w:r>
              <w:rPr>
                <w:rFonts w:ascii="Century Gothic" w:hAnsi="Century Gothic" w:cs="Arial"/>
                <w:b/>
                <w:szCs w:val="24"/>
              </w:rPr>
              <w:t>DIP. PEDRO TORRES ESTRADA</w:t>
            </w:r>
          </w:p>
          <w:p w14:paraId="5BCC725B" w14:textId="77777777" w:rsidR="00751A5F" w:rsidRPr="00175D69" w:rsidRDefault="00751A5F" w:rsidP="0022078C">
            <w:pPr>
              <w:pStyle w:val="Normal1"/>
              <w:contextualSpacing/>
              <w:jc w:val="center"/>
              <w:rPr>
                <w:rFonts w:ascii="Century Gothic" w:hAnsi="Century Gothic" w:cs="Arial"/>
                <w:b/>
                <w:color w:val="auto"/>
                <w:szCs w:val="24"/>
              </w:rPr>
            </w:pPr>
            <w:r w:rsidRPr="00175D69">
              <w:rPr>
                <w:rFonts w:ascii="Century Gothic" w:hAnsi="Century Gothic" w:cs="Arial"/>
                <w:b/>
                <w:color w:val="auto"/>
                <w:szCs w:val="24"/>
              </w:rPr>
              <w:t>PRESID</w:t>
            </w:r>
            <w:r>
              <w:rPr>
                <w:rFonts w:ascii="Century Gothic" w:hAnsi="Century Gothic" w:cs="Arial"/>
                <w:b/>
                <w:color w:val="auto"/>
                <w:szCs w:val="24"/>
              </w:rPr>
              <w:t>ENTE</w:t>
            </w:r>
          </w:p>
        </w:tc>
        <w:tc>
          <w:tcPr>
            <w:tcW w:w="2097" w:type="dxa"/>
            <w:vAlign w:val="center"/>
          </w:tcPr>
          <w:p w14:paraId="4D4BF74E" w14:textId="77777777" w:rsidR="00751A5F" w:rsidRPr="002E753C" w:rsidRDefault="00751A5F" w:rsidP="0022078C">
            <w:pPr>
              <w:pStyle w:val="Normal1"/>
              <w:spacing w:line="276" w:lineRule="auto"/>
              <w:jc w:val="center"/>
              <w:rPr>
                <w:rFonts w:ascii="Century Gothic" w:hAnsi="Century Gothic" w:cs="Arial"/>
                <w:b/>
                <w:szCs w:val="24"/>
              </w:rPr>
            </w:pPr>
          </w:p>
        </w:tc>
        <w:tc>
          <w:tcPr>
            <w:tcW w:w="2177" w:type="dxa"/>
            <w:vAlign w:val="center"/>
          </w:tcPr>
          <w:p w14:paraId="765B5AE7" w14:textId="02B08EA9" w:rsidR="00751A5F" w:rsidRPr="002E753C" w:rsidRDefault="0056692C" w:rsidP="0022078C">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79744" behindDoc="0" locked="0" layoutInCell="1" allowOverlap="1" wp14:anchorId="4A5DACFB" wp14:editId="64C47B79">
                      <wp:simplePos x="0" y="0"/>
                      <wp:positionH relativeFrom="column">
                        <wp:posOffset>-66040</wp:posOffset>
                      </wp:positionH>
                      <wp:positionV relativeFrom="paragraph">
                        <wp:posOffset>7620</wp:posOffset>
                      </wp:positionV>
                      <wp:extent cx="1366520" cy="1041400"/>
                      <wp:effectExtent l="0" t="0" r="24130" b="25400"/>
                      <wp:wrapNone/>
                      <wp:docPr id="16" name="Conector recto 16"/>
                      <wp:cNvGraphicFramePr/>
                      <a:graphic xmlns:a="http://schemas.openxmlformats.org/drawingml/2006/main">
                        <a:graphicData uri="http://schemas.microsoft.com/office/word/2010/wordprocessingShape">
                          <wps:wsp>
                            <wps:cNvCnPr/>
                            <wps:spPr>
                              <a:xfrm>
                                <a:off x="0" y="0"/>
                                <a:ext cx="1366520" cy="1041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6DB43" id="Conector recto 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6pt" to="102.4pt,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gb10QEAAAcEAAAOAAAAZHJzL2Uyb0RvYy54bWysU02P0zAQvSPxHyzfaZKyVChquoeulguC&#10;Ctgf4HXGjSV/aWya9N8zdtp0BUgIxMX22PNm5r0Zb+8na9gJMGrvOt6sas7ASd9rd+z407fHN+85&#10;i0m4XhjvoONniPx+9/rVdgwtrP3gTQ/IKIiL7Rg6PqQU2qqKcgAr4soHcPSoPFqRyMRj1aMYKbo1&#10;1bquN9XosQ/oJcRItw/zI9+V+EqBTJ+VipCY6TjVlsqKZX3Oa7XbivaIIgxaXsoQ/1CFFdpR0iXU&#10;g0iCfUf9SyirJfroVVpJbyuvlJZQOBCbpv6JzddBBChcSJwYFpni/wsrP50OyHRPvdtw5oSlHu2p&#10;UzJ5ZJg3Rg+k0hhiS857d8CLFcMBM+VJoc07kWFTUfa8KAtTYpIum7ebzbs1NUDSW1PfNXd10b66&#10;wQPG9AG8ZfnQcaNdpi5acfoYE6Uk16tLvjYur9Eb3T9qY4qRhwb2BtlJULvT1OTCCffCi6yMrDKd&#10;mUA5pbOBOeoXUCRHLrlkL4N4iymkBJeucY0j7wxTVMECrP8MvPhnKJQh/RvwgiiZvUsL2Grn8XfZ&#10;b1Ko2f+qwMw7S/Ds+3NpbZGGpq0od/kZeZxf2gV++7+7HwAAAP//AwBQSwMEFAAGAAgAAAAhAIKT&#10;oyXeAAAACQEAAA8AAABkcnMvZG93bnJldi54bWxMj81Kw0AUhfeC7zBcwY20M41tkJhJkUA3LgSb&#10;UlxOM7dJMHMnZKZN+vZeV7o8fIfzk29n14srjqHzpGG1VCCQam87ajQcqt3iBUSIhqzpPaGGGwbY&#10;Fvd3ucmsn+gTr/vYCA6hkBkNbYxDJmWoW3QmLP2AxOzsR2ciy7GRdjQTh7teJkql0pmOuKE1A5Yt&#10;1t/7i9Pw1Tw9744VVVMZP85pO9+O75tS68eH+e0VRMQ5/pnhdz5Ph4I3nfyFbBC9hsVKrdnKIAHB&#10;PFFrvnJinW4SkEUu/z8ofgAAAP//AwBQSwECLQAUAAYACAAAACEAtoM4kv4AAADhAQAAEwAAAAAA&#10;AAAAAAAAAAAAAAAAW0NvbnRlbnRfVHlwZXNdLnhtbFBLAQItABQABgAIAAAAIQA4/SH/1gAAAJQB&#10;AAALAAAAAAAAAAAAAAAAAC8BAABfcmVscy8ucmVsc1BLAQItABQABgAIAAAAIQCyzgb10QEAAAcE&#10;AAAOAAAAAAAAAAAAAAAAAC4CAABkcnMvZTJvRG9jLnhtbFBLAQItABQABgAIAAAAIQCCk6Ml3gAA&#10;AAkBAAAPAAAAAAAAAAAAAAAAACsEAABkcnMvZG93bnJldi54bWxQSwUGAAAAAAQABADzAAAANgUA&#10;AAAA&#10;" strokecolor="black [3213]" strokeweight=".5pt">
                      <v:stroke joinstyle="miter"/>
                    </v:line>
                  </w:pict>
                </mc:Fallback>
              </mc:AlternateContent>
            </w:r>
          </w:p>
        </w:tc>
        <w:tc>
          <w:tcPr>
            <w:tcW w:w="1969" w:type="dxa"/>
            <w:vAlign w:val="center"/>
          </w:tcPr>
          <w:p w14:paraId="29BB3B84" w14:textId="6CD61538" w:rsidR="00751A5F" w:rsidRPr="002E753C" w:rsidRDefault="0056692C" w:rsidP="0022078C">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77696" behindDoc="0" locked="0" layoutInCell="1" allowOverlap="1" wp14:anchorId="6BF8E70C" wp14:editId="328A677A">
                      <wp:simplePos x="0" y="0"/>
                      <wp:positionH relativeFrom="column">
                        <wp:posOffset>-82550</wp:posOffset>
                      </wp:positionH>
                      <wp:positionV relativeFrom="paragraph">
                        <wp:posOffset>0</wp:posOffset>
                      </wp:positionV>
                      <wp:extent cx="1256030" cy="1057275"/>
                      <wp:effectExtent l="0" t="0" r="20320" b="28575"/>
                      <wp:wrapNone/>
                      <wp:docPr id="15" name="Conector recto 15"/>
                      <wp:cNvGraphicFramePr/>
                      <a:graphic xmlns:a="http://schemas.openxmlformats.org/drawingml/2006/main">
                        <a:graphicData uri="http://schemas.microsoft.com/office/word/2010/wordprocessingShape">
                          <wps:wsp>
                            <wps:cNvCnPr/>
                            <wps:spPr>
                              <a:xfrm>
                                <a:off x="0" y="0"/>
                                <a:ext cx="1256030" cy="1057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29AA2" id="Conector recto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0" to="92.4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cA0QEAAAcEAAAOAAAAZHJzL2Uyb0RvYy54bWysU9uO0zAQfUfiHyy/0yRF3UVR033oanlB&#10;UHH5AK8zbiz5prFp0r9n7LTpCpAQiBcnY885M+eMvX2YrGEnwKi963izqjkDJ32v3bHj374+vXnH&#10;WUzC9cJ4Bx0/Q+QPu9evtmNoYe0Hb3pARiQutmPo+JBSaKsqygGsiCsfwNGh8mhFohCPVY9iJHZr&#10;qnVd31Wjxz6glxAj7T7Oh3xX+JUCmT4pFSEx03HqLZUVy/qc12q3Fe0RRRi0vLQh/qELK7SjogvV&#10;o0iCfUf9C5XVEn30Kq2kt5VXSksoGkhNU/+k5ssgAhQtZE4Mi03x/9HKj6cDMt3T7DacOWFpRnua&#10;lEweGeYPowNyaQyxpeS9O+AliuGAWfKk0OYviWFTcfa8OAtTYpI2m/Xmrn5LA5B01tSb+/V9Ya1u&#10;8IAxvQdvWf7puNEuSxetOH2IiUpS6jUlbxuX1+iN7p+0MSXIlwb2BtlJ0LjT1OTGCfcii6KMrLKc&#10;WUD5S2cDM+tnUGRHbrlULxfxximkBJeuvMZRdoYp6mAB1n8GXvIzFMol/RvwgiiVvUsL2Grn8XfV&#10;b1aoOf/qwKw7W/Ds+3MZbbGGbltx7vIy8nV+GRf47f3ufgAAAP//AwBQSwMEFAAGAAgAAAAhACuM&#10;fpbfAAAACAEAAA8AAABkcnMvZG93bnJldi54bWxMj0FrwzAMhe+D/QejwS6jdbquoaRxygj0ssNg&#10;zSg7urEah8ZyiN0m/fdTT9tFSLzH0/fy7eQ6ccUhtJ4ULOYJCKTam5YaBd/VbrYGEaImoztPqOCG&#10;AbbF40OuM+NH+sLrPjaCQyhkWoGNsc+kDLVFp8Pc90isnfzgdORzaKQZ9MjhrpOvSZJKp1viD1b3&#10;WFqsz/uLU/DTvCx3h4qqsYyfp9ROt8PHqlTq+Wl634CIOMU/M9zxGR0KZjr6C5kgOgWzxZK7RAU8&#10;7/L6jZsceUnTFcgil/8LFL8AAAD//wMAUEsBAi0AFAAGAAgAAAAhALaDOJL+AAAA4QEAABMAAAAA&#10;AAAAAAAAAAAAAAAAAFtDb250ZW50X1R5cGVzXS54bWxQSwECLQAUAAYACAAAACEAOP0h/9YAAACU&#10;AQAACwAAAAAAAAAAAAAAAAAvAQAAX3JlbHMvLnJlbHNQSwECLQAUAAYACAAAACEARWm3ANEBAAAH&#10;BAAADgAAAAAAAAAAAAAAAAAuAgAAZHJzL2Uyb0RvYy54bWxQSwECLQAUAAYACAAAACEAK4x+lt8A&#10;AAAIAQAADwAAAAAAAAAAAAAAAAArBAAAZHJzL2Rvd25yZXYueG1sUEsFBgAAAAAEAAQA8wAAADcF&#10;AAAAAA==&#10;" strokecolor="black [3213]" strokeweight=".5pt">
                      <v:stroke joinstyle="miter"/>
                    </v:line>
                  </w:pict>
                </mc:Fallback>
              </mc:AlternateContent>
            </w:r>
          </w:p>
        </w:tc>
      </w:tr>
      <w:tr w:rsidR="00751A5F" w:rsidRPr="002E753C" w14:paraId="16B4DF69" w14:textId="77777777" w:rsidTr="0022078C">
        <w:trPr>
          <w:jc w:val="center"/>
        </w:trPr>
        <w:tc>
          <w:tcPr>
            <w:tcW w:w="1547" w:type="dxa"/>
            <w:vAlign w:val="center"/>
          </w:tcPr>
          <w:p w14:paraId="508A9848" w14:textId="77777777" w:rsidR="00751A5F" w:rsidRPr="002E753C" w:rsidRDefault="00751A5F" w:rsidP="0022078C">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656ADEE7" wp14:editId="0E8305C0">
                  <wp:extent cx="754739" cy="1001865"/>
                  <wp:effectExtent l="0" t="0" r="762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082" cy="1008957"/>
                          </a:xfrm>
                          <a:prstGeom prst="rect">
                            <a:avLst/>
                          </a:prstGeom>
                        </pic:spPr>
                      </pic:pic>
                    </a:graphicData>
                  </a:graphic>
                </wp:inline>
              </w:drawing>
            </w:r>
          </w:p>
        </w:tc>
        <w:tc>
          <w:tcPr>
            <w:tcW w:w="2134" w:type="dxa"/>
            <w:vAlign w:val="center"/>
          </w:tcPr>
          <w:p w14:paraId="7000DC71" w14:textId="77777777" w:rsidR="00751A5F" w:rsidRDefault="00751A5F" w:rsidP="0022078C">
            <w:pPr>
              <w:pStyle w:val="Normal1"/>
              <w:contextualSpacing/>
              <w:jc w:val="center"/>
              <w:rPr>
                <w:rFonts w:ascii="Century Gothic" w:hAnsi="Century Gothic" w:cs="Arial"/>
                <w:b/>
                <w:szCs w:val="24"/>
              </w:rPr>
            </w:pPr>
            <w:r w:rsidRPr="002E753C">
              <w:rPr>
                <w:rFonts w:ascii="Century Gothic" w:hAnsi="Century Gothic" w:cs="Arial"/>
                <w:b/>
                <w:szCs w:val="24"/>
              </w:rPr>
              <w:t xml:space="preserve">DIP. </w:t>
            </w:r>
            <w:r>
              <w:rPr>
                <w:rFonts w:ascii="Century Gothic" w:hAnsi="Century Gothic" w:cs="Arial"/>
                <w:b/>
                <w:szCs w:val="24"/>
              </w:rPr>
              <w:t>ARTURO ZUBÍA FERNÁNDEZ</w:t>
            </w:r>
          </w:p>
          <w:p w14:paraId="6C15D688" w14:textId="77777777" w:rsidR="00751A5F" w:rsidRPr="0085168D" w:rsidRDefault="00751A5F" w:rsidP="0022078C">
            <w:pPr>
              <w:pStyle w:val="Normal1"/>
              <w:contextualSpacing/>
              <w:jc w:val="center"/>
              <w:rPr>
                <w:rFonts w:ascii="Century Gothic" w:hAnsi="Century Gothic" w:cs="Arial"/>
                <w:b/>
                <w:color w:val="auto"/>
                <w:szCs w:val="24"/>
              </w:rPr>
            </w:pPr>
            <w:r w:rsidRPr="00175D69">
              <w:rPr>
                <w:rFonts w:ascii="Century Gothic" w:hAnsi="Century Gothic" w:cs="Arial"/>
                <w:b/>
                <w:color w:val="auto"/>
                <w:szCs w:val="24"/>
              </w:rPr>
              <w:t>SECRETARIA</w:t>
            </w:r>
          </w:p>
        </w:tc>
        <w:tc>
          <w:tcPr>
            <w:tcW w:w="2097" w:type="dxa"/>
            <w:vAlign w:val="center"/>
          </w:tcPr>
          <w:p w14:paraId="1CD4066F" w14:textId="77777777" w:rsidR="00751A5F" w:rsidRPr="002E753C" w:rsidRDefault="00751A5F" w:rsidP="0022078C">
            <w:pPr>
              <w:pStyle w:val="Normal1"/>
              <w:spacing w:line="276" w:lineRule="auto"/>
              <w:jc w:val="center"/>
              <w:rPr>
                <w:rFonts w:ascii="Century Gothic" w:hAnsi="Century Gothic" w:cs="Arial"/>
                <w:b/>
                <w:szCs w:val="24"/>
              </w:rPr>
            </w:pPr>
          </w:p>
        </w:tc>
        <w:tc>
          <w:tcPr>
            <w:tcW w:w="2177" w:type="dxa"/>
            <w:vAlign w:val="center"/>
          </w:tcPr>
          <w:p w14:paraId="0D07A0E0" w14:textId="3095AB00" w:rsidR="00751A5F" w:rsidRPr="002E753C" w:rsidRDefault="0056692C" w:rsidP="0022078C">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73600" behindDoc="0" locked="0" layoutInCell="1" allowOverlap="1" wp14:anchorId="78CDDAB7" wp14:editId="4C022384">
                      <wp:simplePos x="0" y="0"/>
                      <wp:positionH relativeFrom="column">
                        <wp:posOffset>-98425</wp:posOffset>
                      </wp:positionH>
                      <wp:positionV relativeFrom="paragraph">
                        <wp:posOffset>-15875</wp:posOffset>
                      </wp:positionV>
                      <wp:extent cx="1407160" cy="1057275"/>
                      <wp:effectExtent l="0" t="0" r="21590" b="28575"/>
                      <wp:wrapNone/>
                      <wp:docPr id="12" name="Conector recto 12"/>
                      <wp:cNvGraphicFramePr/>
                      <a:graphic xmlns:a="http://schemas.openxmlformats.org/drawingml/2006/main">
                        <a:graphicData uri="http://schemas.microsoft.com/office/word/2010/wordprocessingShape">
                          <wps:wsp>
                            <wps:cNvCnPr/>
                            <wps:spPr>
                              <a:xfrm>
                                <a:off x="0" y="0"/>
                                <a:ext cx="1407160" cy="1057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F137A" id="Conector recto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1.25pt" to="103.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fLC0AEAAAcEAAAOAAAAZHJzL2Uyb0RvYy54bWysU9uO0zAQfUfiHyy/0yQVu0VR033oanlB&#10;UHH5AK8zbiz5prFp0r9n7LTpCpAQiBcntuecmXNmvH2YrGEnwKi963izqjkDJ32v3bHj374+vXnH&#10;WUzC9cJ4Bx0/Q+QPu9evtmNoYe0Hb3pARiQutmPo+JBSaKsqygGsiCsfwNGl8mhFoi0eqx7FSOzW&#10;VOu6vq9Gj31ALyFGOn2cL/mu8CsFMn1SKkJipuNUWyorlvU5r9VuK9ojijBoeSlD/EMVVmhHSReq&#10;R5EE+476FyqrJfroVVpJbyuvlJZQNJCapv5JzZdBBChayJwYFpvi/6OVH08HZLqn3q05c8JSj/bU&#10;KZk8MswfRhfk0hhiS8F7d8DLLoYDZsmTQpu/JIZNxdnz4ixMiUk6bN7Wm+aeGiDprqnvNuvNXWat&#10;bvCAMb0Hb1n+6bjRLksXrTh9iGkOvYbkY+PyGr3R/ZM2pmzy0MDeIDsJaneamkuKF1GUMCOrLGcW&#10;UP7S2cDM+hkU2ZFLLtnLIN44hZTg0pXXOIrOMEUVLMD6z8BLfIZCGdK/AS+Iktm7tICtdh5/l/1m&#10;hZrjrw7MurMFz74/l9YWa2jaSnMuLyOP88t9gd/e7+4HAAAA//8DAFBLAwQUAAYACAAAACEAFqVH&#10;aN8AAAAKAQAADwAAAGRycy9kb3ducmV2LnhtbEyPwWrDMAyG74O9g1Fhl9HayZYwsjhlBHrZYbBm&#10;lB3d2I1DYznEbpO+/bTTdpKEPn59KreLG9jVTKH3KCHZCGAGW6977CR8Nbv1C7AQFWo1eDQSbibA&#10;trq/K1Wh/Yyf5rqPHaMQDIWSYGMcC85Da41TYeNHg7Q7+cmpSOPUcT2pmcLdwFMhcu5Uj3TBqtHU&#10;1rTn/cVJ+O4en3aHBpu5jh+n3C63w3tWS/mwWt5egUWzxD8YfvVJHSpyOvoL6sAGCeskywilJqVK&#10;QCryBNiRyPxZAK9K/v+F6gcAAP//AwBQSwECLQAUAAYACAAAACEAtoM4kv4AAADhAQAAEwAAAAAA&#10;AAAAAAAAAAAAAAAAW0NvbnRlbnRfVHlwZXNdLnhtbFBLAQItABQABgAIAAAAIQA4/SH/1gAAAJQB&#10;AAALAAAAAAAAAAAAAAAAAC8BAABfcmVscy8ucmVsc1BLAQItABQABgAIAAAAIQB90fLC0AEAAAcE&#10;AAAOAAAAAAAAAAAAAAAAAC4CAABkcnMvZTJvRG9jLnhtbFBLAQItABQABgAIAAAAIQAWpUdo3wAA&#10;AAoBAAAPAAAAAAAAAAAAAAAAACoEAABkcnMvZG93bnJldi54bWxQSwUGAAAAAAQABADzAAAANgUA&#10;AAAA&#10;" strokecolor="black [3213]" strokeweight=".5pt">
                      <v:stroke joinstyle="miter"/>
                    </v:line>
                  </w:pict>
                </mc:Fallback>
              </mc:AlternateContent>
            </w:r>
          </w:p>
        </w:tc>
        <w:tc>
          <w:tcPr>
            <w:tcW w:w="1969" w:type="dxa"/>
            <w:vAlign w:val="center"/>
          </w:tcPr>
          <w:p w14:paraId="78B36EF7" w14:textId="09195859" w:rsidR="00751A5F" w:rsidRPr="002E753C" w:rsidRDefault="0056692C" w:rsidP="0022078C">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75648" behindDoc="0" locked="0" layoutInCell="1" allowOverlap="1" wp14:anchorId="2C5EF632" wp14:editId="0628F89B">
                      <wp:simplePos x="0" y="0"/>
                      <wp:positionH relativeFrom="column">
                        <wp:posOffset>-82550</wp:posOffset>
                      </wp:positionH>
                      <wp:positionV relativeFrom="paragraph">
                        <wp:posOffset>-8255</wp:posOffset>
                      </wp:positionV>
                      <wp:extent cx="1256030" cy="1064895"/>
                      <wp:effectExtent l="0" t="0" r="20320" b="20955"/>
                      <wp:wrapNone/>
                      <wp:docPr id="14" name="Conector recto 14"/>
                      <wp:cNvGraphicFramePr/>
                      <a:graphic xmlns:a="http://schemas.openxmlformats.org/drawingml/2006/main">
                        <a:graphicData uri="http://schemas.microsoft.com/office/word/2010/wordprocessingShape">
                          <wps:wsp>
                            <wps:cNvCnPr/>
                            <wps:spPr>
                              <a:xfrm>
                                <a:off x="0" y="0"/>
                                <a:ext cx="1256030" cy="10648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97A43" id="Conector recto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65pt" to="92.4pt,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mL0QEAAAcEAAAOAAAAZHJzL2Uyb0RvYy54bWysU8tu2zAQvBfoPxC815KcxEgFyzk4SC9F&#10;a/TxAQy1tAjwhSVr2X/fJWXLQVugaJELJZI7szuzy/XD0Rp2AIzau443i5ozcNL32u07/v3b07t7&#10;zmISrhfGO+j4CSJ/2Lx9sx5DC0s/eNMDMiJxsR1Dx4eUQltVUQ5gRVz4AI4ulUcrEm1xX/UoRmK3&#10;plrW9aoaPfYBvYQY6fRxuuSbwq8UyPRZqQiJmY5TbamsWNbnvFabtWj3KMKg5bkM8R9VWKEdJZ2p&#10;HkUS7Afq36isluijV2khva28UlpC0UBqmvoXNV8HEaBoIXNimG2Kr0crPx12yHRPvbvlzAlLPdpS&#10;p2TyyDB/GF2QS2OILQVv3Q7Puxh2mCUfFdr8JTHsWJw9zc7CMTFJh83yblXfUAMk3TX16vb+/V1m&#10;ra7wgDF9AG9Z/um40S5LF604fIxpCr2E5GPj8hq90f2TNqZs8tDA1iA7CGp3OjbnFC+iKGFGVlnO&#10;JKD8pZOBifULKLIjl1yyl0G8cgopwaULr3EUnWGKKpiB9d+B5/gMhTKk/wKeESWzd2kGW+08/in7&#10;1Qo1xV8cmHRnC559fyqtLdbQtJXmnF9GHueX+wK/vt/NTwAAAP//AwBQSwMEFAAGAAgAAAAhAIT8&#10;GcjfAAAACgEAAA8AAABkcnMvZG93bnJldi54bWxMj8FqwzAQRO+F/oPYQi8lkdOkJriWQzHk0kOh&#10;cQk9KtbGMrVWxlJi5++76aW5zbDD7Lx8M7lOnHEIrScFi3kCAqn2pqVGwVe1na1BhKjJ6M4TKrhg&#10;gE1xf5frzPiRPvG8i43gEgqZVmBj7DMpQ23R6TD3PRLfjn5wOrIdGmkGPXK56+RzkqTS6Zb4g9U9&#10;lhbrn93JKfhunpbbfUXVWMaPY2qny/79pVTq8WF6ewURcYr/YbjO5+lQ8KaDP5EJolMwWyyZJf4J&#10;ENfAesUsBxZpugJZ5PIWofgFAAD//wMAUEsBAi0AFAAGAAgAAAAhALaDOJL+AAAA4QEAABMAAAAA&#10;AAAAAAAAAAAAAAAAAFtDb250ZW50X1R5cGVzXS54bWxQSwECLQAUAAYACAAAACEAOP0h/9YAAACU&#10;AQAACwAAAAAAAAAAAAAAAAAvAQAAX3JlbHMvLnJlbHNQSwECLQAUAAYACAAAACEAsaCJi9EBAAAH&#10;BAAADgAAAAAAAAAAAAAAAAAuAgAAZHJzL2Uyb0RvYy54bWxQSwECLQAUAAYACAAAACEAhPwZyN8A&#10;AAAKAQAADwAAAAAAAAAAAAAAAAArBAAAZHJzL2Rvd25yZXYueG1sUEsFBgAAAAAEAAQA8wAAADcF&#10;AAAAAA==&#10;" strokecolor="black [3213]" strokeweight=".5pt">
                      <v:stroke joinstyle="miter"/>
                    </v:line>
                  </w:pict>
                </mc:Fallback>
              </mc:AlternateContent>
            </w:r>
          </w:p>
        </w:tc>
      </w:tr>
      <w:tr w:rsidR="00751A5F" w:rsidRPr="00EC137D" w14:paraId="01232056" w14:textId="77777777" w:rsidTr="0022078C">
        <w:trPr>
          <w:jc w:val="center"/>
        </w:trPr>
        <w:tc>
          <w:tcPr>
            <w:tcW w:w="1547" w:type="dxa"/>
            <w:vAlign w:val="center"/>
          </w:tcPr>
          <w:p w14:paraId="33EB855A" w14:textId="77777777" w:rsidR="00751A5F" w:rsidRPr="002E753C" w:rsidRDefault="00751A5F" w:rsidP="0022078C">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444510A0" wp14:editId="5DD4C209">
                  <wp:extent cx="762331" cy="101194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6440" cy="1017400"/>
                          </a:xfrm>
                          <a:prstGeom prst="rect">
                            <a:avLst/>
                          </a:prstGeom>
                        </pic:spPr>
                      </pic:pic>
                    </a:graphicData>
                  </a:graphic>
                </wp:inline>
              </w:drawing>
            </w:r>
          </w:p>
        </w:tc>
        <w:tc>
          <w:tcPr>
            <w:tcW w:w="2134" w:type="dxa"/>
            <w:vAlign w:val="center"/>
          </w:tcPr>
          <w:p w14:paraId="6D67AF1A" w14:textId="77777777" w:rsidR="00751A5F" w:rsidRPr="00EC137D" w:rsidRDefault="00751A5F" w:rsidP="0022078C">
            <w:pPr>
              <w:pStyle w:val="Normal1"/>
              <w:contextualSpacing/>
              <w:jc w:val="center"/>
              <w:rPr>
                <w:rFonts w:ascii="Century Gothic" w:hAnsi="Century Gothic" w:cs="Arial"/>
                <w:b/>
                <w:szCs w:val="24"/>
                <w:lang w:val="es-MX"/>
              </w:rPr>
            </w:pPr>
            <w:r w:rsidRPr="00EC137D">
              <w:rPr>
                <w:rFonts w:ascii="Century Gothic" w:hAnsi="Century Gothic" w:cs="Arial"/>
                <w:b/>
                <w:szCs w:val="24"/>
                <w:lang w:val="es-MX"/>
              </w:rPr>
              <w:t>DIP. IRLANDA DOMINIQUE MÁRQUEZ N</w:t>
            </w:r>
            <w:r>
              <w:rPr>
                <w:rFonts w:ascii="Century Gothic" w:hAnsi="Century Gothic" w:cs="Arial"/>
                <w:b/>
                <w:szCs w:val="24"/>
                <w:lang w:val="es-MX"/>
              </w:rPr>
              <w:t>OLASCO</w:t>
            </w:r>
          </w:p>
          <w:p w14:paraId="3DB55761" w14:textId="77777777" w:rsidR="00751A5F" w:rsidRPr="00380471" w:rsidRDefault="00751A5F" w:rsidP="0022078C">
            <w:pPr>
              <w:pStyle w:val="Normal1"/>
              <w:contextualSpacing/>
              <w:jc w:val="center"/>
              <w:rPr>
                <w:rFonts w:ascii="Century Gothic" w:hAnsi="Century Gothic" w:cs="Arial"/>
                <w:b/>
                <w:color w:val="auto"/>
                <w:szCs w:val="24"/>
                <w:lang w:val="es-MX"/>
              </w:rPr>
            </w:pPr>
            <w:r w:rsidRPr="00380471">
              <w:rPr>
                <w:rFonts w:ascii="Century Gothic" w:hAnsi="Century Gothic" w:cs="Arial"/>
                <w:b/>
                <w:color w:val="auto"/>
                <w:szCs w:val="24"/>
                <w:lang w:val="es-MX"/>
              </w:rPr>
              <w:t>VOCAL</w:t>
            </w:r>
          </w:p>
        </w:tc>
        <w:tc>
          <w:tcPr>
            <w:tcW w:w="2097" w:type="dxa"/>
            <w:vAlign w:val="center"/>
          </w:tcPr>
          <w:p w14:paraId="70E60378" w14:textId="77777777" w:rsidR="00751A5F" w:rsidRPr="00380471" w:rsidRDefault="00751A5F" w:rsidP="0022078C">
            <w:pPr>
              <w:pStyle w:val="Normal1"/>
              <w:spacing w:line="276" w:lineRule="auto"/>
              <w:jc w:val="center"/>
              <w:rPr>
                <w:rFonts w:ascii="Century Gothic" w:hAnsi="Century Gothic" w:cs="Arial"/>
                <w:b/>
                <w:szCs w:val="24"/>
                <w:lang w:val="es-MX"/>
              </w:rPr>
            </w:pPr>
          </w:p>
        </w:tc>
        <w:tc>
          <w:tcPr>
            <w:tcW w:w="2177" w:type="dxa"/>
            <w:vAlign w:val="center"/>
          </w:tcPr>
          <w:p w14:paraId="43200DA0" w14:textId="0765FE08" w:rsidR="00751A5F" w:rsidRPr="00380471" w:rsidRDefault="0056692C" w:rsidP="0022078C">
            <w:pPr>
              <w:pStyle w:val="Normal1"/>
              <w:spacing w:line="276" w:lineRule="auto"/>
              <w:jc w:val="center"/>
              <w:rPr>
                <w:rFonts w:ascii="Century Gothic" w:hAnsi="Century Gothic" w:cs="Arial"/>
                <w:b/>
                <w:szCs w:val="24"/>
                <w:lang w:val="es-MX"/>
              </w:rPr>
            </w:pPr>
            <w:r>
              <w:rPr>
                <w:rFonts w:ascii="Century Gothic" w:hAnsi="Century Gothic" w:cs="Arial"/>
                <w:b/>
                <w:noProof/>
                <w:szCs w:val="24"/>
              </w:rPr>
              <mc:AlternateContent>
                <mc:Choice Requires="wps">
                  <w:drawing>
                    <wp:anchor distT="0" distB="0" distL="114300" distR="114300" simplePos="0" relativeHeight="251671552" behindDoc="0" locked="0" layoutInCell="1" allowOverlap="1" wp14:anchorId="6ECF203E" wp14:editId="765EDEC9">
                      <wp:simplePos x="0" y="0"/>
                      <wp:positionH relativeFrom="column">
                        <wp:posOffset>-98425</wp:posOffset>
                      </wp:positionH>
                      <wp:positionV relativeFrom="paragraph">
                        <wp:posOffset>-8255</wp:posOffset>
                      </wp:positionV>
                      <wp:extent cx="1407160" cy="1041400"/>
                      <wp:effectExtent l="0" t="0" r="21590" b="25400"/>
                      <wp:wrapNone/>
                      <wp:docPr id="8" name="Conector recto 8"/>
                      <wp:cNvGraphicFramePr/>
                      <a:graphic xmlns:a="http://schemas.openxmlformats.org/drawingml/2006/main">
                        <a:graphicData uri="http://schemas.microsoft.com/office/word/2010/wordprocessingShape">
                          <wps:wsp>
                            <wps:cNvCnPr/>
                            <wps:spPr>
                              <a:xfrm>
                                <a:off x="0" y="0"/>
                                <a:ext cx="1407160" cy="1041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05B9B" id="Conector recto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65pt" to="103.05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jlzgEAAAUEAAAOAAAAZHJzL2Uyb0RvYy54bWysU01v2zAMvQ/YfxB0X2wXRVsYcXpI0V2G&#10;Lei2H6DKVCxAX6C02Pn3o+TEKdYCxYZdJFHiI/keqfX9ZA07AEbtXcebVc0ZOOl77fYd//nj8dMd&#10;ZzEJ1wvjHXT8CJHfbz5+WI+hhSs/eNMDMgriYjuGjg8phbaqohzAirjyARw9Ko9WJDJxX/UoRopu&#10;TXVV1zfV6LEP6CXESLcP8yPflPhKgUzflIqQmOk41ZbKimV9zmu1WYt2jyIMWp7KEP9QhRXaUdIl&#10;1INIgv1C/SqU1RJ99CqtpLeVV0pLKByITVP/web7IAIULiRODItM8f+FlV8PO2S67zg1yglLLdpS&#10;o2TyyDBv7C5rNIbYkuvW7fBkxbDDTHhSaPNOVNhUdD0uusKUmKTL5rq+bW5IfklvTX1NdlG+usAD&#10;xvQZvGX50HGjXSYuWnH4EhOlJNezS742Lq/RG90/amOKkUcGtgbZQVCz09Tkwgn3wousjKwynZlA&#10;OaWjgTnqEygSI5dcspcxvMQUUoJL57jGkXeGKapgAdbvA0/+GQplRP8GvCBKZu/SArbaeXwr+0UK&#10;NfufFZh5ZwmefX8srS3S0KwV5U7/Ig/zS7vAL7938xsAAP//AwBQSwMEFAAGAAgAAAAhAC/NcF/g&#10;AAAACgEAAA8AAABkcnMvZG93bnJldi54bWxMj8Fqg0AQhu+FvsMyhV5KsmrQFusaipBLD4XGEnrc&#10;uBOVurPibqJ5+05O7W2G+fjn+4vtYgdxwcn3jhTE6wgEUuNMT62Cr3q3egHhgyajB0eo4IoetuX9&#10;XaFz42b6xMs+tIJDyOdaQRfCmEvpmw6t9ms3IvHt5CarA69TK82kZw63g0yiKJNW98QfOj1i1WHz&#10;sz9bBd/t02Z3qKmeq/BxyrrlenhPK6UeH5a3VxABl/AHw02f1aFkp6M7k/FiULCK05TR27ABwUAS&#10;ZTGII5NZ8gyyLOT/CuUvAAAA//8DAFBLAQItABQABgAIAAAAIQC2gziS/gAAAOEBAAATAAAAAAAA&#10;AAAAAAAAAAAAAABbQ29udGVudF9UeXBlc10ueG1sUEsBAi0AFAAGAAgAAAAhADj9If/WAAAAlAEA&#10;AAsAAAAAAAAAAAAAAAAALwEAAF9yZWxzLy5yZWxzUEsBAi0AFAAGAAgAAAAhANrbKOXOAQAABQQA&#10;AA4AAAAAAAAAAAAAAAAALgIAAGRycy9lMm9Eb2MueG1sUEsBAi0AFAAGAAgAAAAhAC/NcF/gAAAA&#10;CgEAAA8AAAAAAAAAAAAAAAAAKAQAAGRycy9kb3ducmV2LnhtbFBLBQYAAAAABAAEAPMAAAA1BQAA&#10;AAA=&#10;" strokecolor="black [3213]" strokeweight=".5pt">
                      <v:stroke joinstyle="miter"/>
                    </v:line>
                  </w:pict>
                </mc:Fallback>
              </mc:AlternateContent>
            </w:r>
          </w:p>
        </w:tc>
        <w:tc>
          <w:tcPr>
            <w:tcW w:w="1969" w:type="dxa"/>
            <w:vAlign w:val="center"/>
          </w:tcPr>
          <w:p w14:paraId="3FB796DB" w14:textId="69804A76" w:rsidR="00751A5F" w:rsidRPr="00380471" w:rsidRDefault="0056692C" w:rsidP="0022078C">
            <w:pPr>
              <w:pStyle w:val="Normal1"/>
              <w:spacing w:line="276" w:lineRule="auto"/>
              <w:jc w:val="center"/>
              <w:rPr>
                <w:rFonts w:ascii="Century Gothic" w:hAnsi="Century Gothic" w:cs="Arial"/>
                <w:b/>
                <w:szCs w:val="24"/>
                <w:lang w:val="es-MX"/>
              </w:rPr>
            </w:pPr>
            <w:r>
              <w:rPr>
                <w:rFonts w:ascii="Century Gothic" w:hAnsi="Century Gothic" w:cs="Arial"/>
                <w:b/>
                <w:noProof/>
                <w:szCs w:val="24"/>
              </w:rPr>
              <mc:AlternateContent>
                <mc:Choice Requires="wps">
                  <w:drawing>
                    <wp:anchor distT="0" distB="0" distL="114300" distR="114300" simplePos="0" relativeHeight="251669504" behindDoc="0" locked="0" layoutInCell="1" allowOverlap="1" wp14:anchorId="79B59051" wp14:editId="3C0E3076">
                      <wp:simplePos x="0" y="0"/>
                      <wp:positionH relativeFrom="column">
                        <wp:posOffset>-98425</wp:posOffset>
                      </wp:positionH>
                      <wp:positionV relativeFrom="paragraph">
                        <wp:posOffset>-15875</wp:posOffset>
                      </wp:positionV>
                      <wp:extent cx="1271905" cy="1049020"/>
                      <wp:effectExtent l="0" t="0" r="23495" b="36830"/>
                      <wp:wrapNone/>
                      <wp:docPr id="7" name="Conector recto 7"/>
                      <wp:cNvGraphicFramePr/>
                      <a:graphic xmlns:a="http://schemas.openxmlformats.org/drawingml/2006/main">
                        <a:graphicData uri="http://schemas.microsoft.com/office/word/2010/wordprocessingShape">
                          <wps:wsp>
                            <wps:cNvCnPr/>
                            <wps:spPr>
                              <a:xfrm>
                                <a:off x="0" y="0"/>
                                <a:ext cx="1271905" cy="1049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B4ABE" id="Conector recto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1.25pt" to="92.4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03O0AEAAAUEAAAOAAAAZHJzL2Uyb0RvYy54bWysU9uO0zAQfUfiHyy/0yQVUDZqug9dLS8I&#10;Ki4f4HXGjSXfNDZN+veMnTZdARIC8eJk7Dln5hyPt/eTNewEGLV3HW9WNWfgpO+1O3b829fHV+84&#10;i0m4XhjvoONniPx+9/LFdgwtrP3gTQ/IiMTFdgwdH1IKbVVFOYAVceUDODpUHq1IFOKx6lGMxG5N&#10;ta7rt9XosQ/oJcRIuw/zId8VfqVApk9KRUjMdJx6S2XFsj7ltdptRXtEEQYtL22If+jCCu2o6EL1&#10;IJJg31H/QmW1RB+9SivpbeWV0hKKBlLT1D+p+TKIAEULmRPDYlP8f7Ty4+mATPcd33DmhKUr2tNF&#10;yeSRYf6wTfZoDLGl1L074CWK4YBZ8KTQ5i9JYVPx9bz4ClNikjab9aa5q99wJumsqV/f1evifHWD&#10;B4zpPXjL8k/HjXZZuGjF6UNMVJJSryl527i8Rm90/6iNKUEeGdgbZCdBl52mJjdOuGdZFGVkleXM&#10;AspfOhuYWT+DIjNyy6V6GcMbp5ASXLryGkfZGaaogwVY/xl4yc9QKCP6N+AFUSp7lxaw1c7j76rf&#10;rFBz/tWBWXe24Mn353K1xRqateLc5V3kYX4eF/jt9e5+AAAA//8DAFBLAwQUAAYACAAAACEARzMR&#10;R+AAAAAKAQAADwAAAGRycy9kb3ducmV2LnhtbEyPQUvDQBCF74L/YRnBi7SbRhNLzKZIoBcPgo0U&#10;j9vsNAlmZ0N226T/3unJnuYN83jzvXwz216ccfSdIwWrZQQCqXamo0bBd7VdrEH4oMno3hEquKCH&#10;TXF/l+vMuIm+8LwLjeAQ8plW0IYwZFL6ukWr/dINSHw7utHqwOvYSDPqicNtL+MoSqXVHfGHVg9Y&#10;tlj/7k5WwU/z9LzdV1RNZfg8pu182X8kpVKPD/P7G4iAc/g3wxWf0aFgpoM7kfGiV7BYJQlbWcQ8&#10;r4b1C3c5sEjjV5BFLm8rFH8AAAD//wMAUEsBAi0AFAAGAAgAAAAhALaDOJL+AAAA4QEAABMAAAAA&#10;AAAAAAAAAAAAAAAAAFtDb250ZW50X1R5cGVzXS54bWxQSwECLQAUAAYACAAAACEAOP0h/9YAAACU&#10;AQAACwAAAAAAAAAAAAAAAAAvAQAAX3JlbHMvLnJlbHNQSwECLQAUAAYACAAAACEA9XNNztABAAAF&#10;BAAADgAAAAAAAAAAAAAAAAAuAgAAZHJzL2Uyb0RvYy54bWxQSwECLQAUAAYACAAAACEARzMRR+AA&#10;AAAKAQAADwAAAAAAAAAAAAAAAAAqBAAAZHJzL2Rvd25yZXYueG1sUEsFBgAAAAAEAAQA8wAAADcF&#10;AAAAAA==&#10;" strokecolor="black [3213]" strokeweight=".5pt">
                      <v:stroke joinstyle="miter"/>
                    </v:line>
                  </w:pict>
                </mc:Fallback>
              </mc:AlternateContent>
            </w:r>
          </w:p>
        </w:tc>
      </w:tr>
      <w:tr w:rsidR="00751A5F" w:rsidRPr="002E753C" w14:paraId="50511F89" w14:textId="77777777" w:rsidTr="0022078C">
        <w:trPr>
          <w:jc w:val="center"/>
        </w:trPr>
        <w:tc>
          <w:tcPr>
            <w:tcW w:w="1547" w:type="dxa"/>
            <w:vAlign w:val="center"/>
          </w:tcPr>
          <w:p w14:paraId="3B9C2F60" w14:textId="77777777" w:rsidR="00751A5F" w:rsidRPr="002E753C" w:rsidRDefault="00751A5F" w:rsidP="0022078C">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2EA74EBD" wp14:editId="162FFD11">
                  <wp:extent cx="778698" cy="103367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3110" cy="1039527"/>
                          </a:xfrm>
                          <a:prstGeom prst="rect">
                            <a:avLst/>
                          </a:prstGeom>
                        </pic:spPr>
                      </pic:pic>
                    </a:graphicData>
                  </a:graphic>
                </wp:inline>
              </w:drawing>
            </w:r>
          </w:p>
        </w:tc>
        <w:tc>
          <w:tcPr>
            <w:tcW w:w="2134" w:type="dxa"/>
            <w:vAlign w:val="center"/>
          </w:tcPr>
          <w:p w14:paraId="71D24F30" w14:textId="77777777" w:rsidR="00751A5F" w:rsidRDefault="00751A5F" w:rsidP="0022078C">
            <w:pPr>
              <w:pStyle w:val="Normal1"/>
              <w:contextualSpacing/>
              <w:jc w:val="center"/>
              <w:rPr>
                <w:rFonts w:ascii="Century Gothic" w:hAnsi="Century Gothic" w:cs="Arial"/>
                <w:b/>
                <w:szCs w:val="24"/>
              </w:rPr>
            </w:pPr>
            <w:r>
              <w:rPr>
                <w:rFonts w:ascii="Century Gothic" w:hAnsi="Century Gothic" w:cs="Arial"/>
                <w:b/>
                <w:szCs w:val="24"/>
              </w:rPr>
              <w:t>DIP. JAIME TORRES AMAYA</w:t>
            </w:r>
          </w:p>
          <w:p w14:paraId="2C34DD86" w14:textId="77777777" w:rsidR="00751A5F" w:rsidRPr="0085168D" w:rsidRDefault="00751A5F" w:rsidP="0022078C">
            <w:pPr>
              <w:pStyle w:val="Normal1"/>
              <w:contextualSpacing/>
              <w:jc w:val="center"/>
              <w:rPr>
                <w:rFonts w:ascii="Century Gothic" w:hAnsi="Century Gothic" w:cs="Arial"/>
                <w:b/>
                <w:color w:val="auto"/>
                <w:szCs w:val="24"/>
              </w:rPr>
            </w:pPr>
            <w:r w:rsidRPr="00175D69">
              <w:rPr>
                <w:rFonts w:ascii="Century Gothic" w:hAnsi="Century Gothic" w:cs="Arial"/>
                <w:b/>
                <w:color w:val="auto"/>
                <w:szCs w:val="24"/>
              </w:rPr>
              <w:t>VOCAL</w:t>
            </w:r>
          </w:p>
        </w:tc>
        <w:tc>
          <w:tcPr>
            <w:tcW w:w="2097" w:type="dxa"/>
            <w:vAlign w:val="center"/>
          </w:tcPr>
          <w:p w14:paraId="0323258A" w14:textId="77777777" w:rsidR="00751A5F" w:rsidRPr="002E753C" w:rsidRDefault="00751A5F" w:rsidP="0022078C">
            <w:pPr>
              <w:pStyle w:val="Normal1"/>
              <w:spacing w:line="276" w:lineRule="auto"/>
              <w:jc w:val="center"/>
              <w:rPr>
                <w:rFonts w:ascii="Century Gothic" w:hAnsi="Century Gothic" w:cs="Arial"/>
                <w:b/>
                <w:szCs w:val="24"/>
              </w:rPr>
            </w:pPr>
          </w:p>
        </w:tc>
        <w:tc>
          <w:tcPr>
            <w:tcW w:w="2177" w:type="dxa"/>
            <w:vAlign w:val="center"/>
          </w:tcPr>
          <w:p w14:paraId="7663DA06" w14:textId="014EF686" w:rsidR="00751A5F" w:rsidRPr="002E753C" w:rsidRDefault="0056692C" w:rsidP="0022078C">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61312" behindDoc="0" locked="0" layoutInCell="1" allowOverlap="1" wp14:anchorId="4D5436CA" wp14:editId="6A2E1171">
                      <wp:simplePos x="0" y="0"/>
                      <wp:positionH relativeFrom="column">
                        <wp:posOffset>-82550</wp:posOffset>
                      </wp:positionH>
                      <wp:positionV relativeFrom="paragraph">
                        <wp:posOffset>-8890</wp:posOffset>
                      </wp:positionV>
                      <wp:extent cx="1383030" cy="1080770"/>
                      <wp:effectExtent l="0" t="0" r="26670" b="24130"/>
                      <wp:wrapNone/>
                      <wp:docPr id="3" name="Conector recto 3"/>
                      <wp:cNvGraphicFramePr/>
                      <a:graphic xmlns:a="http://schemas.openxmlformats.org/drawingml/2006/main">
                        <a:graphicData uri="http://schemas.microsoft.com/office/word/2010/wordprocessingShape">
                          <wps:wsp>
                            <wps:cNvCnPr/>
                            <wps:spPr>
                              <a:xfrm>
                                <a:off x="0" y="0"/>
                                <a:ext cx="1383030" cy="10807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28CD5"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7pt" to="102.4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M10AEAAAUEAAAOAAAAZHJzL2Uyb0RvYy54bWysU9uK2zAQfS/0H4TeG9tr6AYTZx+ybF9K&#10;G3r5AK08igW6MVIT5+87khNn6RZKS19kjzTnzJyj0eZhsoYdAaP2rufNquYMnPSDdoeef//29G7N&#10;WUzCDcJ4Bz0/Q+QP27dvNqfQwZ0fvRkAGZG42J1Cz8eUQldVUY5gRVz5AI4OlUcrEoV4qAYUJ2K3&#10;prqr6/fVyeMQ0EuIkXYf50O+LfxKgUyflYqQmOk59ZbKimV9zmu13YjugCKMWl7aEP/QhRXaUdGF&#10;6lEkwX6gfkVltUQfvUor6W3lldISigZS09S/qPk6igBFC5kTw2JT/H+08tNxj0wPPW85c8LSFe3o&#10;omTyyDB/WJs9OoXYUerO7fESxbDHLHhSaPOXpLCp+HpefIUpMUmbTbtu65bsl3TW1Ov6/r44X93g&#10;AWP6AN6y/NNzo10WLjpx/BgTlaTUa0reNi6v0Rs9PGljSpBHBnYG2VHQZaepyY0T7kUWRRlZZTmz&#10;gPKXzgZm1i+gyIzccqlexvDGKaQEl668xlF2hinqYAHWfwZe8jMUyoj+DXhBlMrepQVstfP4u+o3&#10;K9Scf3Vg1p0tePbDuVxtsYZmrTh3eRd5mF/GBX57vdufAAAA//8DAFBLAwQUAAYACAAAACEAKelE&#10;LuAAAAAKAQAADwAAAGRycy9kb3ducmV2LnhtbEyPTWvDMAyG74P9B6PBLqN1+rEQ0jhlBHrZYbCm&#10;lB3dWE1CYznEbpP++6mn7Sahh1fPm20n24kbDr51pGAxj0AgVc60VCs4lLtZAsIHTUZ3jlDBHT1s&#10;8+enTKfGjfSNt32oBYeQT7WCJoQ+ldJXDVrt565H4tvZDVYHXodamkGPHG47uYyiWFrdEn9odI9F&#10;g9Vlf7UKfuq31e5YUjkW4escN9P9+PleKPX6Mn1sQAScwh8MD31Wh5ydTu5KxotOwWyx4i7hMaxB&#10;MLCM1tzlxGScJCDzTP6vkP8CAAD//wMAUEsBAi0AFAAGAAgAAAAhALaDOJL+AAAA4QEAABMAAAAA&#10;AAAAAAAAAAAAAAAAAFtDb250ZW50X1R5cGVzXS54bWxQSwECLQAUAAYACAAAACEAOP0h/9YAAACU&#10;AQAACwAAAAAAAAAAAAAAAAAvAQAAX3JlbHMvLnJlbHNQSwECLQAUAAYACAAAACEAs4qzNdABAAAF&#10;BAAADgAAAAAAAAAAAAAAAAAuAgAAZHJzL2Uyb0RvYy54bWxQSwECLQAUAAYACAAAACEAKelELuAA&#10;AAAKAQAADwAAAAAAAAAAAAAAAAAqBAAAZHJzL2Rvd25yZXYueG1sUEsFBgAAAAAEAAQA8wAAADcF&#10;AAAAAA==&#10;" strokecolor="black [3213]" strokeweight=".5pt">
                      <v:stroke joinstyle="miter"/>
                    </v:line>
                  </w:pict>
                </mc:Fallback>
              </mc:AlternateContent>
            </w:r>
          </w:p>
        </w:tc>
        <w:tc>
          <w:tcPr>
            <w:tcW w:w="1969" w:type="dxa"/>
            <w:vAlign w:val="center"/>
          </w:tcPr>
          <w:p w14:paraId="6FB00F8A" w14:textId="1F8C51A5" w:rsidR="00751A5F" w:rsidRPr="002E753C" w:rsidRDefault="0056692C" w:rsidP="0022078C">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67456" behindDoc="0" locked="0" layoutInCell="1" allowOverlap="1" wp14:anchorId="6524E08F" wp14:editId="328D158B">
                      <wp:simplePos x="0" y="0"/>
                      <wp:positionH relativeFrom="column">
                        <wp:posOffset>-82550</wp:posOffset>
                      </wp:positionH>
                      <wp:positionV relativeFrom="paragraph">
                        <wp:posOffset>-8890</wp:posOffset>
                      </wp:positionV>
                      <wp:extent cx="1263650" cy="1089025"/>
                      <wp:effectExtent l="0" t="0" r="31750" b="34925"/>
                      <wp:wrapNone/>
                      <wp:docPr id="6" name="Conector recto 6"/>
                      <wp:cNvGraphicFramePr/>
                      <a:graphic xmlns:a="http://schemas.openxmlformats.org/drawingml/2006/main">
                        <a:graphicData uri="http://schemas.microsoft.com/office/word/2010/wordprocessingShape">
                          <wps:wsp>
                            <wps:cNvCnPr/>
                            <wps:spPr>
                              <a:xfrm>
                                <a:off x="0" y="0"/>
                                <a:ext cx="1263650" cy="1089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D5223" id="Conector recto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7pt" to="93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63UzwEAAAUEAAAOAAAAZHJzL2Uyb0RvYy54bWysU9uO0zAQfUfiHyy/06RFGy1R033oanlB&#10;UHH5AK8zbi35prFp0r9n7KTpCpAQiBcntuecmXNmvH0YrWFnwKi96/h6VXMGTvpeu2PHv319enPP&#10;WUzC9cJ4Bx2/QOQPu9evtkNoYeNP3vSAjEhcbIfQ8VNKoa2qKE9gRVz5AI4ulUcrEm3xWPUoBmK3&#10;ptrUdVMNHvuAXkKMdPo4XfJd4VcKZPqkVITETMeptlRWLOtzXqvdVrRHFOGk5VyG+IcqrNCOki5U&#10;jyIJ9h31L1RWS/TRq7SS3lZeKS2haCA16/onNV9OIkDRQubEsNgU/x+t/Hg+INN9xxvOnLDUoj01&#10;SiaPDPOHNdmjIcSWQvfugPMuhgNmwaNCm78khY3F18viK4yJSTpcb5q3zR3ZL+luXd+/qzd3mbW6&#10;wQPG9B68Zfmn40a7LFy04vwhpin0GpKPjctr9Eb3T9qYsskjA3uD7Cyo2WlczyleRFHCjKyynElA&#10;+UsXAxPrZ1BkRi65ZC9jeOMUUoJLV17jKDrDFFWwAOs/A+f4DIUyon8DXhAls3dpAVvtPP4u+80K&#10;NcVfHZh0ZwuefX8prS3W0KyV5szvIg/zy32B317v7gcAAAD//wMAUEsDBBQABgAIAAAAIQAKXPgS&#10;4AAAAAoBAAAPAAAAZHJzL2Rvd25yZXYueG1sTI9BS8NAEIXvgv9hGcGLtJtYTUuaTZFALx4EGyke&#10;t8k0G8zOhuy2Sf+9k5Pe3sw83nwv2022E1ccfOtIQbyMQCBVrm6pUfBV7hcbED5oqnXnCBXc0MMu&#10;v7/LdFq7kT7xegiN4BDyqVZgQuhTKX1l0Gq/dD0S385usDrwODSyHvTI4baTz1GUSKtb4g9G91gY&#10;rH4OF6vgu3la7Y8llWMRPs6JmW7H99dCqceH6W0LIuAU/sww4zM65Mx0cheqvegULOIVdwmzeAEx&#10;GzYJL04s1lEMMs/k/wr5LwAAAP//AwBQSwECLQAUAAYACAAAACEAtoM4kv4AAADhAQAAEwAAAAAA&#10;AAAAAAAAAAAAAAAAW0NvbnRlbnRfVHlwZXNdLnhtbFBLAQItABQABgAIAAAAIQA4/SH/1gAAAJQB&#10;AAALAAAAAAAAAAAAAAAAAC8BAABfcmVscy8ucmVsc1BLAQItABQABgAIAAAAIQDqk63UzwEAAAUE&#10;AAAOAAAAAAAAAAAAAAAAAC4CAABkcnMvZTJvRG9jLnhtbFBLAQItABQABgAIAAAAIQAKXPgS4AAA&#10;AAoBAAAPAAAAAAAAAAAAAAAAACkEAABkcnMvZG93bnJldi54bWxQSwUGAAAAAAQABADzAAAANgUA&#10;AAAA&#10;" strokecolor="black [3213]" strokeweight=".5pt">
                      <v:stroke joinstyle="miter"/>
                    </v:line>
                  </w:pict>
                </mc:Fallback>
              </mc:AlternateContent>
            </w:r>
          </w:p>
        </w:tc>
      </w:tr>
      <w:tr w:rsidR="00751A5F" w:rsidRPr="00EC137D" w14:paraId="093563CA" w14:textId="77777777" w:rsidTr="0022078C">
        <w:trPr>
          <w:trHeight w:val="1330"/>
          <w:jc w:val="center"/>
        </w:trPr>
        <w:tc>
          <w:tcPr>
            <w:tcW w:w="1547" w:type="dxa"/>
            <w:vAlign w:val="center"/>
          </w:tcPr>
          <w:p w14:paraId="5333B518" w14:textId="77777777" w:rsidR="00751A5F" w:rsidRPr="002E753C" w:rsidRDefault="00751A5F" w:rsidP="0022078C">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206DADB1" wp14:editId="29067553">
                  <wp:extent cx="748749" cy="993914"/>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3297" cy="999951"/>
                          </a:xfrm>
                          <a:prstGeom prst="rect">
                            <a:avLst/>
                          </a:prstGeom>
                        </pic:spPr>
                      </pic:pic>
                    </a:graphicData>
                  </a:graphic>
                </wp:inline>
              </w:drawing>
            </w:r>
          </w:p>
        </w:tc>
        <w:tc>
          <w:tcPr>
            <w:tcW w:w="2134" w:type="dxa"/>
            <w:vAlign w:val="center"/>
          </w:tcPr>
          <w:p w14:paraId="01B729E5" w14:textId="77777777" w:rsidR="00751A5F" w:rsidRPr="00EC137D" w:rsidRDefault="00751A5F" w:rsidP="0022078C">
            <w:pPr>
              <w:pStyle w:val="Normal1"/>
              <w:spacing w:line="276" w:lineRule="auto"/>
              <w:jc w:val="center"/>
              <w:rPr>
                <w:rFonts w:ascii="Century Gothic" w:hAnsi="Century Gothic" w:cs="Arial"/>
                <w:b/>
                <w:szCs w:val="24"/>
                <w:lang w:val="es-MX"/>
              </w:rPr>
            </w:pPr>
            <w:r w:rsidRPr="00EC137D">
              <w:rPr>
                <w:rFonts w:ascii="Century Gothic" w:hAnsi="Century Gothic" w:cs="Arial"/>
                <w:b/>
                <w:szCs w:val="24"/>
                <w:lang w:val="es-MX"/>
              </w:rPr>
              <w:t>DIP. ALMA YESENIA PORTILLO L</w:t>
            </w:r>
            <w:r>
              <w:rPr>
                <w:rFonts w:ascii="Century Gothic" w:hAnsi="Century Gothic" w:cs="Arial"/>
                <w:b/>
                <w:szCs w:val="24"/>
                <w:lang w:val="es-MX"/>
              </w:rPr>
              <w:t>ERMA</w:t>
            </w:r>
          </w:p>
          <w:p w14:paraId="6ACEF74D" w14:textId="77777777" w:rsidR="00751A5F" w:rsidRPr="00EC137D" w:rsidRDefault="00751A5F" w:rsidP="0022078C">
            <w:pPr>
              <w:pStyle w:val="Normal1"/>
              <w:spacing w:line="276" w:lineRule="auto"/>
              <w:jc w:val="center"/>
              <w:rPr>
                <w:rFonts w:ascii="Century Gothic" w:hAnsi="Century Gothic" w:cs="Arial"/>
                <w:b/>
                <w:szCs w:val="24"/>
                <w:lang w:val="it-IT"/>
              </w:rPr>
            </w:pPr>
            <w:r w:rsidRPr="00EC137D">
              <w:rPr>
                <w:rFonts w:ascii="Century Gothic" w:hAnsi="Century Gothic" w:cs="Arial"/>
                <w:b/>
                <w:color w:val="auto"/>
                <w:szCs w:val="24"/>
                <w:lang w:val="it-IT"/>
              </w:rPr>
              <w:t>VOCAL</w:t>
            </w:r>
          </w:p>
        </w:tc>
        <w:tc>
          <w:tcPr>
            <w:tcW w:w="2097" w:type="dxa"/>
            <w:vAlign w:val="center"/>
          </w:tcPr>
          <w:p w14:paraId="20F23F43" w14:textId="77CFBC01" w:rsidR="00751A5F" w:rsidRPr="00EC137D" w:rsidRDefault="0056692C" w:rsidP="0022078C">
            <w:pPr>
              <w:pStyle w:val="Normal1"/>
              <w:spacing w:line="276" w:lineRule="auto"/>
              <w:jc w:val="center"/>
              <w:rPr>
                <w:rFonts w:ascii="Century Gothic" w:hAnsi="Century Gothic" w:cs="Arial"/>
                <w:b/>
                <w:szCs w:val="24"/>
                <w:lang w:val="it-IT"/>
              </w:rPr>
            </w:pPr>
            <w:r>
              <w:rPr>
                <w:rFonts w:ascii="Century Gothic" w:hAnsi="Century Gothic" w:cs="Arial"/>
                <w:b/>
                <w:noProof/>
                <w:szCs w:val="24"/>
              </w:rPr>
              <mc:AlternateContent>
                <mc:Choice Requires="wps">
                  <w:drawing>
                    <wp:anchor distT="0" distB="0" distL="114300" distR="114300" simplePos="0" relativeHeight="251659264" behindDoc="0" locked="0" layoutInCell="1" allowOverlap="1" wp14:anchorId="776C5DCF" wp14:editId="06302D85">
                      <wp:simplePos x="0" y="0"/>
                      <wp:positionH relativeFrom="column">
                        <wp:posOffset>-81915</wp:posOffset>
                      </wp:positionH>
                      <wp:positionV relativeFrom="paragraph">
                        <wp:posOffset>-24130</wp:posOffset>
                      </wp:positionV>
                      <wp:extent cx="1359535" cy="1049020"/>
                      <wp:effectExtent l="0" t="0" r="31115" b="36830"/>
                      <wp:wrapNone/>
                      <wp:docPr id="11" name="Conector recto 11"/>
                      <wp:cNvGraphicFramePr/>
                      <a:graphic xmlns:a="http://schemas.openxmlformats.org/drawingml/2006/main">
                        <a:graphicData uri="http://schemas.microsoft.com/office/word/2010/wordprocessingShape">
                          <wps:wsp>
                            <wps:cNvCnPr/>
                            <wps:spPr>
                              <a:xfrm>
                                <a:off x="0" y="0"/>
                                <a:ext cx="1359535" cy="1049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240F8" id="Conector recto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9pt" to="100.6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xAK0gEAAAcEAAAOAAAAZHJzL2Uyb0RvYy54bWysU01v2zAMvQ/YfxB0X2yny7AacXpI0V2G&#10;Ldi6H6DKVCxAX6C02Pn3o5TEKbYBw4peJFHiI/keqfXdZA07AEbtXcebRc0ZOOl77fYd//H48O4j&#10;ZzEJ1wvjHXT8CJHfbd6+WY+hhaUfvOkBGQVxsR1Dx4eUQltVUQ5gRVz4AI4elUcrEpm4r3oUI0W3&#10;plrW9Ydq9NgH9BJipNv70yPflPhKgUxflYqQmOk41ZbKimV9ymu1WYt2jyIMWp7LEC+owgrtKOkc&#10;6l4kwX6i/iOU1RJ99CotpLeVV0pLKByITVP/xub7IAIULiRODLNM8fXCyi+HHTLdU+8azpyw1KMt&#10;dUomjwzzxuiBVBpDbMl563Z4tmLYYaY8KbR5JzJsKsoeZ2VhSkzSZXOzul3drDiT9NbU72/rZdG+&#10;usIDxvQJvGX50HGjXaYuWnH4HBOlJNeLS742Lq/RG90/aGOKkYcGtgbZQVC701QKJ9wzL7Iyssp0&#10;TgTKKR0NnKJ+A0Vy5JJL9jKI15hCSnDpEtc48s4wRRXMwPrfwLN/hkIZ0v8Bz4iS2bs0g612Hv+W&#10;/SqFOvlfFDjxzhI8+f5YWlukoWkrip9/Rh7n53aBX//v5hcAAAD//wMAUEsDBBQABgAIAAAAIQCh&#10;WbC+4AAAAAoBAAAPAAAAZHJzL2Rvd25yZXYueG1sTI/BSsNAEIbvgu+wjOBF2k1SDTbNpkigFw+C&#10;jRSP22SaDWZnQ3bbpG/veLK3Gebjn+/Pt7PtxQVH3zlSEC8jEEi1azpqFXxVu8UrCB80Nbp3hAqu&#10;6GFb3N/lOmvcRJ942YdWcAj5TCswIQyZlL42aLVfugGJbyc3Wh14HVvZjHricNvLJIpSaXVH/MHo&#10;AUuD9c/+bBV8t0+r3aGiairDxyk18/Xw/lIq9fgwv21ABJzDPwx/+qwOBTsd3ZkaL3oFizhZM8rD&#10;iiswkERxAuLIZBo/gyxyeVuh+AUAAP//AwBQSwECLQAUAAYACAAAACEAtoM4kv4AAADhAQAAEwAA&#10;AAAAAAAAAAAAAAAAAAAAW0NvbnRlbnRfVHlwZXNdLnhtbFBLAQItABQABgAIAAAAIQA4/SH/1gAA&#10;AJQBAAALAAAAAAAAAAAAAAAAAC8BAABfcmVscy8ucmVsc1BLAQItABQABgAIAAAAIQC9lxAK0gEA&#10;AAcEAAAOAAAAAAAAAAAAAAAAAC4CAABkcnMvZTJvRG9jLnhtbFBLAQItABQABgAIAAAAIQChWbC+&#10;4AAAAAoBAAAPAAAAAAAAAAAAAAAAACwEAABkcnMvZG93bnJldi54bWxQSwUGAAAAAAQABADzAAAA&#10;OQUAAAAA&#10;" strokecolor="black [3213]" strokeweight=".5pt">
                      <v:stroke joinstyle="miter"/>
                    </v:line>
                  </w:pict>
                </mc:Fallback>
              </mc:AlternateContent>
            </w:r>
          </w:p>
        </w:tc>
        <w:tc>
          <w:tcPr>
            <w:tcW w:w="2177" w:type="dxa"/>
            <w:vAlign w:val="center"/>
          </w:tcPr>
          <w:p w14:paraId="0871A251" w14:textId="046009E6" w:rsidR="00751A5F" w:rsidRPr="00EC137D" w:rsidRDefault="0056692C" w:rsidP="0022078C">
            <w:pPr>
              <w:pStyle w:val="Normal1"/>
              <w:spacing w:line="276" w:lineRule="auto"/>
              <w:jc w:val="center"/>
              <w:rPr>
                <w:rFonts w:ascii="Century Gothic" w:hAnsi="Century Gothic" w:cs="Arial"/>
                <w:b/>
                <w:szCs w:val="24"/>
                <w:lang w:val="it-IT"/>
              </w:rPr>
            </w:pPr>
            <w:r>
              <w:rPr>
                <w:rFonts w:ascii="Century Gothic" w:hAnsi="Century Gothic" w:cs="Arial"/>
                <w:b/>
                <w:noProof/>
                <w:szCs w:val="24"/>
              </w:rPr>
              <mc:AlternateContent>
                <mc:Choice Requires="wps">
                  <w:drawing>
                    <wp:anchor distT="0" distB="0" distL="114300" distR="114300" simplePos="0" relativeHeight="251663360" behindDoc="0" locked="0" layoutInCell="1" allowOverlap="1" wp14:anchorId="73687AF8" wp14:editId="45716285">
                      <wp:simplePos x="0" y="0"/>
                      <wp:positionH relativeFrom="column">
                        <wp:posOffset>-66040</wp:posOffset>
                      </wp:positionH>
                      <wp:positionV relativeFrom="paragraph">
                        <wp:posOffset>-9525</wp:posOffset>
                      </wp:positionV>
                      <wp:extent cx="1375410" cy="1009650"/>
                      <wp:effectExtent l="0" t="0" r="34290" b="19050"/>
                      <wp:wrapNone/>
                      <wp:docPr id="4" name="Conector recto 4"/>
                      <wp:cNvGraphicFramePr/>
                      <a:graphic xmlns:a="http://schemas.openxmlformats.org/drawingml/2006/main">
                        <a:graphicData uri="http://schemas.microsoft.com/office/word/2010/wordprocessingShape">
                          <wps:wsp>
                            <wps:cNvCnPr/>
                            <wps:spPr>
                              <a:xfrm>
                                <a:off x="0" y="0"/>
                                <a:ext cx="1375410" cy="1009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8E181"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75pt" to="103.1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230QEAAAUEAAAOAAAAZHJzL2Uyb0RvYy54bWysU9uO0zAQfUfiHyy/0yRLd4Go6T50tbwg&#10;qLh8gNcZN5Z809g06d8zdtp0BUgIxIuTseecmXM83txP1rAjYNTedbxZ1ZyBk77X7tDxb18fX73l&#10;LCbhemG8g46fIPL77csXmzG0cOMHb3pARiQutmPo+JBSaKsqygGsiCsfwNGh8mhFohAPVY9iJHZr&#10;qpu6vqtGj31ALyFG2n2YD/m28CsFMn1SKkJipuPUWyorlvUpr9V2I9oDijBoeW5D/EMXVmhHRReq&#10;B5EE+476FyqrJfroVVpJbyuvlJZQNJCapv5JzZdBBChayJwYFpvi/6OVH497ZLrv+JozJyxd0Y4u&#10;SiaPDPOHrbNHY4gtpe7cHs9RDHvMgieFNn9JCpuKr6fFV5gSk7TZvH5zu27IfklnTV2/u7stzldX&#10;eMCY3oO3LP903GiXhYtWHD/ERCUp9ZKSt43La/RG94/amBLkkYGdQXYUdNlpanLjhHuWRVFGVlnO&#10;LKD8pZOBmfUzKDIjt1yqlzG8cgopwaULr3GUnWGKOliA9Z+B5/wMhTKifwNeEKWyd2kBW+08/q76&#10;1Qo1518cmHVnC558fypXW6yhWSvOnd9FHubncYFfX+/2BwAAAP//AwBQSwMEFAAGAAgAAAAhABc7&#10;RDXgAAAACgEAAA8AAABkcnMvZG93bnJldi54bWxMj8FqwzAMhu+DvYPRYJfR2s2WrKRxygj0ssNg&#10;zSg7urEbh8VyiN0mffupp+0moY9f319sZ9ezixlD51HCaimAGWy87rCV8FXvFmtgISrUqvdoJFxN&#10;gG15f1eoXPsJP81lH1tGIRhyJcHGOOSch8Yap8LSDwbpdvKjU5HWseV6VBOFu54nQmTcqQ7pg1WD&#10;qaxpfvZnJ+G7fXreHWqspyp+nDI7Xw/vaSXl48P8tgEWzRz/YLjpkzqU5HT0Z9SB9RIWK/FC6G1I&#10;gRGQiCwBdiQyfU2BlwX/X6H8BQAA//8DAFBLAQItABQABgAIAAAAIQC2gziS/gAAAOEBAAATAAAA&#10;AAAAAAAAAAAAAAAAAABbQ29udGVudF9UeXBlc10ueG1sUEsBAi0AFAAGAAgAAAAhADj9If/WAAAA&#10;lAEAAAsAAAAAAAAAAAAAAAAALwEAAF9yZWxzLy5yZWxzUEsBAi0AFAAGAAgAAAAhAAuZXbfRAQAA&#10;BQQAAA4AAAAAAAAAAAAAAAAALgIAAGRycy9lMm9Eb2MueG1sUEsBAi0AFAAGAAgAAAAhABc7RDXg&#10;AAAACgEAAA8AAAAAAAAAAAAAAAAAKwQAAGRycy9kb3ducmV2LnhtbFBLBQYAAAAABAAEAPMAAAA4&#10;BQAAAAA=&#10;" strokecolor="black [3213]" strokeweight=".5pt">
                      <v:stroke joinstyle="miter"/>
                    </v:line>
                  </w:pict>
                </mc:Fallback>
              </mc:AlternateContent>
            </w:r>
          </w:p>
        </w:tc>
        <w:tc>
          <w:tcPr>
            <w:tcW w:w="1969" w:type="dxa"/>
            <w:vAlign w:val="center"/>
          </w:tcPr>
          <w:p w14:paraId="0A6CC104" w14:textId="29DD68FA" w:rsidR="00751A5F" w:rsidRPr="00EC137D" w:rsidRDefault="0056692C" w:rsidP="0022078C">
            <w:pPr>
              <w:pStyle w:val="Normal1"/>
              <w:spacing w:line="276" w:lineRule="auto"/>
              <w:jc w:val="center"/>
              <w:rPr>
                <w:rFonts w:ascii="Century Gothic" w:hAnsi="Century Gothic" w:cs="Arial"/>
                <w:b/>
                <w:szCs w:val="24"/>
                <w:lang w:val="it-IT"/>
              </w:rPr>
            </w:pPr>
            <w:r>
              <w:rPr>
                <w:rFonts w:ascii="Century Gothic" w:hAnsi="Century Gothic" w:cs="Arial"/>
                <w:b/>
                <w:noProof/>
                <w:szCs w:val="24"/>
              </w:rPr>
              <mc:AlternateContent>
                <mc:Choice Requires="wps">
                  <w:drawing>
                    <wp:anchor distT="0" distB="0" distL="114300" distR="114300" simplePos="0" relativeHeight="251665408" behindDoc="0" locked="0" layoutInCell="1" allowOverlap="1" wp14:anchorId="2E10FE70" wp14:editId="56E1627E">
                      <wp:simplePos x="0" y="0"/>
                      <wp:positionH relativeFrom="column">
                        <wp:posOffset>-66675</wp:posOffset>
                      </wp:positionH>
                      <wp:positionV relativeFrom="paragraph">
                        <wp:posOffset>-15875</wp:posOffset>
                      </wp:positionV>
                      <wp:extent cx="1240155" cy="1040765"/>
                      <wp:effectExtent l="0" t="0" r="36195" b="26035"/>
                      <wp:wrapNone/>
                      <wp:docPr id="5" name="Conector recto 5"/>
                      <wp:cNvGraphicFramePr/>
                      <a:graphic xmlns:a="http://schemas.openxmlformats.org/drawingml/2006/main">
                        <a:graphicData uri="http://schemas.microsoft.com/office/word/2010/wordprocessingShape">
                          <wps:wsp>
                            <wps:cNvCnPr/>
                            <wps:spPr>
                              <a:xfrm>
                                <a:off x="0" y="0"/>
                                <a:ext cx="1240155" cy="10407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FF263" id="Conector recto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25pt" to="92.4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u3zwEAAAUEAAAOAAAAZHJzL2Uyb0RvYy54bWysU9uO0zAQfUfiHyy/0yTVdkFR033oanlB&#10;UHH5AK8zbiz5prFp0r9n7LTpCpAQiBcnY885M+d4vH2YrGEnwKi963izqjkDJ32v3bHj374+vXnH&#10;WUzC9cJ4Bx0/Q+QPu9evtmNoYe0Hb3pARiQutmPo+JBSaKsqygGsiCsfwNGh8mhFohCPVY9iJHZr&#10;qnVd31ejxz6glxAj7T7Oh3xX+JUCmT4pFSEx03HqLZUVy/qc12q3Fe0RRRi0vLQh/qELK7SjogvV&#10;o0iCfUf9C5XVEn30Kq2kt5VXSksoGkhNU/+k5ssgAhQtZE4Mi03x/9HKj6cDMt13fMOZE5auaE8X&#10;JZNHhvnDNtmjMcSWUvfugJcohgNmwZNCm78khU3F1/PiK0yJSdps1nd1s6ECks6a+q5+e19Yqxs8&#10;YEzvwVuWfzputMvCRStOH2KikpR6TcnbxuU1eqP7J21MCfLIwN4gOwm67DQ1uXHCvciiKCOrLGcW&#10;UP7S2cDM+hkUmZFbLtXLGN44hZTg0pXXOMrOMEUdLMD6z8BLfoZCGdG/AS+IUtm7tICtdh5/V/1m&#10;hZrzrw7MurMFz74/l6st1tCsFecu7yIP88u4wG+vd/cDAAD//wMAUEsDBBQABgAIAAAAIQC6C3AQ&#10;3wAAAAoBAAAPAAAAZHJzL2Rvd25yZXYueG1sTI9Ba8JAEIXvhf6HZYReim5iNUiajZSAlx4KNSI9&#10;rtkxCWZnQ3Y18d93PLWnecM83nwv2062EzccfOtIQbyIQCBVzrRUKziUu/kGhA+ajO4coYI7etjm&#10;z0+ZTo0b6Rtv+1ALDiGfagVNCH0qpa8atNovXI/Et7MbrA68DrU0gx453HZyGUWJtLol/tDoHosG&#10;q8v+ahX81K9vu2NJ5ViEr3PSTPfj57pQ6mU2fbyDCDiFPzM88BkdcmY6uSsZLzoF8zhas5XFkufD&#10;sFlxlxOLJF6BzDP5v0L+CwAA//8DAFBLAQItABQABgAIAAAAIQC2gziS/gAAAOEBAAATAAAAAAAA&#10;AAAAAAAAAAAAAABbQ29udGVudF9UeXBlc10ueG1sUEsBAi0AFAAGAAgAAAAhADj9If/WAAAAlAEA&#10;AAsAAAAAAAAAAAAAAAAALwEAAF9yZWxzLy5yZWxzUEsBAi0AFAAGAAgAAAAhAMko67fPAQAABQQA&#10;AA4AAAAAAAAAAAAAAAAALgIAAGRycy9lMm9Eb2MueG1sUEsBAi0AFAAGAAgAAAAhALoLcBDfAAAA&#10;CgEAAA8AAAAAAAAAAAAAAAAAKQQAAGRycy9kb3ducmV2LnhtbFBLBQYAAAAABAAEAPMAAAA1BQAA&#10;AAA=&#10;" strokecolor="black [3213]" strokeweight=".5pt">
                      <v:stroke joinstyle="miter"/>
                    </v:line>
                  </w:pict>
                </mc:Fallback>
              </mc:AlternateContent>
            </w:r>
          </w:p>
        </w:tc>
      </w:tr>
    </w:tbl>
    <w:p w14:paraId="5BFD83B5" w14:textId="4CFAD8D5" w:rsidR="00751A5F" w:rsidRPr="00FF003E" w:rsidRDefault="00751A5F" w:rsidP="0023125A">
      <w:pPr>
        <w:widowControl w:val="0"/>
        <w:autoSpaceDE w:val="0"/>
        <w:autoSpaceDN w:val="0"/>
        <w:adjustRightInd w:val="0"/>
        <w:ind w:right="96"/>
        <w:jc w:val="both"/>
        <w:rPr>
          <w:rFonts w:ascii="Century Gothic" w:hAnsi="Century Gothic"/>
          <w:szCs w:val="24"/>
        </w:rPr>
      </w:pPr>
      <w:r w:rsidRPr="0085168D">
        <w:rPr>
          <w:rFonts w:ascii="Century Gothic" w:eastAsia="Arial" w:hAnsi="Century Gothic" w:cs="Arial"/>
          <w:b/>
          <w:color w:val="auto"/>
          <w:sz w:val="14"/>
          <w:szCs w:val="14"/>
        </w:rPr>
        <w:t>Nota:</w:t>
      </w:r>
      <w:r w:rsidRPr="0085168D">
        <w:rPr>
          <w:rFonts w:ascii="Century Gothic" w:eastAsia="Arial" w:hAnsi="Century Gothic" w:cs="Arial"/>
          <w:color w:val="auto"/>
          <w:sz w:val="14"/>
          <w:szCs w:val="14"/>
        </w:rPr>
        <w:t xml:space="preserve"> La presente hoja de firmas corresponde al Dictamen de la Comisión de</w:t>
      </w:r>
      <w:r>
        <w:rPr>
          <w:rFonts w:ascii="Century Gothic" w:eastAsia="Arial" w:hAnsi="Century Gothic" w:cs="Arial"/>
          <w:color w:val="auto"/>
          <w:sz w:val="14"/>
          <w:szCs w:val="14"/>
        </w:rPr>
        <w:t xml:space="preserve"> Desarrollo Municipal y Fortalecimiento del Federalismo</w:t>
      </w:r>
      <w:r w:rsidRPr="0085168D">
        <w:rPr>
          <w:rFonts w:ascii="Century Gothic" w:eastAsia="Arial" w:hAnsi="Century Gothic" w:cs="Arial"/>
          <w:color w:val="auto"/>
          <w:sz w:val="14"/>
          <w:szCs w:val="14"/>
        </w:rPr>
        <w:t xml:space="preserve">, que recayó </w:t>
      </w:r>
      <w:r>
        <w:rPr>
          <w:rFonts w:ascii="Century Gothic" w:eastAsia="Arial" w:hAnsi="Century Gothic" w:cs="Arial"/>
          <w:color w:val="auto"/>
          <w:sz w:val="14"/>
          <w:szCs w:val="14"/>
        </w:rPr>
        <w:t>en</w:t>
      </w:r>
      <w:r w:rsidRPr="0085168D">
        <w:rPr>
          <w:rFonts w:ascii="Century Gothic" w:eastAsia="Arial" w:hAnsi="Century Gothic" w:cs="Arial"/>
          <w:color w:val="auto"/>
          <w:sz w:val="14"/>
          <w:szCs w:val="14"/>
        </w:rPr>
        <w:t xml:space="preserve"> la Iniciativa indicada</w:t>
      </w:r>
      <w:r>
        <w:rPr>
          <w:rFonts w:ascii="Century Gothic" w:eastAsia="Arial" w:hAnsi="Century Gothic" w:cs="Arial"/>
          <w:color w:val="auto"/>
          <w:sz w:val="14"/>
          <w:szCs w:val="14"/>
        </w:rPr>
        <w:t xml:space="preserve"> </w:t>
      </w:r>
      <w:r w:rsidRPr="0085168D">
        <w:rPr>
          <w:rFonts w:ascii="Century Gothic" w:eastAsia="Arial" w:hAnsi="Century Gothic" w:cs="Arial"/>
          <w:color w:val="auto"/>
          <w:sz w:val="14"/>
          <w:szCs w:val="14"/>
        </w:rPr>
        <w:t xml:space="preserve">con el número </w:t>
      </w:r>
      <w:r w:rsidR="0023125A">
        <w:rPr>
          <w:rFonts w:ascii="Century Gothic" w:eastAsia="Arial" w:hAnsi="Century Gothic" w:cs="Arial"/>
          <w:color w:val="auto"/>
          <w:sz w:val="14"/>
          <w:szCs w:val="14"/>
        </w:rPr>
        <w:t>345</w:t>
      </w:r>
      <w:r>
        <w:rPr>
          <w:rFonts w:ascii="Century Gothic" w:hAnsi="Century Gothic" w:cs="Arial"/>
          <w:bCs/>
          <w:szCs w:val="24"/>
        </w:rPr>
        <w:t>.</w:t>
      </w:r>
    </w:p>
    <w:sectPr w:rsidR="00751A5F" w:rsidRPr="00FF003E">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F2AE8" w14:textId="77777777" w:rsidR="003D78FE" w:rsidRDefault="003D78FE" w:rsidP="00DD0370">
      <w:r>
        <w:separator/>
      </w:r>
    </w:p>
  </w:endnote>
  <w:endnote w:type="continuationSeparator" w:id="0">
    <w:p w14:paraId="0EC3EFC4" w14:textId="77777777" w:rsidR="003D78FE" w:rsidRDefault="003D78FE" w:rsidP="00DD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1" w:name="_Hlk209015990"/>
  <w:bookmarkStart w:id="12" w:name="_Hlk209015991"/>
  <w:p w14:paraId="2B5A6E0F" w14:textId="434BAABA" w:rsidR="005820DA" w:rsidRDefault="005820DA" w:rsidP="005820DA">
    <w:pPr>
      <w:pStyle w:val="Piedepgina"/>
      <w:jc w:val="right"/>
    </w:pPr>
    <w:r w:rsidRPr="00931C41">
      <w:rPr>
        <w:rFonts w:ascii="Century Gothic" w:hAnsi="Century Gothic"/>
        <w:sz w:val="16"/>
        <w:szCs w:val="16"/>
        <w:lang w:val="en-US"/>
      </w:rPr>
      <w:fldChar w:fldCharType="begin"/>
    </w:r>
    <w:r w:rsidRPr="00931C41">
      <w:rPr>
        <w:rFonts w:ascii="Century Gothic" w:hAnsi="Century Gothic"/>
        <w:sz w:val="16"/>
        <w:szCs w:val="16"/>
        <w:lang w:val="en-US"/>
      </w:rPr>
      <w:instrText>PAGE   \* MERGEFORMAT</w:instrText>
    </w:r>
    <w:r w:rsidRPr="00931C41">
      <w:rPr>
        <w:rFonts w:ascii="Century Gothic" w:hAnsi="Century Gothic"/>
        <w:sz w:val="16"/>
        <w:szCs w:val="16"/>
        <w:lang w:val="en-US"/>
      </w:rPr>
      <w:fldChar w:fldCharType="separate"/>
    </w:r>
    <w:r>
      <w:rPr>
        <w:rFonts w:ascii="Century Gothic" w:hAnsi="Century Gothic"/>
        <w:sz w:val="16"/>
        <w:szCs w:val="16"/>
        <w:lang w:val="en-US"/>
      </w:rPr>
      <w:t>1</w:t>
    </w:r>
    <w:r w:rsidRPr="00931C41">
      <w:rPr>
        <w:rFonts w:ascii="Century Gothic" w:hAnsi="Century Gothic"/>
        <w:sz w:val="16"/>
        <w:szCs w:val="16"/>
        <w:lang w:val="en-US"/>
      </w:rPr>
      <w:fldChar w:fldCharType="end"/>
    </w:r>
    <w:r>
      <w:rPr>
        <w:rFonts w:ascii="Century Gothic" w:hAnsi="Century Gothic"/>
        <w:sz w:val="16"/>
        <w:szCs w:val="16"/>
        <w:lang w:val="en-US"/>
      </w:rPr>
      <w:t xml:space="preserve">                                        A345/OIDS/NTRP</w:t>
    </w:r>
    <w:r w:rsidRPr="00322AFA">
      <w:rPr>
        <w:rFonts w:ascii="Century Gothic" w:hAnsi="Century Gothic"/>
        <w:sz w:val="16"/>
        <w:szCs w:val="16"/>
      </w:rPr>
      <w:t>/GOR/A</w:t>
    </w:r>
    <w:r w:rsidRPr="00FD6979">
      <w:rPr>
        <w:rFonts w:ascii="Century Gothic" w:hAnsi="Century Gothic"/>
        <w:sz w:val="16"/>
        <w:szCs w:val="16"/>
        <w:lang w:val="en-US"/>
      </w:rPr>
      <w:t>GAC</w:t>
    </w:r>
    <w:bookmarkEnd w:id="11"/>
    <w:bookmarkEnd w:id="12"/>
  </w:p>
  <w:p w14:paraId="6031ED95" w14:textId="77777777" w:rsidR="005820DA" w:rsidRDefault="005820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1ECF0" w14:textId="77777777" w:rsidR="003D78FE" w:rsidRDefault="003D78FE" w:rsidP="00DD0370">
      <w:r>
        <w:separator/>
      </w:r>
    </w:p>
  </w:footnote>
  <w:footnote w:type="continuationSeparator" w:id="0">
    <w:p w14:paraId="4E9D123B" w14:textId="77777777" w:rsidR="003D78FE" w:rsidRDefault="003D78FE" w:rsidP="00DD0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DA80" w14:textId="77777777" w:rsidR="00DD0370" w:rsidRDefault="00DD0370" w:rsidP="00DD0370">
    <w:pPr>
      <w:pStyle w:val="Encabezado"/>
      <w:jc w:val="right"/>
      <w:rPr>
        <w:rFonts w:ascii="Century Gothic" w:hAnsi="Century Gothic" w:cs="Tahoma"/>
        <w:b/>
        <w:bCs/>
        <w:sz w:val="28"/>
        <w:szCs w:val="28"/>
        <w:shd w:val="clear" w:color="auto" w:fill="FFFFFF"/>
      </w:rPr>
    </w:pPr>
  </w:p>
  <w:p w14:paraId="57910489" w14:textId="77777777" w:rsidR="00A54E28" w:rsidRPr="0031123E" w:rsidRDefault="00A54E28" w:rsidP="00A54E28">
    <w:pPr>
      <w:pStyle w:val="Encabezado"/>
      <w:spacing w:line="276" w:lineRule="auto"/>
      <w:jc w:val="right"/>
      <w:rPr>
        <w:rFonts w:ascii="Century Gothic" w:hAnsi="Century Gothic"/>
        <w:b/>
        <w:sz w:val="20"/>
      </w:rPr>
    </w:pPr>
    <w:bookmarkStart w:id="7" w:name="_Hlk224639422"/>
    <w:bookmarkStart w:id="8" w:name="_Hlk224639423"/>
    <w:bookmarkStart w:id="9" w:name="_Hlk224639427"/>
    <w:bookmarkStart w:id="10" w:name="_Hlk224639428"/>
    <w:r w:rsidRPr="00E2546C">
      <w:rPr>
        <w:rFonts w:ascii="Century Gothic" w:hAnsi="Century Gothic"/>
        <w:b/>
        <w:sz w:val="20"/>
      </w:rPr>
      <w:t>“2026, Año del Bicentenario de la Abolición de la Esclavitud en el Estado de Chihuahua”</w:t>
    </w:r>
  </w:p>
  <w:p w14:paraId="4A1BA8D0" w14:textId="77777777" w:rsidR="00A54E28" w:rsidRDefault="00A54E28" w:rsidP="00DD0370">
    <w:pPr>
      <w:pStyle w:val="Encabezado"/>
      <w:jc w:val="right"/>
      <w:rPr>
        <w:rFonts w:ascii="Century Gothic" w:hAnsi="Century Gothic" w:cs="Tahoma"/>
        <w:b/>
        <w:bCs/>
        <w:sz w:val="28"/>
        <w:szCs w:val="28"/>
        <w:shd w:val="clear" w:color="auto" w:fill="FFFFFF"/>
      </w:rPr>
    </w:pPr>
  </w:p>
  <w:p w14:paraId="358B8190" w14:textId="3625257B" w:rsidR="00DD0370" w:rsidRDefault="00DD0370" w:rsidP="00DD0370">
    <w:pPr>
      <w:pStyle w:val="Encabezado"/>
      <w:jc w:val="right"/>
      <w:rPr>
        <w:rFonts w:ascii="Century Gothic" w:hAnsi="Century Gothic" w:cs="Tahoma"/>
        <w:b/>
        <w:bCs/>
        <w:sz w:val="28"/>
        <w:szCs w:val="28"/>
        <w:shd w:val="clear" w:color="auto" w:fill="FFFFFF"/>
      </w:rPr>
    </w:pPr>
    <w:r w:rsidRPr="00033DAD">
      <w:rPr>
        <w:rFonts w:ascii="Century Gothic" w:hAnsi="Century Gothic" w:cs="Tahoma"/>
        <w:b/>
        <w:bCs/>
        <w:sz w:val="28"/>
        <w:szCs w:val="28"/>
        <w:shd w:val="clear" w:color="auto" w:fill="FFFFFF"/>
      </w:rPr>
      <w:t xml:space="preserve">COMISIÓN DE </w:t>
    </w:r>
    <w:r>
      <w:rPr>
        <w:rFonts w:ascii="Century Gothic" w:hAnsi="Century Gothic" w:cs="Tahoma"/>
        <w:b/>
        <w:bCs/>
        <w:sz w:val="28"/>
        <w:szCs w:val="28"/>
        <w:shd w:val="clear" w:color="auto" w:fill="FFFFFF"/>
      </w:rPr>
      <w:t xml:space="preserve">DESARROLLO MUNICIPAL </w:t>
    </w:r>
  </w:p>
  <w:p w14:paraId="43F64FA6" w14:textId="77777777" w:rsidR="00DD0370" w:rsidRPr="00DF4D5D" w:rsidRDefault="00DD0370" w:rsidP="00DD0370">
    <w:pPr>
      <w:pStyle w:val="Encabezado"/>
      <w:jc w:val="right"/>
      <w:rPr>
        <w:rFonts w:ascii="Century Gothic" w:hAnsi="Century Gothic" w:cs="Tahoma"/>
        <w:b/>
        <w:bCs/>
        <w:sz w:val="28"/>
        <w:szCs w:val="28"/>
        <w:shd w:val="clear" w:color="auto" w:fill="FFFFFF"/>
      </w:rPr>
    </w:pPr>
    <w:r>
      <w:rPr>
        <w:rFonts w:ascii="Century Gothic" w:hAnsi="Century Gothic" w:cs="Tahoma"/>
        <w:b/>
        <w:bCs/>
        <w:sz w:val="28"/>
        <w:szCs w:val="28"/>
        <w:shd w:val="clear" w:color="auto" w:fill="FFFFFF"/>
      </w:rPr>
      <w:t>Y FORTALECIMIENTO DEL FEDERALISMO</w:t>
    </w:r>
  </w:p>
  <w:p w14:paraId="5B5A6114" w14:textId="77777777" w:rsidR="00DD0370" w:rsidRPr="00033DAD" w:rsidRDefault="00DD0370" w:rsidP="00DD0370">
    <w:pPr>
      <w:pStyle w:val="Encabezado"/>
      <w:jc w:val="right"/>
      <w:rPr>
        <w:rFonts w:ascii="Century Gothic" w:hAnsi="Century Gothic"/>
        <w:b/>
        <w:sz w:val="28"/>
        <w:szCs w:val="28"/>
      </w:rPr>
    </w:pPr>
    <w:r w:rsidRPr="00033DAD">
      <w:rPr>
        <w:rFonts w:ascii="Century Gothic" w:hAnsi="Century Gothic"/>
        <w:b/>
        <w:sz w:val="28"/>
        <w:szCs w:val="28"/>
      </w:rPr>
      <w:t>LXV</w:t>
    </w:r>
    <w:r>
      <w:rPr>
        <w:rFonts w:ascii="Century Gothic" w:hAnsi="Century Gothic"/>
        <w:b/>
        <w:sz w:val="28"/>
        <w:szCs w:val="28"/>
      </w:rPr>
      <w:t>III</w:t>
    </w:r>
    <w:r w:rsidRPr="00033DAD">
      <w:rPr>
        <w:rFonts w:ascii="Century Gothic" w:hAnsi="Century Gothic"/>
        <w:b/>
        <w:sz w:val="28"/>
        <w:szCs w:val="28"/>
      </w:rPr>
      <w:t xml:space="preserve"> LEGISLATURA</w:t>
    </w:r>
  </w:p>
  <w:p w14:paraId="354B2AF0" w14:textId="77777777" w:rsidR="00DD0370" w:rsidRPr="00DF4D5D" w:rsidRDefault="00DD0370" w:rsidP="00DD0370">
    <w:pPr>
      <w:pStyle w:val="Ttulo"/>
      <w:jc w:val="right"/>
      <w:rPr>
        <w:rFonts w:ascii="Century Gothic" w:hAnsi="Century Gothic" w:cs="Arial"/>
        <w:szCs w:val="24"/>
        <w:lang w:val="x-none"/>
      </w:rPr>
    </w:pPr>
  </w:p>
  <w:p w14:paraId="1FBAF788" w14:textId="48711B3E" w:rsidR="00DD0370" w:rsidRDefault="00DD0370" w:rsidP="00DD0370">
    <w:pPr>
      <w:pStyle w:val="Ttulo"/>
      <w:jc w:val="right"/>
      <w:rPr>
        <w:rFonts w:ascii="Century Gothic" w:hAnsi="Century Gothic" w:cs="Arial"/>
        <w:color w:val="000000"/>
        <w:szCs w:val="24"/>
      </w:rPr>
    </w:pPr>
    <w:r w:rsidRPr="00B324A2">
      <w:rPr>
        <w:rFonts w:ascii="Century Gothic" w:hAnsi="Century Gothic" w:cs="Arial"/>
        <w:szCs w:val="24"/>
      </w:rPr>
      <w:t>DCDMFF/</w:t>
    </w:r>
    <w:r>
      <w:rPr>
        <w:rFonts w:ascii="Century Gothic" w:hAnsi="Century Gothic" w:cs="Arial"/>
        <w:szCs w:val="24"/>
      </w:rPr>
      <w:t>07</w:t>
    </w:r>
    <w:r w:rsidRPr="00B324A2">
      <w:rPr>
        <w:rFonts w:ascii="Century Gothic" w:hAnsi="Century Gothic" w:cs="Arial"/>
        <w:szCs w:val="24"/>
      </w:rPr>
      <w:t>/202</w:t>
    </w:r>
    <w:r>
      <w:rPr>
        <w:rFonts w:ascii="Century Gothic" w:hAnsi="Century Gothic" w:cs="Arial"/>
        <w:color w:val="000000"/>
        <w:szCs w:val="24"/>
      </w:rPr>
      <w:t>6</w:t>
    </w:r>
  </w:p>
  <w:bookmarkEnd w:id="7"/>
  <w:bookmarkEnd w:id="8"/>
  <w:bookmarkEnd w:id="9"/>
  <w:bookmarkEnd w:id="10"/>
  <w:p w14:paraId="7FC4FAC9" w14:textId="77777777" w:rsidR="00DD0370" w:rsidRDefault="00DD03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9147F"/>
    <w:multiLevelType w:val="hybridMultilevel"/>
    <w:tmpl w:val="6BA2BC0E"/>
    <w:lvl w:ilvl="0" w:tplc="F4C60302">
      <w:start w:val="58"/>
      <w:numFmt w:val="upperRoman"/>
      <w:lvlText w:val="%1."/>
      <w:lvlJc w:val="left"/>
      <w:pPr>
        <w:ind w:left="1080" w:hanging="72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3460E7"/>
    <w:multiLevelType w:val="hybridMultilevel"/>
    <w:tmpl w:val="EFFE8778"/>
    <w:lvl w:ilvl="0" w:tplc="F544E80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E67438"/>
    <w:multiLevelType w:val="hybridMultilevel"/>
    <w:tmpl w:val="C9CA08E8"/>
    <w:lvl w:ilvl="0" w:tplc="1CFAFAB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83B2760"/>
    <w:multiLevelType w:val="hybridMultilevel"/>
    <w:tmpl w:val="1BE236B4"/>
    <w:lvl w:ilvl="0" w:tplc="FCD8904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1F16A6"/>
    <w:multiLevelType w:val="hybridMultilevel"/>
    <w:tmpl w:val="FEA839F0"/>
    <w:lvl w:ilvl="0" w:tplc="38E4DFC4">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5" w15:restartNumberingAfterBreak="0">
    <w:nsid w:val="39052206"/>
    <w:multiLevelType w:val="hybridMultilevel"/>
    <w:tmpl w:val="C9CA08E8"/>
    <w:lvl w:ilvl="0" w:tplc="1CFAFAB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41A46CFD"/>
    <w:multiLevelType w:val="hybridMultilevel"/>
    <w:tmpl w:val="C9CA08E8"/>
    <w:lvl w:ilvl="0" w:tplc="1CFAFAB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41CB5DE0"/>
    <w:multiLevelType w:val="hybridMultilevel"/>
    <w:tmpl w:val="B358B5C0"/>
    <w:lvl w:ilvl="0" w:tplc="AC9EAD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986A7C"/>
    <w:multiLevelType w:val="hybridMultilevel"/>
    <w:tmpl w:val="A4AAA332"/>
    <w:lvl w:ilvl="0" w:tplc="8F4A75D2">
      <w:start w:val="9"/>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4D1BD2"/>
    <w:multiLevelType w:val="hybridMultilevel"/>
    <w:tmpl w:val="0BF06EFE"/>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4533BB"/>
    <w:multiLevelType w:val="hybridMultilevel"/>
    <w:tmpl w:val="C9CA08E8"/>
    <w:lvl w:ilvl="0" w:tplc="1CFAFAB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5FEC1A16"/>
    <w:multiLevelType w:val="hybridMultilevel"/>
    <w:tmpl w:val="E1340B5E"/>
    <w:lvl w:ilvl="0" w:tplc="CF3CA78A">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F36130"/>
    <w:multiLevelType w:val="hybridMultilevel"/>
    <w:tmpl w:val="72164F6C"/>
    <w:lvl w:ilvl="0" w:tplc="3C0E56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6A13E7"/>
    <w:multiLevelType w:val="hybridMultilevel"/>
    <w:tmpl w:val="276CE5EA"/>
    <w:lvl w:ilvl="0" w:tplc="89E245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396940"/>
    <w:multiLevelType w:val="hybridMultilevel"/>
    <w:tmpl w:val="4D6EFF4E"/>
    <w:lvl w:ilvl="0" w:tplc="F9C80CA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93C42E6"/>
    <w:multiLevelType w:val="hybridMultilevel"/>
    <w:tmpl w:val="9EF80D16"/>
    <w:lvl w:ilvl="0" w:tplc="5F50F8A2">
      <w:start w:val="25"/>
      <w:numFmt w:val="upperRoman"/>
      <w:lvlText w:val="%1."/>
      <w:lvlJc w:val="left"/>
      <w:pPr>
        <w:ind w:left="1080" w:hanging="72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E76FC7"/>
    <w:multiLevelType w:val="hybridMultilevel"/>
    <w:tmpl w:val="C9CA08E8"/>
    <w:lvl w:ilvl="0" w:tplc="1CFAFAB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7BF52BE0"/>
    <w:multiLevelType w:val="hybridMultilevel"/>
    <w:tmpl w:val="4E36E7E6"/>
    <w:lvl w:ilvl="0" w:tplc="E8B64E5E">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4"/>
  </w:num>
  <w:num w:numId="3">
    <w:abstractNumId w:val="5"/>
  </w:num>
  <w:num w:numId="4">
    <w:abstractNumId w:val="16"/>
  </w:num>
  <w:num w:numId="5">
    <w:abstractNumId w:val="2"/>
  </w:num>
  <w:num w:numId="6">
    <w:abstractNumId w:val="13"/>
  </w:num>
  <w:num w:numId="7">
    <w:abstractNumId w:val="7"/>
  </w:num>
  <w:num w:numId="8">
    <w:abstractNumId w:val="1"/>
  </w:num>
  <w:num w:numId="9">
    <w:abstractNumId w:val="14"/>
  </w:num>
  <w:num w:numId="10">
    <w:abstractNumId w:val="10"/>
  </w:num>
  <w:num w:numId="11">
    <w:abstractNumId w:val="6"/>
  </w:num>
  <w:num w:numId="12">
    <w:abstractNumId w:val="12"/>
  </w:num>
  <w:num w:numId="13">
    <w:abstractNumId w:val="15"/>
  </w:num>
  <w:num w:numId="14">
    <w:abstractNumId w:val="3"/>
  </w:num>
  <w:num w:numId="15">
    <w:abstractNumId w:val="9"/>
  </w:num>
  <w:num w:numId="16">
    <w:abstractNumId w:val="8"/>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70"/>
    <w:rsid w:val="0021370F"/>
    <w:rsid w:val="0023125A"/>
    <w:rsid w:val="00251028"/>
    <w:rsid w:val="002902FD"/>
    <w:rsid w:val="0036533C"/>
    <w:rsid w:val="003D78FE"/>
    <w:rsid w:val="00552CDE"/>
    <w:rsid w:val="0056692C"/>
    <w:rsid w:val="005820DA"/>
    <w:rsid w:val="005B11A2"/>
    <w:rsid w:val="00687811"/>
    <w:rsid w:val="006D3ADD"/>
    <w:rsid w:val="006E0CD7"/>
    <w:rsid w:val="0070446D"/>
    <w:rsid w:val="00706FE4"/>
    <w:rsid w:val="00751A5F"/>
    <w:rsid w:val="007A1304"/>
    <w:rsid w:val="007B358A"/>
    <w:rsid w:val="00817FCA"/>
    <w:rsid w:val="00870466"/>
    <w:rsid w:val="008852F0"/>
    <w:rsid w:val="008B23DD"/>
    <w:rsid w:val="008E08F9"/>
    <w:rsid w:val="009467CC"/>
    <w:rsid w:val="00961508"/>
    <w:rsid w:val="00982538"/>
    <w:rsid w:val="009A2C17"/>
    <w:rsid w:val="009D4877"/>
    <w:rsid w:val="009E76C0"/>
    <w:rsid w:val="009E7B4D"/>
    <w:rsid w:val="00A54E28"/>
    <w:rsid w:val="00A57172"/>
    <w:rsid w:val="00AE522D"/>
    <w:rsid w:val="00BB327A"/>
    <w:rsid w:val="00BF6E67"/>
    <w:rsid w:val="00C71317"/>
    <w:rsid w:val="00CC0E2F"/>
    <w:rsid w:val="00CE54D6"/>
    <w:rsid w:val="00D96E90"/>
    <w:rsid w:val="00DD0370"/>
    <w:rsid w:val="00E035B2"/>
    <w:rsid w:val="00EA7FD1"/>
    <w:rsid w:val="00F60E31"/>
    <w:rsid w:val="00F765D0"/>
    <w:rsid w:val="00FA31AE"/>
    <w:rsid w:val="00FA6FF5"/>
    <w:rsid w:val="00FC62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2D2061"/>
  <w15:chartTrackingRefBased/>
  <w15:docId w15:val="{1B72DE47-18C9-442A-9454-EEE829BF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70"/>
    <w:pPr>
      <w:spacing w:after="0" w:line="240" w:lineRule="auto"/>
    </w:pPr>
    <w:rPr>
      <w:rFonts w:ascii="Times New Roman" w:eastAsia="Times New Roman" w:hAnsi="Times New Roman" w:cs="Times New Roman"/>
      <w:color w:val="00000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notacion"/>
    <w:basedOn w:val="Normal"/>
    <w:link w:val="EncabezadoCar"/>
    <w:unhideWhenUsed/>
    <w:rsid w:val="00DD0370"/>
    <w:pPr>
      <w:tabs>
        <w:tab w:val="center" w:pos="4419"/>
        <w:tab w:val="right" w:pos="8838"/>
      </w:tabs>
    </w:pPr>
    <w:rPr>
      <w:rFonts w:asciiTheme="minorHAnsi" w:eastAsiaTheme="minorHAnsi" w:hAnsiTheme="minorHAnsi" w:cstheme="minorBidi"/>
      <w:color w:val="auto"/>
      <w:sz w:val="22"/>
      <w:szCs w:val="22"/>
      <w:lang w:eastAsia="en-US"/>
    </w:rPr>
  </w:style>
  <w:style w:type="character" w:customStyle="1" w:styleId="EncabezadoCar">
    <w:name w:val="Encabezado Car"/>
    <w:aliases w:val="anotacion Car"/>
    <w:basedOn w:val="Fuentedeprrafopredeter"/>
    <w:link w:val="Encabezado"/>
    <w:rsid w:val="00DD0370"/>
  </w:style>
  <w:style w:type="paragraph" w:styleId="Piedepgina">
    <w:name w:val="footer"/>
    <w:basedOn w:val="Normal"/>
    <w:link w:val="PiedepginaCar"/>
    <w:uiPriority w:val="99"/>
    <w:unhideWhenUsed/>
    <w:rsid w:val="00DD0370"/>
    <w:pPr>
      <w:tabs>
        <w:tab w:val="center" w:pos="4419"/>
        <w:tab w:val="right" w:pos="8838"/>
      </w:tabs>
    </w:pPr>
    <w:rPr>
      <w:rFonts w:asciiTheme="minorHAnsi" w:eastAsiaTheme="minorHAnsi" w:hAnsiTheme="minorHAnsi" w:cstheme="minorBidi"/>
      <w:color w:val="auto"/>
      <w:sz w:val="22"/>
      <w:szCs w:val="22"/>
      <w:lang w:eastAsia="en-US"/>
    </w:rPr>
  </w:style>
  <w:style w:type="character" w:customStyle="1" w:styleId="PiedepginaCar">
    <w:name w:val="Pie de página Car"/>
    <w:basedOn w:val="Fuentedeprrafopredeter"/>
    <w:link w:val="Piedepgina"/>
    <w:uiPriority w:val="99"/>
    <w:rsid w:val="00DD0370"/>
  </w:style>
  <w:style w:type="paragraph" w:styleId="Ttulo">
    <w:name w:val="Title"/>
    <w:basedOn w:val="Normal"/>
    <w:link w:val="TtuloCar"/>
    <w:qFormat/>
    <w:rsid w:val="00DD0370"/>
    <w:pPr>
      <w:jc w:val="center"/>
    </w:pPr>
    <w:rPr>
      <w:rFonts w:ascii="Arial" w:hAnsi="Arial"/>
      <w:b/>
      <w:color w:val="auto"/>
      <w:lang w:val="es-ES"/>
    </w:rPr>
  </w:style>
  <w:style w:type="character" w:customStyle="1" w:styleId="TtuloCar">
    <w:name w:val="Título Car"/>
    <w:basedOn w:val="Fuentedeprrafopredeter"/>
    <w:link w:val="Ttulo"/>
    <w:rsid w:val="00DD0370"/>
    <w:rPr>
      <w:rFonts w:ascii="Arial" w:eastAsia="Times New Roman" w:hAnsi="Arial" w:cs="Times New Roman"/>
      <w:b/>
      <w:sz w:val="24"/>
      <w:szCs w:val="20"/>
      <w:lang w:val="es-ES" w:eastAsia="es-ES"/>
    </w:rPr>
  </w:style>
  <w:style w:type="paragraph" w:customStyle="1" w:styleId="Normal1">
    <w:name w:val="Normal1"/>
    <w:rsid w:val="00DD0370"/>
    <w:pPr>
      <w:spacing w:after="0" w:line="240" w:lineRule="auto"/>
    </w:pPr>
    <w:rPr>
      <w:rFonts w:ascii="Times New Roman" w:eastAsia="Times New Roman" w:hAnsi="Times New Roman" w:cs="Times New Roman"/>
      <w:color w:val="000000"/>
      <w:sz w:val="24"/>
      <w:szCs w:val="20"/>
      <w:lang w:val="es-ES" w:eastAsia="es-ES"/>
    </w:rPr>
  </w:style>
  <w:style w:type="table" w:styleId="Tablaconcuadrcula">
    <w:name w:val="Table Grid"/>
    <w:basedOn w:val="Tablanormal"/>
    <w:uiPriority w:val="39"/>
    <w:rsid w:val="00213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1370F"/>
    <w:pPr>
      <w:spacing w:after="160" w:line="259" w:lineRule="auto"/>
      <w:ind w:left="720"/>
      <w:contextualSpacing/>
    </w:pPr>
    <w:rPr>
      <w:rFonts w:asciiTheme="minorHAnsi" w:eastAsiaTheme="minorHAnsi" w:hAnsiTheme="minorHAnsi" w:cstheme="minorBidi"/>
      <w:color w:val="auto"/>
      <w:sz w:val="22"/>
      <w:szCs w:val="22"/>
      <w:lang w:eastAsia="en-US"/>
    </w:rPr>
  </w:style>
  <w:style w:type="character" w:customStyle="1" w:styleId="Ninguno">
    <w:name w:val="Ninguno"/>
    <w:rsid w:val="005B11A2"/>
  </w:style>
  <w:style w:type="paragraph" w:customStyle="1" w:styleId="Poromisin">
    <w:name w:val="Por omisión"/>
    <w:rsid w:val="005B11A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2291</Words>
  <Characters>12601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Gabriela Acevedo Castro</dc:creator>
  <cp:keywords/>
  <dc:description/>
  <cp:lastModifiedBy>Andrea Daniela Flores Chacon</cp:lastModifiedBy>
  <cp:revision>2</cp:revision>
  <cp:lastPrinted>2026-03-26T16:48:00Z</cp:lastPrinted>
  <dcterms:created xsi:type="dcterms:W3CDTF">2026-03-27T15:48:00Z</dcterms:created>
  <dcterms:modified xsi:type="dcterms:W3CDTF">2026-03-27T15:48:00Z</dcterms:modified>
</cp:coreProperties>
</file>