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07ED105E" w14:textId="5E90EEAC" w:rsidR="00445EC3" w:rsidRPr="006E6D7C"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w:t>
      </w:r>
      <w:r w:rsidR="000E2574">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11F69F03" w14:textId="77777777" w:rsidR="006E6D7C" w:rsidRPr="00414B59" w:rsidRDefault="006E6D7C"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C24DBE"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C24DBE">
        <w:rPr>
          <w:rFonts w:ascii="Century Gothic" w:eastAsia="Arial" w:hAnsi="Century Gothic" w:cs="Arial"/>
          <w:b/>
          <w:color w:val="auto"/>
          <w:spacing w:val="20"/>
          <w:szCs w:val="24"/>
          <w:lang w:val="es-MX"/>
        </w:rPr>
        <w:t>ANTECEDENTES</w:t>
      </w:r>
    </w:p>
    <w:p w14:paraId="357B8458" w14:textId="77777777" w:rsidR="006E6D7C" w:rsidRPr="00414B59" w:rsidRDefault="006E6D7C" w:rsidP="009F3B35">
      <w:pPr>
        <w:pStyle w:val="Normal1"/>
        <w:spacing w:line="360" w:lineRule="auto"/>
        <w:contextualSpacing/>
        <w:jc w:val="center"/>
        <w:rPr>
          <w:rFonts w:ascii="Century Gothic" w:eastAsia="Arial" w:hAnsi="Century Gothic" w:cs="Arial"/>
          <w:b/>
          <w:color w:val="auto"/>
          <w:szCs w:val="24"/>
          <w:lang w:val="es-MX"/>
        </w:rPr>
      </w:pPr>
    </w:p>
    <w:p w14:paraId="18457405" w14:textId="7A693B7E" w:rsidR="005930F4" w:rsidRDefault="005930F4" w:rsidP="005930F4">
      <w:pPr>
        <w:spacing w:line="360" w:lineRule="auto"/>
        <w:jc w:val="both"/>
        <w:rPr>
          <w:rFonts w:ascii="Century Gothic" w:eastAsia="Arial" w:hAnsi="Century Gothic" w:cs="Arial"/>
          <w:sz w:val="24"/>
          <w:szCs w:val="24"/>
        </w:rPr>
      </w:pPr>
      <w:r w:rsidRPr="00272ACD">
        <w:rPr>
          <w:rFonts w:ascii="Century Gothic" w:eastAsia="Arial" w:hAnsi="Century Gothic" w:cs="Arial"/>
          <w:b/>
          <w:sz w:val="24"/>
          <w:szCs w:val="24"/>
          <w:lang w:eastAsia="es-ES"/>
        </w:rPr>
        <w:t xml:space="preserve">I.- </w:t>
      </w:r>
      <w:r w:rsidRPr="00272ACD">
        <w:rPr>
          <w:rFonts w:ascii="Century Gothic" w:eastAsia="Arial" w:hAnsi="Century Gothic" w:cs="Arial"/>
          <w:sz w:val="24"/>
          <w:szCs w:val="24"/>
          <w:lang w:eastAsia="es-ES"/>
        </w:rPr>
        <w:t xml:space="preserve">Con fecha </w:t>
      </w:r>
      <w:r w:rsidR="005060D1">
        <w:rPr>
          <w:rFonts w:ascii="Century Gothic" w:eastAsia="Arial" w:hAnsi="Century Gothic" w:cs="Arial"/>
          <w:sz w:val="24"/>
          <w:szCs w:val="24"/>
          <w:lang w:eastAsia="es-ES"/>
        </w:rPr>
        <w:t>3</w:t>
      </w:r>
      <w:r w:rsidRPr="00272ACD">
        <w:rPr>
          <w:rFonts w:ascii="Century Gothic" w:eastAsia="Arial" w:hAnsi="Century Gothic" w:cs="Arial"/>
          <w:sz w:val="24"/>
          <w:szCs w:val="24"/>
          <w:lang w:eastAsia="es-ES"/>
        </w:rPr>
        <w:t xml:space="preserve"> de </w:t>
      </w:r>
      <w:r w:rsidR="005060D1">
        <w:rPr>
          <w:rFonts w:ascii="Century Gothic" w:eastAsia="Arial" w:hAnsi="Century Gothic" w:cs="Arial"/>
          <w:sz w:val="24"/>
          <w:szCs w:val="24"/>
          <w:lang w:eastAsia="es-ES"/>
        </w:rPr>
        <w:t>octubre</w:t>
      </w:r>
      <w:r w:rsidRPr="00272ACD">
        <w:rPr>
          <w:rFonts w:ascii="Century Gothic" w:eastAsia="Arial" w:hAnsi="Century Gothic" w:cs="Arial"/>
          <w:sz w:val="24"/>
          <w:szCs w:val="24"/>
          <w:lang w:eastAsia="es-ES"/>
        </w:rPr>
        <w:t xml:space="preserve"> del año </w:t>
      </w:r>
      <w:r>
        <w:rPr>
          <w:rFonts w:ascii="Century Gothic" w:eastAsia="Arial" w:hAnsi="Century Gothic" w:cs="Arial"/>
          <w:sz w:val="24"/>
          <w:szCs w:val="24"/>
          <w:lang w:eastAsia="es-ES"/>
        </w:rPr>
        <w:t>202</w:t>
      </w:r>
      <w:r w:rsidR="00D304FC">
        <w:rPr>
          <w:rFonts w:ascii="Century Gothic" w:eastAsia="Arial" w:hAnsi="Century Gothic" w:cs="Arial"/>
          <w:sz w:val="24"/>
          <w:szCs w:val="24"/>
          <w:lang w:eastAsia="es-ES"/>
        </w:rPr>
        <w:t>5</w:t>
      </w:r>
      <w:r>
        <w:rPr>
          <w:rFonts w:ascii="Century Gothic" w:eastAsia="Arial" w:hAnsi="Century Gothic" w:cs="Arial"/>
          <w:sz w:val="24"/>
          <w:szCs w:val="24"/>
          <w:lang w:eastAsia="es-ES"/>
        </w:rPr>
        <w:t>, la Diputada</w:t>
      </w:r>
      <w:r w:rsidR="005060D1">
        <w:rPr>
          <w:rFonts w:ascii="Century Gothic" w:eastAsia="Arial" w:hAnsi="Century Gothic" w:cs="Arial"/>
          <w:sz w:val="24"/>
          <w:szCs w:val="24"/>
          <w:lang w:eastAsia="es-ES"/>
        </w:rPr>
        <w:t xml:space="preserve"> América Aguilar Gil, Diputada de la Sexagésima Octava Legislatura</w:t>
      </w:r>
      <w:r>
        <w:rPr>
          <w:rFonts w:ascii="Century Gothic" w:eastAsia="Arial" w:hAnsi="Century Gothic" w:cs="Arial"/>
          <w:sz w:val="24"/>
          <w:szCs w:val="24"/>
          <w:lang w:eastAsia="es-ES"/>
        </w:rPr>
        <w:t xml:space="preserve">, </w:t>
      </w:r>
      <w:r w:rsidRPr="00C57FBF">
        <w:rPr>
          <w:rFonts w:ascii="Century Gothic" w:eastAsia="Arial" w:hAnsi="Century Gothic" w:cs="Arial"/>
          <w:sz w:val="24"/>
          <w:szCs w:val="24"/>
        </w:rPr>
        <w:t>present</w:t>
      </w:r>
      <w:r w:rsidR="00F415C3">
        <w:rPr>
          <w:rFonts w:ascii="Century Gothic" w:eastAsia="Arial" w:hAnsi="Century Gothic" w:cs="Arial"/>
          <w:sz w:val="24"/>
          <w:szCs w:val="24"/>
        </w:rPr>
        <w:t>ó</w:t>
      </w:r>
      <w:r w:rsidRPr="00C57FBF">
        <w:rPr>
          <w:rFonts w:ascii="Century Gothic" w:eastAsia="Arial" w:hAnsi="Century Gothic" w:cs="Arial"/>
          <w:sz w:val="24"/>
          <w:szCs w:val="24"/>
        </w:rPr>
        <w:t xml:space="preserve"> Iniciativa con carácter de Decreto</w:t>
      </w:r>
      <w:r w:rsidR="005060D1">
        <w:rPr>
          <w:rFonts w:ascii="Century Gothic" w:eastAsia="Arial" w:hAnsi="Century Gothic" w:cs="Arial"/>
          <w:sz w:val="24"/>
          <w:szCs w:val="24"/>
        </w:rPr>
        <w:t>, para que se declare el mes de marzo como el ¨Mes de la Mujer.</w:t>
      </w:r>
      <w:r w:rsidR="005060D1">
        <w:rPr>
          <w:rStyle w:val="Refdenotaalpie"/>
          <w:rFonts w:ascii="Century Gothic" w:eastAsia="Arial" w:hAnsi="Century Gothic" w:cs="Arial"/>
          <w:sz w:val="24"/>
          <w:szCs w:val="24"/>
        </w:rPr>
        <w:footnoteReference w:id="1"/>
      </w:r>
      <w:r w:rsidR="005060D1">
        <w:rPr>
          <w:rFonts w:ascii="Century Gothic" w:eastAsia="Arial" w:hAnsi="Century Gothic" w:cs="Arial"/>
          <w:sz w:val="24"/>
          <w:szCs w:val="24"/>
        </w:rPr>
        <w:t xml:space="preserve">¨ </w:t>
      </w:r>
    </w:p>
    <w:p w14:paraId="3B8093B2" w14:textId="0C308810" w:rsidR="005930F4" w:rsidRPr="00272ACD" w:rsidRDefault="00D304FC" w:rsidP="005930F4">
      <w:pPr>
        <w:spacing w:line="360" w:lineRule="auto"/>
        <w:jc w:val="both"/>
        <w:rPr>
          <w:rFonts w:ascii="Century Gothic" w:eastAsiaTheme="minorHAnsi" w:hAnsi="Century Gothic" w:cstheme="minorBidi"/>
          <w:sz w:val="24"/>
          <w:szCs w:val="24"/>
        </w:rPr>
      </w:pPr>
      <w:r w:rsidRPr="00D304FC">
        <w:rPr>
          <w:rFonts w:ascii="Century Gothic" w:eastAsiaTheme="minorHAnsi" w:hAnsi="Century Gothic" w:cstheme="minorBidi"/>
          <w:b/>
          <w:bCs/>
          <w:sz w:val="24"/>
          <w:szCs w:val="24"/>
        </w:rPr>
        <w:t>II.-</w:t>
      </w:r>
      <w:r>
        <w:rPr>
          <w:rFonts w:ascii="Century Gothic" w:eastAsiaTheme="minorHAnsi" w:hAnsi="Century Gothic" w:cstheme="minorBidi"/>
          <w:sz w:val="24"/>
          <w:szCs w:val="24"/>
        </w:rPr>
        <w:t xml:space="preserve"> </w:t>
      </w:r>
      <w:r w:rsidR="005930F4" w:rsidRPr="00272ACD">
        <w:rPr>
          <w:rFonts w:ascii="Century Gothic" w:eastAsiaTheme="minorHAnsi" w:hAnsi="Century Gothic" w:cstheme="minorBidi"/>
          <w:sz w:val="24"/>
          <w:szCs w:val="24"/>
        </w:rPr>
        <w:t xml:space="preserve">La Presidencia del H. Congreso del Estado, en uso de las facultades que le confiere el artículo 75, fracción XIII, de la Ley Orgánica del Poder Legislativo, el día </w:t>
      </w:r>
      <w:r w:rsidR="005060D1">
        <w:rPr>
          <w:rFonts w:ascii="Century Gothic" w:eastAsiaTheme="minorHAnsi" w:hAnsi="Century Gothic" w:cstheme="minorBidi"/>
          <w:sz w:val="24"/>
          <w:szCs w:val="24"/>
        </w:rPr>
        <w:t>7</w:t>
      </w:r>
      <w:r w:rsidR="005930F4" w:rsidRPr="00272ACD">
        <w:rPr>
          <w:rFonts w:ascii="Century Gothic" w:eastAsiaTheme="minorHAnsi" w:hAnsi="Century Gothic" w:cstheme="minorBidi"/>
          <w:sz w:val="24"/>
          <w:szCs w:val="24"/>
        </w:rPr>
        <w:t xml:space="preserve"> de </w:t>
      </w:r>
      <w:r w:rsidR="005060D1">
        <w:rPr>
          <w:rFonts w:ascii="Century Gothic" w:eastAsiaTheme="minorHAnsi" w:hAnsi="Century Gothic" w:cstheme="minorBidi"/>
          <w:sz w:val="24"/>
          <w:szCs w:val="24"/>
        </w:rPr>
        <w:t xml:space="preserve">octubre </w:t>
      </w:r>
      <w:r w:rsidR="005930F4" w:rsidRPr="00272ACD">
        <w:rPr>
          <w:rFonts w:ascii="Century Gothic" w:eastAsiaTheme="minorHAnsi" w:hAnsi="Century Gothic" w:cstheme="minorBidi"/>
          <w:sz w:val="24"/>
          <w:szCs w:val="24"/>
        </w:rPr>
        <w:t xml:space="preserve">del año </w:t>
      </w:r>
      <w:r w:rsidR="005930F4">
        <w:rPr>
          <w:rFonts w:ascii="Century Gothic" w:eastAsiaTheme="minorHAnsi" w:hAnsi="Century Gothic" w:cstheme="minorBidi"/>
          <w:sz w:val="24"/>
          <w:szCs w:val="24"/>
        </w:rPr>
        <w:t>202</w:t>
      </w:r>
      <w:r>
        <w:rPr>
          <w:rFonts w:ascii="Century Gothic" w:eastAsiaTheme="minorHAnsi" w:hAnsi="Century Gothic" w:cstheme="minorBidi"/>
          <w:sz w:val="24"/>
          <w:szCs w:val="24"/>
        </w:rPr>
        <w:t>5</w:t>
      </w:r>
      <w:r w:rsidR="005930F4" w:rsidRPr="00272ACD">
        <w:rPr>
          <w:rFonts w:ascii="Century Gothic" w:eastAsiaTheme="minorHAnsi" w:hAnsi="Century Gothic" w:cstheme="minorBidi"/>
          <w:sz w:val="24"/>
          <w:szCs w:val="24"/>
        </w:rPr>
        <w:t>, tuvo a bien turnar a la</w:t>
      </w:r>
      <w:r w:rsidR="005930F4">
        <w:rPr>
          <w:rFonts w:ascii="Century Gothic" w:eastAsiaTheme="minorHAnsi" w:hAnsi="Century Gothic" w:cstheme="minorBidi"/>
          <w:sz w:val="24"/>
          <w:szCs w:val="24"/>
        </w:rPr>
        <w:t>s</w:t>
      </w:r>
      <w:r w:rsidR="005930F4" w:rsidRPr="00272ACD">
        <w:rPr>
          <w:rFonts w:ascii="Century Gothic" w:eastAsiaTheme="minorHAnsi" w:hAnsi="Century Gothic" w:cstheme="minorBidi"/>
          <w:sz w:val="24"/>
          <w:szCs w:val="24"/>
        </w:rPr>
        <w:t xml:space="preserve"> integrantes de la Comisión de </w:t>
      </w:r>
      <w:r w:rsidR="005930F4">
        <w:rPr>
          <w:rFonts w:ascii="Century Gothic" w:eastAsiaTheme="minorHAnsi" w:hAnsi="Century Gothic" w:cstheme="minorBidi"/>
          <w:sz w:val="24"/>
          <w:szCs w:val="24"/>
        </w:rPr>
        <w:t>Igualdad,</w:t>
      </w:r>
      <w:r w:rsidR="005930F4" w:rsidRPr="00272ACD">
        <w:rPr>
          <w:rFonts w:ascii="Century Gothic" w:eastAsiaTheme="minorHAnsi" w:hAnsi="Century Gothic" w:cstheme="minorBidi"/>
          <w:sz w:val="24"/>
          <w:szCs w:val="24"/>
        </w:rPr>
        <w:t xml:space="preserve"> la iniciativa de mérito, a efecto de proceder al estudio, análisis y elaboración del correspondiente dictamen.</w:t>
      </w:r>
    </w:p>
    <w:p w14:paraId="4EAEF020" w14:textId="77777777" w:rsidR="005930F4" w:rsidRDefault="005930F4" w:rsidP="005930F4">
      <w:pPr>
        <w:spacing w:line="360" w:lineRule="auto"/>
        <w:jc w:val="both"/>
        <w:rPr>
          <w:rFonts w:ascii="Century Gothic" w:eastAsia="Arial" w:hAnsi="Century Gothic" w:cs="Arial"/>
          <w:b/>
          <w:sz w:val="24"/>
          <w:szCs w:val="24"/>
          <w:lang w:eastAsia="es-ES"/>
        </w:rPr>
      </w:pPr>
    </w:p>
    <w:p w14:paraId="0E64BE56" w14:textId="3CE07B25" w:rsidR="005930F4" w:rsidRDefault="005930F4" w:rsidP="00A5354A">
      <w:pPr>
        <w:spacing w:line="360" w:lineRule="auto"/>
        <w:jc w:val="both"/>
        <w:rPr>
          <w:rFonts w:ascii="Century Gothic" w:eastAsia="Arial" w:hAnsi="Century Gothic" w:cs="Arial"/>
          <w:bCs/>
          <w:sz w:val="24"/>
          <w:szCs w:val="24"/>
          <w:lang w:eastAsia="es-ES"/>
        </w:rPr>
      </w:pPr>
      <w:r>
        <w:rPr>
          <w:rFonts w:ascii="Century Gothic" w:eastAsia="Arial" w:hAnsi="Century Gothic" w:cs="Arial"/>
          <w:b/>
          <w:sz w:val="24"/>
          <w:szCs w:val="24"/>
          <w:lang w:eastAsia="es-ES"/>
        </w:rPr>
        <w:lastRenderedPageBreak/>
        <w:t>I</w:t>
      </w:r>
      <w:r w:rsidR="00A5354A">
        <w:rPr>
          <w:rFonts w:ascii="Century Gothic" w:eastAsia="Arial" w:hAnsi="Century Gothic" w:cs="Arial"/>
          <w:b/>
          <w:sz w:val="24"/>
          <w:szCs w:val="24"/>
          <w:lang w:eastAsia="es-ES"/>
        </w:rPr>
        <w:t>I</w:t>
      </w:r>
      <w:r w:rsidRPr="00272ACD">
        <w:rPr>
          <w:rFonts w:ascii="Century Gothic" w:eastAsia="Arial" w:hAnsi="Century Gothic" w:cs="Arial"/>
          <w:b/>
          <w:sz w:val="24"/>
          <w:szCs w:val="24"/>
          <w:lang w:eastAsia="es-ES"/>
        </w:rPr>
        <w:t>I</w:t>
      </w:r>
      <w:r w:rsidRPr="006F41A4">
        <w:rPr>
          <w:rFonts w:ascii="Century Gothic" w:eastAsia="Arial" w:hAnsi="Century Gothic" w:cs="Arial"/>
          <w:b/>
          <w:sz w:val="24"/>
          <w:szCs w:val="24"/>
          <w:lang w:eastAsia="es-ES"/>
        </w:rPr>
        <w:t xml:space="preserve">.- </w:t>
      </w:r>
      <w:r w:rsidR="00A5354A" w:rsidRPr="00A5354A">
        <w:rPr>
          <w:rFonts w:ascii="Century Gothic" w:eastAsia="Arial" w:hAnsi="Century Gothic" w:cs="Arial"/>
          <w:bCs/>
          <w:sz w:val="24"/>
          <w:szCs w:val="24"/>
          <w:lang w:eastAsia="es-ES"/>
        </w:rPr>
        <w:t>La exposición de motivos de la Iniciativa en comento, se sustenta esencialmente en los siguientes argumentos:</w:t>
      </w:r>
    </w:p>
    <w:p w14:paraId="657CE49B" w14:textId="7441B73F"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         </w:t>
      </w:r>
      <w:r w:rsidR="00594E79" w:rsidRPr="00175858">
        <w:rPr>
          <w:rFonts w:ascii="Century Gothic" w:hAnsi="Century Gothic"/>
          <w:i/>
          <w:iCs/>
          <w:sz w:val="24"/>
          <w:szCs w:val="24"/>
        </w:rPr>
        <w:t>“Cuando</w:t>
      </w:r>
      <w:r w:rsidRPr="00175858">
        <w:rPr>
          <w:rFonts w:ascii="Century Gothic" w:hAnsi="Century Gothic"/>
          <w:i/>
          <w:iCs/>
          <w:sz w:val="24"/>
          <w:szCs w:val="24"/>
        </w:rPr>
        <w:t xml:space="preserve"> se trata de las mujeres, gran parte de nuestra visión sobre ellas se encuentra equivocada. </w:t>
      </w:r>
    </w:p>
    <w:p w14:paraId="035B066C"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Durante el último milenio la construcción de la imagen de la humanidad ha sido creada por la visión masculina, y son las vidas de los hombres las que se han tomado para representar a los seres humanos en general. </w:t>
      </w:r>
    </w:p>
    <w:p w14:paraId="5612173A"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Cuando se trata de ver que han hecho las mujeres, generalmente no se obtiene nada más que silencio.</w:t>
      </w:r>
    </w:p>
    <w:p w14:paraId="0F11FC8A"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Películas, noticias, literatura, ciencia, política, leyes, juguetes, diseño, revoluciones, mercadotecnia, matemáticas, economía, arquitectura, música, pintura, ciencias sociales, y hasta las historias que nos contamos sobre el pasado, el presente y el futuro, se encuentran llenas de la ausencia de las mujeres.</w:t>
      </w:r>
    </w:p>
    <w:p w14:paraId="40120643"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A pesar de esta decisión consciente de dejarlas fuera de la historia (ya sea prehistórica, antigua o moderna), y contar el pasado a través de la perspectiva de “grandes héroes masculinos y sus luchas”, las mujeres siempre han formado parte de la historia. </w:t>
      </w:r>
    </w:p>
    <w:p w14:paraId="0E8700CD"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Gerda Lerner, historiadora y fundadora de la rama de estudio de “Historia de las Mujeres” en Estados Unidos, contaba respecto a la lucha que tuvo que llevar a cabo para que se tomara en cuenta a las mujeres en la enseñanza de la historia, que: “En mis cursos, los profesores me hablaban de un mundo en el que, visiblemente, la mitad de la raza humana hace todo lo importante y la otra mitad no existe. Estas son patrañas, este no es el mundo que he experimentado”.</w:t>
      </w:r>
    </w:p>
    <w:p w14:paraId="6C365E62"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En entrevistas posteriores la historiadora reflexionó que esta forma de enseñar el mundo a las niñas y los niños ha creado </w:t>
      </w:r>
      <w:r w:rsidRPr="00175858">
        <w:rPr>
          <w:rFonts w:ascii="Century Gothic" w:hAnsi="Century Gothic"/>
          <w:i/>
          <w:iCs/>
          <w:sz w:val="24"/>
          <w:szCs w:val="24"/>
        </w:rPr>
        <w:lastRenderedPageBreak/>
        <w:t>un enorme problema para la sociedad en su conjunto, tanto para los hombres como para las mujeres, “Creo que el problema es que le ha dado a la mujer la impresión totalmente errónea de su conexión con el trabajo que ha formado el mundo”.</w:t>
      </w:r>
    </w:p>
    <w:p w14:paraId="7CCFD25B"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Fue para combatir este sesgo que Lerner comenzó con la enseñanza de la historia de las mujeres como disciplina académica, y que en Estados Unidos se reconoció el Mes Nacional de la Historia de la Mujer, una </w:t>
      </w:r>
      <w:proofErr w:type="gramStart"/>
      <w:r w:rsidRPr="00175858">
        <w:rPr>
          <w:rFonts w:ascii="Century Gothic" w:hAnsi="Century Gothic"/>
          <w:i/>
          <w:iCs/>
          <w:sz w:val="24"/>
          <w:szCs w:val="24"/>
        </w:rPr>
        <w:t>celebración resultado</w:t>
      </w:r>
      <w:proofErr w:type="gramEnd"/>
      <w:r w:rsidRPr="00175858">
        <w:rPr>
          <w:rFonts w:ascii="Century Gothic" w:hAnsi="Century Gothic"/>
          <w:i/>
          <w:iCs/>
          <w:sz w:val="24"/>
          <w:szCs w:val="24"/>
        </w:rPr>
        <w:t xml:space="preserve"> del activismo y el trabajo de miles de mujeres en diversos campos, como el académico, con el objetivo de garantizar que las mujeres reciban el reconocimiento a sus labores. </w:t>
      </w:r>
    </w:p>
    <w:p w14:paraId="4BC5D788"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En el Día Internacional de la Mujer, como señala el </w:t>
      </w:r>
      <w:proofErr w:type="gramStart"/>
      <w:r w:rsidRPr="00175858">
        <w:rPr>
          <w:rFonts w:ascii="Century Gothic" w:hAnsi="Century Gothic"/>
          <w:i/>
          <w:iCs/>
          <w:sz w:val="24"/>
          <w:szCs w:val="24"/>
        </w:rPr>
        <w:t>Secretario General</w:t>
      </w:r>
      <w:proofErr w:type="gramEnd"/>
      <w:r w:rsidRPr="00175858">
        <w:rPr>
          <w:rFonts w:ascii="Century Gothic" w:hAnsi="Century Gothic"/>
          <w:i/>
          <w:iCs/>
          <w:sz w:val="24"/>
          <w:szCs w:val="24"/>
        </w:rPr>
        <w:t xml:space="preserve"> de las Naciones Unidas: “Se realiza el compromiso de hacer todo lo posible para superar los prejuicios arraigados, apoyar la participación y el activismo y promover la igualdad de género y el empoderamiento de la mujer”.</w:t>
      </w:r>
    </w:p>
    <w:p w14:paraId="7FEA5A96"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El Mes de las Mujeres tiene como objetivo llevar a cabo las tareas antes mencionadas, pero también, reconocer el trabajo que realizan las mujeres dentro de la sociedad y darle un lugar a las contribuciones que han llevado a cabo a la largo de la historia, para que ésta no sea una creación exclusiva de los hombres, sino que también reconozca a las mujeres y con ello, les permita reconocer su propio valor dentro de la sociedad.</w:t>
      </w:r>
    </w:p>
    <w:p w14:paraId="5CA2390E"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b/>
          <w:bCs/>
          <w:i/>
          <w:iCs/>
          <w:sz w:val="24"/>
          <w:szCs w:val="24"/>
        </w:rPr>
        <w:t>La opresión de las mujeres no es un destino biológico, sino una construcción social e histórica,</w:t>
      </w:r>
      <w:r w:rsidRPr="00175858">
        <w:rPr>
          <w:rFonts w:ascii="Century Gothic" w:hAnsi="Century Gothic"/>
          <w:i/>
          <w:iCs/>
          <w:sz w:val="24"/>
          <w:szCs w:val="24"/>
        </w:rPr>
        <w:t xml:space="preserve"> por ello es importante dar los pasos necesarios para combatir estos constructos que se enseñan a nuestras niñas y que causan un gran detrimento en su desarrollo, tanto psicológico como social.</w:t>
      </w:r>
    </w:p>
    <w:p w14:paraId="5673C4FF"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Un estudio de la Universidad de Nueva York, muestra que las niñas consideran que el ser “brillante”, “inteligente” y “capaz”, son habilidades masculinas. Entre las pruebas que se hicieron en el estudio, a niñas y niños de cinco, seis y siete </w:t>
      </w:r>
      <w:r w:rsidRPr="00175858">
        <w:rPr>
          <w:rFonts w:ascii="Century Gothic" w:hAnsi="Century Gothic"/>
          <w:i/>
          <w:iCs/>
          <w:sz w:val="24"/>
          <w:szCs w:val="24"/>
        </w:rPr>
        <w:lastRenderedPageBreak/>
        <w:t>años, se les leyó una historia sobre una persona inteligente y luego se les mostraron imágenes de adultos y se les pidió que seleccionaran a la persona que consideraban inteligente.</w:t>
      </w:r>
    </w:p>
    <w:p w14:paraId="32594E98"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El estudio demostró que las niñas de cinco años consideran que las mujeres son brillantes, pues tienden a seleccionar a su propio sexo. Sin embargo, las niñas de seis y siete años dejan de hacer esta asociación, y consideran que son los hombres los brillantes.</w:t>
      </w:r>
    </w:p>
    <w:p w14:paraId="2728DC89" w14:textId="77777777" w:rsidR="005060D1" w:rsidRPr="00175858" w:rsidRDefault="005060D1" w:rsidP="004A5648">
      <w:pPr>
        <w:spacing w:line="240" w:lineRule="auto"/>
        <w:ind w:left="709" w:right="992"/>
        <w:jc w:val="both"/>
        <w:rPr>
          <w:rFonts w:ascii="Century Gothic" w:hAnsi="Century Gothic"/>
          <w:i/>
          <w:iCs/>
          <w:sz w:val="24"/>
          <w:szCs w:val="24"/>
        </w:rPr>
      </w:pPr>
      <w:proofErr w:type="spellStart"/>
      <w:r w:rsidRPr="00175858">
        <w:rPr>
          <w:rFonts w:ascii="Century Gothic" w:hAnsi="Century Gothic"/>
          <w:i/>
          <w:iCs/>
          <w:sz w:val="24"/>
          <w:szCs w:val="24"/>
        </w:rPr>
        <w:t>Andreí</w:t>
      </w:r>
      <w:proofErr w:type="spellEnd"/>
      <w:r w:rsidRPr="00175858">
        <w:rPr>
          <w:rFonts w:ascii="Century Gothic" w:hAnsi="Century Gothic"/>
          <w:i/>
          <w:iCs/>
          <w:sz w:val="24"/>
          <w:szCs w:val="24"/>
        </w:rPr>
        <w:t xml:space="preserve"> </w:t>
      </w:r>
      <w:proofErr w:type="spellStart"/>
      <w:r w:rsidRPr="00175858">
        <w:rPr>
          <w:rFonts w:ascii="Century Gothic" w:hAnsi="Century Gothic"/>
          <w:i/>
          <w:iCs/>
          <w:sz w:val="24"/>
          <w:szCs w:val="24"/>
        </w:rPr>
        <w:t>Cimpian</w:t>
      </w:r>
      <w:proofErr w:type="spellEnd"/>
      <w:r w:rsidRPr="00175858">
        <w:rPr>
          <w:rFonts w:ascii="Century Gothic" w:hAnsi="Century Gothic"/>
          <w:i/>
          <w:iCs/>
          <w:sz w:val="24"/>
          <w:szCs w:val="24"/>
        </w:rPr>
        <w:t>, coautor del estudio, menciona que éste demuestra como las niñas son influenciadas por los estereotipos de género. Pues, lo que es peor, aunque las niñas tenían buenas calificaciones en la escuela y, en general, les iba mucho mejor que a los niños académicamente, las niñas no consideran que estas buenas calificaciones las hagan brillantes.</w:t>
      </w:r>
    </w:p>
    <w:p w14:paraId="65A139E7"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¿La diferencia entre las niñas de cinco y las de seis años? El tiempo que han sido expuestas a estereotipos de género: “A esta edad tan joven, las niñas deciden ignorar la evidencia frente a sus ojos y guiarse por lo que les enseña la sociedad, respecto a quién es inteligente y quien no lo es” comenta el coautor del estudio.</w:t>
      </w:r>
    </w:p>
    <w:p w14:paraId="75372D5A"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Y esto se ve reflejado en la vida de las mujeres adultas.</w:t>
      </w:r>
    </w:p>
    <w:p w14:paraId="60D3DF1D"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De acuerdo con la Encuesta Nacional de Ocupación y Empleo (ENOE) 2024, las actividades económicas con mayor participación de mujeres son actividades de servicios y cuidados: Guarderías, con el 93% de mujeres, Asilos y Residencias con el 75%, y escuelas de educación básica, media y de necesidades especiales con un 73%. Los salones y clínicas de belleza, la venta de ropa y joyería al por menor, los servicios de enfermería a domicilio y las lavanderías son trabajos ocupados en su mayoría por mujeres con un 70%, mientras que tareas como la Construcción y los Transportes, cuentan con apenas un 15% y un 22% respectivamente, de participación de la mujer.</w:t>
      </w:r>
    </w:p>
    <w:p w14:paraId="3B233A78"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lastRenderedPageBreak/>
        <w:t xml:space="preserve">Las brechas se hacen más grandes cuando entramos al tema de las carreras en Ciencia, Tecnología, Ingenierías y Matemáticas, comúnmente conocidas como CTIM. ¿En dónde están las científicas? Ya se preguntaba el Instituto Mexicano para la Competitividad en 2022, en una publicación que señala que, en ingeniería mecánica e ingeniería civil, 9 de cada 10 estudiantes son hombres. </w:t>
      </w:r>
    </w:p>
    <w:p w14:paraId="5186ECC0"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Según el estudio del IMCO, carreras del área de ingeniería, manufactura y construcción son elegidas tan solo por el 4% de las profesionistas mexicanas. Las mujeres también obtienen menos títulos de posgrado que los hombres y ocupan una menor proporción de los puestos académicos en instituciones educativas, están subrepresentadas en posiciones de liderazgo y reciben salarios menores que sus similares del sexo masculino.</w:t>
      </w:r>
    </w:p>
    <w:p w14:paraId="403575D0"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El abandono escolar de las mujeres una vez terminada la primaría sigue siendo un problema en las zonas rurales y, de acuerdo con la ENOE (2024): “el alto porcentaje de mujeres jóvenes que se encuentran en la categoría de que no asiste a la escuela ni trabaja en el mercado económico está estrechamente relacionado con las edades tempranas en las que se unen en matrimonio o experimentan embarazos durante la adolescencia.”</w:t>
      </w:r>
    </w:p>
    <w:p w14:paraId="5DF59443"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Según las estadísticas, la maternidad a una edad joven cambia el curso de vida de las mujeres y disminuye su posibilidad de incorporarse a la vida laboral. A esto hay que agregar los trabajos que se le asignan a las mujeres solo por ser mujeres, que no son pagados y que contribuyen a las diferencias económicas entre hombres y mujeres, como lo son las labores domésticas y los cuidados no remunerados.</w:t>
      </w:r>
    </w:p>
    <w:p w14:paraId="3145B72A"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 xml:space="preserve">Según la Encuesta Nacional sobre Uso de Tiempo (ENUT, 2024), las mujeres contribuyen con 39.7 horas a la semana de trabajo </w:t>
      </w:r>
      <w:proofErr w:type="spellStart"/>
      <w:r w:rsidRPr="00175858">
        <w:rPr>
          <w:rFonts w:ascii="Century Gothic" w:hAnsi="Century Gothic"/>
          <w:i/>
          <w:iCs/>
          <w:sz w:val="24"/>
          <w:szCs w:val="24"/>
        </w:rPr>
        <w:t>domestico</w:t>
      </w:r>
      <w:proofErr w:type="spellEnd"/>
      <w:r w:rsidRPr="00175858">
        <w:rPr>
          <w:rFonts w:ascii="Century Gothic" w:hAnsi="Century Gothic"/>
          <w:i/>
          <w:iCs/>
          <w:sz w:val="24"/>
          <w:szCs w:val="24"/>
        </w:rPr>
        <w:t xml:space="preserve"> no remunerado, frente a 18.2 horas por parte de los hombres, con una brecha de 21.5 horas de diferencia. Es decir, la mujer trabaja en el hogar un día </w:t>
      </w:r>
      <w:r w:rsidRPr="00175858">
        <w:rPr>
          <w:rFonts w:ascii="Century Gothic" w:hAnsi="Century Gothic"/>
          <w:i/>
          <w:iCs/>
          <w:sz w:val="24"/>
          <w:szCs w:val="24"/>
        </w:rPr>
        <w:lastRenderedPageBreak/>
        <w:t>completo a la semana más que el hombre. Esta cifra aumenta a 27.3 horas cuando la mujer habla una lengua indígena.</w:t>
      </w:r>
    </w:p>
    <w:p w14:paraId="5A90A484"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Y por si esto fuera poco, la Encuesta Nacional sobre Discriminación (ENADIS, 2022), nos dice que dos de cada diez hombres todavía creen que “son las mujeres las que deben hacer el quehacer del hogar más que los hombres”, y uno de cada diez hombres está de acuerdo en que un hombre le pegue a una mujer, y también, casi dos hombres de cada diez piensan que, si una mujer es violada, es porque lo provocó.</w:t>
      </w:r>
    </w:p>
    <w:p w14:paraId="7A04491F"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ab/>
        <w:t>La realidad de la situación de la mujer impacta en todas las áreas, porque, como ya se mencionó: La opresión de las mujeres no es un destino biológico, sino una construcción social e histórica, es lo que se les enseña a las niñas desde el momento en que deciden establecer un color para su existencia y marcan cuales son las características y cualidades que debe tener como mujer, es lo que sucede desde el momento en que se les dice que su trabajo no está a la altura del trabajo masculino porque son los hombres quienes han escrito nuestras novelas, creado nuestros medios de comunicación, construido nuestros edificios y vehículos, inventado nuestras comodidades modernas, ido al espacio, traído la justicia y luchado por nuestra democracia, mientras que las mujeres no se ven por ninguna parte.</w:t>
      </w:r>
    </w:p>
    <w:p w14:paraId="11761D0E"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tab/>
        <w:t>Esta forma de narrar nuestra historia es una mentira, porque las mujeres siempre han estado presentes en la edificación de nuestra cultura y sociedad, y han sido fundamentales en la historia de nuestro país y en su construcción moderna, pero mientras esta información no llegue a las personas correctas, como sociedad vamos a seguir atrapados en una gran brecha de desigualdad que les dice a las niñas que ellas no son inteligentes, independientes y capaces de alcanzar sus metas.</w:t>
      </w:r>
    </w:p>
    <w:p w14:paraId="7B45600C" w14:textId="77777777" w:rsidR="005060D1" w:rsidRPr="00175858" w:rsidRDefault="005060D1" w:rsidP="004A5648">
      <w:pPr>
        <w:spacing w:line="240" w:lineRule="auto"/>
        <w:ind w:left="709" w:right="992"/>
        <w:jc w:val="both"/>
        <w:rPr>
          <w:rFonts w:ascii="Century Gothic" w:hAnsi="Century Gothic"/>
          <w:i/>
          <w:iCs/>
          <w:sz w:val="24"/>
          <w:szCs w:val="24"/>
        </w:rPr>
      </w:pPr>
      <w:r w:rsidRPr="00175858">
        <w:rPr>
          <w:rFonts w:ascii="Century Gothic" w:hAnsi="Century Gothic"/>
          <w:i/>
          <w:iCs/>
          <w:sz w:val="24"/>
          <w:szCs w:val="24"/>
        </w:rPr>
        <w:lastRenderedPageBreak/>
        <w:tab/>
        <w:t xml:space="preserve">De ahí la importancia del Mes de la Mujer, como un recurso que celebre las contribuciones de las mujeres en nuestra cultura y sociedad, que permita que las mujeres aprendan sobre mujeres y que ayude a cambiar los estereotipos y roles de género que aún permean dentro de nuestra cultura. Porque, como señaló la historiadora Gerda Lerner: “La historia de las mujeres es un derecho de las mujeres.” </w:t>
      </w:r>
    </w:p>
    <w:p w14:paraId="0AE1102A" w14:textId="332E2B85" w:rsidR="005060D1" w:rsidRPr="00175858" w:rsidRDefault="005060D1" w:rsidP="004A5648">
      <w:pPr>
        <w:spacing w:line="240" w:lineRule="auto"/>
        <w:ind w:left="709" w:right="992"/>
        <w:jc w:val="both"/>
        <w:rPr>
          <w:rFonts w:ascii="Century Gothic" w:eastAsia="Arial" w:hAnsi="Century Gothic" w:cs="Arial"/>
          <w:bCs/>
          <w:i/>
          <w:iCs/>
          <w:sz w:val="24"/>
          <w:szCs w:val="24"/>
          <w:lang w:eastAsia="es-ES"/>
        </w:rPr>
      </w:pPr>
      <w:r w:rsidRPr="00175858">
        <w:rPr>
          <w:rFonts w:ascii="Century Gothic" w:hAnsi="Century Gothic"/>
          <w:i/>
          <w:iCs/>
          <w:sz w:val="24"/>
          <w:szCs w:val="24"/>
        </w:rPr>
        <w:t>El Mes de la Mujer, como primera piedra en la estrategia de acercar la historia y la cultura de las mujeres a las mujeres, será un paso para construir ideas y dialogo que nos acerque a una verdadera igualdad sustantiva en donde se le reconozcan y retribuyan a cada persona sus capacidades y logros.”</w:t>
      </w:r>
    </w:p>
    <w:p w14:paraId="2FE6B581" w14:textId="77777777" w:rsidR="00A30C36" w:rsidRPr="00175858" w:rsidRDefault="00A30C36" w:rsidP="00B26A9F">
      <w:pPr>
        <w:spacing w:after="0" w:line="360" w:lineRule="auto"/>
        <w:ind w:right="82"/>
        <w:jc w:val="both"/>
        <w:rPr>
          <w:rFonts w:ascii="Century Gothic" w:eastAsia="Arial" w:hAnsi="Century Gothic" w:cs="Arial"/>
          <w:iCs/>
          <w:sz w:val="24"/>
          <w:szCs w:val="24"/>
        </w:rPr>
      </w:pPr>
    </w:p>
    <w:p w14:paraId="40CDE12B" w14:textId="0D484D15"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w:t>
      </w:r>
      <w:r w:rsidR="0035757A">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formulamos las siguientes:</w:t>
      </w:r>
    </w:p>
    <w:p w14:paraId="29C1E836" w14:textId="0EF62155" w:rsidR="005060D1" w:rsidRDefault="005060D1" w:rsidP="00B26A9F">
      <w:pPr>
        <w:pStyle w:val="Normal1"/>
        <w:spacing w:line="360" w:lineRule="auto"/>
        <w:contextualSpacing/>
        <w:jc w:val="both"/>
        <w:rPr>
          <w:rFonts w:ascii="Century Gothic" w:eastAsia="Arial" w:hAnsi="Century Gothic" w:cs="Arial"/>
          <w:color w:val="auto"/>
          <w:szCs w:val="24"/>
          <w:lang w:val="es-MX"/>
        </w:rPr>
      </w:pPr>
    </w:p>
    <w:p w14:paraId="136978D2" w14:textId="77777777" w:rsidR="005060D1" w:rsidRPr="00414B59" w:rsidRDefault="005060D1" w:rsidP="00B26A9F">
      <w:pPr>
        <w:pStyle w:val="Normal1"/>
        <w:spacing w:line="360" w:lineRule="auto"/>
        <w:contextualSpacing/>
        <w:jc w:val="both"/>
        <w:rPr>
          <w:rFonts w:ascii="Century Gothic" w:eastAsia="Arial" w:hAnsi="Century Gothic" w:cs="Arial"/>
          <w:color w:val="auto"/>
          <w:szCs w:val="24"/>
          <w:lang w:val="es-MX"/>
        </w:rPr>
      </w:pPr>
    </w:p>
    <w:p w14:paraId="2581C1D4"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0B6D666B" w14:textId="77777777" w:rsidR="00445EC3" w:rsidRPr="00FB0555"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FB0555">
        <w:rPr>
          <w:rFonts w:ascii="Century Gothic" w:eastAsia="Arial" w:hAnsi="Century Gothic" w:cs="Arial"/>
          <w:b/>
          <w:color w:val="auto"/>
          <w:spacing w:val="20"/>
          <w:szCs w:val="24"/>
          <w:lang w:val="es-MX"/>
        </w:rPr>
        <w:t>CONSIDERACIONES</w:t>
      </w:r>
    </w:p>
    <w:p w14:paraId="569F18F4" w14:textId="77777777" w:rsidR="00117D52" w:rsidRPr="00414B59" w:rsidRDefault="00117D52" w:rsidP="00B26A9F">
      <w:pPr>
        <w:pStyle w:val="Normal1"/>
        <w:spacing w:line="360" w:lineRule="auto"/>
        <w:contextualSpacing/>
        <w:jc w:val="center"/>
        <w:rPr>
          <w:rFonts w:ascii="Century Gothic" w:eastAsia="Arial" w:hAnsi="Century Gothic" w:cs="Arial"/>
          <w:color w:val="auto"/>
          <w:szCs w:val="24"/>
          <w:lang w:val="es-MX"/>
        </w:rPr>
      </w:pPr>
    </w:p>
    <w:p w14:paraId="5AE45ADF" w14:textId="19D4440D"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sobre </w:t>
      </w:r>
      <w:r w:rsidR="009D0970">
        <w:rPr>
          <w:rFonts w:ascii="Century Gothic" w:eastAsia="Arial" w:hAnsi="Century Gothic" w:cs="Arial"/>
          <w:szCs w:val="24"/>
        </w:rPr>
        <w:t>el</w:t>
      </w:r>
      <w:r w:rsidR="00A23D2B">
        <w:rPr>
          <w:rFonts w:ascii="Century Gothic" w:eastAsia="Arial" w:hAnsi="Century Gothic" w:cs="Arial"/>
          <w:szCs w:val="24"/>
        </w:rPr>
        <w:t xml:space="preserve"> asunto descrito </w:t>
      </w:r>
      <w:r w:rsidR="00A23D2B" w:rsidRPr="0090301A">
        <w:rPr>
          <w:rFonts w:ascii="Century Gothic" w:eastAsia="Arial" w:hAnsi="Century Gothic" w:cs="Arial"/>
          <w:szCs w:val="24"/>
        </w:rPr>
        <w:t>en el apartado de antecedentes.</w:t>
      </w:r>
    </w:p>
    <w:p w14:paraId="3284E1E6"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55592060" w14:textId="3CA64093" w:rsidR="008C282C" w:rsidRDefault="00445EC3" w:rsidP="004A5648">
      <w:pPr>
        <w:spacing w:after="0" w:line="360" w:lineRule="auto"/>
        <w:jc w:val="both"/>
        <w:rPr>
          <w:rFonts w:ascii="Century Gothic" w:eastAsia="Arial" w:hAnsi="Century Gothic" w:cs="Arial"/>
          <w:szCs w:val="24"/>
        </w:rPr>
      </w:pPr>
      <w:r w:rsidRPr="00414B59">
        <w:rPr>
          <w:rFonts w:ascii="Century Gothic" w:eastAsia="Arial" w:hAnsi="Century Gothic" w:cs="Arial"/>
          <w:b/>
          <w:szCs w:val="24"/>
        </w:rPr>
        <w:t xml:space="preserve">II.- </w:t>
      </w:r>
      <w:r w:rsidR="008F4BFF" w:rsidRPr="008144FE">
        <w:rPr>
          <w:rFonts w:ascii="Century Gothic" w:eastAsia="Arial" w:hAnsi="Century Gothic" w:cs="Arial"/>
          <w:sz w:val="24"/>
          <w:szCs w:val="24"/>
        </w:rPr>
        <w:t xml:space="preserve">Con la presente </w:t>
      </w:r>
      <w:r w:rsidRPr="008144FE">
        <w:rPr>
          <w:rFonts w:ascii="Century Gothic" w:eastAsia="Arial" w:hAnsi="Century Gothic" w:cs="Arial"/>
          <w:sz w:val="24"/>
          <w:szCs w:val="24"/>
        </w:rPr>
        <w:t>iniciativa</w:t>
      </w:r>
      <w:r w:rsidR="007122A1">
        <w:rPr>
          <w:rFonts w:ascii="Century Gothic" w:eastAsia="Arial" w:hAnsi="Century Gothic" w:cs="Arial"/>
          <w:sz w:val="24"/>
          <w:szCs w:val="24"/>
        </w:rPr>
        <w:t xml:space="preserve"> se propone declarar el mes de </w:t>
      </w:r>
      <w:r w:rsidR="00B66DB0">
        <w:rPr>
          <w:rFonts w:ascii="Century Gothic" w:eastAsia="Arial" w:hAnsi="Century Gothic" w:cs="Arial"/>
          <w:sz w:val="24"/>
          <w:szCs w:val="24"/>
        </w:rPr>
        <w:t>marzo</w:t>
      </w:r>
      <w:r w:rsidR="007122A1">
        <w:rPr>
          <w:rFonts w:ascii="Century Gothic" w:eastAsia="Arial" w:hAnsi="Century Gothic" w:cs="Arial"/>
          <w:sz w:val="24"/>
          <w:szCs w:val="24"/>
        </w:rPr>
        <w:t xml:space="preserve"> como el ¨Mes de la Mujer¨</w:t>
      </w:r>
      <w:r w:rsidR="00594E79">
        <w:rPr>
          <w:rFonts w:ascii="Century Gothic" w:eastAsia="Arial" w:hAnsi="Century Gothic" w:cs="Arial"/>
          <w:sz w:val="24"/>
          <w:szCs w:val="24"/>
        </w:rPr>
        <w:t>,</w:t>
      </w:r>
      <w:r w:rsidR="00480732">
        <w:rPr>
          <w:rFonts w:ascii="Century Gothic" w:eastAsia="Arial" w:hAnsi="Century Gothic" w:cs="Arial"/>
          <w:sz w:val="24"/>
          <w:szCs w:val="24"/>
        </w:rPr>
        <w:t xml:space="preserve"> como estrategia </w:t>
      </w:r>
      <w:r w:rsidR="00594E79">
        <w:rPr>
          <w:rFonts w:ascii="Century Gothic" w:eastAsia="Arial" w:hAnsi="Century Gothic" w:cs="Arial"/>
          <w:sz w:val="24"/>
          <w:szCs w:val="24"/>
        </w:rPr>
        <w:t>para</w:t>
      </w:r>
      <w:r w:rsidR="00480732">
        <w:rPr>
          <w:rFonts w:ascii="Century Gothic" w:eastAsia="Arial" w:hAnsi="Century Gothic" w:cs="Arial"/>
          <w:sz w:val="24"/>
          <w:szCs w:val="24"/>
        </w:rPr>
        <w:t xml:space="preserve"> acercar la historia y la cultura de </w:t>
      </w:r>
      <w:r w:rsidR="00480732" w:rsidRPr="00631434">
        <w:rPr>
          <w:rFonts w:ascii="Century Gothic" w:eastAsia="Arial" w:hAnsi="Century Gothic" w:cs="Arial"/>
          <w:sz w:val="24"/>
          <w:szCs w:val="24"/>
        </w:rPr>
        <w:t>las mujeres</w:t>
      </w:r>
      <w:r w:rsidR="00F415C3" w:rsidRPr="00631434">
        <w:rPr>
          <w:rFonts w:ascii="Century Gothic" w:eastAsia="Arial" w:hAnsi="Century Gothic" w:cs="Arial"/>
          <w:sz w:val="24"/>
          <w:szCs w:val="24"/>
        </w:rPr>
        <w:t xml:space="preserve"> </w:t>
      </w:r>
      <w:r w:rsidR="00521B81" w:rsidRPr="00631434">
        <w:rPr>
          <w:rFonts w:ascii="Century Gothic" w:eastAsia="Arial" w:hAnsi="Century Gothic" w:cs="Arial"/>
          <w:sz w:val="24"/>
          <w:szCs w:val="24"/>
        </w:rPr>
        <w:t>a la población</w:t>
      </w:r>
      <w:r w:rsidR="00F415C3" w:rsidRPr="00631434">
        <w:rPr>
          <w:rFonts w:ascii="Century Gothic" w:eastAsia="Arial" w:hAnsi="Century Gothic" w:cs="Arial"/>
          <w:sz w:val="24"/>
          <w:szCs w:val="24"/>
        </w:rPr>
        <w:t>.</w:t>
      </w:r>
    </w:p>
    <w:p w14:paraId="7D198E11" w14:textId="12F0EEF3" w:rsidR="007122A1" w:rsidRDefault="007122A1" w:rsidP="00B66DB0">
      <w:pPr>
        <w:pStyle w:val="NormalWeb"/>
        <w:spacing w:line="360" w:lineRule="auto"/>
        <w:jc w:val="both"/>
        <w:rPr>
          <w:rFonts w:ascii="Century Gothic" w:hAnsi="Century Gothic"/>
        </w:rPr>
      </w:pPr>
      <w:r>
        <w:rPr>
          <w:rFonts w:ascii="Century Gothic" w:eastAsia="Arial" w:hAnsi="Century Gothic" w:cs="Arial"/>
          <w:b/>
          <w:bCs/>
          <w:lang w:eastAsia="es-ES"/>
        </w:rPr>
        <w:lastRenderedPageBreak/>
        <w:t>III</w:t>
      </w:r>
      <w:r w:rsidR="008C282C" w:rsidRPr="008C282C">
        <w:rPr>
          <w:rFonts w:ascii="Century Gothic" w:eastAsia="Arial" w:hAnsi="Century Gothic" w:cs="Arial"/>
          <w:b/>
          <w:bCs/>
          <w:lang w:eastAsia="es-ES"/>
        </w:rPr>
        <w:t>.-</w:t>
      </w:r>
      <w:r w:rsidR="00B66DB0">
        <w:rPr>
          <w:rFonts w:ascii="Century Gothic" w:eastAsia="Arial" w:hAnsi="Century Gothic" w:cs="Arial"/>
          <w:b/>
          <w:bCs/>
          <w:lang w:eastAsia="es-ES"/>
        </w:rPr>
        <w:t xml:space="preserve"> </w:t>
      </w:r>
      <w:r w:rsidRPr="007F456B">
        <w:rPr>
          <w:rFonts w:ascii="Century Gothic" w:hAnsi="Century Gothic"/>
        </w:rPr>
        <w:t xml:space="preserve">Las mujeres han sido, a lo largo de la historia, protagonistas fundamentales en la construcción de nuestra sociedad, impulsando transformaciones sociales, culturales, económicas y políticas que han fortalecido el desarrollo </w:t>
      </w:r>
      <w:r w:rsidR="00B66DB0">
        <w:rPr>
          <w:rFonts w:ascii="Century Gothic" w:hAnsi="Century Gothic"/>
        </w:rPr>
        <w:t>de nuestro</w:t>
      </w:r>
      <w:r w:rsidRPr="007F456B">
        <w:rPr>
          <w:rFonts w:ascii="Century Gothic" w:hAnsi="Century Gothic"/>
        </w:rPr>
        <w:t xml:space="preserve"> Estado. Sin embargo, también han enfrentado condiciones de desigualdad, discriminación y violencia estructural que limitan el pleno ejercicio de sus derechos humanos.</w:t>
      </w:r>
    </w:p>
    <w:p w14:paraId="400B897D" w14:textId="675A70F3" w:rsidR="007553F4" w:rsidRPr="007553F4" w:rsidRDefault="007553F4" w:rsidP="007553F4">
      <w:pPr>
        <w:spacing w:line="360" w:lineRule="auto"/>
        <w:jc w:val="both"/>
        <w:rPr>
          <w:rFonts w:ascii="Century Gothic" w:hAnsi="Century Gothic"/>
          <w:sz w:val="24"/>
          <w:szCs w:val="24"/>
        </w:rPr>
      </w:pPr>
      <w:r w:rsidRPr="007553F4">
        <w:rPr>
          <w:rFonts w:ascii="Century Gothic" w:hAnsi="Century Gothic"/>
          <w:sz w:val="24"/>
          <w:szCs w:val="24"/>
        </w:rPr>
        <w:t>El Día Internacional de la Mujer</w:t>
      </w:r>
      <w:r w:rsidR="00123BC9">
        <w:rPr>
          <w:rFonts w:ascii="Century Gothic" w:hAnsi="Century Gothic"/>
          <w:sz w:val="24"/>
          <w:szCs w:val="24"/>
        </w:rPr>
        <w:t>,</w:t>
      </w:r>
      <w:r w:rsidRPr="007553F4">
        <w:rPr>
          <w:rFonts w:ascii="Century Gothic" w:hAnsi="Century Gothic"/>
          <w:sz w:val="24"/>
          <w:szCs w:val="24"/>
        </w:rPr>
        <w:t xml:space="preserve"> tiene sus raíces en el movimiento obrero de mediados del siglo XIX, en un </w:t>
      </w:r>
      <w:r w:rsidRPr="00F415C3">
        <w:rPr>
          <w:rFonts w:ascii="Century Gothic" w:hAnsi="Century Gothic"/>
          <w:sz w:val="24"/>
          <w:szCs w:val="24"/>
        </w:rPr>
        <w:t>momento de gran</w:t>
      </w:r>
      <w:r w:rsidRPr="007553F4">
        <w:rPr>
          <w:rFonts w:ascii="Century Gothic" w:hAnsi="Century Gothic"/>
          <w:sz w:val="24"/>
          <w:szCs w:val="24"/>
        </w:rPr>
        <w:t xml:space="preserve"> expansión y turbulencias en el mundo industrializado, </w:t>
      </w:r>
      <w:r w:rsidR="0001035C">
        <w:rPr>
          <w:rFonts w:ascii="Century Gothic" w:hAnsi="Century Gothic"/>
          <w:sz w:val="24"/>
          <w:szCs w:val="24"/>
        </w:rPr>
        <w:t>en el que se</w:t>
      </w:r>
      <w:r w:rsidRPr="007553F4">
        <w:rPr>
          <w:rFonts w:ascii="Century Gothic" w:hAnsi="Century Gothic"/>
          <w:sz w:val="24"/>
          <w:szCs w:val="24"/>
        </w:rPr>
        <w:t xml:space="preserve"> comenzó a alzar cada vez más su voz.</w:t>
      </w:r>
    </w:p>
    <w:p w14:paraId="0CBE8084" w14:textId="2400C3DC" w:rsidR="007256BA" w:rsidRDefault="007256BA" w:rsidP="007256BA">
      <w:pPr>
        <w:pStyle w:val="NormalWeb"/>
        <w:spacing w:line="360" w:lineRule="auto"/>
        <w:jc w:val="both"/>
        <w:rPr>
          <w:rFonts w:ascii="Century Gothic" w:hAnsi="Century Gothic"/>
        </w:rPr>
      </w:pPr>
      <w:r w:rsidRPr="007256BA">
        <w:rPr>
          <w:rFonts w:ascii="Century Gothic" w:hAnsi="Century Gothic"/>
        </w:rPr>
        <w:t xml:space="preserve">El </w:t>
      </w:r>
      <w:r w:rsidRPr="007256BA">
        <w:rPr>
          <w:rStyle w:val="Textoennegrita"/>
          <w:rFonts w:ascii="Century Gothic" w:hAnsi="Century Gothic"/>
          <w:b w:val="0"/>
          <w:bCs w:val="0"/>
        </w:rPr>
        <w:t>8 de marzo</w:t>
      </w:r>
      <w:r w:rsidR="0001035C">
        <w:rPr>
          <w:rStyle w:val="Textoennegrita"/>
          <w:rFonts w:ascii="Century Gothic" w:hAnsi="Century Gothic"/>
          <w:b w:val="0"/>
          <w:bCs w:val="0"/>
        </w:rPr>
        <w:t xml:space="preserve"> de cada año,</w:t>
      </w:r>
      <w:r w:rsidRPr="007256BA">
        <w:rPr>
          <w:rFonts w:ascii="Century Gothic" w:hAnsi="Century Gothic"/>
        </w:rPr>
        <w:t xml:space="preserve"> es reconocido a nivel mundial como el </w:t>
      </w:r>
      <w:r w:rsidRPr="007256BA">
        <w:rPr>
          <w:rStyle w:val="Textoennegrita"/>
          <w:rFonts w:ascii="Century Gothic" w:hAnsi="Century Gothic"/>
          <w:b w:val="0"/>
          <w:bCs w:val="0"/>
        </w:rPr>
        <w:t>Día Internacional de la Mujer</w:t>
      </w:r>
      <w:r w:rsidRPr="007256BA">
        <w:rPr>
          <w:rFonts w:ascii="Century Gothic" w:hAnsi="Century Gothic"/>
          <w:b/>
          <w:bCs/>
        </w:rPr>
        <w:t xml:space="preserve">, </w:t>
      </w:r>
      <w:r w:rsidR="0001035C" w:rsidRPr="0001035C">
        <w:rPr>
          <w:rFonts w:ascii="Century Gothic" w:hAnsi="Century Gothic"/>
        </w:rPr>
        <w:t xml:space="preserve">fue </w:t>
      </w:r>
      <w:r w:rsidR="007553F4" w:rsidRPr="007553F4">
        <w:rPr>
          <w:rFonts w:ascii="Century Gothic" w:hAnsi="Century Gothic"/>
        </w:rPr>
        <w:t>en el año de 1975</w:t>
      </w:r>
      <w:r w:rsidR="007553F4">
        <w:rPr>
          <w:rFonts w:ascii="Century Gothic" w:hAnsi="Century Gothic"/>
          <w:b/>
          <w:bCs/>
        </w:rPr>
        <w:t xml:space="preserve"> </w:t>
      </w:r>
      <w:r w:rsidRPr="007256BA">
        <w:rPr>
          <w:rFonts w:ascii="Century Gothic" w:hAnsi="Century Gothic"/>
        </w:rPr>
        <w:t xml:space="preserve">establecido por la </w:t>
      </w:r>
      <w:r w:rsidRPr="007256BA">
        <w:rPr>
          <w:rStyle w:val="Textoennegrita"/>
          <w:rFonts w:ascii="Century Gothic" w:hAnsi="Century Gothic"/>
          <w:b w:val="0"/>
          <w:bCs w:val="0"/>
        </w:rPr>
        <w:t xml:space="preserve">Organización de las </w:t>
      </w:r>
      <w:r w:rsidRPr="00F415C3">
        <w:rPr>
          <w:rStyle w:val="Textoennegrita"/>
          <w:rFonts w:ascii="Century Gothic" w:hAnsi="Century Gothic"/>
          <w:b w:val="0"/>
          <w:bCs w:val="0"/>
        </w:rPr>
        <w:t>Naciones Unidas (ONU)</w:t>
      </w:r>
      <w:r w:rsidRPr="00F415C3">
        <w:rPr>
          <w:rFonts w:ascii="Century Gothic" w:hAnsi="Century Gothic"/>
          <w:b/>
          <w:bCs/>
        </w:rPr>
        <w:t>,</w:t>
      </w:r>
      <w:r w:rsidRPr="00F415C3">
        <w:rPr>
          <w:rFonts w:ascii="Century Gothic" w:hAnsi="Century Gothic"/>
        </w:rPr>
        <w:t xml:space="preserve"> como una fecha conmemorativa para reconocer</w:t>
      </w:r>
      <w:r w:rsidR="00D44927" w:rsidRPr="00F415C3">
        <w:rPr>
          <w:rFonts w:ascii="Century Gothic" w:hAnsi="Century Gothic"/>
        </w:rPr>
        <w:t xml:space="preserve"> su </w:t>
      </w:r>
      <w:r w:rsidR="00F415C3" w:rsidRPr="00F415C3">
        <w:rPr>
          <w:rFonts w:ascii="Century Gothic" w:hAnsi="Century Gothic"/>
        </w:rPr>
        <w:t>p</w:t>
      </w:r>
      <w:r w:rsidRPr="00F415C3">
        <w:rPr>
          <w:rFonts w:ascii="Century Gothic" w:hAnsi="Century Gothic"/>
        </w:rPr>
        <w:t>or la igualdad, la justicia y la participación plena en la sociedad</w:t>
      </w:r>
      <w:r w:rsidR="00657580" w:rsidRPr="00F415C3">
        <w:rPr>
          <w:rFonts w:ascii="Century Gothic" w:hAnsi="Century Gothic"/>
        </w:rPr>
        <w:t xml:space="preserve">, en esta </w:t>
      </w:r>
      <w:r w:rsidR="00F415C3">
        <w:rPr>
          <w:rFonts w:ascii="Century Gothic" w:hAnsi="Century Gothic"/>
        </w:rPr>
        <w:t>conmemoración</w:t>
      </w:r>
      <w:r w:rsidR="00657580" w:rsidRPr="00F415C3">
        <w:rPr>
          <w:rFonts w:ascii="Century Gothic" w:hAnsi="Century Gothic"/>
        </w:rPr>
        <w:t xml:space="preserve"> se unen las mujeres</w:t>
      </w:r>
      <w:r w:rsidR="00657580">
        <w:rPr>
          <w:rFonts w:ascii="Century Gothic" w:hAnsi="Century Gothic"/>
        </w:rPr>
        <w:t xml:space="preserve"> de todos los continentes</w:t>
      </w:r>
      <w:r w:rsidRPr="007256BA">
        <w:rPr>
          <w:rFonts w:ascii="Century Gothic" w:hAnsi="Century Gothic"/>
        </w:rPr>
        <w:t xml:space="preserve">. </w:t>
      </w:r>
    </w:p>
    <w:p w14:paraId="1632BBE6" w14:textId="34F73D4C" w:rsidR="007553F4" w:rsidRDefault="00F415C3" w:rsidP="007256BA">
      <w:pPr>
        <w:pStyle w:val="NormalWeb"/>
        <w:spacing w:line="360" w:lineRule="auto"/>
        <w:jc w:val="both"/>
        <w:rPr>
          <w:rFonts w:ascii="Century Gothic" w:hAnsi="Century Gothic"/>
        </w:rPr>
      </w:pPr>
      <w:r>
        <w:rPr>
          <w:rFonts w:ascii="Century Gothic" w:hAnsi="Century Gothic"/>
        </w:rPr>
        <w:t>L</w:t>
      </w:r>
      <w:r w:rsidR="007553F4" w:rsidRPr="007553F4">
        <w:rPr>
          <w:rFonts w:ascii="Century Gothic" w:hAnsi="Century Gothic"/>
        </w:rPr>
        <w:t>a ONU ha establecido como objetivo número 5 de la Agenda 2030 para el Desarrollo Sostenible “Lograr la igualdad de género y empoderar a todas las mujeres y niñas</w:t>
      </w:r>
      <w:r w:rsidR="007553F4">
        <w:rPr>
          <w:rFonts w:ascii="Century Gothic" w:hAnsi="Century Gothic"/>
        </w:rPr>
        <w:t>.</w:t>
      </w:r>
      <w:r w:rsidR="007553F4" w:rsidRPr="007553F4">
        <w:rPr>
          <w:rFonts w:ascii="Century Gothic" w:hAnsi="Century Gothic"/>
        </w:rPr>
        <w:t>”</w:t>
      </w:r>
    </w:p>
    <w:p w14:paraId="4859026B" w14:textId="48797ACB" w:rsidR="007553F4" w:rsidRPr="007553F4" w:rsidRDefault="0001035C" w:rsidP="007256BA">
      <w:pPr>
        <w:pStyle w:val="NormalWeb"/>
        <w:spacing w:line="360" w:lineRule="auto"/>
        <w:jc w:val="both"/>
        <w:rPr>
          <w:rFonts w:ascii="Century Gothic" w:hAnsi="Century Gothic"/>
        </w:rPr>
      </w:pPr>
      <w:r w:rsidRPr="00C20840">
        <w:rPr>
          <w:rFonts w:ascii="Century Gothic" w:hAnsi="Century Gothic"/>
        </w:rPr>
        <w:t>De tal manera, que</w:t>
      </w:r>
      <w:r>
        <w:rPr>
          <w:rFonts w:ascii="Century Gothic" w:hAnsi="Century Gothic"/>
        </w:rPr>
        <w:t xml:space="preserve"> dicha fecha</w:t>
      </w:r>
      <w:r w:rsidR="007553F4" w:rsidRPr="007553F4">
        <w:rPr>
          <w:rFonts w:ascii="Century Gothic" w:hAnsi="Century Gothic"/>
        </w:rPr>
        <w:t xml:space="preserve"> representa un llamado a la acción para avanzar hacia un futuro donde todas las mujeres puedan vivir libres de discriminación y violencia. En cada país y contexto, </w:t>
      </w:r>
      <w:r>
        <w:rPr>
          <w:rFonts w:ascii="Century Gothic" w:hAnsi="Century Gothic"/>
        </w:rPr>
        <w:t>en los</w:t>
      </w:r>
      <w:r w:rsidR="007553F4" w:rsidRPr="007553F4">
        <w:rPr>
          <w:rFonts w:ascii="Century Gothic" w:hAnsi="Century Gothic"/>
        </w:rPr>
        <w:t xml:space="preserve"> distintos entornos </w:t>
      </w:r>
      <w:r w:rsidR="007553F4" w:rsidRPr="007553F4">
        <w:rPr>
          <w:rFonts w:ascii="Century Gothic" w:hAnsi="Century Gothic"/>
        </w:rPr>
        <w:lastRenderedPageBreak/>
        <w:t>se reúnen con el propósito de continuar exigiendo la promoción de un verdadero cambio cultural y político.</w:t>
      </w:r>
    </w:p>
    <w:p w14:paraId="463859BB" w14:textId="4DDDFF8A" w:rsidR="007256BA" w:rsidRPr="007F456B" w:rsidRDefault="007256BA" w:rsidP="007256BA">
      <w:pPr>
        <w:pStyle w:val="NormalWeb"/>
        <w:spacing w:line="360" w:lineRule="auto"/>
        <w:jc w:val="both"/>
        <w:rPr>
          <w:rFonts w:ascii="Century Gothic" w:hAnsi="Century Gothic"/>
        </w:rPr>
      </w:pPr>
      <w:r>
        <w:rPr>
          <w:rFonts w:ascii="Century Gothic" w:eastAsia="Arial" w:hAnsi="Century Gothic" w:cs="Arial"/>
          <w:b/>
          <w:bCs/>
          <w:lang w:eastAsia="es-ES"/>
        </w:rPr>
        <w:t>I</w:t>
      </w:r>
      <w:r w:rsidR="003F1437" w:rsidRPr="003F1437">
        <w:rPr>
          <w:rFonts w:ascii="Century Gothic" w:eastAsia="Arial" w:hAnsi="Century Gothic" w:cs="Arial"/>
          <w:b/>
          <w:bCs/>
          <w:lang w:eastAsia="es-ES"/>
        </w:rPr>
        <w:t>V.-</w:t>
      </w:r>
      <w:r w:rsidR="003F1437">
        <w:rPr>
          <w:rFonts w:ascii="Century Gothic" w:eastAsia="Arial" w:hAnsi="Century Gothic" w:cs="Arial"/>
          <w:lang w:eastAsia="es-ES"/>
        </w:rPr>
        <w:t xml:space="preserve"> </w:t>
      </w:r>
      <w:r w:rsidRPr="007F456B">
        <w:rPr>
          <w:rFonts w:ascii="Century Gothic" w:hAnsi="Century Gothic"/>
        </w:rPr>
        <w:t>La presente propuesta</w:t>
      </w:r>
      <w:r w:rsidR="00B57838">
        <w:rPr>
          <w:rFonts w:ascii="Century Gothic" w:hAnsi="Century Gothic"/>
        </w:rPr>
        <w:t>,</w:t>
      </w:r>
      <w:r w:rsidRPr="007F456B">
        <w:rPr>
          <w:rFonts w:ascii="Century Gothic" w:hAnsi="Century Gothic"/>
        </w:rPr>
        <w:t xml:space="preserve"> encuentra sustento en el </w:t>
      </w:r>
      <w:r w:rsidRPr="007256BA">
        <w:rPr>
          <w:rStyle w:val="Textoennegrita"/>
          <w:rFonts w:ascii="Century Gothic" w:hAnsi="Century Gothic"/>
          <w:b w:val="0"/>
          <w:bCs w:val="0"/>
        </w:rPr>
        <w:t>marco jurídico nacional e internacional</w:t>
      </w:r>
      <w:r w:rsidRPr="007256BA">
        <w:rPr>
          <w:rFonts w:ascii="Century Gothic" w:hAnsi="Century Gothic"/>
          <w:b/>
          <w:bCs/>
        </w:rPr>
        <w:t xml:space="preserve">, </w:t>
      </w:r>
      <w:r w:rsidRPr="0049376D">
        <w:rPr>
          <w:rFonts w:ascii="Century Gothic" w:hAnsi="Century Gothic"/>
        </w:rPr>
        <w:t>c</w:t>
      </w:r>
      <w:r w:rsidRPr="007F456B">
        <w:rPr>
          <w:rFonts w:ascii="Century Gothic" w:hAnsi="Century Gothic"/>
        </w:rPr>
        <w:t>onforme a los siguientes fundamentos:</w:t>
      </w:r>
    </w:p>
    <w:p w14:paraId="7AD746C1" w14:textId="77777777" w:rsidR="007256BA" w:rsidRPr="007F456B" w:rsidRDefault="007256BA" w:rsidP="007256BA">
      <w:pPr>
        <w:pStyle w:val="NormalWeb"/>
        <w:numPr>
          <w:ilvl w:val="0"/>
          <w:numId w:val="35"/>
        </w:numPr>
        <w:spacing w:line="360" w:lineRule="auto"/>
        <w:jc w:val="both"/>
        <w:rPr>
          <w:rFonts w:ascii="Century Gothic" w:hAnsi="Century Gothic"/>
        </w:rPr>
      </w:pPr>
      <w:r w:rsidRPr="007256BA">
        <w:rPr>
          <w:rStyle w:val="Textoennegrita"/>
          <w:rFonts w:ascii="Century Gothic" w:hAnsi="Century Gothic"/>
          <w:b w:val="0"/>
          <w:bCs w:val="0"/>
        </w:rPr>
        <w:t>Artículo 1° de la Constitución Política de los Estados Unidos Mexicanos</w:t>
      </w:r>
      <w:r w:rsidRPr="007256BA">
        <w:rPr>
          <w:rFonts w:ascii="Century Gothic" w:hAnsi="Century Gothic"/>
          <w:b/>
          <w:bCs/>
        </w:rPr>
        <w:t>,</w:t>
      </w:r>
      <w:r w:rsidRPr="007F456B">
        <w:rPr>
          <w:rFonts w:ascii="Century Gothic" w:hAnsi="Century Gothic"/>
        </w:rPr>
        <w:t xml:space="preserve"> que establece la obligación de todas las autoridades de promover, respetar, proteger y garantizar los derechos humanos bajo los principios de universalidad, interdependencia, indivisibilidad y progresividad.</w:t>
      </w:r>
    </w:p>
    <w:p w14:paraId="2FC24291" w14:textId="77777777" w:rsidR="007256BA" w:rsidRPr="007F456B" w:rsidRDefault="007256BA" w:rsidP="007256BA">
      <w:pPr>
        <w:pStyle w:val="NormalWeb"/>
        <w:numPr>
          <w:ilvl w:val="0"/>
          <w:numId w:val="35"/>
        </w:numPr>
        <w:spacing w:line="360" w:lineRule="auto"/>
        <w:jc w:val="both"/>
        <w:rPr>
          <w:rFonts w:ascii="Century Gothic" w:hAnsi="Century Gothic"/>
        </w:rPr>
      </w:pPr>
      <w:r w:rsidRPr="007256BA">
        <w:rPr>
          <w:rStyle w:val="Textoennegrita"/>
          <w:rFonts w:ascii="Century Gothic" w:hAnsi="Century Gothic"/>
          <w:b w:val="0"/>
          <w:bCs w:val="0"/>
        </w:rPr>
        <w:t>Artículo 4° constitucional</w:t>
      </w:r>
      <w:r w:rsidRPr="007256BA">
        <w:rPr>
          <w:rFonts w:ascii="Century Gothic" w:hAnsi="Century Gothic"/>
          <w:b/>
          <w:bCs/>
        </w:rPr>
        <w:t xml:space="preserve">, </w:t>
      </w:r>
      <w:r w:rsidRPr="0016256C">
        <w:rPr>
          <w:rFonts w:ascii="Century Gothic" w:hAnsi="Century Gothic"/>
        </w:rPr>
        <w:t>que</w:t>
      </w:r>
      <w:r w:rsidRPr="007F456B">
        <w:rPr>
          <w:rFonts w:ascii="Century Gothic" w:hAnsi="Century Gothic"/>
        </w:rPr>
        <w:t xml:space="preserve"> reconoce la igualdad entre mujeres y hombres y el derecho de toda persona a una vida libre de violencia.</w:t>
      </w:r>
    </w:p>
    <w:p w14:paraId="4A80703E" w14:textId="77777777" w:rsidR="007256BA" w:rsidRPr="007F456B" w:rsidRDefault="007256BA" w:rsidP="007256BA">
      <w:pPr>
        <w:pStyle w:val="NormalWeb"/>
        <w:numPr>
          <w:ilvl w:val="0"/>
          <w:numId w:val="35"/>
        </w:numPr>
        <w:spacing w:line="360" w:lineRule="auto"/>
        <w:jc w:val="both"/>
        <w:rPr>
          <w:rFonts w:ascii="Century Gothic" w:hAnsi="Century Gothic"/>
        </w:rPr>
      </w:pPr>
      <w:r w:rsidRPr="007F456B">
        <w:rPr>
          <w:rFonts w:ascii="Century Gothic" w:hAnsi="Century Gothic"/>
        </w:rPr>
        <w:t xml:space="preserve">La </w:t>
      </w:r>
      <w:r w:rsidRPr="007256BA">
        <w:rPr>
          <w:rStyle w:val="Textoennegrita"/>
          <w:rFonts w:ascii="Century Gothic" w:hAnsi="Century Gothic"/>
          <w:b w:val="0"/>
          <w:bCs w:val="0"/>
        </w:rPr>
        <w:t>Convención sobre la Eliminación de Todas las Formas de Discriminación contra la Mujer (CEDAW)</w:t>
      </w:r>
      <w:r w:rsidRPr="007256BA">
        <w:rPr>
          <w:rFonts w:ascii="Century Gothic" w:hAnsi="Century Gothic"/>
          <w:b/>
          <w:bCs/>
        </w:rPr>
        <w:t>,</w:t>
      </w:r>
      <w:r w:rsidRPr="007F456B">
        <w:rPr>
          <w:rFonts w:ascii="Century Gothic" w:hAnsi="Century Gothic"/>
        </w:rPr>
        <w:t xml:space="preserve"> ratificada por México, que obliga a los Estados Parte a adoptar medidas que garanticen la igualdad de género en todos los ámbitos.</w:t>
      </w:r>
    </w:p>
    <w:p w14:paraId="3C5EE3E0" w14:textId="77777777" w:rsidR="007256BA" w:rsidRPr="007F456B" w:rsidRDefault="007256BA" w:rsidP="007256BA">
      <w:pPr>
        <w:pStyle w:val="NormalWeb"/>
        <w:numPr>
          <w:ilvl w:val="0"/>
          <w:numId w:val="35"/>
        </w:numPr>
        <w:spacing w:line="360" w:lineRule="auto"/>
        <w:jc w:val="both"/>
        <w:rPr>
          <w:rFonts w:ascii="Century Gothic" w:hAnsi="Century Gothic"/>
        </w:rPr>
      </w:pPr>
      <w:r w:rsidRPr="007F456B">
        <w:rPr>
          <w:rFonts w:ascii="Century Gothic" w:hAnsi="Century Gothic"/>
        </w:rPr>
        <w:t xml:space="preserve">La </w:t>
      </w:r>
      <w:r w:rsidRPr="007256BA">
        <w:rPr>
          <w:rStyle w:val="Textoennegrita"/>
          <w:rFonts w:ascii="Century Gothic" w:hAnsi="Century Gothic"/>
          <w:b w:val="0"/>
          <w:bCs w:val="0"/>
        </w:rPr>
        <w:t>Convención Interamericana para Prevenir, Sancionar y Erradicar la Violencia contra la Mujer (Convención de Belém do Pará)</w:t>
      </w:r>
      <w:r w:rsidRPr="007256BA">
        <w:rPr>
          <w:rFonts w:ascii="Century Gothic" w:hAnsi="Century Gothic"/>
          <w:b/>
          <w:bCs/>
        </w:rPr>
        <w:t>,</w:t>
      </w:r>
      <w:r w:rsidRPr="007F456B">
        <w:rPr>
          <w:rFonts w:ascii="Century Gothic" w:hAnsi="Century Gothic"/>
        </w:rPr>
        <w:t xml:space="preserve"> que compromete al Estado a implementar acciones para eliminar la violencia y discriminación contra las mujeres.</w:t>
      </w:r>
    </w:p>
    <w:p w14:paraId="1F58CAB0" w14:textId="77777777" w:rsidR="007256BA" w:rsidRPr="007F456B" w:rsidRDefault="007256BA" w:rsidP="007256BA">
      <w:pPr>
        <w:pStyle w:val="NormalWeb"/>
        <w:numPr>
          <w:ilvl w:val="0"/>
          <w:numId w:val="35"/>
        </w:numPr>
        <w:spacing w:line="360" w:lineRule="auto"/>
        <w:jc w:val="both"/>
        <w:rPr>
          <w:rFonts w:ascii="Century Gothic" w:hAnsi="Century Gothic"/>
        </w:rPr>
      </w:pPr>
      <w:r w:rsidRPr="007F456B">
        <w:rPr>
          <w:rFonts w:ascii="Century Gothic" w:hAnsi="Century Gothic"/>
        </w:rPr>
        <w:t xml:space="preserve">La </w:t>
      </w:r>
      <w:r w:rsidRPr="007256BA">
        <w:rPr>
          <w:rStyle w:val="Textoennegrita"/>
          <w:rFonts w:ascii="Century Gothic" w:hAnsi="Century Gothic"/>
          <w:b w:val="0"/>
          <w:bCs w:val="0"/>
        </w:rPr>
        <w:t>Ley General para la Igualdad entre Mujeres y Hombres</w:t>
      </w:r>
      <w:r w:rsidRPr="007F456B">
        <w:rPr>
          <w:rFonts w:ascii="Century Gothic" w:hAnsi="Century Gothic"/>
        </w:rPr>
        <w:t>, en su artículo 17, que establece la obligación de las entidades federativas de promover políticas que impulsen la igualdad sustantiva.</w:t>
      </w:r>
    </w:p>
    <w:p w14:paraId="2C649243" w14:textId="77777777" w:rsidR="007256BA" w:rsidRPr="007F456B" w:rsidRDefault="007256BA" w:rsidP="007256BA">
      <w:pPr>
        <w:pStyle w:val="NormalWeb"/>
        <w:numPr>
          <w:ilvl w:val="0"/>
          <w:numId w:val="35"/>
        </w:numPr>
        <w:spacing w:line="360" w:lineRule="auto"/>
        <w:jc w:val="both"/>
        <w:rPr>
          <w:rFonts w:ascii="Century Gothic" w:hAnsi="Century Gothic"/>
        </w:rPr>
      </w:pPr>
      <w:r w:rsidRPr="007F456B">
        <w:rPr>
          <w:rFonts w:ascii="Century Gothic" w:hAnsi="Century Gothic"/>
        </w:rPr>
        <w:lastRenderedPageBreak/>
        <w:t xml:space="preserve">La </w:t>
      </w:r>
      <w:r w:rsidRPr="007256BA">
        <w:rPr>
          <w:rStyle w:val="Textoennegrita"/>
          <w:rFonts w:ascii="Century Gothic" w:hAnsi="Century Gothic"/>
          <w:b w:val="0"/>
          <w:bCs w:val="0"/>
        </w:rPr>
        <w:t>Ley General de Acceso de las Mujeres a una Vida Libre de Violencia</w:t>
      </w:r>
      <w:r w:rsidRPr="007256BA">
        <w:rPr>
          <w:rFonts w:ascii="Century Gothic" w:hAnsi="Century Gothic"/>
          <w:b/>
          <w:bCs/>
        </w:rPr>
        <w:t>,</w:t>
      </w:r>
      <w:r w:rsidRPr="007F456B">
        <w:rPr>
          <w:rFonts w:ascii="Century Gothic" w:hAnsi="Century Gothic"/>
        </w:rPr>
        <w:t xml:space="preserve"> que ordena realizar acciones de difusión, capacitación y sensibilización para prevenir y erradicar la violencia de género.</w:t>
      </w:r>
    </w:p>
    <w:p w14:paraId="294BE364" w14:textId="77777777" w:rsidR="007256BA" w:rsidRPr="007F456B" w:rsidRDefault="007256BA" w:rsidP="007256BA">
      <w:pPr>
        <w:pStyle w:val="NormalWeb"/>
        <w:numPr>
          <w:ilvl w:val="0"/>
          <w:numId w:val="35"/>
        </w:numPr>
        <w:spacing w:line="360" w:lineRule="auto"/>
        <w:jc w:val="both"/>
        <w:rPr>
          <w:rFonts w:ascii="Century Gothic" w:hAnsi="Century Gothic"/>
        </w:rPr>
      </w:pPr>
      <w:r w:rsidRPr="007F456B">
        <w:rPr>
          <w:rFonts w:ascii="Century Gothic" w:hAnsi="Century Gothic"/>
        </w:rPr>
        <w:t xml:space="preserve">En el ámbito local, la </w:t>
      </w:r>
      <w:r w:rsidRPr="007256BA">
        <w:rPr>
          <w:rStyle w:val="Textoennegrita"/>
          <w:rFonts w:ascii="Century Gothic" w:hAnsi="Century Gothic"/>
          <w:b w:val="0"/>
          <w:bCs w:val="0"/>
        </w:rPr>
        <w:t>Ley de Igualdad entre Mujeres y Hombres del Estado de Chihuahua</w:t>
      </w:r>
      <w:r w:rsidRPr="007256BA">
        <w:rPr>
          <w:rFonts w:ascii="Century Gothic" w:hAnsi="Century Gothic"/>
          <w:b/>
          <w:bCs/>
        </w:rPr>
        <w:t xml:space="preserve"> </w:t>
      </w:r>
      <w:r w:rsidRPr="007256BA">
        <w:rPr>
          <w:rFonts w:ascii="Century Gothic" w:hAnsi="Century Gothic"/>
        </w:rPr>
        <w:t xml:space="preserve">y la </w:t>
      </w:r>
      <w:r w:rsidRPr="007256BA">
        <w:rPr>
          <w:rStyle w:val="Textoennegrita"/>
          <w:rFonts w:ascii="Century Gothic" w:hAnsi="Century Gothic"/>
          <w:b w:val="0"/>
          <w:bCs w:val="0"/>
        </w:rPr>
        <w:t>Ley Estatal del Derecho de las Mujeres a una Vida Libre de Violencia</w:t>
      </w:r>
      <w:r w:rsidRPr="007256BA">
        <w:rPr>
          <w:rFonts w:ascii="Century Gothic" w:hAnsi="Century Gothic"/>
          <w:b/>
          <w:bCs/>
        </w:rPr>
        <w:t xml:space="preserve"> </w:t>
      </w:r>
      <w:r w:rsidRPr="007F456B">
        <w:rPr>
          <w:rFonts w:ascii="Century Gothic" w:hAnsi="Century Gothic"/>
        </w:rPr>
        <w:t>imponen a las autoridades estatales y municipales el deber de generar condiciones que garanticen la igualdad de oportunidades, el respeto a los derechos humanos y la erradicación de toda forma de violencia.</w:t>
      </w:r>
    </w:p>
    <w:p w14:paraId="78874F90" w14:textId="2EDB382C" w:rsidR="005807C8" w:rsidRDefault="0016256C" w:rsidP="005807C8">
      <w:pPr>
        <w:pStyle w:val="NormalWeb"/>
        <w:spacing w:line="360" w:lineRule="auto"/>
        <w:jc w:val="both"/>
        <w:rPr>
          <w:rFonts w:ascii="Century Gothic" w:hAnsi="Century Gothic"/>
        </w:rPr>
      </w:pPr>
      <w:r w:rsidRPr="0016256C">
        <w:rPr>
          <w:rFonts w:ascii="Century Gothic" w:eastAsia="Arial" w:hAnsi="Century Gothic" w:cs="Arial"/>
          <w:b/>
          <w:bCs/>
          <w:lang w:eastAsia="es-ES"/>
        </w:rPr>
        <w:t>V</w:t>
      </w:r>
      <w:r w:rsidR="00536869">
        <w:rPr>
          <w:rFonts w:ascii="Century Gothic" w:eastAsia="Arial" w:hAnsi="Century Gothic" w:cs="Arial"/>
          <w:b/>
          <w:bCs/>
          <w:lang w:eastAsia="es-ES"/>
        </w:rPr>
        <w:t xml:space="preserve">.- </w:t>
      </w:r>
      <w:r w:rsidR="00AE19B3" w:rsidRPr="00AE19B3">
        <w:rPr>
          <w:rFonts w:ascii="Century Gothic" w:eastAsia="Arial" w:hAnsi="Century Gothic" w:cs="Arial"/>
          <w:lang w:eastAsia="es-ES"/>
        </w:rPr>
        <w:t>Realizar la</w:t>
      </w:r>
      <w:r w:rsidR="00AE19B3">
        <w:rPr>
          <w:rFonts w:ascii="Century Gothic" w:eastAsia="Arial" w:hAnsi="Century Gothic" w:cs="Arial"/>
          <w:b/>
          <w:bCs/>
          <w:lang w:eastAsia="es-ES"/>
        </w:rPr>
        <w:t xml:space="preserve"> </w:t>
      </w:r>
      <w:r w:rsidR="00AE19B3">
        <w:rPr>
          <w:rFonts w:ascii="Century Gothic" w:hAnsi="Century Gothic"/>
        </w:rPr>
        <w:t>declaración</w:t>
      </w:r>
      <w:r w:rsidR="005807C8" w:rsidRPr="007256BA">
        <w:rPr>
          <w:rFonts w:ascii="Century Gothic" w:hAnsi="Century Gothic"/>
        </w:rPr>
        <w:t xml:space="preserve"> </w:t>
      </w:r>
      <w:r w:rsidR="00AE19B3">
        <w:rPr>
          <w:rFonts w:ascii="Century Gothic" w:hAnsi="Century Gothic"/>
        </w:rPr>
        <w:t>propuesta en el mes de marzo,</w:t>
      </w:r>
      <w:r w:rsidR="005807C8" w:rsidRPr="007256BA">
        <w:rPr>
          <w:rFonts w:ascii="Century Gothic" w:hAnsi="Century Gothic"/>
        </w:rPr>
        <w:t xml:space="preserve"> permitirá institucionalizar un periodo dedicado a fortalecer la cultura de igualdad, así como difundir políticas públicas enfocadas en erradicar la discriminación y la violencia de género.</w:t>
      </w:r>
      <w:r w:rsidR="00F26465">
        <w:rPr>
          <w:rFonts w:ascii="Century Gothic" w:hAnsi="Century Gothic"/>
        </w:rPr>
        <w:t xml:space="preserve"> </w:t>
      </w:r>
    </w:p>
    <w:p w14:paraId="6F5B0D85" w14:textId="7C154417" w:rsidR="00657580" w:rsidRDefault="00657580" w:rsidP="00F26465">
      <w:pPr>
        <w:pStyle w:val="NormalWeb"/>
        <w:spacing w:line="360" w:lineRule="auto"/>
        <w:jc w:val="both"/>
        <w:rPr>
          <w:rFonts w:ascii="Century Gothic" w:hAnsi="Century Gothic"/>
        </w:rPr>
      </w:pPr>
      <w:r w:rsidRPr="007256BA">
        <w:rPr>
          <w:rFonts w:ascii="Century Gothic" w:hAnsi="Century Gothic"/>
        </w:rPr>
        <w:t xml:space="preserve">No </w:t>
      </w:r>
      <w:r w:rsidRPr="00F26465">
        <w:rPr>
          <w:rFonts w:ascii="Century Gothic" w:hAnsi="Century Gothic"/>
        </w:rPr>
        <w:t xml:space="preserve">obstante, las problemáticas que enfrentan las mujeres no se limitan a un solo día, por lo que </w:t>
      </w:r>
      <w:r w:rsidR="00AE19B3" w:rsidRPr="00F26465">
        <w:rPr>
          <w:rFonts w:ascii="Century Gothic" w:hAnsi="Century Gothic"/>
        </w:rPr>
        <w:t xml:space="preserve">será </w:t>
      </w:r>
      <w:r w:rsidRPr="00F26465">
        <w:rPr>
          <w:rFonts w:ascii="Century Gothic" w:hAnsi="Century Gothic"/>
        </w:rPr>
        <w:t>necesario destinar todo el mes de marzo a la reflexión, la sensibilización y la acción en favor de sus derechos.</w:t>
      </w:r>
      <w:r w:rsidR="00C20840" w:rsidRPr="00F26465">
        <w:rPr>
          <w:rFonts w:ascii="Century Gothic" w:hAnsi="Century Gothic"/>
        </w:rPr>
        <w:t xml:space="preserve"> </w:t>
      </w:r>
      <w:r w:rsidR="00F26465" w:rsidRPr="00F26465">
        <w:rPr>
          <w:rFonts w:ascii="Century Gothic" w:hAnsi="Century Gothic"/>
        </w:rPr>
        <w:t>Por lo</w:t>
      </w:r>
      <w:r w:rsidR="00F26465">
        <w:rPr>
          <w:rFonts w:ascii="Century Gothic" w:hAnsi="Century Gothic"/>
        </w:rPr>
        <w:t xml:space="preserve"> cual, e</w:t>
      </w:r>
      <w:r w:rsidRPr="00480732">
        <w:rPr>
          <w:rFonts w:ascii="Century Gothic" w:hAnsi="Century Gothic"/>
        </w:rPr>
        <w:t>xtender la conmemoración a un mes permite una reflexión más profunda, honrar las contribuciones en todos los ámbitos y enfatizar los desafíos que aún persisten para lograr la igualdad plena y una vida libre de violencia. </w:t>
      </w:r>
    </w:p>
    <w:p w14:paraId="787427BD" w14:textId="39206647" w:rsidR="00046DB5" w:rsidRPr="00A51CD3" w:rsidRDefault="00A51CD3" w:rsidP="00046DB5">
      <w:pPr>
        <w:spacing w:after="0" w:line="360" w:lineRule="auto"/>
        <w:jc w:val="both"/>
        <w:rPr>
          <w:rFonts w:ascii="Century Gothic" w:hAnsi="Century Gothic"/>
          <w:sz w:val="24"/>
          <w:szCs w:val="24"/>
        </w:rPr>
      </w:pPr>
      <w:r w:rsidRPr="00A51CD3">
        <w:rPr>
          <w:rFonts w:ascii="Century Gothic" w:hAnsi="Century Gothic"/>
          <w:sz w:val="24"/>
          <w:szCs w:val="24"/>
        </w:rPr>
        <w:t>Es destacable mencionar que</w:t>
      </w:r>
      <w:r>
        <w:rPr>
          <w:rFonts w:ascii="Century Gothic" w:hAnsi="Century Gothic"/>
          <w:sz w:val="24"/>
          <w:szCs w:val="24"/>
        </w:rPr>
        <w:t xml:space="preserve"> en reunión de Comisión se acordó por parte de las Diputadas integrantes de la misma,</w:t>
      </w:r>
      <w:r w:rsidRPr="00A51CD3">
        <w:rPr>
          <w:rFonts w:ascii="Century Gothic" w:hAnsi="Century Gothic"/>
          <w:sz w:val="24"/>
          <w:szCs w:val="24"/>
        </w:rPr>
        <w:t xml:space="preserve"> utilizar el término en plural </w:t>
      </w:r>
      <w:r w:rsidRPr="00A51CD3">
        <w:rPr>
          <w:rStyle w:val="nfasis"/>
          <w:rFonts w:ascii="Century Gothic" w:hAnsi="Century Gothic"/>
          <w:sz w:val="24"/>
          <w:szCs w:val="24"/>
        </w:rPr>
        <w:t xml:space="preserve">“de las mujeres”, </w:t>
      </w:r>
      <w:r w:rsidRPr="00A51CD3">
        <w:rPr>
          <w:rStyle w:val="nfasis"/>
          <w:rFonts w:ascii="Century Gothic" w:hAnsi="Century Gothic"/>
          <w:i w:val="0"/>
          <w:iCs w:val="0"/>
          <w:sz w:val="24"/>
          <w:szCs w:val="24"/>
        </w:rPr>
        <w:t>lo cual</w:t>
      </w:r>
      <w:r>
        <w:rPr>
          <w:rStyle w:val="nfasis"/>
          <w:rFonts w:ascii="Century Gothic" w:hAnsi="Century Gothic"/>
          <w:sz w:val="24"/>
          <w:szCs w:val="24"/>
        </w:rPr>
        <w:t xml:space="preserve"> </w:t>
      </w:r>
      <w:r w:rsidRPr="00A51CD3">
        <w:rPr>
          <w:rFonts w:ascii="Century Gothic" w:hAnsi="Century Gothic"/>
          <w:sz w:val="24"/>
          <w:szCs w:val="24"/>
        </w:rPr>
        <w:t xml:space="preserve">implica visibilizar que no existe una sola forma de ser mujer, </w:t>
      </w:r>
      <w:r w:rsidRPr="00A51CD3">
        <w:rPr>
          <w:rFonts w:ascii="Century Gothic" w:hAnsi="Century Gothic"/>
          <w:sz w:val="24"/>
          <w:szCs w:val="24"/>
        </w:rPr>
        <w:lastRenderedPageBreak/>
        <w:t>sino múltiples realidades, necesidades y perspectivas que deben ser atendidas con equidad e inclusión</w:t>
      </w:r>
      <w:r>
        <w:rPr>
          <w:rFonts w:ascii="Century Gothic" w:hAnsi="Century Gothic"/>
          <w:sz w:val="24"/>
          <w:szCs w:val="24"/>
        </w:rPr>
        <w:t xml:space="preserve"> para </w:t>
      </w:r>
      <w:r w:rsidR="009D42AE">
        <w:rPr>
          <w:rFonts w:ascii="Century Gothic" w:hAnsi="Century Gothic"/>
          <w:sz w:val="24"/>
          <w:szCs w:val="24"/>
        </w:rPr>
        <w:t>todas las mujeres</w:t>
      </w:r>
      <w:r>
        <w:rPr>
          <w:rFonts w:ascii="Century Gothic" w:hAnsi="Century Gothic"/>
          <w:sz w:val="24"/>
          <w:szCs w:val="24"/>
        </w:rPr>
        <w:t>.</w:t>
      </w:r>
    </w:p>
    <w:p w14:paraId="325F26FC" w14:textId="77777777" w:rsidR="00A51CD3" w:rsidRPr="00046DB5" w:rsidRDefault="00A51CD3" w:rsidP="00046DB5">
      <w:pPr>
        <w:spacing w:after="0" w:line="360" w:lineRule="auto"/>
        <w:jc w:val="both"/>
        <w:rPr>
          <w:rFonts w:ascii="Century Gothic" w:eastAsia="Arial" w:hAnsi="Century Gothic" w:cs="Arial"/>
          <w:sz w:val="24"/>
          <w:szCs w:val="24"/>
          <w:lang w:eastAsia="es-ES"/>
        </w:rPr>
      </w:pPr>
    </w:p>
    <w:p w14:paraId="1E396C81" w14:textId="620F0F25" w:rsidR="00815EBD" w:rsidRDefault="00EF7A09" w:rsidP="009810C0">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VI</w:t>
      </w:r>
      <w:r w:rsidR="00B8078A" w:rsidRPr="00B8078A">
        <w:rPr>
          <w:rFonts w:ascii="Century Gothic" w:eastAsia="Arial" w:hAnsi="Century Gothic" w:cs="Arial"/>
          <w:b/>
          <w:szCs w:val="24"/>
          <w:lang w:val="es-MX"/>
        </w:rPr>
        <w:t>.-</w:t>
      </w:r>
      <w:r w:rsidR="00B8078A">
        <w:rPr>
          <w:rFonts w:ascii="Century Gothic" w:eastAsia="Arial" w:hAnsi="Century Gothic" w:cs="Arial"/>
          <w:bCs/>
          <w:szCs w:val="24"/>
          <w:lang w:val="es-MX"/>
        </w:rPr>
        <w:t xml:space="preserve"> </w:t>
      </w:r>
      <w:r w:rsidR="00815EBD">
        <w:rPr>
          <w:rFonts w:ascii="Century Gothic" w:hAnsi="Century Gothic"/>
          <w:szCs w:val="24"/>
        </w:rPr>
        <w:t>En cuanto a la participación ciudadana a través del micrositio “Buzón Legislativo Ciudadano” de la página web oficial de este H. Congreso, hacemos constar que no se registró comentario alguno para efectos del presente Dictamen.</w:t>
      </w:r>
    </w:p>
    <w:p w14:paraId="5C6CB3FD" w14:textId="351A8A1D" w:rsidR="00815EBD" w:rsidRPr="00EF7A09" w:rsidRDefault="00815EBD" w:rsidP="005807C8">
      <w:pPr>
        <w:pStyle w:val="NormalWeb"/>
        <w:spacing w:line="360" w:lineRule="auto"/>
        <w:jc w:val="both"/>
        <w:rPr>
          <w:rFonts w:ascii="Century Gothic" w:hAnsi="Century Gothic" w:cs="Calibri"/>
        </w:rPr>
      </w:pPr>
      <w:r w:rsidRPr="00EF7A09">
        <w:rPr>
          <w:rFonts w:ascii="Century Gothic" w:hAnsi="Century Gothic"/>
          <w:bCs/>
        </w:rPr>
        <w:t>Por lo anteriormente expuesto,</w:t>
      </w:r>
      <w:r w:rsidR="005807C8" w:rsidRPr="007F456B">
        <w:rPr>
          <w:rFonts w:ascii="Century Gothic" w:hAnsi="Century Gothic"/>
        </w:rPr>
        <w:t xml:space="preserve"> declarar marzo como el </w:t>
      </w:r>
      <w:r w:rsidR="005807C8" w:rsidRPr="007F456B">
        <w:rPr>
          <w:rStyle w:val="Textoennegrita"/>
          <w:rFonts w:ascii="Century Gothic" w:hAnsi="Century Gothic"/>
        </w:rPr>
        <w:t>“Mes de las Mujeres”</w:t>
      </w:r>
      <w:r w:rsidR="005807C8" w:rsidRPr="007F456B">
        <w:rPr>
          <w:rFonts w:ascii="Century Gothic" w:hAnsi="Century Gothic"/>
        </w:rPr>
        <w:t xml:space="preserve"> representa una acción afirmativa que busca fortalecer la participación social e institucional en torno a los derechos humanos de las mujeres,</w:t>
      </w:r>
      <w:r w:rsidR="005807C8">
        <w:rPr>
          <w:rFonts w:ascii="Century Gothic" w:hAnsi="Century Gothic"/>
        </w:rPr>
        <w:t xml:space="preserve"> </w:t>
      </w:r>
      <w:r w:rsidR="001830C9" w:rsidRPr="005F24AF">
        <w:rPr>
          <w:rFonts w:ascii="Century Gothic" w:hAnsi="Century Gothic" w:cs="Calibri"/>
        </w:rPr>
        <w:t>quienes</w:t>
      </w:r>
      <w:r w:rsidRPr="00EF7A09">
        <w:rPr>
          <w:rFonts w:ascii="Century Gothic" w:hAnsi="Century Gothic"/>
          <w:bCs/>
        </w:rPr>
        <w:t xml:space="preserve"> integramos la Comisión de </w:t>
      </w:r>
      <w:r w:rsidR="001B3DCA" w:rsidRPr="00EF7A09">
        <w:rPr>
          <w:rFonts w:ascii="Century Gothic" w:hAnsi="Century Gothic"/>
          <w:bCs/>
        </w:rPr>
        <w:t>Igualdad</w:t>
      </w:r>
      <w:r w:rsidRPr="00EF7A09">
        <w:rPr>
          <w:rFonts w:ascii="Century Gothic" w:hAnsi="Century Gothic"/>
          <w:bCs/>
        </w:rPr>
        <w:t xml:space="preserve">, nos permitimos someter a la consideración de este Alto Cuerpo Colegiado el siguiente proyecto de: </w:t>
      </w:r>
    </w:p>
    <w:p w14:paraId="78B65EE4" w14:textId="77777777" w:rsidR="00445EC3" w:rsidRPr="00DB5AA7" w:rsidRDefault="00445EC3" w:rsidP="00B26A9F">
      <w:pPr>
        <w:autoSpaceDE w:val="0"/>
        <w:autoSpaceDN w:val="0"/>
        <w:adjustRightInd w:val="0"/>
        <w:spacing w:after="0"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DECRETO</w:t>
      </w:r>
    </w:p>
    <w:p w14:paraId="07634220" w14:textId="77777777" w:rsidR="005F1876" w:rsidRDefault="005F1876" w:rsidP="00BA46FC">
      <w:pPr>
        <w:spacing w:after="0" w:line="360" w:lineRule="auto"/>
        <w:jc w:val="both"/>
        <w:rPr>
          <w:rFonts w:ascii="Century Gothic" w:hAnsi="Century Gothic" w:cs="Arial"/>
          <w:b/>
          <w:bCs/>
          <w:color w:val="000000"/>
          <w:sz w:val="24"/>
          <w:szCs w:val="24"/>
        </w:rPr>
      </w:pPr>
    </w:p>
    <w:p w14:paraId="64B6DE0E" w14:textId="54D72988" w:rsidR="004A5648" w:rsidRDefault="00A405E7" w:rsidP="00923C56">
      <w:pPr>
        <w:spacing w:line="360" w:lineRule="auto"/>
        <w:jc w:val="both"/>
        <w:rPr>
          <w:rFonts w:ascii="Century Gothic" w:hAnsi="Century Gothic"/>
          <w:b/>
          <w:sz w:val="24"/>
          <w:szCs w:val="24"/>
        </w:rPr>
      </w:pPr>
      <w:r w:rsidRPr="00A405E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4A5648">
        <w:rPr>
          <w:rFonts w:ascii="Century Gothic" w:eastAsia="Yu Gothic UI Light" w:hAnsi="Century Gothic" w:cs="Arial"/>
          <w:b/>
          <w:sz w:val="28"/>
          <w:szCs w:val="24"/>
        </w:rPr>
        <w:t>.-</w:t>
      </w:r>
      <w:proofErr w:type="gramEnd"/>
      <w:r w:rsidR="00923C56">
        <w:rPr>
          <w:rFonts w:ascii="Century Gothic" w:eastAsia="Yu Gothic UI Light" w:hAnsi="Century Gothic" w:cs="Arial"/>
          <w:b/>
          <w:sz w:val="28"/>
          <w:szCs w:val="24"/>
        </w:rPr>
        <w:t xml:space="preserve"> </w:t>
      </w:r>
      <w:r w:rsidR="004A5648">
        <w:rPr>
          <w:rFonts w:ascii="Century Gothic" w:hAnsi="Century Gothic"/>
          <w:bCs/>
          <w:sz w:val="24"/>
          <w:szCs w:val="24"/>
        </w:rPr>
        <w:t xml:space="preserve">La Sexagésima </w:t>
      </w:r>
      <w:r w:rsidR="004A5648" w:rsidRPr="00F26465">
        <w:rPr>
          <w:rFonts w:ascii="Century Gothic" w:hAnsi="Century Gothic"/>
          <w:bCs/>
          <w:sz w:val="24"/>
          <w:szCs w:val="24"/>
        </w:rPr>
        <w:t>Octava Legislatura del H. Congreso del Estado de Chihuahua</w:t>
      </w:r>
      <w:r w:rsidR="00923C56" w:rsidRPr="00F26465">
        <w:rPr>
          <w:rFonts w:ascii="Century Gothic" w:hAnsi="Century Gothic"/>
          <w:bCs/>
          <w:sz w:val="24"/>
          <w:szCs w:val="24"/>
        </w:rPr>
        <w:t>,</w:t>
      </w:r>
      <w:r w:rsidR="004A5648" w:rsidRPr="00F26465">
        <w:rPr>
          <w:rFonts w:ascii="Century Gothic" w:hAnsi="Century Gothic"/>
          <w:bCs/>
          <w:sz w:val="24"/>
          <w:szCs w:val="24"/>
        </w:rPr>
        <w:t xml:space="preserve"> declara marzo </w:t>
      </w:r>
      <w:r w:rsidR="00AA68BE" w:rsidRPr="00F26465">
        <w:rPr>
          <w:rFonts w:ascii="Century Gothic" w:hAnsi="Century Gothic"/>
          <w:bCs/>
          <w:sz w:val="24"/>
          <w:szCs w:val="24"/>
        </w:rPr>
        <w:t xml:space="preserve">de cada año, </w:t>
      </w:r>
      <w:r w:rsidR="004A5648" w:rsidRPr="00F26465">
        <w:rPr>
          <w:rFonts w:ascii="Century Gothic" w:hAnsi="Century Gothic"/>
          <w:bCs/>
          <w:sz w:val="24"/>
          <w:szCs w:val="24"/>
        </w:rPr>
        <w:t xml:space="preserve">como el </w:t>
      </w:r>
      <w:r w:rsidR="004A5648" w:rsidRPr="00F26465">
        <w:rPr>
          <w:rFonts w:ascii="Century Gothic" w:hAnsi="Century Gothic"/>
          <w:b/>
          <w:sz w:val="24"/>
          <w:szCs w:val="24"/>
        </w:rPr>
        <w:t>“Mes de la</w:t>
      </w:r>
      <w:r w:rsidR="00B66DB0" w:rsidRPr="00F26465">
        <w:rPr>
          <w:rFonts w:ascii="Century Gothic" w:hAnsi="Century Gothic"/>
          <w:b/>
          <w:sz w:val="24"/>
          <w:szCs w:val="24"/>
        </w:rPr>
        <w:t xml:space="preserve">s </w:t>
      </w:r>
      <w:r w:rsidR="004A5648" w:rsidRPr="00F26465">
        <w:rPr>
          <w:rFonts w:ascii="Century Gothic" w:hAnsi="Century Gothic"/>
          <w:b/>
          <w:sz w:val="24"/>
          <w:szCs w:val="24"/>
        </w:rPr>
        <w:t>Mujer</w:t>
      </w:r>
      <w:r w:rsidR="00B66DB0" w:rsidRPr="00F26465">
        <w:rPr>
          <w:rFonts w:ascii="Century Gothic" w:hAnsi="Century Gothic"/>
          <w:b/>
          <w:sz w:val="24"/>
          <w:szCs w:val="24"/>
        </w:rPr>
        <w:t>es</w:t>
      </w:r>
      <w:r w:rsidR="004A5648" w:rsidRPr="00F26465">
        <w:rPr>
          <w:rFonts w:ascii="Century Gothic" w:hAnsi="Century Gothic"/>
          <w:b/>
          <w:sz w:val="24"/>
          <w:szCs w:val="24"/>
        </w:rPr>
        <w:t>”.</w:t>
      </w:r>
    </w:p>
    <w:p w14:paraId="5D61281C" w14:textId="77777777" w:rsidR="00F26465" w:rsidRDefault="00F26465" w:rsidP="00923C56">
      <w:pPr>
        <w:spacing w:line="360" w:lineRule="auto"/>
        <w:jc w:val="both"/>
        <w:rPr>
          <w:rFonts w:ascii="Century Gothic" w:hAnsi="Century Gothic"/>
          <w:b/>
          <w:sz w:val="24"/>
          <w:szCs w:val="24"/>
        </w:rPr>
      </w:pPr>
    </w:p>
    <w:p w14:paraId="70601952" w14:textId="5671B360" w:rsidR="00544FD4" w:rsidRDefault="00544FD4" w:rsidP="004A5648">
      <w:pPr>
        <w:spacing w:after="0" w:line="360" w:lineRule="auto"/>
        <w:jc w:val="both"/>
        <w:rPr>
          <w:rFonts w:ascii="Century Gothic" w:hAnsi="Century Gothic" w:cs="Arial"/>
          <w:bCs/>
          <w:sz w:val="24"/>
          <w:szCs w:val="24"/>
        </w:rPr>
      </w:pPr>
    </w:p>
    <w:p w14:paraId="47C286C2" w14:textId="77777777" w:rsidR="009F3B35" w:rsidRPr="00A5235C" w:rsidRDefault="00A405E7" w:rsidP="00B26A9F">
      <w:pPr>
        <w:spacing w:after="0" w:line="360" w:lineRule="auto"/>
        <w:ind w:right="-34"/>
        <w:jc w:val="center"/>
        <w:outlineLvl w:val="0"/>
        <w:rPr>
          <w:rFonts w:ascii="Century Gothic" w:hAnsi="Century Gothic" w:cs="Arial"/>
          <w:b/>
          <w:bCs/>
          <w:spacing w:val="-11"/>
          <w:kern w:val="32"/>
          <w:sz w:val="28"/>
          <w:szCs w:val="24"/>
          <w:lang w:val="en-US"/>
        </w:rPr>
      </w:pP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A</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N</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S</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p>
    <w:p w14:paraId="10A15A77" w14:textId="77777777" w:rsidR="00CB50C7" w:rsidRDefault="00CB50C7" w:rsidP="00B26A9F">
      <w:pPr>
        <w:spacing w:after="0" w:line="360" w:lineRule="auto"/>
        <w:ind w:right="-34"/>
        <w:jc w:val="both"/>
        <w:rPr>
          <w:rFonts w:ascii="Century Gothic" w:eastAsia="Yu Gothic UI Light" w:hAnsi="Century Gothic" w:cs="Arial"/>
          <w:b/>
          <w:sz w:val="28"/>
          <w:szCs w:val="24"/>
        </w:rPr>
      </w:pPr>
    </w:p>
    <w:p w14:paraId="66487960" w14:textId="2CF00FF8"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lastRenderedPageBreak/>
        <w:t xml:space="preserve">ARTÍCULO </w:t>
      </w:r>
      <w:proofErr w:type="gramStart"/>
      <w:r w:rsidR="00AD6F09">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00DD276B">
        <w:rPr>
          <w:rFonts w:ascii="Century Gothic" w:eastAsia="Yu Gothic UI Light" w:hAnsi="Century Gothic" w:cs="Arial"/>
          <w:sz w:val="24"/>
          <w:szCs w:val="24"/>
        </w:rPr>
        <w:t xml:space="preserve"> El presente Decreto entrará en vigor al día siguiente de su publicación en el Periódico Oficial del Estado. </w:t>
      </w:r>
    </w:p>
    <w:p w14:paraId="05653697" w14:textId="77777777" w:rsidR="00445EC3" w:rsidRPr="00DB5AA7" w:rsidRDefault="00445EC3" w:rsidP="00B26A9F">
      <w:pPr>
        <w:spacing w:after="0" w:line="360" w:lineRule="auto"/>
        <w:jc w:val="both"/>
        <w:rPr>
          <w:rFonts w:ascii="Century Gothic" w:hAnsi="Century Gothic" w:cs="Arial"/>
          <w:b/>
          <w:sz w:val="24"/>
          <w:szCs w:val="24"/>
          <w:lang w:val="es-ES"/>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3208AE1D" w14:textId="120C68AD" w:rsidR="006043FB" w:rsidRDefault="006043FB" w:rsidP="007F5BDD">
      <w:pPr>
        <w:spacing w:after="0" w:line="360" w:lineRule="auto"/>
        <w:jc w:val="both"/>
        <w:rPr>
          <w:rFonts w:ascii="Century Gothic" w:hAnsi="Century Gothic"/>
          <w:sz w:val="24"/>
          <w:szCs w:val="24"/>
        </w:rPr>
      </w:pPr>
    </w:p>
    <w:p w14:paraId="1B50EAEB" w14:textId="3968BB37" w:rsidR="006D2932" w:rsidRDefault="00445EC3" w:rsidP="002D7FF1">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151EA7">
        <w:rPr>
          <w:rFonts w:ascii="Century Gothic" w:hAnsi="Century Gothic"/>
          <w:sz w:val="24"/>
          <w:szCs w:val="24"/>
        </w:rPr>
        <w:t xml:space="preserve">cuatro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w:t>
      </w:r>
      <w:r w:rsidR="005E6D41">
        <w:rPr>
          <w:rFonts w:ascii="Century Gothic" w:hAnsi="Century Gothic"/>
          <w:sz w:val="24"/>
          <w:szCs w:val="24"/>
        </w:rPr>
        <w:t>de</w:t>
      </w:r>
      <w:r w:rsidR="00CB50C7">
        <w:rPr>
          <w:rFonts w:ascii="Century Gothic" w:hAnsi="Century Gothic"/>
          <w:sz w:val="24"/>
          <w:szCs w:val="24"/>
        </w:rPr>
        <w:t xml:space="preserve"> diciembre </w:t>
      </w:r>
      <w:r w:rsidRPr="00414B59">
        <w:rPr>
          <w:rFonts w:ascii="Century Gothic" w:hAnsi="Century Gothic"/>
          <w:sz w:val="24"/>
          <w:szCs w:val="24"/>
        </w:rPr>
        <w:t xml:space="preserve">del año dos mil </w:t>
      </w:r>
      <w:r w:rsidR="000F7395">
        <w:rPr>
          <w:rFonts w:ascii="Century Gothic" w:hAnsi="Century Gothic"/>
          <w:sz w:val="24"/>
          <w:szCs w:val="24"/>
        </w:rPr>
        <w:t>veinti</w:t>
      </w:r>
      <w:r w:rsidR="0023779C">
        <w:rPr>
          <w:rFonts w:ascii="Century Gothic" w:hAnsi="Century Gothic"/>
          <w:sz w:val="24"/>
          <w:szCs w:val="24"/>
        </w:rPr>
        <w:t>c</w:t>
      </w:r>
      <w:r w:rsidR="00C45F44">
        <w:rPr>
          <w:rFonts w:ascii="Century Gothic" w:hAnsi="Century Gothic"/>
          <w:sz w:val="24"/>
          <w:szCs w:val="24"/>
        </w:rPr>
        <w:t>inco</w:t>
      </w:r>
      <w:r w:rsidRPr="00414B59">
        <w:rPr>
          <w:rFonts w:ascii="Century Gothic" w:hAnsi="Century Gothic"/>
          <w:sz w:val="24"/>
          <w:szCs w:val="24"/>
        </w:rPr>
        <w:t>.</w:t>
      </w:r>
      <w:r w:rsidR="00C97269">
        <w:rPr>
          <w:rFonts w:ascii="Century Gothic" w:hAnsi="Century Gothic"/>
          <w:sz w:val="24"/>
          <w:szCs w:val="24"/>
        </w:rPr>
        <w:t xml:space="preserve">   </w:t>
      </w:r>
    </w:p>
    <w:p w14:paraId="615E6707" w14:textId="649F8218" w:rsidR="00C766D8" w:rsidRDefault="00C766D8" w:rsidP="002D7FF1">
      <w:pPr>
        <w:spacing w:after="0" w:line="360" w:lineRule="auto"/>
        <w:jc w:val="both"/>
        <w:rPr>
          <w:rFonts w:ascii="Century Gothic" w:hAnsi="Century Gothic"/>
          <w:sz w:val="24"/>
          <w:szCs w:val="24"/>
        </w:rPr>
      </w:pPr>
    </w:p>
    <w:p w14:paraId="60C7CFDB" w14:textId="6C7DFA45" w:rsidR="00F26465" w:rsidRDefault="00F26465" w:rsidP="002D7FF1">
      <w:pPr>
        <w:spacing w:after="0" w:line="360" w:lineRule="auto"/>
        <w:jc w:val="both"/>
        <w:rPr>
          <w:rFonts w:ascii="Century Gothic" w:hAnsi="Century Gothic"/>
          <w:sz w:val="24"/>
          <w:szCs w:val="24"/>
        </w:rPr>
      </w:pPr>
    </w:p>
    <w:p w14:paraId="37F7109E" w14:textId="1C455870" w:rsidR="00F26465" w:rsidRDefault="00F26465" w:rsidP="002D7FF1">
      <w:pPr>
        <w:spacing w:after="0" w:line="360" w:lineRule="auto"/>
        <w:jc w:val="both"/>
        <w:rPr>
          <w:rFonts w:ascii="Century Gothic" w:hAnsi="Century Gothic"/>
          <w:sz w:val="24"/>
          <w:szCs w:val="24"/>
        </w:rPr>
      </w:pPr>
    </w:p>
    <w:p w14:paraId="2B5E8EC4" w14:textId="6597B304" w:rsidR="00F26465" w:rsidRDefault="00F26465" w:rsidP="002D7FF1">
      <w:pPr>
        <w:spacing w:after="0" w:line="360" w:lineRule="auto"/>
        <w:jc w:val="both"/>
        <w:rPr>
          <w:rFonts w:ascii="Century Gothic" w:hAnsi="Century Gothic"/>
          <w:sz w:val="24"/>
          <w:szCs w:val="24"/>
        </w:rPr>
      </w:pPr>
    </w:p>
    <w:p w14:paraId="07BB9B0A" w14:textId="43378867" w:rsidR="00F26465" w:rsidRDefault="00F26465" w:rsidP="002D7FF1">
      <w:pPr>
        <w:spacing w:after="0" w:line="360" w:lineRule="auto"/>
        <w:jc w:val="both"/>
        <w:rPr>
          <w:rFonts w:ascii="Century Gothic" w:hAnsi="Century Gothic"/>
          <w:sz w:val="24"/>
          <w:szCs w:val="24"/>
        </w:rPr>
      </w:pPr>
    </w:p>
    <w:p w14:paraId="4478B2FB" w14:textId="65771FAC" w:rsidR="00F26465" w:rsidRDefault="00F26465" w:rsidP="002D7FF1">
      <w:pPr>
        <w:spacing w:after="0" w:line="360" w:lineRule="auto"/>
        <w:jc w:val="both"/>
        <w:rPr>
          <w:rFonts w:ascii="Century Gothic" w:hAnsi="Century Gothic"/>
          <w:sz w:val="24"/>
          <w:szCs w:val="24"/>
        </w:rPr>
      </w:pPr>
    </w:p>
    <w:p w14:paraId="2606F72E" w14:textId="5F4A8441" w:rsidR="00F26465" w:rsidRDefault="00F26465" w:rsidP="002D7FF1">
      <w:pPr>
        <w:spacing w:after="0" w:line="360" w:lineRule="auto"/>
        <w:jc w:val="both"/>
        <w:rPr>
          <w:rFonts w:ascii="Century Gothic" w:hAnsi="Century Gothic"/>
          <w:sz w:val="24"/>
          <w:szCs w:val="24"/>
        </w:rPr>
      </w:pPr>
    </w:p>
    <w:p w14:paraId="48C0A7C6" w14:textId="77777777" w:rsidR="00F26465" w:rsidRDefault="00F26465" w:rsidP="002D7FF1">
      <w:pPr>
        <w:spacing w:after="0" w:line="360" w:lineRule="auto"/>
        <w:jc w:val="both"/>
        <w:rPr>
          <w:rFonts w:ascii="Century Gothic" w:hAnsi="Century Gothic"/>
          <w:sz w:val="24"/>
          <w:szCs w:val="24"/>
        </w:rPr>
      </w:pPr>
    </w:p>
    <w:p w14:paraId="27E1ED12" w14:textId="12A017D2" w:rsidR="00F26465" w:rsidRDefault="00F26465" w:rsidP="002D7FF1">
      <w:pPr>
        <w:spacing w:after="0" w:line="360" w:lineRule="auto"/>
        <w:jc w:val="both"/>
        <w:rPr>
          <w:rFonts w:ascii="Century Gothic" w:hAnsi="Century Gothic"/>
          <w:sz w:val="24"/>
          <w:szCs w:val="24"/>
        </w:rPr>
      </w:pPr>
    </w:p>
    <w:p w14:paraId="22BEA078" w14:textId="061ED285" w:rsidR="006D2932" w:rsidRDefault="006D2932" w:rsidP="002D7FF1">
      <w:pPr>
        <w:spacing w:after="0" w:line="360" w:lineRule="auto"/>
        <w:jc w:val="both"/>
        <w:rPr>
          <w:rFonts w:ascii="Century Gothic" w:hAnsi="Century Gothic"/>
          <w:sz w:val="24"/>
          <w:szCs w:val="24"/>
        </w:rPr>
      </w:pPr>
    </w:p>
    <w:p w14:paraId="677EF143" w14:textId="0BFA72FB" w:rsidR="006D2932" w:rsidRDefault="006D2932" w:rsidP="002D7FF1">
      <w:pPr>
        <w:spacing w:after="0" w:line="360" w:lineRule="auto"/>
        <w:jc w:val="both"/>
        <w:rPr>
          <w:rFonts w:ascii="Century Gothic" w:hAnsi="Century Gothic"/>
          <w:sz w:val="24"/>
          <w:szCs w:val="24"/>
        </w:rPr>
      </w:pPr>
    </w:p>
    <w:p w14:paraId="2219C048" w14:textId="50F24D5E" w:rsidR="006D2932" w:rsidRDefault="006D2932" w:rsidP="002D7FF1">
      <w:pPr>
        <w:spacing w:after="0" w:line="360" w:lineRule="auto"/>
        <w:jc w:val="both"/>
        <w:rPr>
          <w:rFonts w:ascii="Century Gothic" w:hAnsi="Century Gothic"/>
          <w:sz w:val="24"/>
          <w:szCs w:val="24"/>
        </w:rPr>
      </w:pPr>
    </w:p>
    <w:p w14:paraId="7A8EE65D" w14:textId="5728681B" w:rsidR="006D2932" w:rsidRDefault="006D2932" w:rsidP="002D7FF1">
      <w:pPr>
        <w:spacing w:after="0" w:line="360" w:lineRule="auto"/>
        <w:jc w:val="both"/>
        <w:rPr>
          <w:rFonts w:ascii="Century Gothic" w:hAnsi="Century Gothic"/>
          <w:sz w:val="24"/>
          <w:szCs w:val="24"/>
        </w:rPr>
      </w:pPr>
    </w:p>
    <w:p w14:paraId="442ECA6C" w14:textId="52185951" w:rsidR="006D2932" w:rsidRDefault="006D2932" w:rsidP="002D7FF1">
      <w:pPr>
        <w:spacing w:after="0" w:line="360" w:lineRule="auto"/>
        <w:jc w:val="both"/>
        <w:rPr>
          <w:rFonts w:ascii="Century Gothic" w:hAnsi="Century Gothic"/>
          <w:sz w:val="24"/>
          <w:szCs w:val="24"/>
        </w:rPr>
      </w:pPr>
    </w:p>
    <w:p w14:paraId="0B27483A" w14:textId="77777777" w:rsidR="006D2932" w:rsidRDefault="006D2932" w:rsidP="002D7FF1">
      <w:pPr>
        <w:spacing w:after="0" w:line="360" w:lineRule="auto"/>
        <w:jc w:val="both"/>
        <w:rPr>
          <w:rFonts w:ascii="Century Gothic" w:hAnsi="Century Gothic"/>
          <w:sz w:val="24"/>
          <w:szCs w:val="24"/>
        </w:rPr>
      </w:pPr>
    </w:p>
    <w:p w14:paraId="6288C64D" w14:textId="425E8133" w:rsidR="00445EC3" w:rsidRPr="00CB50C7" w:rsidRDefault="00445EC3" w:rsidP="002D3326">
      <w:pPr>
        <w:pStyle w:val="Normal1"/>
        <w:contextualSpacing/>
        <w:jc w:val="center"/>
        <w:rPr>
          <w:rFonts w:ascii="Century Gothic" w:eastAsia="Arial" w:hAnsi="Century Gothic" w:cs="Arial"/>
          <w:b/>
          <w:smallCaps/>
          <w:color w:val="auto"/>
          <w:sz w:val="20"/>
          <w:lang w:val="es-MX"/>
        </w:rPr>
      </w:pPr>
      <w:r w:rsidRPr="00CB50C7">
        <w:rPr>
          <w:rFonts w:ascii="Century Gothic" w:eastAsia="Arial" w:hAnsi="Century Gothic" w:cs="Arial"/>
          <w:b/>
          <w:smallCaps/>
          <w:color w:val="auto"/>
          <w:sz w:val="20"/>
          <w:lang w:val="es-MX"/>
        </w:rPr>
        <w:lastRenderedPageBreak/>
        <w:t>ASÍ LO APROBÓ LA COMISIÓN DE</w:t>
      </w:r>
      <w:r w:rsidR="000F7395" w:rsidRPr="00CB50C7">
        <w:rPr>
          <w:rFonts w:ascii="Century Gothic" w:eastAsia="Arial" w:hAnsi="Century Gothic" w:cs="Arial"/>
          <w:b/>
          <w:smallCaps/>
          <w:color w:val="auto"/>
          <w:sz w:val="20"/>
          <w:lang w:val="es-MX"/>
        </w:rPr>
        <w:t xml:space="preserve"> </w:t>
      </w:r>
      <w:r w:rsidR="00BD106A" w:rsidRPr="00CB50C7">
        <w:rPr>
          <w:rFonts w:ascii="Century Gothic" w:eastAsia="Arial" w:hAnsi="Century Gothic" w:cs="Arial"/>
          <w:b/>
          <w:smallCaps/>
          <w:color w:val="auto"/>
          <w:sz w:val="20"/>
          <w:lang w:val="es-MX"/>
        </w:rPr>
        <w:t>IGUALDAD</w:t>
      </w:r>
      <w:r w:rsidR="000F7395" w:rsidRPr="00CB50C7">
        <w:rPr>
          <w:rFonts w:ascii="Century Gothic" w:eastAsia="Arial" w:hAnsi="Century Gothic" w:cs="Arial"/>
          <w:b/>
          <w:smallCaps/>
          <w:color w:val="auto"/>
          <w:sz w:val="20"/>
          <w:lang w:val="es-MX"/>
        </w:rPr>
        <w:t xml:space="preserve">, EN REUNIÓN DE </w:t>
      </w:r>
      <w:r w:rsidR="00034F62" w:rsidRPr="00CB50C7">
        <w:rPr>
          <w:rFonts w:ascii="Century Gothic" w:eastAsia="Arial" w:hAnsi="Century Gothic" w:cs="Arial"/>
          <w:b/>
          <w:smallCaps/>
          <w:color w:val="auto"/>
          <w:sz w:val="20"/>
          <w:lang w:val="es-MX"/>
        </w:rPr>
        <w:t>FECHA</w:t>
      </w:r>
      <w:r w:rsidR="00A20903" w:rsidRPr="00CB50C7">
        <w:rPr>
          <w:rFonts w:ascii="Century Gothic" w:eastAsia="Arial" w:hAnsi="Century Gothic" w:cs="Arial"/>
          <w:b/>
          <w:smallCaps/>
          <w:color w:val="auto"/>
          <w:sz w:val="20"/>
          <w:lang w:val="es-MX"/>
        </w:rPr>
        <w:t xml:space="preserve"> </w:t>
      </w:r>
      <w:r w:rsidR="00CB50C7" w:rsidRPr="00CB50C7">
        <w:rPr>
          <w:rFonts w:ascii="Century Gothic" w:eastAsia="Arial" w:hAnsi="Century Gothic" w:cs="Arial"/>
          <w:b/>
          <w:smallCaps/>
          <w:color w:val="auto"/>
          <w:sz w:val="20"/>
          <w:lang w:val="es-MX"/>
        </w:rPr>
        <w:t>02</w:t>
      </w:r>
      <w:r w:rsidR="00034F62" w:rsidRPr="00CB50C7">
        <w:rPr>
          <w:rFonts w:ascii="Century Gothic" w:eastAsia="Arial" w:hAnsi="Century Gothic" w:cs="Arial"/>
          <w:b/>
          <w:smallCaps/>
          <w:color w:val="auto"/>
          <w:sz w:val="20"/>
          <w:lang w:val="es-MX"/>
        </w:rPr>
        <w:t xml:space="preserve"> </w:t>
      </w:r>
      <w:r w:rsidR="000F7395" w:rsidRPr="00CB50C7">
        <w:rPr>
          <w:rFonts w:ascii="Century Gothic" w:eastAsia="Arial" w:hAnsi="Century Gothic" w:cs="Arial"/>
          <w:b/>
          <w:smallCaps/>
          <w:color w:val="auto"/>
          <w:sz w:val="20"/>
          <w:lang w:val="es-MX"/>
        </w:rPr>
        <w:t>DE</w:t>
      </w:r>
      <w:r w:rsidR="00A862DF">
        <w:rPr>
          <w:rFonts w:ascii="Century Gothic" w:eastAsia="Arial" w:hAnsi="Century Gothic" w:cs="Arial"/>
          <w:b/>
          <w:smallCaps/>
          <w:color w:val="auto"/>
          <w:sz w:val="20"/>
          <w:lang w:val="es-MX"/>
        </w:rPr>
        <w:t xml:space="preserve"> DICIEMBRE</w:t>
      </w:r>
      <w:r w:rsidR="007D46B0" w:rsidRPr="00CB50C7">
        <w:rPr>
          <w:rFonts w:ascii="Century Gothic" w:eastAsia="Arial" w:hAnsi="Century Gothic" w:cs="Arial"/>
          <w:b/>
          <w:smallCaps/>
          <w:color w:val="auto"/>
          <w:sz w:val="20"/>
          <w:lang w:val="es-MX"/>
        </w:rPr>
        <w:t xml:space="preserve"> </w:t>
      </w:r>
      <w:r w:rsidR="000F7395" w:rsidRPr="00CB50C7">
        <w:rPr>
          <w:rFonts w:ascii="Century Gothic" w:eastAsia="Arial" w:hAnsi="Century Gothic" w:cs="Arial"/>
          <w:b/>
          <w:smallCaps/>
          <w:color w:val="auto"/>
          <w:sz w:val="20"/>
          <w:lang w:val="es-MX"/>
        </w:rPr>
        <w:t>DE DOS MIL VEINTI</w:t>
      </w:r>
      <w:r w:rsidR="0023779C" w:rsidRPr="00CB50C7">
        <w:rPr>
          <w:rFonts w:ascii="Century Gothic" w:eastAsia="Arial" w:hAnsi="Century Gothic" w:cs="Arial"/>
          <w:b/>
          <w:smallCaps/>
          <w:color w:val="auto"/>
          <w:sz w:val="20"/>
          <w:lang w:val="es-MX"/>
        </w:rPr>
        <w:t>C</w:t>
      </w:r>
      <w:r w:rsidR="00C45F44" w:rsidRPr="00CB50C7">
        <w:rPr>
          <w:rFonts w:ascii="Century Gothic" w:eastAsia="Arial" w:hAnsi="Century Gothic" w:cs="Arial"/>
          <w:b/>
          <w:smallCaps/>
          <w:color w:val="auto"/>
          <w:sz w:val="20"/>
          <w:lang w:val="es-MX"/>
        </w:rPr>
        <w:t>INCO</w:t>
      </w:r>
      <w:r w:rsidR="00A405E7" w:rsidRPr="00CB50C7">
        <w:rPr>
          <w:rFonts w:ascii="Century Gothic" w:eastAsia="Arial" w:hAnsi="Century Gothic" w:cs="Arial"/>
          <w:b/>
          <w:smallCaps/>
          <w:color w:val="auto"/>
          <w:sz w:val="20"/>
          <w:lang w:val="es-MX"/>
        </w:rPr>
        <w:t>.</w:t>
      </w:r>
    </w:p>
    <w:p w14:paraId="342C5C87" w14:textId="2D44B04E"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BD106A">
        <w:rPr>
          <w:rFonts w:ascii="Century Gothic" w:eastAsia="Arial" w:hAnsi="Century Gothic" w:cs="Arial"/>
          <w:b/>
          <w:sz w:val="20"/>
          <w:lang w:val="es-MX"/>
        </w:rPr>
        <w:t>IGUALDAD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45"/>
        <w:gridCol w:w="1935"/>
        <w:gridCol w:w="1699"/>
        <w:gridCol w:w="1584"/>
      </w:tblGrid>
      <w:tr w:rsidR="00246EA4" w14:paraId="4E5D038C" w14:textId="77777777" w:rsidTr="006F030E">
        <w:tc>
          <w:tcPr>
            <w:tcW w:w="802" w:type="pct"/>
            <w:tcBorders>
              <w:top w:val="single" w:sz="4" w:space="0" w:color="auto"/>
              <w:left w:val="single" w:sz="4" w:space="0" w:color="auto"/>
              <w:bottom w:val="single" w:sz="4" w:space="0" w:color="auto"/>
              <w:right w:val="single" w:sz="4" w:space="0" w:color="auto"/>
            </w:tcBorders>
          </w:tcPr>
          <w:p w14:paraId="733DF96E" w14:textId="77777777" w:rsidR="00AA6F69" w:rsidRDefault="00AA6F69" w:rsidP="00AD5494">
            <w:pPr>
              <w:rPr>
                <w:rFonts w:ascii="Century Gothic" w:hAnsi="Century Gothic"/>
                <w:b/>
              </w:rPr>
            </w:pPr>
          </w:p>
        </w:tc>
        <w:tc>
          <w:tcPr>
            <w:tcW w:w="1223" w:type="pct"/>
            <w:tcBorders>
              <w:top w:val="single" w:sz="4" w:space="0" w:color="auto"/>
              <w:left w:val="single" w:sz="4" w:space="0" w:color="auto"/>
              <w:bottom w:val="single" w:sz="4" w:space="0" w:color="auto"/>
              <w:right w:val="single" w:sz="4" w:space="0" w:color="auto"/>
            </w:tcBorders>
            <w:hideMark/>
          </w:tcPr>
          <w:p w14:paraId="2B96EED8" w14:textId="77777777" w:rsidR="00AA6F69" w:rsidRDefault="00AA6F69" w:rsidP="00122EEE">
            <w:pPr>
              <w:jc w:val="center"/>
              <w:rPr>
                <w:rFonts w:ascii="Century Gothic" w:hAnsi="Century Gothic"/>
                <w:b/>
              </w:rPr>
            </w:pPr>
            <w:r>
              <w:rPr>
                <w:rFonts w:ascii="Century Gothic" w:hAnsi="Century Gothic"/>
                <w:b/>
              </w:rPr>
              <w:t>INTEGRANTES</w:t>
            </w:r>
          </w:p>
        </w:tc>
        <w:tc>
          <w:tcPr>
            <w:tcW w:w="1103" w:type="pct"/>
            <w:tcBorders>
              <w:top w:val="single" w:sz="4" w:space="0" w:color="auto"/>
              <w:left w:val="single" w:sz="4" w:space="0" w:color="auto"/>
              <w:bottom w:val="single" w:sz="4" w:space="0" w:color="auto"/>
              <w:right w:val="single" w:sz="4" w:space="0" w:color="auto"/>
            </w:tcBorders>
            <w:hideMark/>
          </w:tcPr>
          <w:p w14:paraId="58558DF0" w14:textId="77777777" w:rsidR="00AA6F69" w:rsidRDefault="00AA6F69" w:rsidP="00122EEE">
            <w:pPr>
              <w:jc w:val="center"/>
              <w:rPr>
                <w:rFonts w:ascii="Century Gothic" w:hAnsi="Century Gothic"/>
                <w:b/>
              </w:rPr>
            </w:pPr>
            <w:r>
              <w:rPr>
                <w:rFonts w:ascii="Century Gothic" w:hAnsi="Century Gothic"/>
                <w:b/>
              </w:rPr>
              <w:t>A FAVOR</w:t>
            </w:r>
          </w:p>
        </w:tc>
        <w:tc>
          <w:tcPr>
            <w:tcW w:w="969" w:type="pct"/>
            <w:tcBorders>
              <w:top w:val="single" w:sz="4" w:space="0" w:color="auto"/>
              <w:left w:val="single" w:sz="4" w:space="0" w:color="auto"/>
              <w:bottom w:val="single" w:sz="4" w:space="0" w:color="auto"/>
              <w:right w:val="single" w:sz="4" w:space="0" w:color="auto"/>
            </w:tcBorders>
            <w:hideMark/>
          </w:tcPr>
          <w:p w14:paraId="6533163D" w14:textId="77777777" w:rsidR="00AA6F69" w:rsidRDefault="00AA6F69" w:rsidP="00122EEE">
            <w:pPr>
              <w:jc w:val="center"/>
              <w:rPr>
                <w:rFonts w:ascii="Century Gothic" w:hAnsi="Century Gothic"/>
                <w:b/>
              </w:rPr>
            </w:pPr>
            <w:r>
              <w:rPr>
                <w:rFonts w:ascii="Century Gothic" w:hAnsi="Century Gothic"/>
                <w:b/>
              </w:rPr>
              <w:t>EN CONTRA</w:t>
            </w:r>
          </w:p>
        </w:tc>
        <w:tc>
          <w:tcPr>
            <w:tcW w:w="903" w:type="pct"/>
            <w:tcBorders>
              <w:top w:val="single" w:sz="4" w:space="0" w:color="auto"/>
              <w:left w:val="single" w:sz="4" w:space="0" w:color="auto"/>
              <w:bottom w:val="single" w:sz="4" w:space="0" w:color="auto"/>
              <w:right w:val="single" w:sz="4" w:space="0" w:color="auto"/>
            </w:tcBorders>
            <w:hideMark/>
          </w:tcPr>
          <w:p w14:paraId="73E90B22" w14:textId="77777777" w:rsidR="00AA6F69" w:rsidRDefault="00AA6F69" w:rsidP="00122EEE">
            <w:pPr>
              <w:jc w:val="center"/>
              <w:rPr>
                <w:rFonts w:ascii="Century Gothic" w:hAnsi="Century Gothic"/>
                <w:b/>
              </w:rPr>
            </w:pPr>
            <w:r>
              <w:rPr>
                <w:rFonts w:ascii="Century Gothic" w:hAnsi="Century Gothic"/>
                <w:b/>
              </w:rPr>
              <w:t>ABSTENCIÓN</w:t>
            </w:r>
          </w:p>
        </w:tc>
      </w:tr>
      <w:tr w:rsidR="00246EA4" w14:paraId="40CAE3CA"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615DF6C9" w14:textId="7AA7D812" w:rsidR="00AA6F69" w:rsidRDefault="00AA6F69" w:rsidP="00AD5494">
            <w:pPr>
              <w:rPr>
                <w:rFonts w:ascii="Century Gothic" w:hAnsi="Century Gothic"/>
                <w:b/>
                <w:lang w:val="es-US"/>
              </w:rPr>
            </w:pPr>
            <w:r>
              <w:rPr>
                <w:rFonts w:ascii="Century Gothic" w:hAnsi="Century Gothic"/>
              </w:rPr>
              <w:t xml:space="preserve"> </w:t>
            </w:r>
            <w:r w:rsidR="00246EA4">
              <w:rPr>
                <w:noProof/>
              </w:rPr>
              <w:drawing>
                <wp:inline distT="0" distB="0" distL="0" distR="0" wp14:anchorId="14192739" wp14:editId="10CA52FB">
                  <wp:extent cx="747623" cy="990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668" cy="1005235"/>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6CD1708E" w14:textId="4689A1EC" w:rsidR="00AA6F69" w:rsidRDefault="00AA6F69" w:rsidP="00122EEE">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Irlanda Dominique Márquez Nolasco</w:t>
            </w:r>
          </w:p>
          <w:p w14:paraId="39D7FB3C" w14:textId="77777777" w:rsidR="00AA6F69" w:rsidRDefault="00AA6F69" w:rsidP="00AD5494">
            <w:pPr>
              <w:jc w:val="center"/>
              <w:rPr>
                <w:rFonts w:ascii="Century Gothic" w:hAnsi="Century Gothic"/>
                <w:b/>
                <w:bCs/>
              </w:rPr>
            </w:pPr>
            <w:r>
              <w:rPr>
                <w:rFonts w:ascii="Century Gothic" w:hAnsi="Century Gothic"/>
                <w:b/>
                <w:bCs/>
              </w:rPr>
              <w:t>Presidenta</w:t>
            </w:r>
          </w:p>
        </w:tc>
        <w:tc>
          <w:tcPr>
            <w:tcW w:w="1103" w:type="pct"/>
            <w:tcBorders>
              <w:top w:val="single" w:sz="4" w:space="0" w:color="auto"/>
              <w:left w:val="single" w:sz="4" w:space="0" w:color="auto"/>
              <w:bottom w:val="single" w:sz="4" w:space="0" w:color="auto"/>
              <w:right w:val="single" w:sz="4" w:space="0" w:color="auto"/>
            </w:tcBorders>
          </w:tcPr>
          <w:p w14:paraId="2DCE0C2F"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54B62351"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6A75B5C3" w14:textId="77777777" w:rsidR="00AA6F69" w:rsidRDefault="00AA6F69" w:rsidP="00AD5494">
            <w:pPr>
              <w:rPr>
                <w:rFonts w:ascii="Century Gothic" w:hAnsi="Century Gothic"/>
                <w:b/>
                <w:lang w:val="es-US"/>
              </w:rPr>
            </w:pPr>
          </w:p>
        </w:tc>
      </w:tr>
      <w:tr w:rsidR="00246EA4" w14:paraId="5D9D4AED"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42919014" w14:textId="3713E645"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4F412967" wp14:editId="68D4642C">
                  <wp:extent cx="762000" cy="895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r>
              <w:rPr>
                <w:rFonts w:ascii="Century Gothic" w:hAnsi="Century Gothic"/>
              </w:rPr>
              <w:t xml:space="preserve"> </w:t>
            </w:r>
          </w:p>
        </w:tc>
        <w:tc>
          <w:tcPr>
            <w:tcW w:w="1223" w:type="pct"/>
            <w:tcBorders>
              <w:top w:val="single" w:sz="4" w:space="0" w:color="auto"/>
              <w:left w:val="single" w:sz="4" w:space="0" w:color="auto"/>
              <w:bottom w:val="single" w:sz="4" w:space="0" w:color="auto"/>
              <w:right w:val="single" w:sz="4" w:space="0" w:color="auto"/>
            </w:tcBorders>
            <w:hideMark/>
          </w:tcPr>
          <w:p w14:paraId="655124FB"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bookmarkStart w:id="0" w:name="_Hlk178581557"/>
            <w:r>
              <w:rPr>
                <w:rFonts w:ascii="Century Gothic" w:hAnsi="Century Gothic"/>
                <w:b/>
                <w:bCs/>
                <w:lang w:val="es-US"/>
              </w:rPr>
              <w:t>Edna Xóchitl Contreras Herrera</w:t>
            </w:r>
            <w:bookmarkEnd w:id="0"/>
          </w:p>
          <w:p w14:paraId="7504A997" w14:textId="77777777" w:rsidR="00AA6F69" w:rsidRDefault="00AA6F69" w:rsidP="00AD5494">
            <w:pPr>
              <w:jc w:val="center"/>
              <w:rPr>
                <w:rFonts w:ascii="Century Gothic" w:hAnsi="Century Gothic"/>
                <w:b/>
                <w:bCs/>
              </w:rPr>
            </w:pPr>
            <w:r>
              <w:rPr>
                <w:rFonts w:ascii="Century Gothic" w:hAnsi="Century Gothic"/>
                <w:b/>
                <w:bCs/>
              </w:rPr>
              <w:t>Secretaria</w:t>
            </w:r>
          </w:p>
        </w:tc>
        <w:tc>
          <w:tcPr>
            <w:tcW w:w="1103" w:type="pct"/>
            <w:tcBorders>
              <w:top w:val="single" w:sz="4" w:space="0" w:color="auto"/>
              <w:left w:val="single" w:sz="4" w:space="0" w:color="auto"/>
              <w:bottom w:val="single" w:sz="4" w:space="0" w:color="auto"/>
              <w:right w:val="single" w:sz="4" w:space="0" w:color="auto"/>
            </w:tcBorders>
          </w:tcPr>
          <w:p w14:paraId="4EEB0216"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28BBE620"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4B783530" w14:textId="77777777" w:rsidR="00AA6F69" w:rsidRDefault="00AA6F69" w:rsidP="00AD5494">
            <w:pPr>
              <w:rPr>
                <w:rFonts w:ascii="Century Gothic" w:hAnsi="Century Gothic"/>
                <w:b/>
                <w:lang w:val="es-US"/>
              </w:rPr>
            </w:pPr>
          </w:p>
        </w:tc>
      </w:tr>
      <w:tr w:rsidR="00246EA4" w14:paraId="05109221" w14:textId="77777777" w:rsidTr="006F030E">
        <w:trPr>
          <w:trHeight w:val="1466"/>
        </w:trPr>
        <w:tc>
          <w:tcPr>
            <w:tcW w:w="802" w:type="pct"/>
            <w:tcBorders>
              <w:top w:val="single" w:sz="4" w:space="0" w:color="auto"/>
              <w:left w:val="single" w:sz="4" w:space="0" w:color="auto"/>
              <w:bottom w:val="single" w:sz="4" w:space="0" w:color="auto"/>
              <w:right w:val="single" w:sz="4" w:space="0" w:color="auto"/>
            </w:tcBorders>
            <w:hideMark/>
          </w:tcPr>
          <w:p w14:paraId="765053CA" w14:textId="0EF3662A"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1DE426A" wp14:editId="06F8B98F">
                  <wp:extent cx="762000" cy="91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02AB6998"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proofErr w:type="spellStart"/>
            <w:r>
              <w:rPr>
                <w:rFonts w:ascii="Century Gothic" w:hAnsi="Century Gothic"/>
                <w:b/>
                <w:bCs/>
                <w:lang w:val="es-US"/>
              </w:rPr>
              <w:t>Joceline</w:t>
            </w:r>
            <w:proofErr w:type="spellEnd"/>
            <w:r>
              <w:rPr>
                <w:rFonts w:ascii="Century Gothic" w:hAnsi="Century Gothic"/>
                <w:b/>
                <w:bCs/>
                <w:lang w:val="es-US"/>
              </w:rPr>
              <w:t xml:space="preserve"> Vega Vargas</w:t>
            </w:r>
          </w:p>
          <w:p w14:paraId="04FE8D6A" w14:textId="77777777" w:rsidR="00AA6F69" w:rsidRDefault="00AA6F69" w:rsidP="00AD5494">
            <w:pPr>
              <w:jc w:val="center"/>
              <w:rPr>
                <w:rFonts w:ascii="Century Gothic" w:hAnsi="Century Gothic"/>
                <w:b/>
                <w:bCs/>
              </w:rPr>
            </w:pPr>
            <w:r>
              <w:rPr>
                <w:rFonts w:ascii="Century Gothic" w:hAnsi="Century Gothic"/>
                <w:b/>
                <w:bCs/>
              </w:rPr>
              <w:t>Vocal</w:t>
            </w:r>
          </w:p>
        </w:tc>
        <w:tc>
          <w:tcPr>
            <w:tcW w:w="1103" w:type="pct"/>
            <w:tcBorders>
              <w:top w:val="single" w:sz="4" w:space="0" w:color="auto"/>
              <w:left w:val="single" w:sz="4" w:space="0" w:color="auto"/>
              <w:bottom w:val="single" w:sz="4" w:space="0" w:color="auto"/>
              <w:right w:val="single" w:sz="4" w:space="0" w:color="auto"/>
            </w:tcBorders>
          </w:tcPr>
          <w:p w14:paraId="3483E0E5"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4257834E"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325514ED" w14:textId="77777777" w:rsidR="00AA6F69" w:rsidRDefault="00AA6F69" w:rsidP="00AD5494">
            <w:pPr>
              <w:rPr>
                <w:rFonts w:ascii="Century Gothic" w:hAnsi="Century Gothic"/>
                <w:b/>
                <w:lang w:val="es-US"/>
              </w:rPr>
            </w:pPr>
          </w:p>
        </w:tc>
      </w:tr>
      <w:tr w:rsidR="00246EA4" w14:paraId="1D9B7818"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67C2C125" w14:textId="3120CE0E"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6A6A8DD" wp14:editId="7B7E2365">
                  <wp:extent cx="76200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35789B62"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Leticia Ortega Máynez</w:t>
            </w:r>
            <w:r>
              <w:rPr>
                <w:rFonts w:ascii="Century Gothic" w:hAnsi="Century Gothic"/>
                <w:b/>
                <w:bCs/>
              </w:rPr>
              <w:t xml:space="preserve"> Vocal</w:t>
            </w:r>
          </w:p>
        </w:tc>
        <w:tc>
          <w:tcPr>
            <w:tcW w:w="1103" w:type="pct"/>
            <w:tcBorders>
              <w:top w:val="single" w:sz="4" w:space="0" w:color="auto"/>
              <w:left w:val="single" w:sz="4" w:space="0" w:color="auto"/>
              <w:bottom w:val="single" w:sz="4" w:space="0" w:color="auto"/>
              <w:right w:val="single" w:sz="4" w:space="0" w:color="auto"/>
            </w:tcBorders>
          </w:tcPr>
          <w:p w14:paraId="6EEDCA80"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337E90C7"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1984FAF0" w14:textId="77777777" w:rsidR="00AA6F69" w:rsidRDefault="00AA6F69" w:rsidP="00AD5494">
            <w:pPr>
              <w:rPr>
                <w:rFonts w:ascii="Century Gothic" w:hAnsi="Century Gothic"/>
                <w:b/>
                <w:lang w:val="es-US"/>
              </w:rPr>
            </w:pPr>
          </w:p>
        </w:tc>
      </w:tr>
      <w:tr w:rsidR="00246EA4" w14:paraId="72B9F93E"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705AFF51" w14:textId="51F5060B"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2A8DD49" wp14:editId="181AA9E9">
                  <wp:extent cx="762000" cy="933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6E01B504" w14:textId="77777777" w:rsidR="00AA6F69" w:rsidRDefault="00AA6F69" w:rsidP="00AD5494">
            <w:pPr>
              <w:jc w:val="center"/>
              <w:rPr>
                <w:rFonts w:ascii="Century Gothic" w:hAnsi="Century Gothic"/>
                <w:b/>
                <w:bCs/>
                <w:lang w:val="es-US"/>
              </w:rPr>
            </w:pPr>
            <w:r>
              <w:rPr>
                <w:rFonts w:ascii="Century Gothic" w:hAnsi="Century Gothic"/>
                <w:b/>
              </w:rPr>
              <w:t xml:space="preserve">Diputada </w:t>
            </w:r>
            <w:r>
              <w:rPr>
                <w:rFonts w:ascii="Century Gothic" w:hAnsi="Century Gothic"/>
                <w:b/>
                <w:bCs/>
                <w:lang w:val="es-US"/>
              </w:rPr>
              <w:t>Rosana Díaz Reyes</w:t>
            </w:r>
          </w:p>
          <w:p w14:paraId="528A5E8D" w14:textId="77777777" w:rsidR="00AA6F69" w:rsidRDefault="00AA6F69" w:rsidP="00AD5494">
            <w:pPr>
              <w:jc w:val="center"/>
              <w:rPr>
                <w:rFonts w:ascii="Century Gothic" w:hAnsi="Century Gothic"/>
                <w:b/>
                <w:lang w:val="es-US"/>
              </w:rPr>
            </w:pPr>
            <w:r>
              <w:rPr>
                <w:rFonts w:ascii="Century Gothic" w:hAnsi="Century Gothic"/>
                <w:b/>
              </w:rPr>
              <w:t>Vocal</w:t>
            </w:r>
          </w:p>
        </w:tc>
        <w:tc>
          <w:tcPr>
            <w:tcW w:w="1103" w:type="pct"/>
            <w:tcBorders>
              <w:top w:val="single" w:sz="4" w:space="0" w:color="auto"/>
              <w:left w:val="single" w:sz="4" w:space="0" w:color="auto"/>
              <w:bottom w:val="single" w:sz="4" w:space="0" w:color="auto"/>
              <w:right w:val="single" w:sz="4" w:space="0" w:color="auto"/>
            </w:tcBorders>
          </w:tcPr>
          <w:p w14:paraId="215A2A0E"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1B0C24F8"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3BF2F551" w14:textId="77777777" w:rsidR="00AA6F69" w:rsidRDefault="00AA6F69" w:rsidP="00AD5494">
            <w:pPr>
              <w:rPr>
                <w:rFonts w:ascii="Century Gothic" w:hAnsi="Century Gothic"/>
                <w:b/>
                <w:lang w:val="es-US"/>
              </w:rPr>
            </w:pPr>
          </w:p>
        </w:tc>
      </w:tr>
    </w:tbl>
    <w:p w14:paraId="37DDA9FF" w14:textId="73492250" w:rsidR="00544FD4" w:rsidRPr="008327A7" w:rsidRDefault="00034F62" w:rsidP="0061716E">
      <w:pPr>
        <w:jc w:val="both"/>
        <w:rPr>
          <w:sz w:val="18"/>
          <w:szCs w:val="18"/>
        </w:rPr>
      </w:pPr>
      <w:r w:rsidRPr="008327A7">
        <w:rPr>
          <w:rFonts w:ascii="Century Gothic" w:hAnsi="Century Gothic" w:cs="Arial"/>
          <w:sz w:val="18"/>
          <w:szCs w:val="18"/>
        </w:rPr>
        <w:t xml:space="preserve">Nota: La presente hoja de firmas corresponde al Dictamen de la Comisión de </w:t>
      </w:r>
      <w:r w:rsidR="00BD106A" w:rsidRPr="008327A7">
        <w:rPr>
          <w:rFonts w:ascii="Century Gothic" w:hAnsi="Century Gothic" w:cs="Arial"/>
          <w:sz w:val="18"/>
          <w:szCs w:val="18"/>
        </w:rPr>
        <w:t>Igualdad</w:t>
      </w:r>
      <w:r w:rsidRPr="008327A7">
        <w:rPr>
          <w:rFonts w:ascii="Century Gothic" w:hAnsi="Century Gothic" w:cs="Arial"/>
          <w:sz w:val="18"/>
          <w:szCs w:val="18"/>
        </w:rPr>
        <w:t xml:space="preserve">, que recae en la iniciativa identificada con </w:t>
      </w:r>
      <w:r w:rsidR="00122EEE">
        <w:rPr>
          <w:rFonts w:ascii="Century Gothic" w:hAnsi="Century Gothic" w:cs="Arial"/>
          <w:sz w:val="18"/>
          <w:szCs w:val="18"/>
        </w:rPr>
        <w:t>el</w:t>
      </w:r>
      <w:r w:rsidRPr="008327A7">
        <w:rPr>
          <w:rFonts w:ascii="Century Gothic" w:hAnsi="Century Gothic" w:cs="Arial"/>
          <w:sz w:val="18"/>
          <w:szCs w:val="18"/>
        </w:rPr>
        <w:t xml:space="preserve"> número </w:t>
      </w:r>
      <w:r w:rsidR="002A266C">
        <w:rPr>
          <w:rFonts w:ascii="Century Gothic" w:hAnsi="Century Gothic" w:cs="Arial"/>
          <w:sz w:val="18"/>
          <w:szCs w:val="18"/>
        </w:rPr>
        <w:t>1056</w:t>
      </w:r>
      <w:r w:rsidRPr="008327A7">
        <w:rPr>
          <w:rFonts w:ascii="Century Gothic" w:hAnsi="Century Gothic" w:cs="Arial"/>
          <w:sz w:val="18"/>
          <w:szCs w:val="18"/>
        </w:rPr>
        <w:t xml:space="preserve">. </w:t>
      </w:r>
    </w:p>
    <w:sectPr w:rsidR="00544FD4" w:rsidRPr="008327A7" w:rsidSect="004A5648">
      <w:headerReference w:type="default" r:id="rId13"/>
      <w:footerReference w:type="default" r:id="rId14"/>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ADBC" w14:textId="77777777" w:rsidR="00597EC4" w:rsidRDefault="00597EC4">
      <w:pPr>
        <w:spacing w:after="0" w:line="240" w:lineRule="auto"/>
      </w:pPr>
      <w:r>
        <w:separator/>
      </w:r>
    </w:p>
  </w:endnote>
  <w:endnote w:type="continuationSeparator" w:id="0">
    <w:p w14:paraId="40D8BF71" w14:textId="77777777" w:rsidR="00597EC4" w:rsidRDefault="0059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FF80" w14:textId="77777777" w:rsidR="00A56D96" w:rsidRPr="00A5235C" w:rsidRDefault="00A56D96">
    <w:pPr>
      <w:pStyle w:val="Piedepgina"/>
      <w:jc w:val="center"/>
      <w:rPr>
        <w:lang w:val="en-US"/>
      </w:rPr>
    </w:pPr>
    <w:r>
      <w:fldChar w:fldCharType="begin"/>
    </w:r>
    <w:r w:rsidRPr="00A5235C">
      <w:rPr>
        <w:lang w:val="en-US"/>
      </w:rPr>
      <w:instrText>PAGE   \* MERGEFORMAT</w:instrText>
    </w:r>
    <w:r>
      <w:fldChar w:fldCharType="separate"/>
    </w:r>
    <w:r w:rsidR="00BE20AB" w:rsidRPr="00A5235C">
      <w:rPr>
        <w:noProof/>
        <w:lang w:val="en-US"/>
      </w:rPr>
      <w:t>1</w:t>
    </w:r>
    <w:r>
      <w:fldChar w:fldCharType="end"/>
    </w:r>
  </w:p>
  <w:p w14:paraId="38C6DF44" w14:textId="6C415F73" w:rsidR="00A56D96" w:rsidRPr="000F7395" w:rsidRDefault="00A56D96" w:rsidP="000F7395">
    <w:pPr>
      <w:jc w:val="right"/>
      <w:rPr>
        <w:sz w:val="16"/>
        <w:szCs w:val="16"/>
        <w:lang w:val="en-US"/>
      </w:rPr>
    </w:pPr>
    <w:r w:rsidRPr="002D05D2">
      <w:rPr>
        <w:sz w:val="16"/>
        <w:szCs w:val="16"/>
        <w:lang w:val="en-US"/>
      </w:rPr>
      <w:t>A</w:t>
    </w:r>
    <w:r w:rsidR="002A266C">
      <w:rPr>
        <w:sz w:val="16"/>
        <w:szCs w:val="16"/>
        <w:lang w:val="en-US"/>
      </w:rPr>
      <w:t>1056</w:t>
    </w:r>
    <w:r w:rsidR="000F7395">
      <w:rPr>
        <w:sz w:val="16"/>
        <w:szCs w:val="16"/>
        <w:lang w:val="en-US"/>
      </w:rPr>
      <w:t>/</w:t>
    </w:r>
    <w:r w:rsidR="001F639E">
      <w:rPr>
        <w:sz w:val="16"/>
        <w:szCs w:val="16"/>
        <w:lang w:val="en-US"/>
      </w:rPr>
      <w:t>OIDS/</w:t>
    </w:r>
    <w:r w:rsidR="000F7395">
      <w:rPr>
        <w:sz w:val="16"/>
        <w:szCs w:val="16"/>
        <w:lang w:val="en-US"/>
      </w:rPr>
      <w:t>GAOR/</w:t>
    </w:r>
    <w:r w:rsidR="001D4F15">
      <w:rPr>
        <w:sz w:val="16"/>
        <w:szCs w:val="16"/>
        <w:lang w:val="en-US"/>
      </w:rPr>
      <w:t>NTRP</w:t>
    </w:r>
    <w:r w:rsidR="000F7395">
      <w:rPr>
        <w:sz w:val="16"/>
        <w:szCs w:val="16"/>
        <w:lang w:val="en-US"/>
      </w:rPr>
      <w:t>/</w:t>
    </w:r>
    <w:r w:rsidR="001F639E">
      <w:rPr>
        <w:sz w:val="16"/>
        <w:szCs w:val="16"/>
        <w:lang w:val="en-US"/>
      </w:rPr>
      <w:t>MST</w:t>
    </w:r>
  </w:p>
  <w:p w14:paraId="407000A8" w14:textId="77777777" w:rsidR="00A30C36" w:rsidRPr="00A5235C" w:rsidRDefault="00A30C36">
    <w:pPr>
      <w:spacing w:line="20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1A9A" w14:textId="77777777" w:rsidR="00597EC4" w:rsidRDefault="00597EC4">
      <w:pPr>
        <w:spacing w:after="0" w:line="240" w:lineRule="auto"/>
      </w:pPr>
      <w:r>
        <w:separator/>
      </w:r>
    </w:p>
  </w:footnote>
  <w:footnote w:type="continuationSeparator" w:id="0">
    <w:p w14:paraId="3424BE2F" w14:textId="77777777" w:rsidR="00597EC4" w:rsidRDefault="00597EC4">
      <w:pPr>
        <w:spacing w:after="0" w:line="240" w:lineRule="auto"/>
      </w:pPr>
      <w:r>
        <w:continuationSeparator/>
      </w:r>
    </w:p>
  </w:footnote>
  <w:footnote w:id="1">
    <w:p w14:paraId="2CDE8807" w14:textId="64DB1103" w:rsidR="005060D1" w:rsidRDefault="005060D1">
      <w:pPr>
        <w:pStyle w:val="Textonotapie"/>
      </w:pPr>
      <w:r>
        <w:rPr>
          <w:rStyle w:val="Refdenotaalpie"/>
        </w:rPr>
        <w:footnoteRef/>
      </w:r>
      <w:r>
        <w:t xml:space="preserve"> </w:t>
      </w:r>
      <w:r w:rsidRPr="005060D1">
        <w:t>https://www.congresochihuahua2.gob.mx/biblioteca/iniciativas/archivosIniciativas/24307.pdf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0486" w14:textId="77777777" w:rsidR="00FB0555" w:rsidRPr="00F53513" w:rsidRDefault="00FB0555" w:rsidP="00FB0555">
    <w:pPr>
      <w:spacing w:after="0" w:line="240" w:lineRule="auto"/>
      <w:jc w:val="right"/>
      <w:rPr>
        <w:rFonts w:ascii="Arial" w:hAnsi="Arial" w:cs="Arial"/>
        <w:b/>
        <w:sz w:val="24"/>
        <w:szCs w:val="18"/>
      </w:rPr>
    </w:pPr>
  </w:p>
  <w:p w14:paraId="71033D20" w14:textId="77777777" w:rsidR="00FB0555" w:rsidRPr="00F53513" w:rsidRDefault="00FB0555" w:rsidP="00FB0555">
    <w:pPr>
      <w:spacing w:after="0" w:line="240" w:lineRule="auto"/>
      <w:jc w:val="right"/>
      <w:rPr>
        <w:rFonts w:ascii="Century Gothic" w:hAnsi="Century Gothic"/>
        <w:sz w:val="24"/>
        <w:szCs w:val="18"/>
      </w:rPr>
    </w:pPr>
  </w:p>
  <w:p w14:paraId="244CFA86" w14:textId="77777777" w:rsidR="00FB0555" w:rsidRPr="002D05D2" w:rsidRDefault="00FB0555" w:rsidP="00FB0555">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Igualdad</w:t>
    </w:r>
  </w:p>
  <w:p w14:paraId="3833B0EF" w14:textId="08430F95" w:rsidR="00FB0555" w:rsidRPr="002D05D2" w:rsidRDefault="00FB0555" w:rsidP="00FB0555">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w:t>
    </w:r>
    <w:r w:rsidR="005930F4">
      <w:rPr>
        <w:rFonts w:ascii="Century Gothic" w:hAnsi="Century Gothic" w:cs="Arial"/>
        <w:b/>
        <w:color w:val="000000"/>
        <w:sz w:val="24"/>
        <w:szCs w:val="24"/>
        <w:lang w:eastAsia="es-ES"/>
      </w:rPr>
      <w:t>I</w:t>
    </w:r>
    <w:r w:rsidRPr="002D05D2">
      <w:rPr>
        <w:rFonts w:ascii="Century Gothic" w:hAnsi="Century Gothic" w:cs="Arial"/>
        <w:b/>
        <w:color w:val="000000"/>
        <w:sz w:val="24"/>
        <w:szCs w:val="24"/>
        <w:lang w:eastAsia="es-ES"/>
      </w:rPr>
      <w:t xml:space="preserve"> LEGISLATURA</w:t>
    </w:r>
  </w:p>
  <w:p w14:paraId="32179AE4" w14:textId="7609AE23" w:rsidR="00FB0555" w:rsidRDefault="00FB0555" w:rsidP="00FB0555">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w:t>
    </w:r>
    <w:r>
      <w:rPr>
        <w:rFonts w:ascii="Century Gothic" w:hAnsi="Century Gothic" w:cs="Calibri"/>
        <w:b/>
        <w:sz w:val="24"/>
        <w:szCs w:val="24"/>
      </w:rPr>
      <w:t>I</w:t>
    </w:r>
    <w:r w:rsidRPr="009F0514">
      <w:rPr>
        <w:rFonts w:ascii="Century Gothic" w:hAnsi="Century Gothic" w:cs="Calibri"/>
        <w:b/>
        <w:sz w:val="24"/>
        <w:szCs w:val="24"/>
      </w:rPr>
      <w:t>/</w:t>
    </w:r>
    <w:r w:rsidR="00E90BC0">
      <w:rPr>
        <w:rFonts w:ascii="Century Gothic" w:hAnsi="Century Gothic" w:cs="Calibri"/>
        <w:b/>
        <w:sz w:val="24"/>
        <w:szCs w:val="24"/>
      </w:rPr>
      <w:t>06</w:t>
    </w:r>
    <w:r w:rsidR="00D9304F">
      <w:rPr>
        <w:rFonts w:ascii="Century Gothic" w:hAnsi="Century Gothic" w:cs="Calibri"/>
        <w:b/>
        <w:sz w:val="24"/>
        <w:szCs w:val="24"/>
      </w:rPr>
      <w:t>/</w:t>
    </w:r>
    <w:r w:rsidRPr="009F0514">
      <w:rPr>
        <w:rFonts w:ascii="Century Gothic" w:hAnsi="Century Gothic" w:cs="Calibri"/>
        <w:b/>
        <w:sz w:val="24"/>
        <w:szCs w:val="24"/>
      </w:rPr>
      <w:t>202</w:t>
    </w:r>
    <w:r w:rsidR="005930F4">
      <w:rPr>
        <w:rFonts w:ascii="Century Gothic" w:hAnsi="Century Gothic" w:cs="Calibri"/>
        <w:b/>
        <w:sz w:val="24"/>
        <w:szCs w:val="24"/>
      </w:rPr>
      <w:t>5</w:t>
    </w:r>
  </w:p>
  <w:p w14:paraId="3BBAE0D0" w14:textId="77777777" w:rsidR="00C1778D" w:rsidRDefault="00C17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98"/>
    <w:multiLevelType w:val="hybridMultilevel"/>
    <w:tmpl w:val="DE3422DE"/>
    <w:lvl w:ilvl="0" w:tplc="F0DCD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574AF"/>
    <w:multiLevelType w:val="hybridMultilevel"/>
    <w:tmpl w:val="4D5E63F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13EE8"/>
    <w:multiLevelType w:val="multilevel"/>
    <w:tmpl w:val="067861B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45B8A"/>
    <w:multiLevelType w:val="hybridMultilevel"/>
    <w:tmpl w:val="0F6280B2"/>
    <w:lvl w:ilvl="0" w:tplc="15CC77B0">
      <w:start w:val="2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B5F3F"/>
    <w:multiLevelType w:val="hybridMultilevel"/>
    <w:tmpl w:val="2620E1BC"/>
    <w:lvl w:ilvl="0" w:tplc="DB34FD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407308"/>
    <w:multiLevelType w:val="hybridMultilevel"/>
    <w:tmpl w:val="6CA673E6"/>
    <w:lvl w:ilvl="0" w:tplc="80EAFBC4">
      <w:start w:val="6"/>
      <w:numFmt w:val="lowerLetter"/>
      <w:lvlText w:val="%1)"/>
      <w:lvlJc w:val="left"/>
      <w:pPr>
        <w:ind w:left="720" w:hanging="360"/>
      </w:pPr>
      <w:rPr>
        <w:rFonts w:hint="default"/>
      </w:rPr>
    </w:lvl>
    <w:lvl w:ilvl="1" w:tplc="B47216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595474"/>
    <w:multiLevelType w:val="hybridMultilevel"/>
    <w:tmpl w:val="AD807568"/>
    <w:lvl w:ilvl="0" w:tplc="CA98C0F2">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F3E34"/>
    <w:multiLevelType w:val="hybridMultilevel"/>
    <w:tmpl w:val="117AB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330909"/>
    <w:multiLevelType w:val="hybridMultilevel"/>
    <w:tmpl w:val="E31C4302"/>
    <w:lvl w:ilvl="0" w:tplc="1A0A7376">
      <w:start w:val="2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D71A59"/>
    <w:multiLevelType w:val="hybridMultilevel"/>
    <w:tmpl w:val="5AB43D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8102BC"/>
    <w:multiLevelType w:val="hybridMultilevel"/>
    <w:tmpl w:val="8C227AB8"/>
    <w:lvl w:ilvl="0" w:tplc="71B8FB7C">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0415F1"/>
    <w:multiLevelType w:val="hybridMultilevel"/>
    <w:tmpl w:val="A37A0526"/>
    <w:lvl w:ilvl="0" w:tplc="37BC8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E86016"/>
    <w:multiLevelType w:val="hybridMultilevel"/>
    <w:tmpl w:val="9EE43D8C"/>
    <w:lvl w:ilvl="0" w:tplc="09AC89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08220F"/>
    <w:multiLevelType w:val="hybridMultilevel"/>
    <w:tmpl w:val="A44C87C2"/>
    <w:lvl w:ilvl="0" w:tplc="99B421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34C71"/>
    <w:multiLevelType w:val="hybridMultilevel"/>
    <w:tmpl w:val="46F0D230"/>
    <w:lvl w:ilvl="0" w:tplc="2F22B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402CE2"/>
    <w:multiLevelType w:val="hybridMultilevel"/>
    <w:tmpl w:val="21FE57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3A22C2"/>
    <w:multiLevelType w:val="hybridMultilevel"/>
    <w:tmpl w:val="53D8DEA2"/>
    <w:lvl w:ilvl="0" w:tplc="9A1CA07E">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D70AAD"/>
    <w:multiLevelType w:val="hybridMultilevel"/>
    <w:tmpl w:val="D5AA69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63652F"/>
    <w:multiLevelType w:val="hybridMultilevel"/>
    <w:tmpl w:val="A3068C08"/>
    <w:lvl w:ilvl="0" w:tplc="96608290">
      <w:start w:val="13"/>
      <w:numFmt w:val="upperRoman"/>
      <w:lvlText w:val="%1."/>
      <w:lvlJc w:val="left"/>
      <w:pPr>
        <w:ind w:left="142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D53638"/>
    <w:multiLevelType w:val="hybridMultilevel"/>
    <w:tmpl w:val="9E163CCE"/>
    <w:lvl w:ilvl="0" w:tplc="C5A848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C2124"/>
    <w:multiLevelType w:val="hybridMultilevel"/>
    <w:tmpl w:val="CAAA6D7A"/>
    <w:lvl w:ilvl="0" w:tplc="F46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7563EE"/>
    <w:multiLevelType w:val="hybridMultilevel"/>
    <w:tmpl w:val="CA406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A56117"/>
    <w:multiLevelType w:val="hybridMultilevel"/>
    <w:tmpl w:val="E8E2C2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D192F"/>
    <w:multiLevelType w:val="hybridMultilevel"/>
    <w:tmpl w:val="9E9AF65E"/>
    <w:lvl w:ilvl="0" w:tplc="5B346C22">
      <w:start w:val="3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B05A3A"/>
    <w:multiLevelType w:val="hybridMultilevel"/>
    <w:tmpl w:val="CFF45224"/>
    <w:lvl w:ilvl="0" w:tplc="032AD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DC1E21"/>
    <w:multiLevelType w:val="hybridMultilevel"/>
    <w:tmpl w:val="69D699DE"/>
    <w:lvl w:ilvl="0" w:tplc="3CE44056">
      <w:start w:val="1"/>
      <w:numFmt w:val="upperRoman"/>
      <w:lvlText w:val="%1."/>
      <w:lvlJc w:val="left"/>
      <w:pPr>
        <w:ind w:left="1080" w:hanging="720"/>
      </w:pPr>
      <w:rPr>
        <w:rFonts w:hint="default"/>
      </w:rPr>
    </w:lvl>
    <w:lvl w:ilvl="1" w:tplc="5ED697DC">
      <w:start w:val="2"/>
      <w:numFmt w:val="bullet"/>
      <w:lvlText w:val="-"/>
      <w:lvlJc w:val="left"/>
      <w:pPr>
        <w:ind w:left="1440" w:hanging="360"/>
      </w:pPr>
      <w:rPr>
        <w:rFonts w:ascii="Century Gothic" w:eastAsia="Calibri" w:hAnsi="Century Gothic"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565BC3"/>
    <w:multiLevelType w:val="hybridMultilevel"/>
    <w:tmpl w:val="34388F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711897"/>
    <w:multiLevelType w:val="hybridMultilevel"/>
    <w:tmpl w:val="FF7C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F2180"/>
    <w:multiLevelType w:val="multilevel"/>
    <w:tmpl w:val="CDA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10C47"/>
    <w:multiLevelType w:val="hybridMultilevel"/>
    <w:tmpl w:val="686C751C"/>
    <w:lvl w:ilvl="0" w:tplc="D88C1272">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EB7B20"/>
    <w:multiLevelType w:val="hybridMultilevel"/>
    <w:tmpl w:val="734C90BA"/>
    <w:lvl w:ilvl="0" w:tplc="E0CEF9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5D4690"/>
    <w:multiLevelType w:val="hybridMultilevel"/>
    <w:tmpl w:val="303E47B4"/>
    <w:lvl w:ilvl="0" w:tplc="ACA0F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8659BA"/>
    <w:multiLevelType w:val="hybridMultilevel"/>
    <w:tmpl w:val="A38EE692"/>
    <w:lvl w:ilvl="0" w:tplc="1E80879A">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1"/>
  </w:num>
  <w:num w:numId="4">
    <w:abstractNumId w:val="34"/>
  </w:num>
  <w:num w:numId="5">
    <w:abstractNumId w:val="17"/>
  </w:num>
  <w:num w:numId="6">
    <w:abstractNumId w:val="33"/>
  </w:num>
  <w:num w:numId="7">
    <w:abstractNumId w:val="13"/>
  </w:num>
  <w:num w:numId="8">
    <w:abstractNumId w:val="4"/>
  </w:num>
  <w:num w:numId="9">
    <w:abstractNumId w:val="32"/>
  </w:num>
  <w:num w:numId="10">
    <w:abstractNumId w:val="16"/>
  </w:num>
  <w:num w:numId="11">
    <w:abstractNumId w:val="25"/>
  </w:num>
  <w:num w:numId="12">
    <w:abstractNumId w:val="21"/>
  </w:num>
  <w:num w:numId="13">
    <w:abstractNumId w:val="3"/>
  </w:num>
  <w:num w:numId="14">
    <w:abstractNumId w:val="10"/>
  </w:num>
  <w:num w:numId="15">
    <w:abstractNumId w:val="15"/>
  </w:num>
  <w:num w:numId="16">
    <w:abstractNumId w:val="1"/>
  </w:num>
  <w:num w:numId="17">
    <w:abstractNumId w:val="20"/>
  </w:num>
  <w:num w:numId="18">
    <w:abstractNumId w:val="23"/>
  </w:num>
  <w:num w:numId="19">
    <w:abstractNumId w:val="0"/>
  </w:num>
  <w:num w:numId="20">
    <w:abstractNumId w:val="24"/>
  </w:num>
  <w:num w:numId="21">
    <w:abstractNumId w:val="14"/>
  </w:num>
  <w:num w:numId="22">
    <w:abstractNumId w:val="8"/>
  </w:num>
  <w:num w:numId="23">
    <w:abstractNumId w:val="27"/>
  </w:num>
  <w:num w:numId="24">
    <w:abstractNumId w:val="28"/>
  </w:num>
  <w:num w:numId="25">
    <w:abstractNumId w:val="26"/>
  </w:num>
  <w:num w:numId="26">
    <w:abstractNumId w:val="29"/>
  </w:num>
  <w:num w:numId="27">
    <w:abstractNumId w:val="22"/>
  </w:num>
  <w:num w:numId="28">
    <w:abstractNumId w:val="19"/>
  </w:num>
  <w:num w:numId="29">
    <w:abstractNumId w:val="9"/>
  </w:num>
  <w:num w:numId="30">
    <w:abstractNumId w:val="5"/>
  </w:num>
  <w:num w:numId="31">
    <w:abstractNumId w:val="7"/>
  </w:num>
  <w:num w:numId="32">
    <w:abstractNumId w:val="11"/>
  </w:num>
  <w:num w:numId="33">
    <w:abstractNumId w:val="2"/>
  </w:num>
  <w:num w:numId="34">
    <w:abstractNumId w:val="18"/>
  </w:num>
  <w:num w:numId="3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3"/>
    <w:rsid w:val="000069EE"/>
    <w:rsid w:val="00006EE7"/>
    <w:rsid w:val="0001035C"/>
    <w:rsid w:val="00011801"/>
    <w:rsid w:val="00011ED9"/>
    <w:rsid w:val="00017583"/>
    <w:rsid w:val="000230FE"/>
    <w:rsid w:val="00030E5D"/>
    <w:rsid w:val="00031742"/>
    <w:rsid w:val="00031DF1"/>
    <w:rsid w:val="000333B4"/>
    <w:rsid w:val="00034D6C"/>
    <w:rsid w:val="00034F62"/>
    <w:rsid w:val="00040933"/>
    <w:rsid w:val="000416E1"/>
    <w:rsid w:val="00046DB5"/>
    <w:rsid w:val="00050EC0"/>
    <w:rsid w:val="000521C4"/>
    <w:rsid w:val="0005225D"/>
    <w:rsid w:val="000658E8"/>
    <w:rsid w:val="00067BC9"/>
    <w:rsid w:val="00082211"/>
    <w:rsid w:val="00083DB0"/>
    <w:rsid w:val="000851B5"/>
    <w:rsid w:val="000852EF"/>
    <w:rsid w:val="000A0518"/>
    <w:rsid w:val="000A49CC"/>
    <w:rsid w:val="000A4EF8"/>
    <w:rsid w:val="000A7394"/>
    <w:rsid w:val="000B19C5"/>
    <w:rsid w:val="000B393B"/>
    <w:rsid w:val="000B7F3E"/>
    <w:rsid w:val="000C2986"/>
    <w:rsid w:val="000C5D84"/>
    <w:rsid w:val="000D0B79"/>
    <w:rsid w:val="000E2574"/>
    <w:rsid w:val="000E301D"/>
    <w:rsid w:val="000E4E83"/>
    <w:rsid w:val="000E7559"/>
    <w:rsid w:val="000F2B5C"/>
    <w:rsid w:val="000F7395"/>
    <w:rsid w:val="001035DF"/>
    <w:rsid w:val="00107830"/>
    <w:rsid w:val="001110ED"/>
    <w:rsid w:val="00111FC6"/>
    <w:rsid w:val="0011639E"/>
    <w:rsid w:val="0011774A"/>
    <w:rsid w:val="00117D52"/>
    <w:rsid w:val="00122146"/>
    <w:rsid w:val="00122EEE"/>
    <w:rsid w:val="00123BC9"/>
    <w:rsid w:val="001275B1"/>
    <w:rsid w:val="00131EDD"/>
    <w:rsid w:val="0013256B"/>
    <w:rsid w:val="00137754"/>
    <w:rsid w:val="001416B4"/>
    <w:rsid w:val="00150C29"/>
    <w:rsid w:val="00150C52"/>
    <w:rsid w:val="00151EA7"/>
    <w:rsid w:val="001547F4"/>
    <w:rsid w:val="001557C1"/>
    <w:rsid w:val="0016256C"/>
    <w:rsid w:val="00163C8D"/>
    <w:rsid w:val="0016679B"/>
    <w:rsid w:val="00175858"/>
    <w:rsid w:val="001830C9"/>
    <w:rsid w:val="00183BF8"/>
    <w:rsid w:val="00195ADF"/>
    <w:rsid w:val="00197695"/>
    <w:rsid w:val="001A2424"/>
    <w:rsid w:val="001A4E03"/>
    <w:rsid w:val="001B02FA"/>
    <w:rsid w:val="001B3DCA"/>
    <w:rsid w:val="001C0DE2"/>
    <w:rsid w:val="001C1BCF"/>
    <w:rsid w:val="001C25BB"/>
    <w:rsid w:val="001D47AB"/>
    <w:rsid w:val="001D4F15"/>
    <w:rsid w:val="001D6533"/>
    <w:rsid w:val="001E0785"/>
    <w:rsid w:val="001E6ABB"/>
    <w:rsid w:val="001F0084"/>
    <w:rsid w:val="001F0B3F"/>
    <w:rsid w:val="001F2FB7"/>
    <w:rsid w:val="001F4554"/>
    <w:rsid w:val="001F6275"/>
    <w:rsid w:val="001F639E"/>
    <w:rsid w:val="001F71E0"/>
    <w:rsid w:val="00202FFB"/>
    <w:rsid w:val="0020633F"/>
    <w:rsid w:val="00211FB4"/>
    <w:rsid w:val="0021384F"/>
    <w:rsid w:val="00215365"/>
    <w:rsid w:val="002243F5"/>
    <w:rsid w:val="00227F3D"/>
    <w:rsid w:val="00234B04"/>
    <w:rsid w:val="00234E64"/>
    <w:rsid w:val="0023779C"/>
    <w:rsid w:val="00243494"/>
    <w:rsid w:val="0024401B"/>
    <w:rsid w:val="00244999"/>
    <w:rsid w:val="00246EA4"/>
    <w:rsid w:val="002501F1"/>
    <w:rsid w:val="00252DD9"/>
    <w:rsid w:val="002545A6"/>
    <w:rsid w:val="00255B40"/>
    <w:rsid w:val="002567BB"/>
    <w:rsid w:val="002572D6"/>
    <w:rsid w:val="00257D9E"/>
    <w:rsid w:val="00262129"/>
    <w:rsid w:val="002626C7"/>
    <w:rsid w:val="00262E42"/>
    <w:rsid w:val="002630F2"/>
    <w:rsid w:val="00265D3C"/>
    <w:rsid w:val="00272064"/>
    <w:rsid w:val="0027251D"/>
    <w:rsid w:val="002756D5"/>
    <w:rsid w:val="00276B71"/>
    <w:rsid w:val="00276DD0"/>
    <w:rsid w:val="002860B1"/>
    <w:rsid w:val="00291BE7"/>
    <w:rsid w:val="00292CBF"/>
    <w:rsid w:val="002945A2"/>
    <w:rsid w:val="00294E92"/>
    <w:rsid w:val="00296578"/>
    <w:rsid w:val="002A0544"/>
    <w:rsid w:val="002A266C"/>
    <w:rsid w:val="002A2DC8"/>
    <w:rsid w:val="002A5B27"/>
    <w:rsid w:val="002A7D57"/>
    <w:rsid w:val="002B03DA"/>
    <w:rsid w:val="002B2DD0"/>
    <w:rsid w:val="002B6562"/>
    <w:rsid w:val="002B76E1"/>
    <w:rsid w:val="002C17C2"/>
    <w:rsid w:val="002C683F"/>
    <w:rsid w:val="002D3326"/>
    <w:rsid w:val="002D4095"/>
    <w:rsid w:val="002D480C"/>
    <w:rsid w:val="002D7FF1"/>
    <w:rsid w:val="002E3C59"/>
    <w:rsid w:val="002E514E"/>
    <w:rsid w:val="002F1832"/>
    <w:rsid w:val="002F5F29"/>
    <w:rsid w:val="002F6846"/>
    <w:rsid w:val="003028D2"/>
    <w:rsid w:val="00302DB2"/>
    <w:rsid w:val="0030662F"/>
    <w:rsid w:val="00307331"/>
    <w:rsid w:val="00312DDC"/>
    <w:rsid w:val="00315C47"/>
    <w:rsid w:val="00317979"/>
    <w:rsid w:val="003201D1"/>
    <w:rsid w:val="00321F46"/>
    <w:rsid w:val="003261AB"/>
    <w:rsid w:val="00327474"/>
    <w:rsid w:val="0033074C"/>
    <w:rsid w:val="00335B02"/>
    <w:rsid w:val="00336A74"/>
    <w:rsid w:val="00342642"/>
    <w:rsid w:val="00343348"/>
    <w:rsid w:val="00351F6C"/>
    <w:rsid w:val="003539A7"/>
    <w:rsid w:val="00356B3E"/>
    <w:rsid w:val="0035757A"/>
    <w:rsid w:val="00357665"/>
    <w:rsid w:val="0036106F"/>
    <w:rsid w:val="00361FA8"/>
    <w:rsid w:val="00362BCB"/>
    <w:rsid w:val="003713B5"/>
    <w:rsid w:val="00371B4F"/>
    <w:rsid w:val="003723C4"/>
    <w:rsid w:val="003725F9"/>
    <w:rsid w:val="0038025E"/>
    <w:rsid w:val="00382625"/>
    <w:rsid w:val="003856B4"/>
    <w:rsid w:val="00385D3D"/>
    <w:rsid w:val="003959C1"/>
    <w:rsid w:val="0039613E"/>
    <w:rsid w:val="003B054B"/>
    <w:rsid w:val="003C3456"/>
    <w:rsid w:val="003C66B9"/>
    <w:rsid w:val="003D10A8"/>
    <w:rsid w:val="003D6445"/>
    <w:rsid w:val="003E33E4"/>
    <w:rsid w:val="003E3F45"/>
    <w:rsid w:val="003E61C2"/>
    <w:rsid w:val="003F0776"/>
    <w:rsid w:val="003F1437"/>
    <w:rsid w:val="00402698"/>
    <w:rsid w:val="0040351D"/>
    <w:rsid w:val="00403545"/>
    <w:rsid w:val="00404F72"/>
    <w:rsid w:val="00405A73"/>
    <w:rsid w:val="00410F27"/>
    <w:rsid w:val="00411A4E"/>
    <w:rsid w:val="00412EE9"/>
    <w:rsid w:val="004141B2"/>
    <w:rsid w:val="00423ACB"/>
    <w:rsid w:val="004245D9"/>
    <w:rsid w:val="00426877"/>
    <w:rsid w:val="00432815"/>
    <w:rsid w:val="00432944"/>
    <w:rsid w:val="00435D0F"/>
    <w:rsid w:val="00441037"/>
    <w:rsid w:val="00444EE3"/>
    <w:rsid w:val="00445EC3"/>
    <w:rsid w:val="00451185"/>
    <w:rsid w:val="00451AF3"/>
    <w:rsid w:val="0046582F"/>
    <w:rsid w:val="0047022A"/>
    <w:rsid w:val="00480732"/>
    <w:rsid w:val="00481C3C"/>
    <w:rsid w:val="00482FE7"/>
    <w:rsid w:val="0048443E"/>
    <w:rsid w:val="004862B6"/>
    <w:rsid w:val="004867E3"/>
    <w:rsid w:val="00492441"/>
    <w:rsid w:val="0049376D"/>
    <w:rsid w:val="004A28F3"/>
    <w:rsid w:val="004A46ED"/>
    <w:rsid w:val="004A5648"/>
    <w:rsid w:val="004A5B9F"/>
    <w:rsid w:val="004A6301"/>
    <w:rsid w:val="004B071E"/>
    <w:rsid w:val="004B28AF"/>
    <w:rsid w:val="004B2E68"/>
    <w:rsid w:val="004B6669"/>
    <w:rsid w:val="004B6682"/>
    <w:rsid w:val="004B6DB2"/>
    <w:rsid w:val="004C41D2"/>
    <w:rsid w:val="004C4F41"/>
    <w:rsid w:val="004D050B"/>
    <w:rsid w:val="004D1A66"/>
    <w:rsid w:val="004D5D5F"/>
    <w:rsid w:val="004E011D"/>
    <w:rsid w:val="004E024C"/>
    <w:rsid w:val="004E03BB"/>
    <w:rsid w:val="004E79B5"/>
    <w:rsid w:val="004F1DE1"/>
    <w:rsid w:val="004F387D"/>
    <w:rsid w:val="004F4955"/>
    <w:rsid w:val="004F6C17"/>
    <w:rsid w:val="005038B9"/>
    <w:rsid w:val="005039D2"/>
    <w:rsid w:val="005060D1"/>
    <w:rsid w:val="005118A0"/>
    <w:rsid w:val="00511EEE"/>
    <w:rsid w:val="00513A9D"/>
    <w:rsid w:val="00521B81"/>
    <w:rsid w:val="00522D71"/>
    <w:rsid w:val="005232CE"/>
    <w:rsid w:val="005257AF"/>
    <w:rsid w:val="005321A0"/>
    <w:rsid w:val="00532A56"/>
    <w:rsid w:val="0053588F"/>
    <w:rsid w:val="00536869"/>
    <w:rsid w:val="00541D97"/>
    <w:rsid w:val="00542D48"/>
    <w:rsid w:val="00544FD4"/>
    <w:rsid w:val="005472C8"/>
    <w:rsid w:val="00563E94"/>
    <w:rsid w:val="0056634A"/>
    <w:rsid w:val="005669F0"/>
    <w:rsid w:val="005737F9"/>
    <w:rsid w:val="005762CC"/>
    <w:rsid w:val="005807C8"/>
    <w:rsid w:val="00585E1C"/>
    <w:rsid w:val="00591134"/>
    <w:rsid w:val="005923C2"/>
    <w:rsid w:val="005930F4"/>
    <w:rsid w:val="00594E79"/>
    <w:rsid w:val="00597EC4"/>
    <w:rsid w:val="005A1560"/>
    <w:rsid w:val="005B069E"/>
    <w:rsid w:val="005B3775"/>
    <w:rsid w:val="005B4B30"/>
    <w:rsid w:val="005B6D18"/>
    <w:rsid w:val="005B72F5"/>
    <w:rsid w:val="005C16C8"/>
    <w:rsid w:val="005C2527"/>
    <w:rsid w:val="005C2CA1"/>
    <w:rsid w:val="005D3CFC"/>
    <w:rsid w:val="005D44E4"/>
    <w:rsid w:val="005D6EDC"/>
    <w:rsid w:val="005E51B9"/>
    <w:rsid w:val="005E6D41"/>
    <w:rsid w:val="005E7782"/>
    <w:rsid w:val="005F08B0"/>
    <w:rsid w:val="005F1876"/>
    <w:rsid w:val="006043FB"/>
    <w:rsid w:val="00604555"/>
    <w:rsid w:val="00611334"/>
    <w:rsid w:val="0061716E"/>
    <w:rsid w:val="0062095D"/>
    <w:rsid w:val="00630AF7"/>
    <w:rsid w:val="00631434"/>
    <w:rsid w:val="006316A6"/>
    <w:rsid w:val="006340F3"/>
    <w:rsid w:val="006361CF"/>
    <w:rsid w:val="006365D9"/>
    <w:rsid w:val="00643BD0"/>
    <w:rsid w:val="00644156"/>
    <w:rsid w:val="00652B86"/>
    <w:rsid w:val="0065375F"/>
    <w:rsid w:val="00653A49"/>
    <w:rsid w:val="00657580"/>
    <w:rsid w:val="0065770F"/>
    <w:rsid w:val="00663AAE"/>
    <w:rsid w:val="00666DD5"/>
    <w:rsid w:val="006774E7"/>
    <w:rsid w:val="0068630A"/>
    <w:rsid w:val="0069091B"/>
    <w:rsid w:val="0069125D"/>
    <w:rsid w:val="00693892"/>
    <w:rsid w:val="00693D10"/>
    <w:rsid w:val="00694241"/>
    <w:rsid w:val="0069444A"/>
    <w:rsid w:val="006A0D96"/>
    <w:rsid w:val="006A0E8B"/>
    <w:rsid w:val="006A1680"/>
    <w:rsid w:val="006A34CF"/>
    <w:rsid w:val="006A522B"/>
    <w:rsid w:val="006B1014"/>
    <w:rsid w:val="006B168B"/>
    <w:rsid w:val="006C214E"/>
    <w:rsid w:val="006C5DF8"/>
    <w:rsid w:val="006C6442"/>
    <w:rsid w:val="006D2932"/>
    <w:rsid w:val="006D35CD"/>
    <w:rsid w:val="006D3FF4"/>
    <w:rsid w:val="006D479D"/>
    <w:rsid w:val="006D4D83"/>
    <w:rsid w:val="006D7CC4"/>
    <w:rsid w:val="006E3063"/>
    <w:rsid w:val="006E43EA"/>
    <w:rsid w:val="006E6D7C"/>
    <w:rsid w:val="006F030E"/>
    <w:rsid w:val="006F07A2"/>
    <w:rsid w:val="006F31A6"/>
    <w:rsid w:val="006F3D2B"/>
    <w:rsid w:val="006F5533"/>
    <w:rsid w:val="00702FF7"/>
    <w:rsid w:val="007032EB"/>
    <w:rsid w:val="007051AA"/>
    <w:rsid w:val="00710E69"/>
    <w:rsid w:val="007122A1"/>
    <w:rsid w:val="00717A7A"/>
    <w:rsid w:val="00720E51"/>
    <w:rsid w:val="007256BA"/>
    <w:rsid w:val="00726347"/>
    <w:rsid w:val="00726E11"/>
    <w:rsid w:val="007410C3"/>
    <w:rsid w:val="00744494"/>
    <w:rsid w:val="0074613E"/>
    <w:rsid w:val="0074759E"/>
    <w:rsid w:val="00752979"/>
    <w:rsid w:val="00754F95"/>
    <w:rsid w:val="007553F4"/>
    <w:rsid w:val="00756073"/>
    <w:rsid w:val="00762186"/>
    <w:rsid w:val="00763346"/>
    <w:rsid w:val="00764D90"/>
    <w:rsid w:val="007702D0"/>
    <w:rsid w:val="00777FA6"/>
    <w:rsid w:val="007805DC"/>
    <w:rsid w:val="00780CDD"/>
    <w:rsid w:val="00782ADA"/>
    <w:rsid w:val="00792F15"/>
    <w:rsid w:val="007946E9"/>
    <w:rsid w:val="00797A71"/>
    <w:rsid w:val="00797D4B"/>
    <w:rsid w:val="007A0DE5"/>
    <w:rsid w:val="007A1C16"/>
    <w:rsid w:val="007A6E2B"/>
    <w:rsid w:val="007B01E4"/>
    <w:rsid w:val="007B29A0"/>
    <w:rsid w:val="007B34B4"/>
    <w:rsid w:val="007B415C"/>
    <w:rsid w:val="007C5760"/>
    <w:rsid w:val="007D2283"/>
    <w:rsid w:val="007D46B0"/>
    <w:rsid w:val="007D5EF6"/>
    <w:rsid w:val="007D7327"/>
    <w:rsid w:val="007E1B0D"/>
    <w:rsid w:val="007E3B26"/>
    <w:rsid w:val="007E486A"/>
    <w:rsid w:val="007E5282"/>
    <w:rsid w:val="007F070D"/>
    <w:rsid w:val="007F17F8"/>
    <w:rsid w:val="007F2598"/>
    <w:rsid w:val="007F5BDD"/>
    <w:rsid w:val="007F6332"/>
    <w:rsid w:val="008006F5"/>
    <w:rsid w:val="00802B45"/>
    <w:rsid w:val="008144FE"/>
    <w:rsid w:val="00814D6F"/>
    <w:rsid w:val="00815EBD"/>
    <w:rsid w:val="00817569"/>
    <w:rsid w:val="008176B5"/>
    <w:rsid w:val="00821891"/>
    <w:rsid w:val="008310F0"/>
    <w:rsid w:val="008327A7"/>
    <w:rsid w:val="00833FAA"/>
    <w:rsid w:val="00840BFD"/>
    <w:rsid w:val="008410E2"/>
    <w:rsid w:val="00845AD6"/>
    <w:rsid w:val="008476FA"/>
    <w:rsid w:val="008541DB"/>
    <w:rsid w:val="00854945"/>
    <w:rsid w:val="008567D5"/>
    <w:rsid w:val="00857339"/>
    <w:rsid w:val="008637D5"/>
    <w:rsid w:val="00863C8E"/>
    <w:rsid w:val="008657F2"/>
    <w:rsid w:val="008665AA"/>
    <w:rsid w:val="00867A0F"/>
    <w:rsid w:val="00873D22"/>
    <w:rsid w:val="008772BC"/>
    <w:rsid w:val="00885383"/>
    <w:rsid w:val="008861A4"/>
    <w:rsid w:val="008869F4"/>
    <w:rsid w:val="0089128C"/>
    <w:rsid w:val="0089155C"/>
    <w:rsid w:val="0089222F"/>
    <w:rsid w:val="008929FD"/>
    <w:rsid w:val="00895119"/>
    <w:rsid w:val="00895B5D"/>
    <w:rsid w:val="008A23CF"/>
    <w:rsid w:val="008A47B5"/>
    <w:rsid w:val="008A6D25"/>
    <w:rsid w:val="008A7605"/>
    <w:rsid w:val="008C003F"/>
    <w:rsid w:val="008C241B"/>
    <w:rsid w:val="008C282C"/>
    <w:rsid w:val="008C6E5F"/>
    <w:rsid w:val="008C7A49"/>
    <w:rsid w:val="008D3624"/>
    <w:rsid w:val="008D5474"/>
    <w:rsid w:val="008D61FA"/>
    <w:rsid w:val="008E2662"/>
    <w:rsid w:val="008E3B68"/>
    <w:rsid w:val="008E47F5"/>
    <w:rsid w:val="008E4E0B"/>
    <w:rsid w:val="008F0CE3"/>
    <w:rsid w:val="008F4BFF"/>
    <w:rsid w:val="009018A8"/>
    <w:rsid w:val="0091018C"/>
    <w:rsid w:val="00914F44"/>
    <w:rsid w:val="00915916"/>
    <w:rsid w:val="00923C56"/>
    <w:rsid w:val="00926C3C"/>
    <w:rsid w:val="00933BFE"/>
    <w:rsid w:val="00933D10"/>
    <w:rsid w:val="00937A8A"/>
    <w:rsid w:val="00941053"/>
    <w:rsid w:val="009413BA"/>
    <w:rsid w:val="00944CBB"/>
    <w:rsid w:val="00945446"/>
    <w:rsid w:val="00946A9C"/>
    <w:rsid w:val="009500C9"/>
    <w:rsid w:val="00953147"/>
    <w:rsid w:val="00953CE6"/>
    <w:rsid w:val="00957DC3"/>
    <w:rsid w:val="0096613C"/>
    <w:rsid w:val="00966D11"/>
    <w:rsid w:val="00966E73"/>
    <w:rsid w:val="00975105"/>
    <w:rsid w:val="009810C0"/>
    <w:rsid w:val="00982C3C"/>
    <w:rsid w:val="00985FB3"/>
    <w:rsid w:val="00986994"/>
    <w:rsid w:val="009879AB"/>
    <w:rsid w:val="00990B87"/>
    <w:rsid w:val="00992829"/>
    <w:rsid w:val="00994235"/>
    <w:rsid w:val="00994BD3"/>
    <w:rsid w:val="00996102"/>
    <w:rsid w:val="00997143"/>
    <w:rsid w:val="009B1F9D"/>
    <w:rsid w:val="009C3850"/>
    <w:rsid w:val="009D0970"/>
    <w:rsid w:val="009D1FAA"/>
    <w:rsid w:val="009D42AE"/>
    <w:rsid w:val="009D7366"/>
    <w:rsid w:val="009F0514"/>
    <w:rsid w:val="009F3AC4"/>
    <w:rsid w:val="009F3B35"/>
    <w:rsid w:val="009F7470"/>
    <w:rsid w:val="00A0009B"/>
    <w:rsid w:val="00A01C1E"/>
    <w:rsid w:val="00A03E02"/>
    <w:rsid w:val="00A20903"/>
    <w:rsid w:val="00A23D2B"/>
    <w:rsid w:val="00A23EF0"/>
    <w:rsid w:val="00A30C36"/>
    <w:rsid w:val="00A32C12"/>
    <w:rsid w:val="00A3389C"/>
    <w:rsid w:val="00A34987"/>
    <w:rsid w:val="00A405E7"/>
    <w:rsid w:val="00A418D6"/>
    <w:rsid w:val="00A439F2"/>
    <w:rsid w:val="00A443D1"/>
    <w:rsid w:val="00A44DB3"/>
    <w:rsid w:val="00A46EE7"/>
    <w:rsid w:val="00A47633"/>
    <w:rsid w:val="00A51CD3"/>
    <w:rsid w:val="00A5235C"/>
    <w:rsid w:val="00A5354A"/>
    <w:rsid w:val="00A551FC"/>
    <w:rsid w:val="00A56D96"/>
    <w:rsid w:val="00A57BE8"/>
    <w:rsid w:val="00A64452"/>
    <w:rsid w:val="00A67A6E"/>
    <w:rsid w:val="00A74EEC"/>
    <w:rsid w:val="00A81888"/>
    <w:rsid w:val="00A84E1E"/>
    <w:rsid w:val="00A84F01"/>
    <w:rsid w:val="00A862DF"/>
    <w:rsid w:val="00A91A3A"/>
    <w:rsid w:val="00A91BDB"/>
    <w:rsid w:val="00A94F10"/>
    <w:rsid w:val="00A97BDB"/>
    <w:rsid w:val="00AA1C01"/>
    <w:rsid w:val="00AA68BE"/>
    <w:rsid w:val="00AA6F69"/>
    <w:rsid w:val="00AB3E2E"/>
    <w:rsid w:val="00AB3F04"/>
    <w:rsid w:val="00AB4342"/>
    <w:rsid w:val="00AB4B99"/>
    <w:rsid w:val="00AB53D5"/>
    <w:rsid w:val="00AB6CD3"/>
    <w:rsid w:val="00AC025B"/>
    <w:rsid w:val="00AC3727"/>
    <w:rsid w:val="00AC7EF6"/>
    <w:rsid w:val="00AD0EA2"/>
    <w:rsid w:val="00AD1AFC"/>
    <w:rsid w:val="00AD1CE8"/>
    <w:rsid w:val="00AD354E"/>
    <w:rsid w:val="00AD5459"/>
    <w:rsid w:val="00AD65C8"/>
    <w:rsid w:val="00AD6F09"/>
    <w:rsid w:val="00AE19B3"/>
    <w:rsid w:val="00AE5B39"/>
    <w:rsid w:val="00AE64D7"/>
    <w:rsid w:val="00AF45BF"/>
    <w:rsid w:val="00AF6F8F"/>
    <w:rsid w:val="00B0002E"/>
    <w:rsid w:val="00B0030F"/>
    <w:rsid w:val="00B01C62"/>
    <w:rsid w:val="00B14078"/>
    <w:rsid w:val="00B14C76"/>
    <w:rsid w:val="00B21035"/>
    <w:rsid w:val="00B211A2"/>
    <w:rsid w:val="00B25717"/>
    <w:rsid w:val="00B25800"/>
    <w:rsid w:val="00B25C1C"/>
    <w:rsid w:val="00B26A9F"/>
    <w:rsid w:val="00B3563B"/>
    <w:rsid w:val="00B403FB"/>
    <w:rsid w:val="00B41979"/>
    <w:rsid w:val="00B45F8A"/>
    <w:rsid w:val="00B46100"/>
    <w:rsid w:val="00B5370E"/>
    <w:rsid w:val="00B56001"/>
    <w:rsid w:val="00B57838"/>
    <w:rsid w:val="00B6459B"/>
    <w:rsid w:val="00B66DB0"/>
    <w:rsid w:val="00B7606B"/>
    <w:rsid w:val="00B766C1"/>
    <w:rsid w:val="00B76E22"/>
    <w:rsid w:val="00B77107"/>
    <w:rsid w:val="00B8078A"/>
    <w:rsid w:val="00B83015"/>
    <w:rsid w:val="00B8326A"/>
    <w:rsid w:val="00B900B7"/>
    <w:rsid w:val="00B91FDE"/>
    <w:rsid w:val="00BA07DB"/>
    <w:rsid w:val="00BA17FC"/>
    <w:rsid w:val="00BA1F1A"/>
    <w:rsid w:val="00BA21D2"/>
    <w:rsid w:val="00BA428B"/>
    <w:rsid w:val="00BA46FC"/>
    <w:rsid w:val="00BA5E90"/>
    <w:rsid w:val="00BA721C"/>
    <w:rsid w:val="00BB09BF"/>
    <w:rsid w:val="00BB2444"/>
    <w:rsid w:val="00BB36AD"/>
    <w:rsid w:val="00BB7716"/>
    <w:rsid w:val="00BC09BE"/>
    <w:rsid w:val="00BC3385"/>
    <w:rsid w:val="00BC4800"/>
    <w:rsid w:val="00BD106A"/>
    <w:rsid w:val="00BE20AB"/>
    <w:rsid w:val="00BE4E30"/>
    <w:rsid w:val="00BF6BD0"/>
    <w:rsid w:val="00C025C8"/>
    <w:rsid w:val="00C03D14"/>
    <w:rsid w:val="00C06F10"/>
    <w:rsid w:val="00C12DFD"/>
    <w:rsid w:val="00C12EA6"/>
    <w:rsid w:val="00C14304"/>
    <w:rsid w:val="00C17264"/>
    <w:rsid w:val="00C1778D"/>
    <w:rsid w:val="00C20840"/>
    <w:rsid w:val="00C21CB4"/>
    <w:rsid w:val="00C23879"/>
    <w:rsid w:val="00C246C7"/>
    <w:rsid w:val="00C24DBE"/>
    <w:rsid w:val="00C27D7C"/>
    <w:rsid w:val="00C3449C"/>
    <w:rsid w:val="00C3565F"/>
    <w:rsid w:val="00C37AB4"/>
    <w:rsid w:val="00C41D89"/>
    <w:rsid w:val="00C45F44"/>
    <w:rsid w:val="00C46A4E"/>
    <w:rsid w:val="00C515DB"/>
    <w:rsid w:val="00C54DC8"/>
    <w:rsid w:val="00C630F1"/>
    <w:rsid w:val="00C6550E"/>
    <w:rsid w:val="00C67ECD"/>
    <w:rsid w:val="00C74F89"/>
    <w:rsid w:val="00C766D8"/>
    <w:rsid w:val="00C77E08"/>
    <w:rsid w:val="00C82A75"/>
    <w:rsid w:val="00C83BFC"/>
    <w:rsid w:val="00C85131"/>
    <w:rsid w:val="00C97269"/>
    <w:rsid w:val="00CA18D0"/>
    <w:rsid w:val="00CA48CA"/>
    <w:rsid w:val="00CA4A3E"/>
    <w:rsid w:val="00CB50C7"/>
    <w:rsid w:val="00CC74AF"/>
    <w:rsid w:val="00CD2140"/>
    <w:rsid w:val="00CD2C02"/>
    <w:rsid w:val="00CD6A01"/>
    <w:rsid w:val="00CE2963"/>
    <w:rsid w:val="00CE48BE"/>
    <w:rsid w:val="00CE5B8A"/>
    <w:rsid w:val="00CF3F63"/>
    <w:rsid w:val="00CF4561"/>
    <w:rsid w:val="00D07215"/>
    <w:rsid w:val="00D21EDB"/>
    <w:rsid w:val="00D27588"/>
    <w:rsid w:val="00D27630"/>
    <w:rsid w:val="00D304FC"/>
    <w:rsid w:val="00D37DC6"/>
    <w:rsid w:val="00D44927"/>
    <w:rsid w:val="00D523E1"/>
    <w:rsid w:val="00D54E65"/>
    <w:rsid w:val="00D574F6"/>
    <w:rsid w:val="00D60D71"/>
    <w:rsid w:val="00D6260E"/>
    <w:rsid w:val="00D67A58"/>
    <w:rsid w:val="00D7212F"/>
    <w:rsid w:val="00D72795"/>
    <w:rsid w:val="00D74726"/>
    <w:rsid w:val="00D74E7B"/>
    <w:rsid w:val="00D75E7E"/>
    <w:rsid w:val="00D762BB"/>
    <w:rsid w:val="00D80AB1"/>
    <w:rsid w:val="00D8160C"/>
    <w:rsid w:val="00D8486E"/>
    <w:rsid w:val="00D90A4D"/>
    <w:rsid w:val="00D91EE2"/>
    <w:rsid w:val="00D92A1A"/>
    <w:rsid w:val="00D9304F"/>
    <w:rsid w:val="00D930AD"/>
    <w:rsid w:val="00D95326"/>
    <w:rsid w:val="00D96879"/>
    <w:rsid w:val="00DA2DA4"/>
    <w:rsid w:val="00DA7A64"/>
    <w:rsid w:val="00DB1CBD"/>
    <w:rsid w:val="00DB49FA"/>
    <w:rsid w:val="00DC4028"/>
    <w:rsid w:val="00DC5543"/>
    <w:rsid w:val="00DC5897"/>
    <w:rsid w:val="00DC659B"/>
    <w:rsid w:val="00DD1C7F"/>
    <w:rsid w:val="00DD2229"/>
    <w:rsid w:val="00DD276B"/>
    <w:rsid w:val="00DD6A65"/>
    <w:rsid w:val="00DD730D"/>
    <w:rsid w:val="00DE164F"/>
    <w:rsid w:val="00DE575B"/>
    <w:rsid w:val="00DF1A65"/>
    <w:rsid w:val="00DF3B77"/>
    <w:rsid w:val="00DF7FC9"/>
    <w:rsid w:val="00E01DF5"/>
    <w:rsid w:val="00E02618"/>
    <w:rsid w:val="00E02D1D"/>
    <w:rsid w:val="00E04831"/>
    <w:rsid w:val="00E0531A"/>
    <w:rsid w:val="00E17239"/>
    <w:rsid w:val="00E20F6D"/>
    <w:rsid w:val="00E21140"/>
    <w:rsid w:val="00E23C2B"/>
    <w:rsid w:val="00E25E61"/>
    <w:rsid w:val="00E26FE8"/>
    <w:rsid w:val="00E2793B"/>
    <w:rsid w:val="00E308AF"/>
    <w:rsid w:val="00E32087"/>
    <w:rsid w:val="00E32FF2"/>
    <w:rsid w:val="00E33033"/>
    <w:rsid w:val="00E36039"/>
    <w:rsid w:val="00E365A5"/>
    <w:rsid w:val="00E42BD1"/>
    <w:rsid w:val="00E546A4"/>
    <w:rsid w:val="00E56955"/>
    <w:rsid w:val="00E6257E"/>
    <w:rsid w:val="00E64331"/>
    <w:rsid w:val="00E76D68"/>
    <w:rsid w:val="00E7710C"/>
    <w:rsid w:val="00E81091"/>
    <w:rsid w:val="00E84F47"/>
    <w:rsid w:val="00E85AFF"/>
    <w:rsid w:val="00E90BC0"/>
    <w:rsid w:val="00E93097"/>
    <w:rsid w:val="00E933C1"/>
    <w:rsid w:val="00E934AD"/>
    <w:rsid w:val="00EC17B9"/>
    <w:rsid w:val="00EC1B2A"/>
    <w:rsid w:val="00EC203D"/>
    <w:rsid w:val="00EC31AE"/>
    <w:rsid w:val="00ED4841"/>
    <w:rsid w:val="00ED4A40"/>
    <w:rsid w:val="00ED7334"/>
    <w:rsid w:val="00EE1208"/>
    <w:rsid w:val="00EE2699"/>
    <w:rsid w:val="00EE4B2E"/>
    <w:rsid w:val="00EF2623"/>
    <w:rsid w:val="00EF2690"/>
    <w:rsid w:val="00EF3854"/>
    <w:rsid w:val="00EF6F7E"/>
    <w:rsid w:val="00EF7A09"/>
    <w:rsid w:val="00EF7C61"/>
    <w:rsid w:val="00F05B3F"/>
    <w:rsid w:val="00F068E7"/>
    <w:rsid w:val="00F06B3F"/>
    <w:rsid w:val="00F116E5"/>
    <w:rsid w:val="00F15638"/>
    <w:rsid w:val="00F159E6"/>
    <w:rsid w:val="00F171F7"/>
    <w:rsid w:val="00F2129A"/>
    <w:rsid w:val="00F22DD9"/>
    <w:rsid w:val="00F257C7"/>
    <w:rsid w:val="00F26465"/>
    <w:rsid w:val="00F30D63"/>
    <w:rsid w:val="00F4034B"/>
    <w:rsid w:val="00F415C3"/>
    <w:rsid w:val="00F44614"/>
    <w:rsid w:val="00F45B2E"/>
    <w:rsid w:val="00F52F63"/>
    <w:rsid w:val="00F53513"/>
    <w:rsid w:val="00F54D02"/>
    <w:rsid w:val="00F56E8F"/>
    <w:rsid w:val="00F6419F"/>
    <w:rsid w:val="00F66B93"/>
    <w:rsid w:val="00F679AF"/>
    <w:rsid w:val="00F74A99"/>
    <w:rsid w:val="00F7662D"/>
    <w:rsid w:val="00F95F18"/>
    <w:rsid w:val="00FA2751"/>
    <w:rsid w:val="00FA329B"/>
    <w:rsid w:val="00FA37BA"/>
    <w:rsid w:val="00FA69BE"/>
    <w:rsid w:val="00FB0555"/>
    <w:rsid w:val="00FB236A"/>
    <w:rsid w:val="00FB3D1D"/>
    <w:rsid w:val="00FC05A7"/>
    <w:rsid w:val="00FD07DE"/>
    <w:rsid w:val="00FE6453"/>
    <w:rsid w:val="00FE6E2E"/>
    <w:rsid w:val="00FF47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3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styleId="Mencinsinresolver">
    <w:name w:val="Unresolved Mention"/>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BA21D2"/>
    <w:rPr>
      <w:color w:val="954F72" w:themeColor="followedHyperlink"/>
      <w:u w:val="single"/>
    </w:rPr>
  </w:style>
  <w:style w:type="table" w:styleId="Tablaconcuadrculaclara">
    <w:name w:val="Grid Table Light"/>
    <w:basedOn w:val="Tablanormal"/>
    <w:uiPriority w:val="40"/>
    <w:rsid w:val="00FB236A"/>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122A1"/>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7256BA"/>
    <w:rPr>
      <w:b/>
      <w:bCs/>
    </w:rPr>
  </w:style>
  <w:style w:type="character" w:customStyle="1" w:styleId="uv3um">
    <w:name w:val="uv3um"/>
    <w:basedOn w:val="Fuentedeprrafopredeter"/>
    <w:rsid w:val="00480732"/>
  </w:style>
  <w:style w:type="character" w:styleId="nfasis">
    <w:name w:val="Emphasis"/>
    <w:basedOn w:val="Fuentedeprrafopredeter"/>
    <w:uiPriority w:val="20"/>
    <w:qFormat/>
    <w:rsid w:val="00A51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1954093103">
      <w:bodyDiv w:val="1"/>
      <w:marLeft w:val="0"/>
      <w:marRight w:val="0"/>
      <w:marTop w:val="0"/>
      <w:marBottom w:val="0"/>
      <w:divBdr>
        <w:top w:val="none" w:sz="0" w:space="0" w:color="auto"/>
        <w:left w:val="none" w:sz="0" w:space="0" w:color="auto"/>
        <w:bottom w:val="none" w:sz="0" w:space="0" w:color="auto"/>
        <w:right w:val="none" w:sz="0" w:space="0" w:color="auto"/>
      </w:divBdr>
      <w:divsChild>
        <w:div w:id="1593274756">
          <w:marLeft w:val="0"/>
          <w:marRight w:val="0"/>
          <w:marTop w:val="150"/>
          <w:marBottom w:val="150"/>
          <w:divBdr>
            <w:top w:val="none" w:sz="0" w:space="0" w:color="auto"/>
            <w:left w:val="none" w:sz="0" w:space="0" w:color="auto"/>
            <w:bottom w:val="single" w:sz="6" w:space="4" w:color="CCCCCC"/>
            <w:right w:val="none" w:sz="0" w:space="0" w:color="auto"/>
          </w:divBdr>
        </w:div>
      </w:divsChild>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D32B-9725-445E-8F16-71A9ED44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2699</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17514</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Andrea Daniela Flores Chacon</cp:lastModifiedBy>
  <cp:revision>2</cp:revision>
  <cp:lastPrinted>2025-12-01T19:11:00Z</cp:lastPrinted>
  <dcterms:created xsi:type="dcterms:W3CDTF">2025-12-03T16:23:00Z</dcterms:created>
  <dcterms:modified xsi:type="dcterms:W3CDTF">2025-12-03T16:23:00Z</dcterms:modified>
</cp:coreProperties>
</file>