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B84A" w14:textId="491D2C58" w:rsidR="00664659" w:rsidRDefault="00664659"/>
    <w:p w14:paraId="7F3B0C06" w14:textId="5499C7A8" w:rsidR="00AE64D4" w:rsidRDefault="00AE64D4"/>
    <w:p w14:paraId="4E035EC8" w14:textId="77777777" w:rsidR="00AE64D4" w:rsidRDefault="00AE64D4" w:rsidP="00AE64D4">
      <w:pPr>
        <w:spacing w:line="360" w:lineRule="auto"/>
        <w:contextualSpacing/>
        <w:rPr>
          <w:rFonts w:ascii="Century Gothic" w:eastAsia="Arial Unicode MS" w:hAnsi="Century Gothic" w:cs="Arial"/>
          <w:b/>
          <w:sz w:val="24"/>
          <w:szCs w:val="24"/>
        </w:rPr>
      </w:pPr>
      <w:r>
        <w:rPr>
          <w:rFonts w:ascii="Century Gothic" w:eastAsia="Arial Unicode MS" w:hAnsi="Century Gothic" w:cs="Arial"/>
          <w:b/>
          <w:sz w:val="24"/>
          <w:szCs w:val="24"/>
        </w:rPr>
        <w:t>H. CONGRESO DEL ESTADO</w:t>
      </w:r>
    </w:p>
    <w:p w14:paraId="7257ECA7" w14:textId="77777777" w:rsidR="00AE64D4" w:rsidRDefault="00AE64D4" w:rsidP="00AE64D4">
      <w:pPr>
        <w:spacing w:line="360" w:lineRule="auto"/>
        <w:contextualSpacing/>
        <w:rPr>
          <w:rFonts w:ascii="Century Gothic" w:eastAsia="Arial Unicode MS" w:hAnsi="Century Gothic" w:cs="Arial"/>
          <w:b/>
          <w:sz w:val="24"/>
          <w:szCs w:val="24"/>
        </w:rPr>
      </w:pPr>
      <w:r>
        <w:rPr>
          <w:rFonts w:ascii="Century Gothic" w:eastAsia="Arial Unicode MS" w:hAnsi="Century Gothic" w:cs="Arial"/>
          <w:b/>
          <w:sz w:val="24"/>
          <w:szCs w:val="24"/>
        </w:rPr>
        <w:t>P R E S E N T E.-</w:t>
      </w:r>
    </w:p>
    <w:p w14:paraId="321EC63E" w14:textId="77777777" w:rsidR="00AE64D4" w:rsidRDefault="00AE64D4" w:rsidP="00AE64D4">
      <w:pPr>
        <w:spacing w:line="360" w:lineRule="auto"/>
        <w:contextualSpacing/>
        <w:rPr>
          <w:rFonts w:ascii="Century Gothic" w:eastAsia="Arial Unicode MS" w:hAnsi="Century Gothic" w:cs="Arial"/>
          <w:sz w:val="24"/>
          <w:szCs w:val="24"/>
        </w:rPr>
      </w:pPr>
    </w:p>
    <w:p w14:paraId="7C7DFAF0" w14:textId="77777777" w:rsidR="00AE6BA4" w:rsidRPr="00156D89" w:rsidRDefault="00AE64D4" w:rsidP="00AE6BA4">
      <w:pPr>
        <w:spacing w:after="0" w:line="360" w:lineRule="auto"/>
        <w:contextualSpacing/>
        <w:jc w:val="both"/>
        <w:rPr>
          <w:rFonts w:ascii="Century Gothic" w:eastAsia="Arial Unicode MS" w:hAnsi="Century Gothic" w:cs="Arial"/>
          <w:sz w:val="24"/>
          <w:szCs w:val="24"/>
        </w:rPr>
      </w:pPr>
      <w:bookmarkStart w:id="0" w:name="_Hlk128861178"/>
      <w:r>
        <w:rPr>
          <w:rFonts w:ascii="Century Gothic" w:eastAsia="Arial Unicode MS" w:hAnsi="Century Gothic" w:cs="Arial"/>
          <w:sz w:val="24"/>
          <w:szCs w:val="24"/>
        </w:rPr>
        <w:t>La Comisión de</w:t>
      </w:r>
      <w:r>
        <w:t xml:space="preserve"> </w:t>
      </w:r>
      <w:r>
        <w:rPr>
          <w:rFonts w:ascii="Century Gothic" w:eastAsia="Arial Unicode MS" w:hAnsi="Century Gothic" w:cs="Arial"/>
          <w:sz w:val="24"/>
          <w:szCs w:val="24"/>
        </w:rPr>
        <w:t xml:space="preserve">Asuntos Fronterizos y Atención a Migrantes, con fundamento en lo dispuesto por los </w:t>
      </w:r>
      <w:r w:rsidR="00AE6BA4" w:rsidRPr="00156D89">
        <w:rPr>
          <w:rFonts w:ascii="Century Gothic" w:eastAsia="Arial Unicode MS" w:hAnsi="Century Gothic" w:cs="Arial"/>
          <w:sz w:val="24"/>
          <w:szCs w:val="24"/>
        </w:rPr>
        <w:t xml:space="preserve">artículos </w:t>
      </w:r>
      <w:r w:rsidR="00AE6BA4">
        <w:rPr>
          <w:rFonts w:ascii="Century Gothic" w:eastAsia="Arial Unicode MS" w:hAnsi="Century Gothic" w:cs="Arial"/>
          <w:sz w:val="24"/>
          <w:szCs w:val="24"/>
        </w:rPr>
        <w:t xml:space="preserve">57 y 58 </w:t>
      </w:r>
      <w:r w:rsidR="00AE6BA4" w:rsidRPr="00156D89">
        <w:rPr>
          <w:rFonts w:ascii="Century Gothic" w:eastAsia="Arial Unicode MS" w:hAnsi="Century Gothic" w:cs="Arial"/>
          <w:sz w:val="24"/>
          <w:szCs w:val="24"/>
        </w:rPr>
        <w:t>de la Constitución Política del Estado de Chihuahua; 87, 88 y 111 de la Ley Orgánica; así como 80 y 81 del Reglamento Interior y de Prácticas Parlamentarias, ambos ordenamientos del Poder Legislativo del Estado de Chihuahua; somete a la consideración del Pleno el presente Dictamen, elaborado con base en los siguientes:</w:t>
      </w:r>
    </w:p>
    <w:p w14:paraId="61A810DD" w14:textId="0810C0DA" w:rsidR="00AE64D4" w:rsidRDefault="00AE64D4" w:rsidP="00AE64D4">
      <w:pPr>
        <w:spacing w:line="360" w:lineRule="auto"/>
        <w:contextualSpacing/>
        <w:jc w:val="both"/>
        <w:rPr>
          <w:rFonts w:ascii="Century Gothic" w:eastAsia="Arial Unicode MS" w:hAnsi="Century Gothic" w:cs="Arial"/>
          <w:sz w:val="24"/>
          <w:szCs w:val="24"/>
        </w:rPr>
      </w:pPr>
    </w:p>
    <w:bookmarkEnd w:id="0"/>
    <w:p w14:paraId="079BCE0C" w14:textId="77777777" w:rsidR="00AE64D4" w:rsidRDefault="00AE64D4" w:rsidP="00AE64D4">
      <w:pPr>
        <w:spacing w:line="360" w:lineRule="auto"/>
        <w:contextualSpacing/>
        <w:rPr>
          <w:rFonts w:ascii="Century Gothic" w:eastAsia="Arial Unicode MS" w:hAnsi="Century Gothic" w:cs="Arial"/>
          <w:sz w:val="24"/>
          <w:szCs w:val="24"/>
        </w:rPr>
      </w:pPr>
    </w:p>
    <w:p w14:paraId="2A8D69B3" w14:textId="77A5FFAD" w:rsidR="00AE64D4" w:rsidRDefault="00AE64D4" w:rsidP="00AE64D4">
      <w:pPr>
        <w:spacing w:line="360" w:lineRule="auto"/>
        <w:contextualSpacing/>
        <w:jc w:val="center"/>
        <w:rPr>
          <w:rFonts w:ascii="Century Gothic" w:eastAsia="Arial Unicode MS" w:hAnsi="Century Gothic" w:cs="Arial"/>
          <w:b/>
          <w:sz w:val="24"/>
          <w:szCs w:val="24"/>
          <w:lang w:val="it-IT"/>
        </w:rPr>
      </w:pPr>
      <w:r>
        <w:rPr>
          <w:rFonts w:ascii="Century Gothic" w:eastAsia="Arial Unicode MS" w:hAnsi="Century Gothic" w:cs="Arial"/>
          <w:b/>
          <w:sz w:val="24"/>
          <w:szCs w:val="24"/>
          <w:lang w:val="it-IT"/>
        </w:rPr>
        <w:t>A N T E C E D E N T E S</w:t>
      </w:r>
    </w:p>
    <w:p w14:paraId="364E86AF" w14:textId="7D91C4B5" w:rsidR="00AE64D4" w:rsidRDefault="00AE64D4" w:rsidP="00AE64D4">
      <w:pPr>
        <w:spacing w:line="360" w:lineRule="auto"/>
        <w:contextualSpacing/>
        <w:jc w:val="center"/>
        <w:rPr>
          <w:rFonts w:ascii="Century Gothic" w:eastAsia="Arial Unicode MS" w:hAnsi="Century Gothic" w:cs="Arial"/>
          <w:b/>
          <w:sz w:val="24"/>
          <w:szCs w:val="24"/>
          <w:lang w:val="it-IT"/>
        </w:rPr>
      </w:pPr>
    </w:p>
    <w:p w14:paraId="5C344B7D" w14:textId="3F8DFD54" w:rsidR="00AE64D4" w:rsidRDefault="00AE64D4" w:rsidP="00AE64D4">
      <w:pPr>
        <w:spacing w:line="360" w:lineRule="auto"/>
        <w:contextualSpacing/>
        <w:jc w:val="both"/>
        <w:rPr>
          <w:rFonts w:ascii="Century Gothic" w:eastAsia="Arial Unicode MS" w:hAnsi="Century Gothic" w:cs="Arial"/>
          <w:bCs/>
          <w:sz w:val="24"/>
          <w:szCs w:val="24"/>
        </w:rPr>
      </w:pPr>
      <w:r w:rsidRPr="00AF547E">
        <w:rPr>
          <w:rFonts w:ascii="Century Gothic" w:eastAsia="Arial Unicode MS" w:hAnsi="Century Gothic" w:cs="Arial"/>
          <w:b/>
          <w:sz w:val="24"/>
          <w:szCs w:val="24"/>
        </w:rPr>
        <w:t xml:space="preserve">I.- </w:t>
      </w:r>
      <w:r w:rsidRPr="00AE6BA4">
        <w:rPr>
          <w:rFonts w:ascii="Century Gothic" w:eastAsia="Arial Unicode MS" w:hAnsi="Century Gothic" w:cs="Arial"/>
          <w:bCs/>
          <w:sz w:val="24"/>
          <w:szCs w:val="24"/>
        </w:rPr>
        <w:t xml:space="preserve">Con fecha </w:t>
      </w:r>
      <w:r w:rsidR="00AF547E" w:rsidRPr="00AE6BA4">
        <w:rPr>
          <w:rFonts w:ascii="Century Gothic" w:eastAsia="Arial Unicode MS" w:hAnsi="Century Gothic" w:cs="Arial"/>
          <w:bCs/>
          <w:sz w:val="24"/>
          <w:szCs w:val="24"/>
        </w:rPr>
        <w:t>tres de diciembre de dos mil veinticuatro, el Grupo Parlamentario de Movimiento Ciudadano, presentó la Iniciativa con carácter de Decreto ante el H. Congreso de la Unión, a efecto de reformar la fracción VI, del artículo 61 de la Ley Aduanera, en materia de exención de pago de impuestos al comercio exterior por la entrada al territorio nacional o salida del mismo, en equipaje de pasajeros en viajes internacionales.</w:t>
      </w:r>
    </w:p>
    <w:p w14:paraId="453C5D7A" w14:textId="37DAE29E" w:rsidR="00AE6BA4" w:rsidRDefault="00AE6BA4" w:rsidP="00AE64D4">
      <w:pPr>
        <w:spacing w:line="360" w:lineRule="auto"/>
        <w:contextualSpacing/>
        <w:jc w:val="both"/>
        <w:rPr>
          <w:rFonts w:ascii="Century Gothic" w:eastAsia="Arial Unicode MS" w:hAnsi="Century Gothic" w:cs="Arial"/>
          <w:bCs/>
          <w:sz w:val="24"/>
          <w:szCs w:val="24"/>
        </w:rPr>
      </w:pPr>
    </w:p>
    <w:p w14:paraId="6334A44F" w14:textId="5A9915E6" w:rsidR="00AE6BA4" w:rsidRDefault="00AE6BA4" w:rsidP="00AE64D4">
      <w:pPr>
        <w:spacing w:line="360" w:lineRule="auto"/>
        <w:contextualSpacing/>
        <w:jc w:val="both"/>
        <w:rPr>
          <w:rFonts w:ascii="Century Gothic" w:eastAsia="Arial Unicode MS" w:hAnsi="Century Gothic" w:cs="Arial"/>
          <w:bCs/>
          <w:sz w:val="24"/>
          <w:szCs w:val="24"/>
        </w:rPr>
      </w:pPr>
      <w:r w:rsidRPr="00AE6BA4">
        <w:rPr>
          <w:rFonts w:ascii="Century Gothic" w:eastAsia="Arial Unicode MS" w:hAnsi="Century Gothic" w:cs="Arial"/>
          <w:b/>
          <w:sz w:val="24"/>
          <w:szCs w:val="24"/>
        </w:rPr>
        <w:t>II.-</w:t>
      </w:r>
      <w:r>
        <w:rPr>
          <w:rFonts w:ascii="Century Gothic" w:eastAsia="Arial Unicode MS" w:hAnsi="Century Gothic" w:cs="Arial"/>
          <w:bCs/>
          <w:sz w:val="24"/>
          <w:szCs w:val="24"/>
        </w:rPr>
        <w:t xml:space="preserve"> La Presidencia del H. Congreso del Estado, con fecha cinco de diciembre de dos mil veinticuatro, turnó a la Comisión de Asuntos Fronterizos y Atención </w:t>
      </w:r>
      <w:r>
        <w:rPr>
          <w:rFonts w:ascii="Century Gothic" w:eastAsia="Arial Unicode MS" w:hAnsi="Century Gothic" w:cs="Arial"/>
          <w:bCs/>
          <w:sz w:val="24"/>
          <w:szCs w:val="24"/>
        </w:rPr>
        <w:lastRenderedPageBreak/>
        <w:t xml:space="preserve">a Migrantes la iniciativa, para efecto de realizar el análisis y elaboración del Dictamen correspondiente. </w:t>
      </w:r>
    </w:p>
    <w:p w14:paraId="3DEA0E6B" w14:textId="5737EDFF" w:rsidR="00AE6BA4" w:rsidRDefault="00AE6BA4" w:rsidP="00AE64D4">
      <w:pPr>
        <w:spacing w:line="360" w:lineRule="auto"/>
        <w:contextualSpacing/>
        <w:jc w:val="both"/>
        <w:rPr>
          <w:rFonts w:ascii="Century Gothic" w:eastAsia="Arial Unicode MS" w:hAnsi="Century Gothic" w:cs="Arial"/>
          <w:bCs/>
          <w:sz w:val="24"/>
          <w:szCs w:val="24"/>
        </w:rPr>
      </w:pPr>
    </w:p>
    <w:p w14:paraId="72F47A28" w14:textId="77777777" w:rsidR="00AE6BA4" w:rsidRPr="00156D89" w:rsidRDefault="00AE6BA4" w:rsidP="00AE6BA4">
      <w:pPr>
        <w:spacing w:after="0" w:line="360" w:lineRule="auto"/>
        <w:contextualSpacing/>
        <w:jc w:val="both"/>
        <w:rPr>
          <w:rFonts w:ascii="Century Gothic" w:eastAsia="Arial Unicode MS" w:hAnsi="Century Gothic" w:cs="Arial"/>
          <w:sz w:val="24"/>
          <w:szCs w:val="24"/>
        </w:rPr>
      </w:pPr>
      <w:r w:rsidRPr="00156D89">
        <w:rPr>
          <w:rFonts w:ascii="Century Gothic" w:eastAsia="Arial Unicode MS" w:hAnsi="Century Gothic" w:cs="Arial"/>
          <w:b/>
          <w:sz w:val="24"/>
          <w:szCs w:val="24"/>
        </w:rPr>
        <w:t>III.-</w:t>
      </w:r>
      <w:r w:rsidRPr="00156D89">
        <w:rPr>
          <w:rFonts w:ascii="Century Gothic" w:eastAsia="Arial Unicode MS" w:hAnsi="Century Gothic" w:cs="Arial"/>
          <w:sz w:val="24"/>
          <w:szCs w:val="24"/>
        </w:rPr>
        <w:t xml:space="preserve"> La Iniciativa en mención se sustenta en la siguiente exposición de motivos:</w:t>
      </w:r>
    </w:p>
    <w:p w14:paraId="17B22249" w14:textId="2854DBEF" w:rsidR="00AE6BA4" w:rsidRDefault="00AE6BA4" w:rsidP="00AE64D4">
      <w:pPr>
        <w:spacing w:line="360" w:lineRule="auto"/>
        <w:contextualSpacing/>
        <w:jc w:val="both"/>
        <w:rPr>
          <w:rFonts w:ascii="Century Gothic" w:eastAsia="Arial Unicode MS" w:hAnsi="Century Gothic" w:cs="Arial"/>
          <w:bCs/>
          <w:sz w:val="24"/>
          <w:szCs w:val="24"/>
        </w:rPr>
      </w:pPr>
    </w:p>
    <w:p w14:paraId="341BA6EA"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“1.</w:t>
      </w:r>
      <w:r w:rsidRPr="00AE6BA4">
        <w:rPr>
          <w:rFonts w:ascii="Century Gothic" w:eastAsia="Arial Unicode MS" w:hAnsi="Century Gothic" w:cs="Arial"/>
          <w:bCs/>
          <w:i/>
          <w:iCs/>
          <w:sz w:val="24"/>
          <w:szCs w:val="24"/>
        </w:rPr>
        <w:tab/>
        <w:t>El impuesto aduanero es un atentado contra la civilización, dice la máxima del liberalismo económico. Pero la tragedia aquí, es que hay un falso sustantivo que da la ilusión de que el individuo tiene la posibilidad de comerciar libremente, mediante un pacto entre países con un tratado de libre comercio. Nada más falso, injusto y anacrónico que llamar a un tratado de libre comercio, en donde solo cierta casta privilegiada puede comerciar con ventajas sobre los ciudadanos comunes.</w:t>
      </w:r>
    </w:p>
    <w:p w14:paraId="23DF1DA6"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41813D73"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2.</w:t>
      </w:r>
      <w:r w:rsidRPr="00AE6BA4">
        <w:rPr>
          <w:rFonts w:ascii="Century Gothic" w:eastAsia="Arial Unicode MS" w:hAnsi="Century Gothic" w:cs="Arial"/>
          <w:bCs/>
          <w:i/>
          <w:iCs/>
          <w:sz w:val="24"/>
          <w:szCs w:val="24"/>
        </w:rPr>
        <w:tab/>
        <w:t xml:space="preserve">Los mexicanos padecemos la malicia de la casta política, protectora de oligarquías, dejando en la indefensión a millones de mexicanos que se beneficiarían con políticas de fronteras abiertas y quedan reducidas  al comercio de lo mínimo. En esta legislatura se podría hacer uno de los más grandes actos de justicia económica a favor del ciudadano, su impacto en la vida y economía de las ciudades fronterizas, sería muy beneficioso porque incrementa al máximo  el comercio del pequeño emprendedor. Con tan solo expandir decididamente el valor de </w:t>
      </w:r>
      <w:r w:rsidRPr="00AE6BA4">
        <w:rPr>
          <w:rFonts w:ascii="Century Gothic" w:eastAsia="Arial Unicode MS" w:hAnsi="Century Gothic" w:cs="Arial"/>
          <w:bCs/>
          <w:i/>
          <w:iCs/>
          <w:sz w:val="24"/>
          <w:szCs w:val="24"/>
        </w:rPr>
        <w:lastRenderedPageBreak/>
        <w:t>las franquicias que se pueden importar, sin ser sujetas a gravamen aduanero, miles de familias chihuahuenses saldrán ganando.</w:t>
      </w:r>
    </w:p>
    <w:p w14:paraId="161F3DF2"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4798263C"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3.</w:t>
      </w:r>
      <w:r w:rsidRPr="00AE6BA4">
        <w:rPr>
          <w:rFonts w:ascii="Century Gothic" w:eastAsia="Arial Unicode MS" w:hAnsi="Century Gothic" w:cs="Arial"/>
          <w:bCs/>
          <w:i/>
          <w:iCs/>
          <w:sz w:val="24"/>
          <w:szCs w:val="24"/>
        </w:rPr>
        <w:tab/>
        <w:t xml:space="preserve">¿Qué acaso no hay libre comercio, y las personas pueden intercambiar bienes y servicios con libertad sin que las garras del estado les despojen de gran parte de su riqueza al ciudadano? Vamos por una visión liberal y no intervencionista de las fronteras. Miren </w:t>
      </w:r>
      <w:proofErr w:type="gramStart"/>
      <w:r w:rsidRPr="00AE6BA4">
        <w:rPr>
          <w:rFonts w:ascii="Century Gothic" w:eastAsia="Arial Unicode MS" w:hAnsi="Century Gothic" w:cs="Arial"/>
          <w:bCs/>
          <w:i/>
          <w:iCs/>
          <w:sz w:val="24"/>
          <w:szCs w:val="24"/>
        </w:rPr>
        <w:t>que</w:t>
      </w:r>
      <w:proofErr w:type="gramEnd"/>
      <w:r w:rsidRPr="00AE6BA4">
        <w:rPr>
          <w:rFonts w:ascii="Century Gothic" w:eastAsia="Arial Unicode MS" w:hAnsi="Century Gothic" w:cs="Arial"/>
          <w:bCs/>
          <w:i/>
          <w:iCs/>
          <w:sz w:val="24"/>
          <w:szCs w:val="24"/>
        </w:rPr>
        <w:t xml:space="preserve"> si alguien acaba de ser amenazado con esas políticas de aranceles, es México. Respondamos incentivando el comercio de las pequeñas cosas de las familias, de los paisanos, seamos el ejemplo para el mundo de que podemos beneficiar también al ciudadano que se la rifa. Es por eso que estamos del lado de cada juarense, de nuestra gente de Ojinaga, de cada paisano, para que puedan incrementar las franquicias de importación sin que se le tenga que quitar su dinero en las aduanas. </w:t>
      </w:r>
    </w:p>
    <w:p w14:paraId="32FFA3EA"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144012DD"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4.</w:t>
      </w:r>
      <w:r w:rsidRPr="00AE6BA4">
        <w:rPr>
          <w:rFonts w:ascii="Century Gothic" w:eastAsia="Arial Unicode MS" w:hAnsi="Century Gothic" w:cs="Arial"/>
          <w:bCs/>
          <w:i/>
          <w:iCs/>
          <w:sz w:val="24"/>
          <w:szCs w:val="24"/>
        </w:rPr>
        <w:tab/>
        <w:t>Estamos obligados a estar del lado de las familias de la frontera que se ganan el sustento cruzando al otro lado, yendo y viniendo para trabajar y vivir con dignidad. Dejemos de ponerle freno a libertad económica y hagamos valer que menos impuestos traerá más ganancias para todos, porque como dice el axioma liberal, a menor carga tributaria, a menores gravámenes a las importaciones tendremos mayor actividad de flujo de mercancías, habrá mayor prosperidad.</w:t>
      </w:r>
    </w:p>
    <w:p w14:paraId="79206D5E"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6C109B1E"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lastRenderedPageBreak/>
        <w:t>5.</w:t>
      </w:r>
      <w:r w:rsidRPr="00AE6BA4">
        <w:rPr>
          <w:rFonts w:ascii="Century Gothic" w:eastAsia="Arial Unicode MS" w:hAnsi="Century Gothic" w:cs="Arial"/>
          <w:bCs/>
          <w:i/>
          <w:iCs/>
          <w:sz w:val="24"/>
          <w:szCs w:val="24"/>
        </w:rPr>
        <w:tab/>
        <w:t xml:space="preserve">El libre mercado permite que exista una mayor cantidad de productos a menor costo, lo contrario es el proteccionismo </w:t>
      </w:r>
      <w:proofErr w:type="spellStart"/>
      <w:r w:rsidRPr="00AE6BA4">
        <w:rPr>
          <w:rFonts w:ascii="Century Gothic" w:eastAsia="Arial Unicode MS" w:hAnsi="Century Gothic" w:cs="Arial"/>
          <w:bCs/>
          <w:i/>
          <w:iCs/>
          <w:sz w:val="24"/>
          <w:szCs w:val="24"/>
        </w:rPr>
        <w:t>monopolizante</w:t>
      </w:r>
      <w:proofErr w:type="spellEnd"/>
      <w:r w:rsidRPr="00AE6BA4">
        <w:rPr>
          <w:rFonts w:ascii="Century Gothic" w:eastAsia="Arial Unicode MS" w:hAnsi="Century Gothic" w:cs="Arial"/>
          <w:bCs/>
          <w:i/>
          <w:iCs/>
          <w:sz w:val="24"/>
          <w:szCs w:val="24"/>
        </w:rPr>
        <w:t xml:space="preserve">, que obliga a tener un mercado a disposición de ciertas personas, mismas que pueden decidir a quién vender, a qué precio y en qué momento. La libertad económica es una tesis que reconoce la dignidad de las personas y le permite a cada individuo autodeterminar sus objetivos y alcanzarlos sin trabas que pudieran impedir lograrlas. Uno de los obstáculos que se encuentra el individuo con más frecuencia para lograr sus objetivos económicos y por consecuencia sus metas de vida, es el pago desproporcionado de impuestos. El sistema fiscal mexicano contempla al contribuyente como un preso tributario que debe destinar una parte de su caudal dinerario para el Estado, y como contraprestación recibe escasos beneficios o una rendición de cuentas sin transparencia. </w:t>
      </w:r>
    </w:p>
    <w:p w14:paraId="541BC45C"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4848DE01"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6.</w:t>
      </w:r>
      <w:r w:rsidRPr="00AE6BA4">
        <w:rPr>
          <w:rFonts w:ascii="Century Gothic" w:eastAsia="Arial Unicode MS" w:hAnsi="Century Gothic" w:cs="Arial"/>
          <w:bCs/>
          <w:i/>
          <w:iCs/>
          <w:sz w:val="24"/>
          <w:szCs w:val="24"/>
        </w:rPr>
        <w:tab/>
        <w:t xml:space="preserve">Una de las expresiones del libre mercado internacional ha sido la firma del Tratado entre México, Estados Unidos y Canadá, que es un acuerdo comercial que mantiene la región de libre comercio más grande del mundo. Este tratado tiene como objetivo regular el comercio e inversiones que se realicen entre los tres países, buscando actualizar el marco jurídico a las condiciones actuales, haciéndolo más equitativo para el intercambio de bienes y servicios. Mediante este tratado, se busca reducir las barreras comerciales entre los tres países miembros. El </w:t>
      </w:r>
      <w:r w:rsidRPr="00AE6BA4">
        <w:rPr>
          <w:rFonts w:ascii="Century Gothic" w:eastAsia="Arial Unicode MS" w:hAnsi="Century Gothic" w:cs="Arial"/>
          <w:bCs/>
          <w:i/>
          <w:iCs/>
          <w:sz w:val="24"/>
          <w:szCs w:val="24"/>
        </w:rPr>
        <w:lastRenderedPageBreak/>
        <w:t>tratado tiene como objetivo facilitar el comercio y la inversión, lo que puede resultar en la reducción o eliminación de ciertos aranceles y la simplificación de procedimientos aduaneros, lo cual disminuye los costos asociados al comercio transfronterizo.</w:t>
      </w:r>
    </w:p>
    <w:p w14:paraId="2E79AB60"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0CB041A4"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7.</w:t>
      </w:r>
      <w:r w:rsidRPr="00AE6BA4">
        <w:rPr>
          <w:rFonts w:ascii="Century Gothic" w:eastAsia="Arial Unicode MS" w:hAnsi="Century Gothic" w:cs="Arial"/>
          <w:bCs/>
          <w:i/>
          <w:iCs/>
          <w:sz w:val="24"/>
          <w:szCs w:val="24"/>
        </w:rPr>
        <w:tab/>
        <w:t>En 30 años de vigencia de las relaciones comerciales abiertas con Estados Unidos y Canadá, nuestra economía se ha potenciado, se han recibido inversiones que han impactado positivamente a las ciudades Mexicanas y especialmente a estados fronterizos como Chihuahua. Algunos de los compromisos clave, recaen en la eliminación o reducción de aranceles de ciertos productos, la reducción de barreras comerciales y la simplificación de procedimientos aduaneros.</w:t>
      </w:r>
    </w:p>
    <w:p w14:paraId="60D2FA28"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18D3B89C"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8.</w:t>
      </w:r>
      <w:r w:rsidRPr="00AE6BA4">
        <w:rPr>
          <w:rFonts w:ascii="Century Gothic" w:eastAsia="Arial Unicode MS" w:hAnsi="Century Gothic" w:cs="Arial"/>
          <w:bCs/>
          <w:i/>
          <w:iCs/>
          <w:sz w:val="24"/>
          <w:szCs w:val="24"/>
        </w:rPr>
        <w:tab/>
        <w:t xml:space="preserve">Es razonable que los Estados integrantes de la relación comercial más grande del mundo recauden impuestos de las transacciones comerciales a gran escala que se realizan, es decir, existen grandes contribuyentes que se benefician y aumentan en forma maximizada sus utilidades por estas relaciones comerciales, y para mantener las vías de comunicación, las relaciones diplomáticas, para cumplir los compromisos internacionales, es indispensable contar con recursos económicos. Sin embargo, no existe una justificación para que las familias fronterizas que acuden a Estados Unidos a realizar sus compras de fin de año, tengan que ver perjudicado su patrimonio con un pago gravoso </w:t>
      </w:r>
      <w:r w:rsidRPr="00AE6BA4">
        <w:rPr>
          <w:rFonts w:ascii="Century Gothic" w:eastAsia="Arial Unicode MS" w:hAnsi="Century Gothic" w:cs="Arial"/>
          <w:bCs/>
          <w:i/>
          <w:iCs/>
          <w:sz w:val="24"/>
          <w:szCs w:val="24"/>
        </w:rPr>
        <w:lastRenderedPageBreak/>
        <w:t>de impuestos que, en proporción, no resulta de una dimensión significativa para el Estado. Aunado a ello, el cobro de impuestos aduanales a familias por introducir sus compras a territorio nacional, se presta a que algunos elementos de las corporaciones de revisión aduanal extorsionen a las familias chihuahuenses.</w:t>
      </w:r>
    </w:p>
    <w:p w14:paraId="0D5DF79D"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68F10BB0"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9.</w:t>
      </w:r>
      <w:r w:rsidRPr="00AE6BA4">
        <w:rPr>
          <w:rFonts w:ascii="Century Gothic" w:eastAsia="Arial Unicode MS" w:hAnsi="Century Gothic" w:cs="Arial"/>
          <w:bCs/>
          <w:i/>
          <w:iCs/>
          <w:sz w:val="24"/>
          <w:szCs w:val="24"/>
        </w:rPr>
        <w:tab/>
        <w:t xml:space="preserve">Las franquicias aduaneras son un </w:t>
      </w:r>
      <w:proofErr w:type="spellStart"/>
      <w:r w:rsidRPr="00AE6BA4">
        <w:rPr>
          <w:rFonts w:ascii="Century Gothic" w:eastAsia="Arial Unicode MS" w:hAnsi="Century Gothic" w:cs="Arial"/>
          <w:bCs/>
          <w:i/>
          <w:iCs/>
          <w:sz w:val="24"/>
          <w:szCs w:val="24"/>
        </w:rPr>
        <w:t>márgen</w:t>
      </w:r>
      <w:proofErr w:type="spellEnd"/>
      <w:r w:rsidRPr="00AE6BA4">
        <w:rPr>
          <w:rFonts w:ascii="Century Gothic" w:eastAsia="Arial Unicode MS" w:hAnsi="Century Gothic" w:cs="Arial"/>
          <w:bCs/>
          <w:i/>
          <w:iCs/>
          <w:sz w:val="24"/>
          <w:szCs w:val="24"/>
        </w:rPr>
        <w:t xml:space="preserve"> de mercancías que pueden ser ingresadas al país sin el pago de impuestos de importación. En el punto 3.2.3, fracción II de las Reglas Generales para el Comercio Exterior 2024 se establece que las franquicias serán permitidas para los pasajeros al introducir mercancías distintas de su equipaje al ingresar a un país. Se diferencian dos situaciones basadas en el medio de transporte, los pasajeros pueden introducir mercancías, vía terrestre, con un valor máximo de 300 dólares estadounidenses o su equivalente en moneda nacional o extranjera. Por vía aérea o marítima, el límite de valor para las mercancías se incrementa a 500 dólares estadounidenses o su equivalente en moneda nacional o extranjera. En esas reglas se establece que:</w:t>
      </w:r>
    </w:p>
    <w:p w14:paraId="025A4DFC"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“II. Los pasajeros podrán introducir mercancías distintas de su equipaje como franquicia, conforme a lo siguiente:</w:t>
      </w:r>
    </w:p>
    <w:p w14:paraId="5D6E775D" w14:textId="65544516"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a)        Cuando el pasajero ingrese al país por vía terrestre: mercancías con valor hasta de 300 (trescientos) dólares de los Estados Unidos de América o su equivalente en moneda nacional o extranjera.</w:t>
      </w:r>
    </w:p>
    <w:p w14:paraId="71E61B2D" w14:textId="42C31BD7" w:rsid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lastRenderedPageBreak/>
        <w:t>b)        Cuando el pasajero ingrese al país por vía aérea o marítima: mercancías con valor hasta de 500 (quinientos) dólares de los Estados Unidos de América o su equivalente en moneda nacional o extranjera.”</w:t>
      </w:r>
    </w:p>
    <w:p w14:paraId="5F1321C1"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23AD8FE0"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10.</w:t>
      </w:r>
      <w:r w:rsidRPr="00AE6BA4">
        <w:rPr>
          <w:rFonts w:ascii="Century Gothic" w:eastAsia="Arial Unicode MS" w:hAnsi="Century Gothic" w:cs="Arial"/>
          <w:bCs/>
          <w:i/>
          <w:iCs/>
          <w:sz w:val="24"/>
          <w:szCs w:val="24"/>
        </w:rPr>
        <w:tab/>
        <w:t>Esta facultad de regular el valor de las mercancías que se ingresen al país sin pagar impuestos adicionales, proviene de la Ley Aduanera, que en el artículo 61 fracción VI indica lo siguiente:</w:t>
      </w:r>
    </w:p>
    <w:p w14:paraId="54754809"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 xml:space="preserve">“ARTICULO 61. No se pagarán los impuestos al comercio exterior por la entrada al territorio nacional o la salida del mismo de las siguientes mercancías:  </w:t>
      </w:r>
    </w:p>
    <w:p w14:paraId="32595BEF"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w:t>
      </w:r>
    </w:p>
    <w:p w14:paraId="2928B16C"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VI. Los equipajes de pasajeros en viajes internacionales.”</w:t>
      </w:r>
    </w:p>
    <w:p w14:paraId="192B4EA8"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2D755561"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 xml:space="preserve">Dado que las mercancías que se ingresan al país tienen la calidad de equipaje, no se realiza un cobro adicional de impuestos, sin embargo, las reglas comerciales, no han actualizado los montos de estas mercancías desde hace años, por lo que hace inoperante estas reglas y una cuestión de controversia entre los chihuahuenses, ya que, como se ha mencionado, quedan a merced de la disposición del oficial que los cuestiona al momento de ingresar a México. Por lo </w:t>
      </w:r>
      <w:proofErr w:type="gramStart"/>
      <w:r w:rsidRPr="00AE6BA4">
        <w:rPr>
          <w:rFonts w:ascii="Century Gothic" w:eastAsia="Arial Unicode MS" w:hAnsi="Century Gothic" w:cs="Arial"/>
          <w:bCs/>
          <w:i/>
          <w:iCs/>
          <w:sz w:val="24"/>
          <w:szCs w:val="24"/>
        </w:rPr>
        <w:t>tanto</w:t>
      </w:r>
      <w:proofErr w:type="gramEnd"/>
      <w:r w:rsidRPr="00AE6BA4">
        <w:rPr>
          <w:rFonts w:ascii="Century Gothic" w:eastAsia="Arial Unicode MS" w:hAnsi="Century Gothic" w:cs="Arial"/>
          <w:bCs/>
          <w:i/>
          <w:iCs/>
          <w:sz w:val="24"/>
          <w:szCs w:val="24"/>
        </w:rPr>
        <w:t xml:space="preserve"> la facultad reglamentaria en materia de comercio, debe ser regulada por la propia ley, estableciendo un límite mínimo de exención de impuestos y permitiendo que la autoridad regule los máximos.</w:t>
      </w:r>
    </w:p>
    <w:p w14:paraId="0959359F"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3E6ABDE6"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11.</w:t>
      </w:r>
      <w:r w:rsidRPr="00AE6BA4">
        <w:rPr>
          <w:rFonts w:ascii="Century Gothic" w:eastAsia="Arial Unicode MS" w:hAnsi="Century Gothic" w:cs="Arial"/>
          <w:bCs/>
          <w:i/>
          <w:iCs/>
          <w:sz w:val="24"/>
          <w:szCs w:val="24"/>
        </w:rPr>
        <w:tab/>
        <w:t>Las franquicias aduaneras para los viajeros que ingresan al país por vía terrestre o aérea/marítima, con límites de $300 y $500 dólares respectivamente, son beneficios y estímulos limitados en comparación con las grandes operaciones comerciales. Mientras que las empresas pueden beneficiarse de los estímulos fiscales para importar o exportar en gran escala, el ciudadano promedio no obtiene beneficios directos en su capacidad para traer mercancías al país sin incurrir en impuestos adicionales o en delitos como el contrabando, lo cual no permite que un ciudadano o micro empresa, pueda competir en igualdad de condiciones con las medianas y grandes empresas.</w:t>
      </w:r>
    </w:p>
    <w:p w14:paraId="2003EFAE"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520EB8DB"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12.</w:t>
      </w:r>
      <w:r w:rsidRPr="00AE6BA4">
        <w:rPr>
          <w:rFonts w:ascii="Century Gothic" w:eastAsia="Arial Unicode MS" w:hAnsi="Century Gothic" w:cs="Arial"/>
          <w:bCs/>
          <w:i/>
          <w:iCs/>
          <w:sz w:val="24"/>
          <w:szCs w:val="24"/>
        </w:rPr>
        <w:tab/>
        <w:t xml:space="preserve">Por lo anterior consideramos que las familias de Chihuahua se verán beneficiadas por el aumento de las franquicias aduaneras, ya que podrán ingresar mercancías para su beneficio personal, por lo </w:t>
      </w:r>
      <w:proofErr w:type="gramStart"/>
      <w:r w:rsidRPr="00AE6BA4">
        <w:rPr>
          <w:rFonts w:ascii="Century Gothic" w:eastAsia="Arial Unicode MS" w:hAnsi="Century Gothic" w:cs="Arial"/>
          <w:bCs/>
          <w:i/>
          <w:iCs/>
          <w:sz w:val="24"/>
          <w:szCs w:val="24"/>
        </w:rPr>
        <w:t>tanto</w:t>
      </w:r>
      <w:proofErr w:type="gramEnd"/>
      <w:r w:rsidRPr="00AE6BA4">
        <w:rPr>
          <w:rFonts w:ascii="Century Gothic" w:eastAsia="Arial Unicode MS" w:hAnsi="Century Gothic" w:cs="Arial"/>
          <w:bCs/>
          <w:i/>
          <w:iCs/>
          <w:sz w:val="24"/>
          <w:szCs w:val="24"/>
        </w:rPr>
        <w:t xml:space="preserve"> proponemos la siguiente modificación legislativa de la Ley Aduanera:</w:t>
      </w:r>
    </w:p>
    <w:p w14:paraId="19D690D0" w14:textId="6CEB5327" w:rsid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tbl>
      <w:tblPr>
        <w:tblW w:w="751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3"/>
        <w:gridCol w:w="3570"/>
      </w:tblGrid>
      <w:tr w:rsidR="009A7785" w:rsidRPr="009A7785" w14:paraId="057199ED" w14:textId="77777777" w:rsidTr="009A7785">
        <w:tc>
          <w:tcPr>
            <w:tcW w:w="3943" w:type="dxa"/>
            <w:shd w:val="clear" w:color="auto" w:fill="auto"/>
            <w:tcMar>
              <w:top w:w="100" w:type="dxa"/>
              <w:left w:w="100" w:type="dxa"/>
              <w:bottom w:w="100" w:type="dxa"/>
              <w:right w:w="100" w:type="dxa"/>
            </w:tcMar>
          </w:tcPr>
          <w:p w14:paraId="02A4F0BF" w14:textId="77777777" w:rsidR="009A7785" w:rsidRPr="009A7785" w:rsidRDefault="009A7785" w:rsidP="00E744FC">
            <w:pPr>
              <w:widowControl w:val="0"/>
              <w:spacing w:line="360" w:lineRule="auto"/>
              <w:jc w:val="center"/>
              <w:rPr>
                <w:rFonts w:ascii="Century Gothic" w:eastAsia="Montserrat" w:hAnsi="Century Gothic" w:cs="Montserrat"/>
                <w:bCs/>
                <w:i/>
                <w:iCs/>
                <w:sz w:val="24"/>
                <w:szCs w:val="24"/>
              </w:rPr>
            </w:pPr>
            <w:r w:rsidRPr="009A7785">
              <w:rPr>
                <w:rFonts w:ascii="Century Gothic" w:eastAsia="Montserrat" w:hAnsi="Century Gothic" w:cs="Montserrat"/>
                <w:bCs/>
                <w:i/>
                <w:iCs/>
                <w:sz w:val="24"/>
                <w:szCs w:val="24"/>
              </w:rPr>
              <w:t>Redacción vigente</w:t>
            </w:r>
          </w:p>
        </w:tc>
        <w:tc>
          <w:tcPr>
            <w:tcW w:w="3570" w:type="dxa"/>
            <w:shd w:val="clear" w:color="auto" w:fill="auto"/>
            <w:tcMar>
              <w:top w:w="100" w:type="dxa"/>
              <w:left w:w="100" w:type="dxa"/>
              <w:bottom w:w="100" w:type="dxa"/>
              <w:right w:w="100" w:type="dxa"/>
            </w:tcMar>
          </w:tcPr>
          <w:p w14:paraId="0CB48C28" w14:textId="77777777" w:rsidR="009A7785" w:rsidRPr="009A7785" w:rsidRDefault="009A7785" w:rsidP="00E744FC">
            <w:pPr>
              <w:widowControl w:val="0"/>
              <w:spacing w:line="360" w:lineRule="auto"/>
              <w:jc w:val="center"/>
              <w:rPr>
                <w:rFonts w:ascii="Century Gothic" w:eastAsia="Montserrat" w:hAnsi="Century Gothic" w:cs="Montserrat"/>
                <w:bCs/>
                <w:i/>
                <w:iCs/>
                <w:sz w:val="24"/>
                <w:szCs w:val="24"/>
              </w:rPr>
            </w:pPr>
            <w:r w:rsidRPr="009A7785">
              <w:rPr>
                <w:rFonts w:ascii="Century Gothic" w:eastAsia="Montserrat" w:hAnsi="Century Gothic" w:cs="Montserrat"/>
                <w:bCs/>
                <w:i/>
                <w:iCs/>
                <w:sz w:val="24"/>
                <w:szCs w:val="24"/>
              </w:rPr>
              <w:t>Propuesta de reforma</w:t>
            </w:r>
          </w:p>
        </w:tc>
      </w:tr>
      <w:tr w:rsidR="009A7785" w:rsidRPr="009A7785" w14:paraId="22C3870C" w14:textId="77777777" w:rsidTr="009A7785">
        <w:tc>
          <w:tcPr>
            <w:tcW w:w="3943" w:type="dxa"/>
            <w:shd w:val="clear" w:color="auto" w:fill="auto"/>
            <w:tcMar>
              <w:top w:w="100" w:type="dxa"/>
              <w:left w:w="100" w:type="dxa"/>
              <w:bottom w:w="100" w:type="dxa"/>
              <w:right w:w="100" w:type="dxa"/>
            </w:tcMar>
          </w:tcPr>
          <w:p w14:paraId="722AD6D4" w14:textId="77777777" w:rsidR="009A7785" w:rsidRPr="009A7785" w:rsidRDefault="009A7785" w:rsidP="00E744FC">
            <w:pPr>
              <w:spacing w:line="360" w:lineRule="auto"/>
              <w:jc w:val="both"/>
              <w:rPr>
                <w:rFonts w:ascii="Century Gothic" w:eastAsia="Montserrat" w:hAnsi="Century Gothic" w:cs="Montserrat"/>
                <w:i/>
                <w:iCs/>
                <w:sz w:val="24"/>
                <w:szCs w:val="24"/>
              </w:rPr>
            </w:pPr>
            <w:r w:rsidRPr="009A7785">
              <w:rPr>
                <w:rFonts w:ascii="Century Gothic" w:eastAsia="Montserrat" w:hAnsi="Century Gothic" w:cs="Montserrat"/>
                <w:i/>
                <w:iCs/>
                <w:sz w:val="24"/>
                <w:szCs w:val="24"/>
              </w:rPr>
              <w:t xml:space="preserve">ARTICULO 61. No se pagarán los impuestos al comercio exterior por la entrada al territorio </w:t>
            </w:r>
            <w:r w:rsidRPr="009A7785">
              <w:rPr>
                <w:rFonts w:ascii="Century Gothic" w:eastAsia="Montserrat" w:hAnsi="Century Gothic" w:cs="Montserrat"/>
                <w:i/>
                <w:iCs/>
                <w:sz w:val="24"/>
                <w:szCs w:val="24"/>
              </w:rPr>
              <w:lastRenderedPageBreak/>
              <w:t xml:space="preserve">nacional o la salida del mismo de las siguientes mercancías:  </w:t>
            </w:r>
          </w:p>
          <w:p w14:paraId="7080675F" w14:textId="77777777" w:rsidR="009A7785" w:rsidRPr="009A7785" w:rsidRDefault="009A7785" w:rsidP="00E744FC">
            <w:pPr>
              <w:spacing w:line="360" w:lineRule="auto"/>
              <w:ind w:left="1440"/>
              <w:jc w:val="both"/>
              <w:rPr>
                <w:rFonts w:ascii="Century Gothic" w:eastAsia="Montserrat" w:hAnsi="Century Gothic" w:cs="Montserrat"/>
                <w:i/>
                <w:iCs/>
                <w:sz w:val="24"/>
                <w:szCs w:val="24"/>
              </w:rPr>
            </w:pPr>
            <w:r w:rsidRPr="009A7785">
              <w:rPr>
                <w:rFonts w:ascii="Century Gothic" w:eastAsia="Montserrat" w:hAnsi="Century Gothic" w:cs="Montserrat"/>
                <w:i/>
                <w:iCs/>
                <w:sz w:val="24"/>
                <w:szCs w:val="24"/>
              </w:rPr>
              <w:t>…</w:t>
            </w:r>
          </w:p>
          <w:p w14:paraId="090A9117" w14:textId="77777777" w:rsidR="009A7785" w:rsidRPr="009A7785" w:rsidRDefault="009A7785" w:rsidP="00E744FC">
            <w:pPr>
              <w:spacing w:line="360" w:lineRule="auto"/>
              <w:jc w:val="both"/>
              <w:rPr>
                <w:rFonts w:ascii="Century Gothic" w:eastAsia="Montserrat" w:hAnsi="Century Gothic" w:cs="Montserrat"/>
                <w:i/>
                <w:iCs/>
                <w:sz w:val="24"/>
                <w:szCs w:val="24"/>
              </w:rPr>
            </w:pPr>
            <w:r w:rsidRPr="009A7785">
              <w:rPr>
                <w:rFonts w:ascii="Century Gothic" w:eastAsia="Montserrat" w:hAnsi="Century Gothic" w:cs="Montserrat"/>
                <w:i/>
                <w:iCs/>
                <w:sz w:val="24"/>
                <w:szCs w:val="24"/>
              </w:rPr>
              <w:t>VI. Los equipajes de pasajeros en viajes internacionales.</w:t>
            </w:r>
          </w:p>
        </w:tc>
        <w:tc>
          <w:tcPr>
            <w:tcW w:w="3570" w:type="dxa"/>
            <w:shd w:val="clear" w:color="auto" w:fill="auto"/>
            <w:tcMar>
              <w:top w:w="100" w:type="dxa"/>
              <w:left w:w="100" w:type="dxa"/>
              <w:bottom w:w="100" w:type="dxa"/>
              <w:right w:w="100" w:type="dxa"/>
            </w:tcMar>
          </w:tcPr>
          <w:p w14:paraId="756CD048" w14:textId="77777777" w:rsidR="009A7785" w:rsidRPr="009A7785" w:rsidRDefault="009A7785" w:rsidP="00E744FC">
            <w:pPr>
              <w:spacing w:line="360" w:lineRule="auto"/>
              <w:jc w:val="both"/>
              <w:rPr>
                <w:rFonts w:ascii="Century Gothic" w:eastAsia="Montserrat" w:hAnsi="Century Gothic" w:cs="Montserrat"/>
                <w:i/>
                <w:iCs/>
                <w:sz w:val="24"/>
                <w:szCs w:val="24"/>
              </w:rPr>
            </w:pPr>
            <w:r w:rsidRPr="009A7785">
              <w:rPr>
                <w:rFonts w:ascii="Century Gothic" w:eastAsia="Montserrat" w:hAnsi="Century Gothic" w:cs="Montserrat"/>
                <w:i/>
                <w:iCs/>
                <w:sz w:val="24"/>
                <w:szCs w:val="24"/>
              </w:rPr>
              <w:lastRenderedPageBreak/>
              <w:t xml:space="preserve">ARTICULO 61. No se pagarán los impuestos al comercio exterior por la entrada al </w:t>
            </w:r>
            <w:r w:rsidRPr="009A7785">
              <w:rPr>
                <w:rFonts w:ascii="Century Gothic" w:eastAsia="Montserrat" w:hAnsi="Century Gothic" w:cs="Montserrat"/>
                <w:i/>
                <w:iCs/>
                <w:sz w:val="24"/>
                <w:szCs w:val="24"/>
              </w:rPr>
              <w:lastRenderedPageBreak/>
              <w:t xml:space="preserve">territorio nacional o la salida del mismo de las siguientes mercancías:  </w:t>
            </w:r>
          </w:p>
          <w:p w14:paraId="6A7F4B72" w14:textId="77777777" w:rsidR="009A7785" w:rsidRPr="009A7785" w:rsidRDefault="009A7785" w:rsidP="00E744FC">
            <w:pPr>
              <w:spacing w:line="360" w:lineRule="auto"/>
              <w:ind w:left="1440"/>
              <w:jc w:val="both"/>
              <w:rPr>
                <w:rFonts w:ascii="Century Gothic" w:eastAsia="Montserrat" w:hAnsi="Century Gothic" w:cs="Montserrat"/>
                <w:i/>
                <w:iCs/>
                <w:sz w:val="24"/>
                <w:szCs w:val="24"/>
              </w:rPr>
            </w:pPr>
            <w:r w:rsidRPr="009A7785">
              <w:rPr>
                <w:rFonts w:ascii="Century Gothic" w:eastAsia="Montserrat" w:hAnsi="Century Gothic" w:cs="Montserrat"/>
                <w:i/>
                <w:iCs/>
                <w:sz w:val="24"/>
                <w:szCs w:val="24"/>
              </w:rPr>
              <w:t>…</w:t>
            </w:r>
          </w:p>
          <w:p w14:paraId="307E46D5" w14:textId="77777777" w:rsidR="009A7785" w:rsidRPr="009A7785" w:rsidRDefault="009A7785" w:rsidP="00E744FC">
            <w:pPr>
              <w:spacing w:line="360" w:lineRule="auto"/>
              <w:jc w:val="both"/>
              <w:rPr>
                <w:rFonts w:ascii="Century Gothic" w:eastAsia="Montserrat" w:hAnsi="Century Gothic" w:cs="Montserrat"/>
                <w:b/>
                <w:i/>
                <w:iCs/>
                <w:sz w:val="24"/>
                <w:szCs w:val="24"/>
              </w:rPr>
            </w:pPr>
            <w:r w:rsidRPr="009A7785">
              <w:rPr>
                <w:rFonts w:ascii="Century Gothic" w:eastAsia="Montserrat" w:hAnsi="Century Gothic" w:cs="Montserrat"/>
                <w:i/>
                <w:iCs/>
                <w:sz w:val="24"/>
                <w:szCs w:val="24"/>
              </w:rPr>
              <w:t xml:space="preserve">VI. Los equipajes de pasajeros en viajes internacionales. </w:t>
            </w:r>
            <w:r w:rsidRPr="009A7785">
              <w:rPr>
                <w:rFonts w:ascii="Century Gothic" w:eastAsia="Montserrat" w:hAnsi="Century Gothic" w:cs="Montserrat"/>
                <w:b/>
                <w:i/>
                <w:iCs/>
                <w:sz w:val="24"/>
                <w:szCs w:val="24"/>
              </w:rPr>
              <w:t xml:space="preserve">La franquicia a que hace referencia el artículo 88 de esta ley, será por lo menos de 1000 (mil) dólares de los Estados Unidos de América o su equivalente en moneda nacional o extranjera. </w:t>
            </w:r>
          </w:p>
          <w:p w14:paraId="77701ADD" w14:textId="77777777" w:rsidR="009A7785" w:rsidRPr="009A7785" w:rsidRDefault="009A7785" w:rsidP="00E744FC">
            <w:pPr>
              <w:widowControl w:val="0"/>
              <w:spacing w:line="360" w:lineRule="auto"/>
              <w:jc w:val="both"/>
              <w:rPr>
                <w:rFonts w:ascii="Century Gothic" w:eastAsia="Montserrat" w:hAnsi="Century Gothic" w:cs="Montserrat"/>
                <w:b/>
                <w:i/>
                <w:iCs/>
                <w:sz w:val="24"/>
                <w:szCs w:val="24"/>
              </w:rPr>
            </w:pPr>
          </w:p>
        </w:tc>
      </w:tr>
    </w:tbl>
    <w:p w14:paraId="1AE1EA2B"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300B5803"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3E3C2562" w14:textId="77777777" w:rsidR="00AE6BA4" w:rsidRPr="00AE6BA4" w:rsidRDefault="00AE6BA4" w:rsidP="00AE6BA4">
      <w:pPr>
        <w:spacing w:line="360" w:lineRule="auto"/>
        <w:ind w:left="567" w:right="616"/>
        <w:contextualSpacing/>
        <w:jc w:val="both"/>
        <w:rPr>
          <w:rFonts w:ascii="Century Gothic" w:eastAsia="Arial Unicode MS" w:hAnsi="Century Gothic" w:cs="Arial"/>
          <w:bCs/>
          <w:i/>
          <w:iCs/>
          <w:sz w:val="24"/>
          <w:szCs w:val="24"/>
        </w:rPr>
      </w:pPr>
    </w:p>
    <w:p w14:paraId="5A862655" w14:textId="098FD961" w:rsidR="00AE6BA4" w:rsidRDefault="00AE6BA4" w:rsidP="00AE6BA4">
      <w:pPr>
        <w:spacing w:line="360" w:lineRule="auto"/>
        <w:ind w:left="567" w:right="616"/>
        <w:contextualSpacing/>
        <w:jc w:val="both"/>
        <w:rPr>
          <w:rFonts w:ascii="Century Gothic" w:eastAsia="Arial Unicode MS" w:hAnsi="Century Gothic" w:cs="Arial"/>
          <w:bCs/>
          <w:i/>
          <w:iCs/>
          <w:sz w:val="24"/>
          <w:szCs w:val="24"/>
        </w:rPr>
      </w:pPr>
      <w:r w:rsidRPr="00AE6BA4">
        <w:rPr>
          <w:rFonts w:ascii="Century Gothic" w:eastAsia="Arial Unicode MS" w:hAnsi="Century Gothic" w:cs="Arial"/>
          <w:bCs/>
          <w:i/>
          <w:iCs/>
          <w:sz w:val="24"/>
          <w:szCs w:val="24"/>
        </w:rPr>
        <w:t>13.</w:t>
      </w:r>
      <w:r w:rsidRPr="00AE6BA4">
        <w:rPr>
          <w:rFonts w:ascii="Century Gothic" w:eastAsia="Arial Unicode MS" w:hAnsi="Century Gothic" w:cs="Arial"/>
          <w:bCs/>
          <w:i/>
          <w:iCs/>
          <w:sz w:val="24"/>
          <w:szCs w:val="24"/>
        </w:rPr>
        <w:tab/>
        <w:t xml:space="preserve">Desde la bancada naranja nos oponemos a que los ciudadanos tengan que pagar por las malas decisiones de sus gobernantes, por lo tanto, el dinero de los Chihuahuenses debe estar en sus propios bolsillos y no en el escritorio de un burócrata del centro del país. Esta reforma impacta positivamente a las </w:t>
      </w:r>
      <w:r w:rsidRPr="00AE6BA4">
        <w:rPr>
          <w:rFonts w:ascii="Century Gothic" w:eastAsia="Arial Unicode MS" w:hAnsi="Century Gothic" w:cs="Arial"/>
          <w:bCs/>
          <w:i/>
          <w:iCs/>
          <w:sz w:val="24"/>
          <w:szCs w:val="24"/>
        </w:rPr>
        <w:lastRenderedPageBreak/>
        <w:t>familias del norte, un Chihuahua más libre y con menos impuestos.” (sic)</w:t>
      </w:r>
    </w:p>
    <w:p w14:paraId="6E930187" w14:textId="18AE8717" w:rsidR="009A7785" w:rsidRDefault="009A7785" w:rsidP="00AE6BA4">
      <w:pPr>
        <w:spacing w:line="360" w:lineRule="auto"/>
        <w:ind w:left="567" w:right="616"/>
        <w:contextualSpacing/>
        <w:jc w:val="both"/>
        <w:rPr>
          <w:rFonts w:ascii="Century Gothic" w:eastAsia="Arial Unicode MS" w:hAnsi="Century Gothic" w:cs="Arial"/>
          <w:bCs/>
          <w:i/>
          <w:iCs/>
          <w:sz w:val="24"/>
          <w:szCs w:val="24"/>
        </w:rPr>
      </w:pPr>
    </w:p>
    <w:p w14:paraId="7A813852" w14:textId="4A5AA01E" w:rsidR="009A7785" w:rsidRDefault="009A7785" w:rsidP="00AE6BA4">
      <w:pPr>
        <w:spacing w:line="360" w:lineRule="auto"/>
        <w:ind w:left="567" w:right="616"/>
        <w:contextualSpacing/>
        <w:jc w:val="both"/>
        <w:rPr>
          <w:rFonts w:ascii="Century Gothic" w:eastAsia="Arial Unicode MS" w:hAnsi="Century Gothic" w:cs="Arial"/>
          <w:bCs/>
          <w:i/>
          <w:iCs/>
          <w:sz w:val="24"/>
          <w:szCs w:val="24"/>
        </w:rPr>
      </w:pPr>
    </w:p>
    <w:p w14:paraId="41856752" w14:textId="77777777" w:rsidR="009A7785" w:rsidRPr="00156D89" w:rsidRDefault="009A7785" w:rsidP="009A7785">
      <w:pPr>
        <w:spacing w:after="0" w:line="360" w:lineRule="auto"/>
        <w:ind w:right="49"/>
        <w:jc w:val="both"/>
        <w:rPr>
          <w:rFonts w:ascii="Century Gothic" w:hAnsi="Century Gothic" w:cs="Arial"/>
          <w:sz w:val="24"/>
          <w:szCs w:val="24"/>
        </w:rPr>
      </w:pPr>
      <w:r w:rsidRPr="00156D89">
        <w:rPr>
          <w:rFonts w:ascii="Century Gothic" w:hAnsi="Century Gothic" w:cs="Arial"/>
          <w:b/>
          <w:bCs/>
          <w:iCs/>
          <w:sz w:val="24"/>
          <w:szCs w:val="24"/>
        </w:rPr>
        <w:t>IV</w:t>
      </w:r>
      <w:r w:rsidRPr="00156D89">
        <w:rPr>
          <w:rFonts w:ascii="Century Gothic" w:hAnsi="Century Gothic" w:cs="Arial"/>
          <w:b/>
          <w:sz w:val="24"/>
          <w:szCs w:val="24"/>
        </w:rPr>
        <w:t>.-</w:t>
      </w:r>
      <w:r w:rsidRPr="00156D89">
        <w:rPr>
          <w:rFonts w:ascii="Century Gothic" w:hAnsi="Century Gothic" w:cs="Arial"/>
          <w:sz w:val="24"/>
          <w:szCs w:val="24"/>
        </w:rPr>
        <w:t xml:space="preserve"> Ahora bien, al entrar al estudio y análisis de la referida </w:t>
      </w:r>
      <w:r w:rsidRPr="00156D89">
        <w:rPr>
          <w:rFonts w:ascii="Century Gothic" w:eastAsia="Arial Unicode MS" w:hAnsi="Century Gothic" w:cs="Arial"/>
        </w:rPr>
        <w:t>I</w:t>
      </w:r>
      <w:r w:rsidRPr="00156D89">
        <w:rPr>
          <w:rFonts w:ascii="Century Gothic" w:hAnsi="Century Gothic" w:cs="Arial"/>
          <w:sz w:val="24"/>
          <w:szCs w:val="24"/>
        </w:rPr>
        <w:t>niciativa, quienes integramos esta Comisión, formulamos las siguientes:</w:t>
      </w:r>
    </w:p>
    <w:p w14:paraId="11BD8255" w14:textId="34D7F895" w:rsidR="009A7785" w:rsidRDefault="009A7785" w:rsidP="009A7785">
      <w:pPr>
        <w:spacing w:line="360" w:lineRule="auto"/>
        <w:ind w:right="49"/>
        <w:contextualSpacing/>
        <w:jc w:val="both"/>
        <w:rPr>
          <w:rFonts w:ascii="Century Gothic" w:eastAsia="Arial Unicode MS" w:hAnsi="Century Gothic" w:cs="Arial"/>
          <w:bCs/>
          <w:sz w:val="24"/>
          <w:szCs w:val="24"/>
        </w:rPr>
      </w:pPr>
    </w:p>
    <w:p w14:paraId="2462CE86" w14:textId="77777777" w:rsidR="009A7785" w:rsidRPr="00156D89" w:rsidRDefault="009A7785" w:rsidP="009A7785">
      <w:pPr>
        <w:spacing w:after="0" w:line="360" w:lineRule="auto"/>
        <w:contextualSpacing/>
        <w:jc w:val="center"/>
        <w:rPr>
          <w:rFonts w:ascii="Century Gothic" w:hAnsi="Century Gothic" w:cs="Arial"/>
          <w:b/>
          <w:bCs/>
          <w:sz w:val="24"/>
          <w:szCs w:val="24"/>
          <w:lang w:val="it-IT"/>
        </w:rPr>
      </w:pPr>
      <w:r w:rsidRPr="00156D89">
        <w:rPr>
          <w:rFonts w:ascii="Century Gothic" w:hAnsi="Century Gothic" w:cs="Arial"/>
          <w:b/>
          <w:bCs/>
          <w:sz w:val="24"/>
          <w:szCs w:val="24"/>
          <w:lang w:val="it-IT"/>
        </w:rPr>
        <w:t>C O N S I D E R A C I O N E S</w:t>
      </w:r>
    </w:p>
    <w:p w14:paraId="5C683269" w14:textId="04B9160F" w:rsidR="009A7785" w:rsidRDefault="009A7785" w:rsidP="009A7785">
      <w:pPr>
        <w:spacing w:line="360" w:lineRule="auto"/>
        <w:ind w:right="49"/>
        <w:contextualSpacing/>
        <w:jc w:val="both"/>
        <w:rPr>
          <w:rFonts w:ascii="Century Gothic" w:eastAsia="Arial Unicode MS" w:hAnsi="Century Gothic" w:cs="Arial"/>
          <w:bCs/>
          <w:sz w:val="24"/>
          <w:szCs w:val="24"/>
          <w:lang w:val="it-IT"/>
        </w:rPr>
      </w:pPr>
    </w:p>
    <w:p w14:paraId="630F8737" w14:textId="23D91190" w:rsidR="00A2729F" w:rsidRPr="009A2D75" w:rsidRDefault="00A2729F" w:rsidP="009A2D75">
      <w:pPr>
        <w:shd w:val="clear" w:color="auto" w:fill="FFFFFF"/>
        <w:spacing w:after="0" w:line="360" w:lineRule="auto"/>
        <w:jc w:val="both"/>
        <w:rPr>
          <w:rFonts w:ascii="Century Gothic" w:hAnsi="Century Gothic" w:cs="Arial"/>
          <w:sz w:val="24"/>
          <w:szCs w:val="24"/>
        </w:rPr>
      </w:pPr>
      <w:r w:rsidRPr="00156D89">
        <w:rPr>
          <w:rFonts w:ascii="Century Gothic" w:hAnsi="Century Gothic" w:cs="Arial"/>
          <w:b/>
          <w:bCs/>
          <w:sz w:val="24"/>
          <w:szCs w:val="24"/>
        </w:rPr>
        <w:t>I.-</w:t>
      </w:r>
      <w:r w:rsidRPr="00156D89">
        <w:rPr>
          <w:rFonts w:ascii="Century Gothic" w:hAnsi="Century Gothic" w:cs="Arial"/>
          <w:sz w:val="24"/>
          <w:szCs w:val="24"/>
        </w:rPr>
        <w:t xml:space="preserve"> Al analizar las facultades competenciales de este Alto Cuerpo Colegiado, no encontramos impedimento alguno para conocer del presente asunto.</w:t>
      </w:r>
      <w:r w:rsidR="009A2D75">
        <w:rPr>
          <w:rFonts w:ascii="Century Gothic" w:hAnsi="Century Gothic" w:cs="Arial"/>
          <w:sz w:val="24"/>
          <w:szCs w:val="24"/>
        </w:rPr>
        <w:t xml:space="preserve"> </w:t>
      </w:r>
      <w:r w:rsidR="009A2D75" w:rsidRPr="009A2D75">
        <w:rPr>
          <w:rFonts w:ascii="Century Gothic" w:eastAsia="Arial" w:hAnsi="Century Gothic" w:cs="Arial"/>
          <w:sz w:val="24"/>
          <w:szCs w:val="24"/>
        </w:rPr>
        <w:t>Además,</w:t>
      </w:r>
      <w:r w:rsidR="00BC63F3">
        <w:rPr>
          <w:rFonts w:ascii="Century Gothic" w:eastAsia="Arial" w:hAnsi="Century Gothic" w:cs="Arial"/>
          <w:sz w:val="24"/>
          <w:szCs w:val="24"/>
        </w:rPr>
        <w:t xml:space="preserve"> </w:t>
      </w:r>
      <w:r w:rsidRPr="009A2D75">
        <w:rPr>
          <w:rFonts w:ascii="Century Gothic" w:eastAsia="Arial" w:hAnsi="Century Gothic" w:cs="Arial"/>
          <w:sz w:val="24"/>
          <w:szCs w:val="24"/>
        </w:rPr>
        <w:t>se revisó el aspecto competencial, en relación con la Constitución Política de los Estados Unidos Mexicanos, en lo general y en lo particular, el contenido y efectos de los artículos 73 y 124, para evitar invasión de esferas competenciales, lo que, en el caso, no ocurre. Se consultó igualmente, el Buzón Legislativo Ciudadano de este Honorable Congreso del Estado, sin que se encontraran comentarios u opiniones a ser analizadas en este momento, por lo que procederemos a motivar nuestra resolución.</w:t>
      </w:r>
    </w:p>
    <w:p w14:paraId="6FAF5112" w14:textId="77777777" w:rsidR="009A2D75" w:rsidRDefault="009A2D75" w:rsidP="00A2729F">
      <w:pPr>
        <w:pStyle w:val="Normal1"/>
        <w:spacing w:line="360" w:lineRule="auto"/>
        <w:jc w:val="both"/>
        <w:rPr>
          <w:rFonts w:ascii="Century Gothic" w:eastAsia="Arial" w:hAnsi="Century Gothic" w:cs="Arial"/>
          <w:b/>
          <w:bCs/>
          <w:color w:val="auto"/>
          <w:szCs w:val="24"/>
          <w:lang w:val="es-MX"/>
        </w:rPr>
      </w:pPr>
    </w:p>
    <w:p w14:paraId="671F5F81" w14:textId="7D9F8100" w:rsidR="00094854" w:rsidRDefault="00094854" w:rsidP="00A2729F">
      <w:pPr>
        <w:pStyle w:val="Normal1"/>
        <w:spacing w:line="360" w:lineRule="auto"/>
        <w:jc w:val="both"/>
        <w:rPr>
          <w:rFonts w:ascii="Century Gothic" w:eastAsia="Arial" w:hAnsi="Century Gothic" w:cs="Arial"/>
          <w:color w:val="auto"/>
          <w:szCs w:val="24"/>
          <w:lang w:val="es-MX"/>
        </w:rPr>
      </w:pPr>
      <w:r w:rsidRPr="004268FA">
        <w:rPr>
          <w:rFonts w:ascii="Century Gothic" w:eastAsia="Arial" w:hAnsi="Century Gothic" w:cs="Arial"/>
          <w:b/>
          <w:bCs/>
          <w:color w:val="auto"/>
          <w:szCs w:val="24"/>
          <w:lang w:val="es-MX"/>
        </w:rPr>
        <w:t>II.-</w:t>
      </w:r>
      <w:r>
        <w:rPr>
          <w:rFonts w:ascii="Century Gothic" w:eastAsia="Arial" w:hAnsi="Century Gothic" w:cs="Arial"/>
          <w:color w:val="auto"/>
          <w:szCs w:val="24"/>
          <w:lang w:val="es-MX"/>
        </w:rPr>
        <w:t xml:space="preserve"> </w:t>
      </w:r>
      <w:r w:rsidR="002A28FA">
        <w:rPr>
          <w:rFonts w:ascii="Century Gothic" w:eastAsia="Arial" w:hAnsi="Century Gothic" w:cs="Arial"/>
          <w:color w:val="auto"/>
          <w:szCs w:val="24"/>
          <w:lang w:val="es-MX"/>
        </w:rPr>
        <w:t xml:space="preserve">La </w:t>
      </w:r>
      <w:r w:rsidR="007A2A92">
        <w:rPr>
          <w:rFonts w:ascii="Century Gothic" w:eastAsia="Arial" w:hAnsi="Century Gothic" w:cs="Arial"/>
          <w:color w:val="auto"/>
          <w:szCs w:val="24"/>
          <w:lang w:val="es-MX"/>
        </w:rPr>
        <w:t>f</w:t>
      </w:r>
      <w:r w:rsidR="002A28FA">
        <w:rPr>
          <w:rFonts w:ascii="Century Gothic" w:eastAsia="Arial" w:hAnsi="Century Gothic" w:cs="Arial"/>
          <w:color w:val="auto"/>
          <w:szCs w:val="24"/>
          <w:lang w:val="es-MX"/>
        </w:rPr>
        <w:t xml:space="preserve">ranquicia </w:t>
      </w:r>
      <w:r w:rsidR="007A2A92">
        <w:rPr>
          <w:rFonts w:ascii="Century Gothic" w:eastAsia="Arial" w:hAnsi="Century Gothic" w:cs="Arial"/>
          <w:color w:val="auto"/>
          <w:szCs w:val="24"/>
          <w:lang w:val="es-MX"/>
        </w:rPr>
        <w:t>f</w:t>
      </w:r>
      <w:r w:rsidR="002A28FA">
        <w:rPr>
          <w:rFonts w:ascii="Century Gothic" w:eastAsia="Arial" w:hAnsi="Century Gothic" w:cs="Arial"/>
          <w:color w:val="auto"/>
          <w:szCs w:val="24"/>
          <w:lang w:val="es-MX"/>
        </w:rPr>
        <w:t>iscal</w:t>
      </w:r>
      <w:r w:rsidR="009A2D75">
        <w:rPr>
          <w:rFonts w:ascii="Century Gothic" w:eastAsia="Arial" w:hAnsi="Century Gothic" w:cs="Arial"/>
          <w:color w:val="auto"/>
          <w:szCs w:val="24"/>
          <w:lang w:val="es-MX"/>
        </w:rPr>
        <w:t>,</w:t>
      </w:r>
      <w:r w:rsidR="002A28FA">
        <w:rPr>
          <w:rFonts w:ascii="Century Gothic" w:eastAsia="Arial" w:hAnsi="Century Gothic" w:cs="Arial"/>
          <w:color w:val="auto"/>
          <w:szCs w:val="24"/>
          <w:lang w:val="es-MX"/>
        </w:rPr>
        <w:t xml:space="preserve"> es la mercancía adicional al equipaje cuyo valor se </w:t>
      </w:r>
      <w:r w:rsidR="002A28FA" w:rsidRPr="00113398">
        <w:rPr>
          <w:rFonts w:ascii="Century Gothic" w:eastAsia="Arial" w:hAnsi="Century Gothic" w:cs="Arial"/>
          <w:color w:val="auto"/>
          <w:szCs w:val="24"/>
          <w:lang w:val="es-MX"/>
        </w:rPr>
        <w:t xml:space="preserve">acredite con la nota de venta y no exceda de 500 dólares de los Estados Unidos de América o su equivalente en moneda nacional o extranjera, </w:t>
      </w:r>
      <w:r w:rsidR="009A2D75" w:rsidRPr="00113398">
        <w:rPr>
          <w:rFonts w:ascii="Century Gothic" w:eastAsia="Arial" w:hAnsi="Century Gothic" w:cs="Arial"/>
          <w:color w:val="auto"/>
          <w:szCs w:val="24"/>
          <w:lang w:val="es-MX"/>
        </w:rPr>
        <w:t>para qui</w:t>
      </w:r>
      <w:r w:rsidR="000459FA" w:rsidRPr="00113398">
        <w:rPr>
          <w:rFonts w:ascii="Century Gothic" w:eastAsia="Arial" w:hAnsi="Century Gothic" w:cs="Arial"/>
          <w:color w:val="auto"/>
          <w:szCs w:val="24"/>
          <w:lang w:val="es-MX"/>
        </w:rPr>
        <w:t>é</w:t>
      </w:r>
      <w:r w:rsidR="009A2D75" w:rsidRPr="00113398">
        <w:rPr>
          <w:rFonts w:ascii="Century Gothic" w:eastAsia="Arial" w:hAnsi="Century Gothic" w:cs="Arial"/>
          <w:color w:val="auto"/>
          <w:szCs w:val="24"/>
          <w:lang w:val="es-MX"/>
        </w:rPr>
        <w:t>n</w:t>
      </w:r>
      <w:r w:rsidR="002A28FA" w:rsidRPr="00113398">
        <w:rPr>
          <w:rFonts w:ascii="Century Gothic" w:eastAsia="Arial" w:hAnsi="Century Gothic" w:cs="Arial"/>
          <w:color w:val="auto"/>
          <w:szCs w:val="24"/>
          <w:lang w:val="es-MX"/>
        </w:rPr>
        <w:t xml:space="preserve"> ingrese al país por vía marítima o aérea; así mismo, en el caso que el pasajero ingrese por vía terrestre</w:t>
      </w:r>
      <w:r w:rsidR="000459FA" w:rsidRPr="00113398">
        <w:rPr>
          <w:rFonts w:ascii="Century Gothic" w:eastAsia="Arial" w:hAnsi="Century Gothic" w:cs="Arial"/>
          <w:color w:val="auto"/>
          <w:szCs w:val="24"/>
          <w:lang w:val="es-MX"/>
        </w:rPr>
        <w:t>,</w:t>
      </w:r>
      <w:r w:rsidR="002A28FA" w:rsidRPr="00113398">
        <w:rPr>
          <w:rFonts w:ascii="Century Gothic" w:eastAsia="Arial" w:hAnsi="Century Gothic" w:cs="Arial"/>
          <w:color w:val="auto"/>
          <w:szCs w:val="24"/>
          <w:lang w:val="es-MX"/>
        </w:rPr>
        <w:t xml:space="preserve"> la cantidad es de 300 dólares de los Estados Unidos de América</w:t>
      </w:r>
      <w:r w:rsidR="004268FA" w:rsidRPr="00113398">
        <w:rPr>
          <w:rFonts w:ascii="Century Gothic" w:eastAsia="Arial" w:hAnsi="Century Gothic" w:cs="Arial"/>
          <w:color w:val="auto"/>
          <w:szCs w:val="24"/>
          <w:lang w:val="es-MX"/>
        </w:rPr>
        <w:t>.</w:t>
      </w:r>
    </w:p>
    <w:p w14:paraId="4F645697" w14:textId="575AABBB" w:rsidR="004268FA" w:rsidRDefault="004268FA" w:rsidP="00A2729F">
      <w:pPr>
        <w:pStyle w:val="Normal1"/>
        <w:spacing w:line="360" w:lineRule="auto"/>
        <w:jc w:val="both"/>
        <w:rPr>
          <w:rFonts w:ascii="Century Gothic" w:eastAsia="Arial" w:hAnsi="Century Gothic" w:cs="Arial"/>
          <w:color w:val="auto"/>
          <w:szCs w:val="24"/>
          <w:lang w:val="es-MX"/>
        </w:rPr>
      </w:pPr>
    </w:p>
    <w:p w14:paraId="4C7B0CB5" w14:textId="6B24CDD7" w:rsidR="004268FA" w:rsidRDefault="004268FA" w:rsidP="00A2729F">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Tal es el caso, que a fin de que las y los contribuyentes conozcan lo relacionado a mercancías que pueden ingresar por concepto de franquicia, son publicadas de manera anual, en el Diario Oficial de la Federación</w:t>
      </w:r>
      <w:r w:rsidR="000459FA">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las Reglas Generales para el Comercio Exterior, siendo así que el 30 de diciembre de 2024, fueron publicadas las vigentes para el presente 2025.</w:t>
      </w:r>
    </w:p>
    <w:p w14:paraId="5A8E229A" w14:textId="19D25606" w:rsidR="004268FA" w:rsidRDefault="004268FA" w:rsidP="00A2729F">
      <w:pPr>
        <w:pStyle w:val="Normal1"/>
        <w:spacing w:line="360" w:lineRule="auto"/>
        <w:jc w:val="both"/>
        <w:rPr>
          <w:rFonts w:ascii="Century Gothic" w:eastAsia="Arial" w:hAnsi="Century Gothic" w:cs="Arial"/>
          <w:color w:val="auto"/>
          <w:szCs w:val="24"/>
          <w:lang w:val="es-MX"/>
        </w:rPr>
      </w:pPr>
    </w:p>
    <w:p w14:paraId="353AE31F" w14:textId="4AEBE319" w:rsidR="004268FA" w:rsidRDefault="004268FA" w:rsidP="00A35D0C">
      <w:pPr>
        <w:pStyle w:val="Normal1"/>
        <w:spacing w:line="360" w:lineRule="auto"/>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el apartado 3.2.3, de las mencionadas Reglas de Generales con respecto al equipaje y franquicia de pasajeros</w:t>
      </w:r>
      <w:r w:rsidR="00FB11C7">
        <w:rPr>
          <w:rFonts w:ascii="Century Gothic" w:eastAsia="Arial" w:hAnsi="Century Gothic" w:cs="Arial"/>
          <w:color w:val="auto"/>
          <w:szCs w:val="24"/>
          <w:lang w:val="es-MX"/>
        </w:rPr>
        <w:t>, se establece que de conformidad al artículo 61, fracción VI</w:t>
      </w:r>
      <w:r w:rsidR="00613449">
        <w:rPr>
          <w:rFonts w:ascii="Century Gothic" w:eastAsia="Arial" w:hAnsi="Century Gothic" w:cs="Arial"/>
          <w:color w:val="auto"/>
          <w:szCs w:val="24"/>
          <w:lang w:val="es-MX"/>
        </w:rPr>
        <w:t xml:space="preserve"> de la Ley Aduanera, así como los artículos 98 y 194</w:t>
      </w:r>
      <w:r w:rsidR="0034163E">
        <w:rPr>
          <w:rFonts w:ascii="Century Gothic" w:eastAsia="Arial" w:hAnsi="Century Gothic" w:cs="Arial"/>
          <w:color w:val="auto"/>
          <w:szCs w:val="24"/>
          <w:lang w:val="es-MX"/>
        </w:rPr>
        <w:t xml:space="preserve"> de3 su Reglamento, </w:t>
      </w:r>
      <w:r w:rsidR="00A35D0C">
        <w:rPr>
          <w:rFonts w:ascii="Century Gothic" w:eastAsia="Arial" w:hAnsi="Century Gothic" w:cs="Arial"/>
          <w:color w:val="auto"/>
          <w:szCs w:val="24"/>
          <w:lang w:val="es-MX"/>
        </w:rPr>
        <w:t xml:space="preserve">las mercancías </w:t>
      </w:r>
      <w:r w:rsidR="00A35D0C" w:rsidRPr="00A35D0C">
        <w:rPr>
          <w:rFonts w:ascii="Century Gothic" w:eastAsia="Arial" w:hAnsi="Century Gothic" w:cs="Arial"/>
          <w:color w:val="auto"/>
          <w:szCs w:val="24"/>
          <w:lang w:val="es-MX"/>
        </w:rPr>
        <w:t xml:space="preserve">nuevas o usadas que integran el equipaje de </w:t>
      </w:r>
      <w:r w:rsidR="000459FA">
        <w:rPr>
          <w:rFonts w:ascii="Century Gothic" w:eastAsia="Arial" w:hAnsi="Century Gothic" w:cs="Arial"/>
          <w:color w:val="auto"/>
          <w:szCs w:val="24"/>
          <w:lang w:val="es-MX"/>
        </w:rPr>
        <w:t xml:space="preserve">las y </w:t>
      </w:r>
      <w:r w:rsidR="00A35D0C" w:rsidRPr="00A35D0C">
        <w:rPr>
          <w:rFonts w:ascii="Century Gothic" w:eastAsia="Arial" w:hAnsi="Century Gothic" w:cs="Arial"/>
          <w:color w:val="auto"/>
          <w:szCs w:val="24"/>
          <w:lang w:val="es-MX"/>
        </w:rPr>
        <w:t>los pasajeros en viajes</w:t>
      </w:r>
      <w:r w:rsidR="00A35D0C">
        <w:rPr>
          <w:rFonts w:ascii="Century Gothic" w:eastAsia="Arial" w:hAnsi="Century Gothic" w:cs="Arial"/>
          <w:color w:val="auto"/>
          <w:szCs w:val="24"/>
          <w:lang w:val="es-MX"/>
        </w:rPr>
        <w:t xml:space="preserve"> </w:t>
      </w:r>
      <w:r w:rsidR="00A35D0C" w:rsidRPr="00A35D0C">
        <w:rPr>
          <w:rFonts w:ascii="Century Gothic" w:eastAsia="Arial" w:hAnsi="Century Gothic" w:cs="Arial"/>
          <w:color w:val="auto"/>
          <w:szCs w:val="24"/>
          <w:lang w:val="es-MX"/>
        </w:rPr>
        <w:t xml:space="preserve">internacionales, ya sean residentes en el país o en el extranjero, así como </w:t>
      </w:r>
      <w:r w:rsidR="000459FA">
        <w:rPr>
          <w:rFonts w:ascii="Century Gothic" w:eastAsia="Arial" w:hAnsi="Century Gothic" w:cs="Arial"/>
          <w:color w:val="auto"/>
          <w:szCs w:val="24"/>
          <w:lang w:val="es-MX"/>
        </w:rPr>
        <w:t xml:space="preserve">de quienes </w:t>
      </w:r>
      <w:r w:rsidR="00A35D0C" w:rsidRPr="00A35D0C">
        <w:rPr>
          <w:rFonts w:ascii="Century Gothic" w:eastAsia="Arial" w:hAnsi="Century Gothic" w:cs="Arial"/>
          <w:color w:val="auto"/>
          <w:szCs w:val="24"/>
          <w:lang w:val="es-MX"/>
        </w:rPr>
        <w:t>proceden de la franja o región fronteriza</w:t>
      </w:r>
      <w:r w:rsidR="000459FA">
        <w:rPr>
          <w:rFonts w:ascii="Century Gothic" w:eastAsia="Arial" w:hAnsi="Century Gothic" w:cs="Arial"/>
          <w:color w:val="auto"/>
          <w:szCs w:val="24"/>
          <w:lang w:val="es-MX"/>
        </w:rPr>
        <w:t>,</w:t>
      </w:r>
      <w:r w:rsidR="00A35D0C" w:rsidRPr="00A35D0C">
        <w:rPr>
          <w:rFonts w:ascii="Century Gothic" w:eastAsia="Arial" w:hAnsi="Century Gothic" w:cs="Arial"/>
          <w:color w:val="auto"/>
          <w:szCs w:val="24"/>
          <w:lang w:val="es-MX"/>
        </w:rPr>
        <w:t xml:space="preserve"> con destino al resto del</w:t>
      </w:r>
      <w:r w:rsidR="00A35D0C">
        <w:rPr>
          <w:rFonts w:ascii="Century Gothic" w:eastAsia="Arial" w:hAnsi="Century Gothic" w:cs="Arial"/>
          <w:color w:val="auto"/>
          <w:szCs w:val="24"/>
          <w:lang w:val="es-MX"/>
        </w:rPr>
        <w:t xml:space="preserve"> </w:t>
      </w:r>
      <w:r w:rsidR="00A35D0C" w:rsidRPr="00A35D0C">
        <w:rPr>
          <w:rFonts w:ascii="Century Gothic" w:eastAsia="Arial" w:hAnsi="Century Gothic" w:cs="Arial"/>
          <w:color w:val="auto"/>
          <w:szCs w:val="24"/>
          <w:lang w:val="es-MX"/>
        </w:rPr>
        <w:t>territorio nacional son:</w:t>
      </w:r>
      <w:r w:rsidR="00A35D0C">
        <w:rPr>
          <w:rFonts w:ascii="Century Gothic" w:eastAsia="Arial" w:hAnsi="Century Gothic" w:cs="Arial"/>
          <w:color w:val="auto"/>
          <w:szCs w:val="24"/>
          <w:lang w:val="es-MX"/>
        </w:rPr>
        <w:t xml:space="preserve"> </w:t>
      </w:r>
    </w:p>
    <w:p w14:paraId="3C2308A9" w14:textId="27100294" w:rsidR="00A35D0C" w:rsidRDefault="00A35D0C" w:rsidP="00A35D0C">
      <w:pPr>
        <w:pStyle w:val="Normal1"/>
        <w:spacing w:line="360" w:lineRule="auto"/>
        <w:jc w:val="both"/>
        <w:rPr>
          <w:rFonts w:ascii="Century Gothic" w:eastAsia="Arial" w:hAnsi="Century Gothic" w:cs="Arial"/>
          <w:color w:val="auto"/>
          <w:szCs w:val="24"/>
          <w:lang w:val="es-MX"/>
        </w:rPr>
      </w:pPr>
    </w:p>
    <w:p w14:paraId="4EA98070" w14:textId="62E450BF"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Bienes de uso personal, tales como ropa, calzado y productos de aseo y de</w:t>
      </w:r>
      <w:r w:rsidR="004400D0">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belleza, siempre que sean acordes a la duración del viaje, incluyendo un ajuar</w:t>
      </w:r>
      <w:r w:rsidR="004400D0">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de novia; artículos para bebés, tales como silla, cuna portátil, carriola,</w:t>
      </w:r>
      <w:r w:rsidR="004400D0">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andadera, entre otros, incluidos sus accesorios.</w:t>
      </w:r>
    </w:p>
    <w:p w14:paraId="52098FDE" w14:textId="24E4A6E2" w:rsidR="00A35D0C" w:rsidRPr="00BC63F3" w:rsidRDefault="00A35D0C" w:rsidP="00BC63F3">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 xml:space="preserve">Dos cámaras fotográficas o de videograbación; material fotográfico; </w:t>
      </w:r>
      <w:r w:rsidRPr="00BC63F3">
        <w:rPr>
          <w:rFonts w:ascii="Century Gothic" w:eastAsia="Arial" w:hAnsi="Century Gothic" w:cs="Arial"/>
          <w:color w:val="auto"/>
          <w:szCs w:val="24"/>
          <w:lang w:val="es-MX"/>
        </w:rPr>
        <w:t>tres</w:t>
      </w:r>
      <w:r w:rsid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equipos portátiles de telefonía celular o de las otras redes inalámbricas; un</w:t>
      </w:r>
      <w:r w:rsidR="007D1B22" w:rsidRP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equipo de posicionamiento global (GPS); una agenda electrónica; una tableta</w:t>
      </w:r>
      <w:r w:rsidR="007D1B22" w:rsidRP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electrónica; un equipo de cómputo portátil de los denominados laptop,</w:t>
      </w:r>
      <w:r w:rsidR="007D1B22" w:rsidRP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 xml:space="preserve">notebook, </w:t>
      </w:r>
      <w:proofErr w:type="spellStart"/>
      <w:r w:rsidRPr="00BC63F3">
        <w:rPr>
          <w:rFonts w:ascii="Century Gothic" w:eastAsia="Arial" w:hAnsi="Century Gothic" w:cs="Arial"/>
          <w:color w:val="auto"/>
          <w:szCs w:val="24"/>
          <w:lang w:val="es-MX"/>
        </w:rPr>
        <w:t>omnibook</w:t>
      </w:r>
      <w:proofErr w:type="spellEnd"/>
      <w:r w:rsidRPr="00BC63F3">
        <w:rPr>
          <w:rFonts w:ascii="Century Gothic" w:eastAsia="Arial" w:hAnsi="Century Gothic" w:cs="Arial"/>
          <w:color w:val="auto"/>
          <w:szCs w:val="24"/>
          <w:lang w:val="es-MX"/>
        </w:rPr>
        <w:t xml:space="preserve"> o similares; </w:t>
      </w:r>
      <w:r w:rsidRPr="00BC63F3">
        <w:rPr>
          <w:rFonts w:ascii="Century Gothic" w:eastAsia="Arial" w:hAnsi="Century Gothic" w:cs="Arial"/>
          <w:color w:val="auto"/>
          <w:szCs w:val="24"/>
          <w:lang w:val="es-MX"/>
        </w:rPr>
        <w:lastRenderedPageBreak/>
        <w:t>una copiadora o impresora portátiles; un</w:t>
      </w:r>
      <w:r w:rsidR="007D1B22" w:rsidRP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quemador y un proyector portátil, con sus accesorios.</w:t>
      </w:r>
    </w:p>
    <w:p w14:paraId="1379E26F" w14:textId="3C1BD1AC"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Dos equipos deportivos personales, cuatro cañas de pesca, tres deslizadores</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con o sin vela y sus accesorios, trofeos o reconocimientos, siempre que puedan</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ser transportados común y normalmente por el pasajero.</w:t>
      </w:r>
    </w:p>
    <w:p w14:paraId="6FB5C9B6" w14:textId="38444455"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Un aparato portátil para el grabado o reproducción del sonido o mixto; o dos de</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grabación o reproducción de imagen y sonido digital y un reproductor portátil de</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DVD, así como un juego de bocinas portátiles, y sus accesorios.</w:t>
      </w:r>
    </w:p>
    <w:p w14:paraId="2C0837EA" w14:textId="5860460B"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Cinco discos láser, diez discos DVD, treinta discos compactos (CD), tres</w:t>
      </w:r>
    </w:p>
    <w:p w14:paraId="42E41893" w14:textId="3BC5025B" w:rsidR="00A35D0C" w:rsidRPr="00A35D0C" w:rsidRDefault="00A35D0C" w:rsidP="00113398">
      <w:pPr>
        <w:pStyle w:val="Normal1"/>
        <w:spacing w:line="360" w:lineRule="auto"/>
        <w:ind w:left="720"/>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paquetes de software y cinco dispositivos de almacenamiento para cualquier</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equipo electrónico.</w:t>
      </w:r>
    </w:p>
    <w:p w14:paraId="438F9FAF" w14:textId="19007642"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Libros, revistas y documentos impresos.</w:t>
      </w:r>
    </w:p>
    <w:p w14:paraId="7CA03726" w14:textId="3407B126"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Cinco juguetes, incluyendo los de colección, y una consola de videojuegos, así</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como cinco videojuegos.</w:t>
      </w:r>
    </w:p>
    <w:p w14:paraId="049E1F1F" w14:textId="51553104"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Un aparato para medir presión arterial y uno para medir glucosa o mixto y sus</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reactivos, así como medicamentos de uso personal. Tratándose de sustancias</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psicotrópicas deberá mostrarse la receta médica correspondiente.</w:t>
      </w:r>
    </w:p>
    <w:p w14:paraId="03332074" w14:textId="51AB045F"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Velices, petacas, baúles y maletas o cualquier otro artículo necesario para el</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traslado del equipaje.</w:t>
      </w:r>
    </w:p>
    <w:p w14:paraId="213369E1" w14:textId="05FB332E" w:rsidR="00A35D0C" w:rsidRPr="00BC63F3" w:rsidRDefault="00A35D0C" w:rsidP="00BC63F3">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 xml:space="preserve">Tratándose de pasajeros mayores de dieciocho años, un máximo de </w:t>
      </w:r>
      <w:r w:rsidRPr="00BC63F3">
        <w:rPr>
          <w:rFonts w:ascii="Century Gothic" w:eastAsia="Arial" w:hAnsi="Century Gothic" w:cs="Arial"/>
          <w:color w:val="auto"/>
          <w:szCs w:val="24"/>
          <w:lang w:val="es-MX"/>
        </w:rPr>
        <w:t>diez</w:t>
      </w:r>
      <w:r w:rsid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cajetillas de cigarros, veinticinco puros o doscientos gramos de tabaco, hasta</w:t>
      </w:r>
      <w:r w:rsidR="007D1B22" w:rsidRPr="00BC63F3">
        <w:rPr>
          <w:rFonts w:ascii="Century Gothic" w:eastAsia="Arial" w:hAnsi="Century Gothic" w:cs="Arial"/>
          <w:color w:val="auto"/>
          <w:szCs w:val="24"/>
          <w:lang w:val="es-MX"/>
        </w:rPr>
        <w:t xml:space="preserve"> </w:t>
      </w:r>
      <w:r w:rsidRPr="00BC63F3">
        <w:rPr>
          <w:rFonts w:ascii="Century Gothic" w:eastAsia="Arial" w:hAnsi="Century Gothic" w:cs="Arial"/>
          <w:color w:val="auto"/>
          <w:szCs w:val="24"/>
          <w:lang w:val="es-MX"/>
        </w:rPr>
        <w:t>tres litros de bebidas alcohólicas y seis litros de vino.</w:t>
      </w:r>
    </w:p>
    <w:p w14:paraId="4C718F9D" w14:textId="2A3512EF"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lastRenderedPageBreak/>
        <w:t>Un binocular y un telescopio.</w:t>
      </w:r>
    </w:p>
    <w:p w14:paraId="3B9F60B0" w14:textId="629B9137"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Dos instrumentos musicales y sus accesorios.</w:t>
      </w:r>
    </w:p>
    <w:p w14:paraId="6C4D13EE" w14:textId="44BAA08A"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Una tienda de campaña y demás artículos para campamento.</w:t>
      </w:r>
    </w:p>
    <w:p w14:paraId="4196C4AC" w14:textId="6311F241" w:rsidR="00A35D0C" w:rsidRPr="00A35D0C" w:rsidRDefault="00A35D0C" w:rsidP="00493EE0">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Para los adultos mayores y las personas con discapacidad, los artículos que</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por sus características suplan o disminuyan sus limitaciones tales como</w:t>
      </w:r>
      <w:r w:rsidR="007D1B22">
        <w:rPr>
          <w:rFonts w:ascii="Century Gothic" w:eastAsia="Arial" w:hAnsi="Century Gothic" w:cs="Arial"/>
          <w:color w:val="auto"/>
          <w:szCs w:val="24"/>
          <w:lang w:val="es-MX"/>
        </w:rPr>
        <w:t xml:space="preserve"> </w:t>
      </w:r>
      <w:r w:rsidRPr="00A35D0C">
        <w:rPr>
          <w:rFonts w:ascii="Century Gothic" w:eastAsia="Arial" w:hAnsi="Century Gothic" w:cs="Arial"/>
          <w:color w:val="auto"/>
          <w:szCs w:val="24"/>
          <w:lang w:val="es-MX"/>
        </w:rPr>
        <w:t>andaderas, sillas de ruedas, muletas, bastones, entre otros.</w:t>
      </w:r>
    </w:p>
    <w:p w14:paraId="2C3FB0AC" w14:textId="4E363ACC" w:rsidR="00A35D0C" w:rsidRPr="000459FA" w:rsidRDefault="00A35D0C" w:rsidP="000459FA">
      <w:pPr>
        <w:pStyle w:val="Normal1"/>
        <w:numPr>
          <w:ilvl w:val="0"/>
          <w:numId w:val="1"/>
        </w:numPr>
        <w:spacing w:line="360" w:lineRule="auto"/>
        <w:jc w:val="both"/>
        <w:rPr>
          <w:rFonts w:ascii="Century Gothic" w:eastAsia="Arial" w:hAnsi="Century Gothic" w:cs="Arial"/>
          <w:color w:val="auto"/>
          <w:szCs w:val="24"/>
          <w:lang w:val="es-MX"/>
        </w:rPr>
      </w:pPr>
      <w:r w:rsidRPr="00A35D0C">
        <w:rPr>
          <w:rFonts w:ascii="Century Gothic" w:eastAsia="Arial" w:hAnsi="Century Gothic" w:cs="Arial"/>
          <w:color w:val="auto"/>
          <w:szCs w:val="24"/>
          <w:lang w:val="es-MX"/>
        </w:rPr>
        <w:t>Un juego de herramienta de mano incluyendo su estuche, que podrá</w:t>
      </w:r>
      <w:r w:rsidR="000459FA">
        <w:rPr>
          <w:rFonts w:ascii="Century Gothic" w:eastAsia="Arial" w:hAnsi="Century Gothic" w:cs="Arial"/>
          <w:color w:val="auto"/>
          <w:szCs w:val="24"/>
          <w:lang w:val="es-MX"/>
        </w:rPr>
        <w:t xml:space="preserve"> </w:t>
      </w:r>
      <w:r w:rsidRPr="000459FA">
        <w:rPr>
          <w:rFonts w:ascii="Century Gothic" w:eastAsia="Arial" w:hAnsi="Century Gothic" w:cs="Arial"/>
          <w:color w:val="auto"/>
          <w:szCs w:val="24"/>
          <w:lang w:val="es-MX"/>
        </w:rPr>
        <w:t>comprender un taladro, pinzas, llaves, dados, desarmadores, cables de</w:t>
      </w:r>
      <w:r w:rsidR="00A143D8">
        <w:rPr>
          <w:rFonts w:ascii="Century Gothic" w:eastAsia="Arial" w:hAnsi="Century Gothic" w:cs="Arial"/>
          <w:color w:val="auto"/>
          <w:szCs w:val="24"/>
          <w:lang w:val="es-MX"/>
        </w:rPr>
        <w:t xml:space="preserve"> </w:t>
      </w:r>
      <w:r w:rsidRPr="000459FA">
        <w:rPr>
          <w:rFonts w:ascii="Century Gothic" w:eastAsia="Arial" w:hAnsi="Century Gothic" w:cs="Arial"/>
          <w:color w:val="auto"/>
          <w:szCs w:val="24"/>
          <w:lang w:val="es-MX"/>
        </w:rPr>
        <w:t>corriente, entre otros.</w:t>
      </w:r>
    </w:p>
    <w:p w14:paraId="7CDD938A" w14:textId="5B721EC6" w:rsidR="007D1B22" w:rsidRDefault="007D1B22" w:rsidP="00A35D0C">
      <w:pPr>
        <w:pStyle w:val="Normal1"/>
        <w:spacing w:line="360" w:lineRule="auto"/>
        <w:jc w:val="both"/>
        <w:rPr>
          <w:rFonts w:ascii="Century Gothic" w:eastAsia="Arial" w:hAnsi="Century Gothic" w:cs="Arial"/>
          <w:color w:val="auto"/>
          <w:szCs w:val="24"/>
          <w:lang w:val="es-MX"/>
        </w:rPr>
      </w:pPr>
    </w:p>
    <w:p w14:paraId="0F9FF898" w14:textId="479F8821" w:rsidR="00983F0B" w:rsidRDefault="007D1B22" w:rsidP="000D20C2">
      <w:pPr>
        <w:spacing w:after="0" w:line="360" w:lineRule="auto"/>
        <w:jc w:val="both"/>
        <w:rPr>
          <w:rFonts w:ascii="Century Gothic" w:eastAsia="Arial" w:hAnsi="Century Gothic" w:cs="Arial"/>
          <w:sz w:val="24"/>
          <w:szCs w:val="24"/>
        </w:rPr>
      </w:pPr>
      <w:r w:rsidRPr="000D20C2">
        <w:rPr>
          <w:rFonts w:ascii="Century Gothic" w:eastAsia="Arial" w:hAnsi="Century Gothic" w:cs="Arial"/>
          <w:b/>
          <w:bCs/>
          <w:sz w:val="24"/>
          <w:szCs w:val="24"/>
        </w:rPr>
        <w:t>III.-</w:t>
      </w:r>
      <w:r w:rsidR="00983F0B">
        <w:rPr>
          <w:rFonts w:ascii="Century Gothic" w:eastAsia="Arial" w:hAnsi="Century Gothic" w:cs="Arial"/>
          <w:b/>
          <w:bCs/>
          <w:sz w:val="24"/>
          <w:szCs w:val="24"/>
        </w:rPr>
        <w:t xml:space="preserve"> </w:t>
      </w:r>
      <w:r w:rsidR="00983F0B" w:rsidRPr="005458A7">
        <w:rPr>
          <w:rFonts w:ascii="Century Gothic" w:eastAsia="Arial" w:hAnsi="Century Gothic" w:cs="Arial"/>
          <w:sz w:val="24"/>
          <w:szCs w:val="24"/>
        </w:rPr>
        <w:t>En el Código Fiscal de la Federación, dentro de su artículo 33, se establecen las facultades de las autoridades fiscales,</w:t>
      </w:r>
      <w:r w:rsidR="00983F0B">
        <w:rPr>
          <w:rFonts w:ascii="Century Gothic" w:eastAsia="Arial" w:hAnsi="Century Gothic" w:cs="Arial"/>
          <w:b/>
          <w:bCs/>
          <w:sz w:val="24"/>
          <w:szCs w:val="24"/>
        </w:rPr>
        <w:t xml:space="preserve"> </w:t>
      </w:r>
      <w:r w:rsidR="00983F0B">
        <w:rPr>
          <w:rFonts w:ascii="Century Gothic" w:eastAsia="Arial" w:hAnsi="Century Gothic" w:cs="Arial"/>
          <w:sz w:val="24"/>
          <w:szCs w:val="24"/>
        </w:rPr>
        <w:t>siendo la fracción I, inciso g), la que expresamente menciona la publicación anual de resoluciones y disposiciones de carácter general, con la finalidad de ser publicitadas</w:t>
      </w:r>
      <w:r w:rsidR="005458A7">
        <w:rPr>
          <w:rFonts w:ascii="Century Gothic" w:eastAsia="Arial" w:hAnsi="Century Gothic" w:cs="Arial"/>
          <w:sz w:val="24"/>
          <w:szCs w:val="24"/>
        </w:rPr>
        <w:t xml:space="preserve"> y </w:t>
      </w:r>
      <w:r w:rsidR="00A143D8">
        <w:rPr>
          <w:rFonts w:ascii="Century Gothic" w:eastAsia="Arial" w:hAnsi="Century Gothic" w:cs="Arial"/>
          <w:sz w:val="24"/>
          <w:szCs w:val="24"/>
        </w:rPr>
        <w:t xml:space="preserve">que </w:t>
      </w:r>
      <w:r w:rsidR="005458A7">
        <w:rPr>
          <w:rFonts w:ascii="Century Gothic" w:eastAsia="Arial" w:hAnsi="Century Gothic" w:cs="Arial"/>
          <w:sz w:val="24"/>
          <w:szCs w:val="24"/>
        </w:rPr>
        <w:t xml:space="preserve">se encuentren al alcance de las y los contribuyentes. </w:t>
      </w:r>
    </w:p>
    <w:p w14:paraId="3DC18A79" w14:textId="77777777" w:rsidR="005458A7" w:rsidRDefault="005458A7" w:rsidP="000D20C2">
      <w:pPr>
        <w:spacing w:after="0" w:line="360" w:lineRule="auto"/>
        <w:jc w:val="both"/>
        <w:rPr>
          <w:rFonts w:ascii="Century Gothic" w:eastAsia="Arial" w:hAnsi="Century Gothic" w:cs="Arial"/>
          <w:sz w:val="24"/>
          <w:szCs w:val="24"/>
        </w:rPr>
      </w:pPr>
    </w:p>
    <w:p w14:paraId="5906D965" w14:textId="1B7F03AD" w:rsidR="000D20C2" w:rsidRDefault="002D13EB" w:rsidP="000D20C2">
      <w:pPr>
        <w:spacing w:after="0" w:line="360" w:lineRule="auto"/>
        <w:jc w:val="both"/>
        <w:rPr>
          <w:rFonts w:ascii="Century Gothic" w:hAnsi="Century Gothic" w:cs="Calibri"/>
          <w:sz w:val="24"/>
          <w:szCs w:val="24"/>
        </w:rPr>
      </w:pPr>
      <w:r w:rsidRPr="000D20C2">
        <w:rPr>
          <w:rFonts w:ascii="Century Gothic" w:eastAsia="Arial" w:hAnsi="Century Gothic" w:cs="Arial"/>
          <w:sz w:val="24"/>
          <w:szCs w:val="24"/>
        </w:rPr>
        <w:t xml:space="preserve">Cómo se ha expresado anteriormente, </w:t>
      </w:r>
      <w:r w:rsidR="000D20C2" w:rsidRPr="000D20C2">
        <w:rPr>
          <w:rFonts w:ascii="Century Gothic" w:eastAsia="Arial" w:hAnsi="Century Gothic" w:cs="Arial"/>
          <w:sz w:val="24"/>
          <w:szCs w:val="24"/>
        </w:rPr>
        <w:t>la tarifa de franquicias fiscales constituye una facultad del Servicio de Administración Tributaria</w:t>
      </w:r>
      <w:r w:rsidR="00DF5D4E">
        <w:rPr>
          <w:rFonts w:ascii="Century Gothic" w:eastAsia="Arial" w:hAnsi="Century Gothic" w:cs="Arial"/>
          <w:sz w:val="24"/>
          <w:szCs w:val="24"/>
        </w:rPr>
        <w:t xml:space="preserve"> (SAT)</w:t>
      </w:r>
      <w:r w:rsidR="000D20C2" w:rsidRPr="000D20C2">
        <w:rPr>
          <w:rFonts w:ascii="Century Gothic" w:eastAsia="Arial" w:hAnsi="Century Gothic" w:cs="Arial"/>
          <w:sz w:val="24"/>
          <w:szCs w:val="24"/>
        </w:rPr>
        <w:t xml:space="preserve"> contemplada en </w:t>
      </w:r>
      <w:r w:rsidR="000D20C2" w:rsidRPr="000D20C2">
        <w:rPr>
          <w:rFonts w:ascii="Century Gothic" w:hAnsi="Century Gothic" w:cs="Calibri"/>
          <w:sz w:val="24"/>
          <w:szCs w:val="24"/>
        </w:rPr>
        <w:t xml:space="preserve">el artículo 98 del Reglamento de la Ley Aduanera, </w:t>
      </w:r>
      <w:r w:rsidR="00983F0B">
        <w:rPr>
          <w:rFonts w:ascii="Century Gothic" w:hAnsi="Century Gothic" w:cs="Calibri"/>
          <w:sz w:val="24"/>
          <w:szCs w:val="24"/>
        </w:rPr>
        <w:t xml:space="preserve">donde se señala </w:t>
      </w:r>
      <w:r w:rsidR="000D20C2" w:rsidRPr="000D20C2">
        <w:rPr>
          <w:rFonts w:ascii="Century Gothic" w:hAnsi="Century Gothic" w:cs="Calibri"/>
          <w:sz w:val="24"/>
          <w:szCs w:val="24"/>
        </w:rPr>
        <w:t>por medio de Reglas de carácter general,</w:t>
      </w:r>
      <w:r w:rsidR="00983F0B">
        <w:rPr>
          <w:rFonts w:ascii="Century Gothic" w:hAnsi="Century Gothic" w:cs="Calibri"/>
          <w:sz w:val="24"/>
          <w:szCs w:val="24"/>
        </w:rPr>
        <w:t xml:space="preserve"> </w:t>
      </w:r>
      <w:r w:rsidR="00493EE0">
        <w:rPr>
          <w:rFonts w:ascii="Century Gothic" w:hAnsi="Century Gothic" w:cs="Calibri"/>
          <w:sz w:val="24"/>
          <w:szCs w:val="24"/>
        </w:rPr>
        <w:t>cuáles</w:t>
      </w:r>
      <w:r w:rsidR="00983F0B">
        <w:rPr>
          <w:rFonts w:ascii="Century Gothic" w:hAnsi="Century Gothic" w:cs="Calibri"/>
          <w:sz w:val="24"/>
          <w:szCs w:val="24"/>
        </w:rPr>
        <w:t xml:space="preserve"> son</w:t>
      </w:r>
      <w:r w:rsidR="000D20C2" w:rsidRPr="000D20C2">
        <w:rPr>
          <w:rFonts w:ascii="Century Gothic" w:hAnsi="Century Gothic" w:cs="Calibri"/>
          <w:sz w:val="24"/>
          <w:szCs w:val="24"/>
        </w:rPr>
        <w:t xml:space="preserve"> las mercancías que incluyen o integran esta franquicia para los pasajeros en tránsito de viajes internacionales.</w:t>
      </w:r>
    </w:p>
    <w:p w14:paraId="61B74D1C" w14:textId="50162561" w:rsidR="005458A7" w:rsidRDefault="005458A7" w:rsidP="000D20C2">
      <w:pPr>
        <w:spacing w:after="0" w:line="360" w:lineRule="auto"/>
        <w:jc w:val="both"/>
        <w:rPr>
          <w:rFonts w:ascii="Century Gothic" w:hAnsi="Century Gothic" w:cs="Calibri"/>
          <w:sz w:val="24"/>
          <w:szCs w:val="24"/>
        </w:rPr>
      </w:pPr>
    </w:p>
    <w:p w14:paraId="7CA4DDE4" w14:textId="5E24A811" w:rsidR="005458A7" w:rsidRDefault="005458A7" w:rsidP="000D20C2">
      <w:pPr>
        <w:spacing w:after="0" w:line="360" w:lineRule="auto"/>
        <w:jc w:val="both"/>
        <w:rPr>
          <w:rFonts w:ascii="Century Gothic" w:hAnsi="Century Gothic" w:cs="Calibri"/>
          <w:sz w:val="24"/>
          <w:szCs w:val="24"/>
        </w:rPr>
      </w:pPr>
      <w:r>
        <w:rPr>
          <w:rFonts w:ascii="Century Gothic" w:hAnsi="Century Gothic" w:cs="Calibri"/>
          <w:sz w:val="24"/>
          <w:szCs w:val="24"/>
        </w:rPr>
        <w:t xml:space="preserve">De tal manera,  que al realizar un análisis de facultades, así como la pertinente discusión de la presente iniciativa, se estima que tal como se </w:t>
      </w:r>
      <w:r>
        <w:rPr>
          <w:rFonts w:ascii="Century Gothic" w:hAnsi="Century Gothic" w:cs="Calibri"/>
          <w:sz w:val="24"/>
          <w:szCs w:val="24"/>
        </w:rPr>
        <w:lastRenderedPageBreak/>
        <w:t xml:space="preserve">plantea, no corresponde dicha reforma a la Ley Aduanera, </w:t>
      </w:r>
      <w:r w:rsidR="00457548">
        <w:rPr>
          <w:rFonts w:ascii="Century Gothic" w:hAnsi="Century Gothic" w:cs="Calibri"/>
          <w:sz w:val="24"/>
          <w:szCs w:val="24"/>
        </w:rPr>
        <w:t xml:space="preserve">toda vez que  el </w:t>
      </w:r>
      <w:r>
        <w:rPr>
          <w:rFonts w:ascii="Century Gothic" w:hAnsi="Century Gothic" w:cs="Calibri"/>
          <w:sz w:val="24"/>
          <w:szCs w:val="24"/>
        </w:rPr>
        <w:t>establec</w:t>
      </w:r>
      <w:r w:rsidR="00457548">
        <w:rPr>
          <w:rFonts w:ascii="Century Gothic" w:hAnsi="Century Gothic" w:cs="Calibri"/>
          <w:sz w:val="24"/>
          <w:szCs w:val="24"/>
        </w:rPr>
        <w:t>imiento de</w:t>
      </w:r>
      <w:r>
        <w:rPr>
          <w:rFonts w:ascii="Century Gothic" w:hAnsi="Century Gothic" w:cs="Calibri"/>
          <w:sz w:val="24"/>
          <w:szCs w:val="24"/>
        </w:rPr>
        <w:t xml:space="preserve"> las cantidades permitidas por concepto de franquicia son de carácter reglamentario, lo cual permite su expedición y actualización anual, basados en evaluaciones y análisis detallados, por lo que incluirlos dentro del ordenamiento planteado en el asunto, limitaría su modificación al tener que someterse a un proceso legislativo</w:t>
      </w:r>
      <w:r w:rsidR="00457548">
        <w:rPr>
          <w:rFonts w:ascii="Century Gothic" w:hAnsi="Century Gothic" w:cs="Calibri"/>
          <w:sz w:val="24"/>
          <w:szCs w:val="24"/>
        </w:rPr>
        <w:t>,</w:t>
      </w:r>
      <w:r>
        <w:rPr>
          <w:rFonts w:ascii="Century Gothic" w:hAnsi="Century Gothic" w:cs="Calibri"/>
          <w:sz w:val="24"/>
          <w:szCs w:val="24"/>
        </w:rPr>
        <w:t xml:space="preserve"> ante el H</w:t>
      </w:r>
      <w:r w:rsidR="00D1013F">
        <w:rPr>
          <w:rFonts w:ascii="Century Gothic" w:hAnsi="Century Gothic" w:cs="Calibri"/>
          <w:sz w:val="24"/>
          <w:szCs w:val="24"/>
        </w:rPr>
        <w:t>onorable</w:t>
      </w:r>
      <w:r>
        <w:rPr>
          <w:rFonts w:ascii="Century Gothic" w:hAnsi="Century Gothic" w:cs="Calibri"/>
          <w:sz w:val="24"/>
          <w:szCs w:val="24"/>
        </w:rPr>
        <w:t xml:space="preserve"> Congreso de la Unión</w:t>
      </w:r>
      <w:r w:rsidR="00D1013F">
        <w:rPr>
          <w:rFonts w:ascii="Century Gothic" w:hAnsi="Century Gothic" w:cs="Calibri"/>
          <w:sz w:val="24"/>
          <w:szCs w:val="24"/>
        </w:rPr>
        <w:t>.</w:t>
      </w:r>
    </w:p>
    <w:p w14:paraId="78C26C41" w14:textId="55BFE9A1" w:rsidR="00D1013F" w:rsidRDefault="00D1013F" w:rsidP="000D20C2">
      <w:pPr>
        <w:spacing w:after="0" w:line="360" w:lineRule="auto"/>
        <w:jc w:val="both"/>
        <w:rPr>
          <w:rFonts w:ascii="Century Gothic" w:hAnsi="Century Gothic" w:cs="Calibri"/>
          <w:sz w:val="24"/>
          <w:szCs w:val="24"/>
        </w:rPr>
      </w:pPr>
    </w:p>
    <w:p w14:paraId="3E72B49B" w14:textId="3F5077FB" w:rsidR="00D1013F" w:rsidRDefault="00D1013F" w:rsidP="000D20C2">
      <w:pPr>
        <w:spacing w:after="0" w:line="360" w:lineRule="auto"/>
        <w:jc w:val="both"/>
        <w:rPr>
          <w:rFonts w:ascii="Century Gothic" w:hAnsi="Century Gothic" w:cs="Calibri"/>
          <w:sz w:val="24"/>
          <w:szCs w:val="24"/>
        </w:rPr>
      </w:pPr>
      <w:r>
        <w:rPr>
          <w:rFonts w:ascii="Century Gothic" w:hAnsi="Century Gothic" w:cs="Calibri"/>
          <w:sz w:val="24"/>
          <w:szCs w:val="24"/>
        </w:rPr>
        <w:t xml:space="preserve">Atendiendo el espíritu de </w:t>
      </w:r>
      <w:r w:rsidR="008834D5">
        <w:rPr>
          <w:rFonts w:ascii="Century Gothic" w:hAnsi="Century Gothic" w:cs="Calibri"/>
          <w:sz w:val="24"/>
          <w:szCs w:val="24"/>
        </w:rPr>
        <w:t xml:space="preserve">sus </w:t>
      </w:r>
      <w:r>
        <w:rPr>
          <w:rFonts w:ascii="Century Gothic" w:hAnsi="Century Gothic" w:cs="Calibri"/>
          <w:sz w:val="24"/>
          <w:szCs w:val="24"/>
        </w:rPr>
        <w:t>iniciador</w:t>
      </w:r>
      <w:r w:rsidR="008834D5">
        <w:rPr>
          <w:rFonts w:ascii="Century Gothic" w:hAnsi="Century Gothic" w:cs="Calibri"/>
          <w:sz w:val="24"/>
          <w:szCs w:val="24"/>
        </w:rPr>
        <w:t>es</w:t>
      </w:r>
      <w:r>
        <w:rPr>
          <w:rFonts w:ascii="Century Gothic" w:hAnsi="Century Gothic" w:cs="Calibri"/>
          <w:sz w:val="24"/>
          <w:szCs w:val="24"/>
        </w:rPr>
        <w:t>, cuya finalidad es buscar el beneficio de la población, principalmente de aquellas personas que habitan en la franja fronteriza, es que este Órgano Colegiado considera que lo conducente es exhortar a la Secretaría de Hacienda y Crédito Público, por conducto del Servicio de Administración Tributaria, para que</w:t>
      </w:r>
      <w:r w:rsidR="008834D5">
        <w:rPr>
          <w:rFonts w:ascii="Century Gothic" w:hAnsi="Century Gothic" w:cs="Calibri"/>
          <w:sz w:val="24"/>
          <w:szCs w:val="24"/>
        </w:rPr>
        <w:t xml:space="preserve"> se</w:t>
      </w:r>
      <w:r>
        <w:rPr>
          <w:rFonts w:ascii="Century Gothic" w:hAnsi="Century Gothic" w:cs="Calibri"/>
          <w:sz w:val="24"/>
          <w:szCs w:val="24"/>
        </w:rPr>
        <w:t xml:space="preserve"> realicen las diligencias necesarias, así como los análisis y estudios pertinentes para aumentar las cantidades de las franquicias fiscales establecidas en las Reglas Generales para el Comercio Exterior, con la intención de fortalecer la economía de </w:t>
      </w:r>
      <w:r w:rsidR="00976A9D">
        <w:rPr>
          <w:rFonts w:ascii="Century Gothic" w:hAnsi="Century Gothic" w:cs="Calibri"/>
          <w:sz w:val="24"/>
          <w:szCs w:val="24"/>
        </w:rPr>
        <w:t>las y los mexicanos</w:t>
      </w:r>
      <w:r w:rsidR="00493EE0">
        <w:rPr>
          <w:rFonts w:ascii="Century Gothic" w:hAnsi="Century Gothic" w:cs="Calibri"/>
          <w:sz w:val="24"/>
          <w:szCs w:val="24"/>
        </w:rPr>
        <w:t>.</w:t>
      </w:r>
    </w:p>
    <w:p w14:paraId="4DF3B6A7" w14:textId="19B3124A" w:rsidR="00976A9D" w:rsidRDefault="00976A9D" w:rsidP="000D20C2">
      <w:pPr>
        <w:spacing w:after="0" w:line="360" w:lineRule="auto"/>
        <w:jc w:val="both"/>
        <w:rPr>
          <w:rFonts w:ascii="Century Gothic" w:hAnsi="Century Gothic" w:cs="Calibri"/>
          <w:sz w:val="24"/>
          <w:szCs w:val="24"/>
        </w:rPr>
      </w:pPr>
    </w:p>
    <w:p w14:paraId="7C2F278A" w14:textId="77777777" w:rsidR="00976A9D" w:rsidRPr="00156D89" w:rsidRDefault="00976A9D" w:rsidP="00976A9D">
      <w:pPr>
        <w:spacing w:after="0" w:line="360" w:lineRule="auto"/>
        <w:jc w:val="both"/>
        <w:rPr>
          <w:rFonts w:ascii="Century Gothic" w:hAnsi="Century Gothic" w:cs="Arial"/>
          <w:sz w:val="24"/>
          <w:szCs w:val="24"/>
        </w:rPr>
      </w:pPr>
      <w:r>
        <w:rPr>
          <w:rFonts w:ascii="Century Gothic" w:hAnsi="Century Gothic" w:cs="Calibri"/>
          <w:sz w:val="24"/>
          <w:szCs w:val="24"/>
        </w:rPr>
        <w:t xml:space="preserve">Por lo </w:t>
      </w:r>
      <w:r w:rsidRPr="00156D89">
        <w:rPr>
          <w:rFonts w:ascii="Century Gothic" w:hAnsi="Century Gothic" w:cs="Calibri"/>
          <w:sz w:val="24"/>
          <w:szCs w:val="24"/>
        </w:rPr>
        <w:t xml:space="preserve">anteriormente expuesto,  quienes integramos la Comisión de Asuntos Fronterizos y Atención a Migrantes, sometemos a la consideración </w:t>
      </w:r>
      <w:r w:rsidRPr="00156D89">
        <w:rPr>
          <w:rFonts w:ascii="Century Gothic" w:hAnsi="Century Gothic" w:cs="Arial"/>
          <w:sz w:val="24"/>
          <w:szCs w:val="24"/>
        </w:rPr>
        <w:t xml:space="preserve">del Pleno, el siguiente proyecto de: </w:t>
      </w:r>
    </w:p>
    <w:p w14:paraId="380CC302" w14:textId="60C4E579" w:rsidR="00976A9D" w:rsidRDefault="00976A9D" w:rsidP="00976A9D">
      <w:pPr>
        <w:spacing w:after="0" w:line="360" w:lineRule="auto"/>
        <w:jc w:val="both"/>
        <w:rPr>
          <w:rFonts w:ascii="Century Gothic" w:hAnsi="Century Gothic" w:cs="Arial"/>
          <w:b/>
          <w:bCs/>
          <w:sz w:val="28"/>
          <w:szCs w:val="28"/>
        </w:rPr>
      </w:pPr>
    </w:p>
    <w:p w14:paraId="7CA42CA5" w14:textId="4151A00A" w:rsidR="00BC63F3" w:rsidRDefault="00BC63F3" w:rsidP="00976A9D">
      <w:pPr>
        <w:spacing w:after="0" w:line="360" w:lineRule="auto"/>
        <w:jc w:val="both"/>
        <w:rPr>
          <w:rFonts w:ascii="Century Gothic" w:hAnsi="Century Gothic" w:cs="Arial"/>
          <w:b/>
          <w:bCs/>
          <w:sz w:val="28"/>
          <w:szCs w:val="28"/>
        </w:rPr>
      </w:pPr>
    </w:p>
    <w:p w14:paraId="73758143" w14:textId="7DECDB2D" w:rsidR="00BC63F3" w:rsidRDefault="00BC63F3" w:rsidP="00976A9D">
      <w:pPr>
        <w:spacing w:after="0" w:line="360" w:lineRule="auto"/>
        <w:jc w:val="both"/>
        <w:rPr>
          <w:rFonts w:ascii="Century Gothic" w:hAnsi="Century Gothic" w:cs="Arial"/>
          <w:b/>
          <w:bCs/>
          <w:sz w:val="28"/>
          <w:szCs w:val="28"/>
        </w:rPr>
      </w:pPr>
    </w:p>
    <w:p w14:paraId="02A146A9" w14:textId="77777777" w:rsidR="00BC63F3" w:rsidRPr="00156D89" w:rsidRDefault="00BC63F3" w:rsidP="00976A9D">
      <w:pPr>
        <w:spacing w:after="0" w:line="360" w:lineRule="auto"/>
        <w:jc w:val="both"/>
        <w:rPr>
          <w:rFonts w:ascii="Century Gothic" w:hAnsi="Century Gothic" w:cs="Arial"/>
          <w:b/>
          <w:bCs/>
          <w:sz w:val="28"/>
          <w:szCs w:val="28"/>
        </w:rPr>
      </w:pPr>
    </w:p>
    <w:p w14:paraId="5CA1F087" w14:textId="77777777" w:rsidR="00976A9D" w:rsidRPr="00113398" w:rsidRDefault="00976A9D" w:rsidP="00976A9D">
      <w:pPr>
        <w:widowControl w:val="0"/>
        <w:autoSpaceDE w:val="0"/>
        <w:autoSpaceDN w:val="0"/>
        <w:adjustRightInd w:val="0"/>
        <w:spacing w:line="360" w:lineRule="auto"/>
        <w:ind w:right="99" w:firstLine="14"/>
        <w:jc w:val="center"/>
        <w:rPr>
          <w:rFonts w:ascii="Century Gothic" w:eastAsia="Arial" w:hAnsi="Century Gothic" w:cs="Arial"/>
          <w:b/>
          <w:bCs/>
          <w:sz w:val="28"/>
          <w:szCs w:val="28"/>
        </w:rPr>
      </w:pPr>
      <w:r w:rsidRPr="00113398">
        <w:rPr>
          <w:rFonts w:ascii="Century Gothic" w:eastAsia="Arial" w:hAnsi="Century Gothic" w:cs="Arial"/>
          <w:b/>
          <w:bCs/>
          <w:sz w:val="28"/>
          <w:szCs w:val="28"/>
        </w:rPr>
        <w:lastRenderedPageBreak/>
        <w:t>ACUERDO</w:t>
      </w:r>
    </w:p>
    <w:p w14:paraId="05D170C3" w14:textId="1F311E12" w:rsidR="00976A9D" w:rsidRDefault="00932853" w:rsidP="000D20C2">
      <w:pPr>
        <w:spacing w:after="0" w:line="360" w:lineRule="auto"/>
        <w:jc w:val="both"/>
        <w:rPr>
          <w:rFonts w:ascii="Century Gothic" w:hAnsi="Century Gothic" w:cs="Calibri"/>
          <w:sz w:val="24"/>
          <w:szCs w:val="24"/>
        </w:rPr>
      </w:pPr>
      <w:r w:rsidRPr="00113398">
        <w:rPr>
          <w:rFonts w:ascii="Century Gothic" w:hAnsi="Century Gothic" w:cs="Calibri"/>
          <w:b/>
          <w:bCs/>
          <w:sz w:val="28"/>
          <w:szCs w:val="28"/>
        </w:rPr>
        <w:t>PRIMERO</w:t>
      </w:r>
      <w:r w:rsidR="00113398">
        <w:rPr>
          <w:rFonts w:ascii="Century Gothic" w:hAnsi="Century Gothic" w:cs="Calibri"/>
          <w:b/>
          <w:bCs/>
          <w:sz w:val="28"/>
          <w:szCs w:val="28"/>
        </w:rPr>
        <w:t>.-</w:t>
      </w:r>
      <w:r w:rsidR="00976A9D" w:rsidRPr="007A2A92">
        <w:rPr>
          <w:rFonts w:ascii="Century Gothic" w:hAnsi="Century Gothic" w:cs="Calibri"/>
          <w:sz w:val="28"/>
          <w:szCs w:val="28"/>
        </w:rPr>
        <w:t xml:space="preserve"> </w:t>
      </w:r>
      <w:r w:rsidR="00976A9D">
        <w:rPr>
          <w:rFonts w:ascii="Century Gothic" w:hAnsi="Century Gothic" w:cs="Calibri"/>
          <w:sz w:val="24"/>
          <w:szCs w:val="24"/>
        </w:rPr>
        <w:t>La Sexagésima Octava Legislatura del Honorable Congreso del Estado de Chihuahua, exhorta</w:t>
      </w:r>
      <w:r w:rsidR="00071660">
        <w:rPr>
          <w:rFonts w:ascii="Century Gothic" w:hAnsi="Century Gothic" w:cs="Calibri"/>
          <w:sz w:val="24"/>
          <w:szCs w:val="24"/>
        </w:rPr>
        <w:t xml:space="preserve"> respetuosamente</w:t>
      </w:r>
      <w:r w:rsidR="00976A9D">
        <w:rPr>
          <w:rFonts w:ascii="Century Gothic" w:hAnsi="Century Gothic" w:cs="Calibri"/>
          <w:sz w:val="24"/>
          <w:szCs w:val="24"/>
        </w:rPr>
        <w:t xml:space="preserve"> a la Secretaría de Hacienda y Crédito Público, por conducto del Servicio de Administración Tributaria</w:t>
      </w:r>
      <w:r w:rsidR="007A2A92">
        <w:rPr>
          <w:rFonts w:ascii="Century Gothic" w:hAnsi="Century Gothic" w:cs="Calibri"/>
          <w:sz w:val="24"/>
          <w:szCs w:val="24"/>
        </w:rPr>
        <w:t>, para que</w:t>
      </w:r>
      <w:r w:rsidR="000D4211" w:rsidRPr="00113398">
        <w:rPr>
          <w:rFonts w:ascii="Century Gothic" w:hAnsi="Century Gothic" w:cs="Calibri"/>
          <w:sz w:val="24"/>
          <w:szCs w:val="24"/>
        </w:rPr>
        <w:t>,</w:t>
      </w:r>
      <w:r w:rsidR="007A2A92">
        <w:rPr>
          <w:rFonts w:ascii="Century Gothic" w:hAnsi="Century Gothic" w:cs="Calibri"/>
          <w:sz w:val="24"/>
          <w:szCs w:val="24"/>
        </w:rPr>
        <w:t xml:space="preserve"> </w:t>
      </w:r>
      <w:r w:rsidR="005F1AEA">
        <w:rPr>
          <w:rFonts w:ascii="Century Gothic" w:hAnsi="Century Gothic" w:cs="Calibri"/>
          <w:sz w:val="24"/>
          <w:szCs w:val="24"/>
        </w:rPr>
        <w:t xml:space="preserve">en el ámbito </w:t>
      </w:r>
      <w:r w:rsidR="007A2A92">
        <w:rPr>
          <w:rFonts w:ascii="Century Gothic" w:hAnsi="Century Gothic" w:cs="Calibri"/>
          <w:sz w:val="24"/>
          <w:szCs w:val="24"/>
        </w:rPr>
        <w:t>de sus</w:t>
      </w:r>
      <w:r w:rsidR="005F1AEA">
        <w:rPr>
          <w:rFonts w:ascii="Century Gothic" w:hAnsi="Century Gothic" w:cs="Calibri"/>
          <w:sz w:val="24"/>
          <w:szCs w:val="24"/>
        </w:rPr>
        <w:t xml:space="preserve"> facultades y</w:t>
      </w:r>
      <w:r w:rsidR="007A2A92">
        <w:rPr>
          <w:rFonts w:ascii="Century Gothic" w:hAnsi="Century Gothic" w:cs="Calibri"/>
          <w:sz w:val="24"/>
          <w:szCs w:val="24"/>
        </w:rPr>
        <w:t xml:space="preserve"> atribuciones</w:t>
      </w:r>
      <w:r w:rsidR="005F1AEA">
        <w:rPr>
          <w:rFonts w:ascii="Century Gothic" w:hAnsi="Century Gothic" w:cs="Calibri"/>
          <w:sz w:val="24"/>
          <w:szCs w:val="24"/>
        </w:rPr>
        <w:t>,</w:t>
      </w:r>
      <w:r w:rsidR="007A2A92">
        <w:rPr>
          <w:rFonts w:ascii="Century Gothic" w:hAnsi="Century Gothic" w:cs="Calibri"/>
          <w:sz w:val="24"/>
          <w:szCs w:val="24"/>
        </w:rPr>
        <w:t xml:space="preserve"> </w:t>
      </w:r>
      <w:r w:rsidR="002E0AE5" w:rsidRPr="00113398">
        <w:rPr>
          <w:rFonts w:ascii="Century Gothic" w:hAnsi="Century Gothic" w:cs="Calibri"/>
          <w:sz w:val="24"/>
          <w:szCs w:val="24"/>
        </w:rPr>
        <w:t xml:space="preserve">se </w:t>
      </w:r>
      <w:r w:rsidR="007A2A92" w:rsidRPr="00113398">
        <w:rPr>
          <w:rFonts w:ascii="Century Gothic" w:hAnsi="Century Gothic" w:cs="Calibri"/>
          <w:sz w:val="24"/>
          <w:szCs w:val="24"/>
        </w:rPr>
        <w:t>analice la posibilidad de realizar un aumento</w:t>
      </w:r>
      <w:r w:rsidR="007A2A92">
        <w:rPr>
          <w:rFonts w:ascii="Century Gothic" w:hAnsi="Century Gothic" w:cs="Calibri"/>
          <w:sz w:val="24"/>
          <w:szCs w:val="24"/>
        </w:rPr>
        <w:t xml:space="preserve"> </w:t>
      </w:r>
      <w:r w:rsidR="007A2A92" w:rsidRPr="00113398">
        <w:rPr>
          <w:rFonts w:ascii="Century Gothic" w:hAnsi="Century Gothic" w:cs="Calibri"/>
          <w:sz w:val="24"/>
          <w:szCs w:val="24"/>
        </w:rPr>
        <w:t>en</w:t>
      </w:r>
      <w:r w:rsidR="007A2A92">
        <w:rPr>
          <w:rFonts w:ascii="Century Gothic" w:hAnsi="Century Gothic" w:cs="Calibri"/>
          <w:sz w:val="24"/>
          <w:szCs w:val="24"/>
        </w:rPr>
        <w:t xml:space="preserve"> las franquicias de pasajeros</w:t>
      </w:r>
      <w:r w:rsidR="00F01636">
        <w:rPr>
          <w:rFonts w:ascii="Century Gothic" w:hAnsi="Century Gothic" w:cs="Calibri"/>
          <w:sz w:val="24"/>
          <w:szCs w:val="24"/>
        </w:rPr>
        <w:t>,</w:t>
      </w:r>
      <w:r w:rsidR="007A2A92">
        <w:rPr>
          <w:rFonts w:ascii="Century Gothic" w:hAnsi="Century Gothic" w:cs="Calibri"/>
          <w:sz w:val="24"/>
          <w:szCs w:val="24"/>
        </w:rPr>
        <w:t xml:space="preserve"> contempladas en las Reglas Generales </w:t>
      </w:r>
      <w:r w:rsidR="00754C40" w:rsidRPr="00113398">
        <w:rPr>
          <w:rFonts w:ascii="Century Gothic" w:hAnsi="Century Gothic" w:cs="Calibri"/>
          <w:sz w:val="24"/>
          <w:szCs w:val="24"/>
        </w:rPr>
        <w:t>de</w:t>
      </w:r>
      <w:r w:rsidR="00754C40">
        <w:rPr>
          <w:rFonts w:ascii="Century Gothic" w:hAnsi="Century Gothic" w:cs="Calibri"/>
          <w:sz w:val="24"/>
          <w:szCs w:val="24"/>
        </w:rPr>
        <w:t xml:space="preserve"> </w:t>
      </w:r>
      <w:r w:rsidR="007A2A92">
        <w:rPr>
          <w:rFonts w:ascii="Century Gothic" w:hAnsi="Century Gothic" w:cs="Calibri"/>
          <w:sz w:val="24"/>
          <w:szCs w:val="24"/>
        </w:rPr>
        <w:t xml:space="preserve">Comercio Exterior </w:t>
      </w:r>
      <w:r w:rsidR="00754C40" w:rsidRPr="00113398">
        <w:rPr>
          <w:rFonts w:ascii="Century Gothic" w:hAnsi="Century Gothic" w:cs="Calibri"/>
          <w:sz w:val="24"/>
          <w:szCs w:val="24"/>
        </w:rPr>
        <w:t>para</w:t>
      </w:r>
      <w:r w:rsidR="00754C40">
        <w:rPr>
          <w:rFonts w:ascii="Century Gothic" w:hAnsi="Century Gothic" w:cs="Calibri"/>
          <w:sz w:val="24"/>
          <w:szCs w:val="24"/>
        </w:rPr>
        <w:t xml:space="preserve"> </w:t>
      </w:r>
      <w:r w:rsidR="007A2A92">
        <w:rPr>
          <w:rFonts w:ascii="Century Gothic" w:hAnsi="Century Gothic" w:cs="Calibri"/>
          <w:sz w:val="24"/>
          <w:szCs w:val="24"/>
        </w:rPr>
        <w:t>2025</w:t>
      </w:r>
      <w:r w:rsidR="00113398">
        <w:rPr>
          <w:rFonts w:ascii="Century Gothic" w:hAnsi="Century Gothic" w:cs="Calibri"/>
          <w:sz w:val="24"/>
          <w:szCs w:val="24"/>
        </w:rPr>
        <w:t xml:space="preserve">, </w:t>
      </w:r>
      <w:r w:rsidR="00113398" w:rsidRPr="00113398">
        <w:rPr>
          <w:rFonts w:ascii="Century Gothic" w:hAnsi="Century Gothic" w:cs="Calibri"/>
          <w:sz w:val="24"/>
          <w:szCs w:val="24"/>
        </w:rPr>
        <w:t>c</w:t>
      </w:r>
      <w:r w:rsidR="00604734" w:rsidRPr="00113398">
        <w:rPr>
          <w:rFonts w:ascii="Century Gothic" w:hAnsi="Century Gothic" w:cs="Calibri"/>
          <w:sz w:val="24"/>
          <w:szCs w:val="24"/>
        </w:rPr>
        <w:t>on</w:t>
      </w:r>
      <w:r w:rsidR="00604734" w:rsidRPr="00604734">
        <w:rPr>
          <w:rFonts w:ascii="Century Gothic" w:hAnsi="Century Gothic" w:cs="Calibri"/>
          <w:sz w:val="24"/>
          <w:szCs w:val="24"/>
        </w:rPr>
        <w:t xml:space="preserve"> la intención de fortalecer la economía de las y los mexicanos.</w:t>
      </w:r>
    </w:p>
    <w:p w14:paraId="36B7C618" w14:textId="77777777" w:rsidR="00983F0B" w:rsidRDefault="00983F0B" w:rsidP="000D20C2">
      <w:pPr>
        <w:spacing w:after="0" w:line="360" w:lineRule="auto"/>
        <w:jc w:val="both"/>
        <w:rPr>
          <w:rFonts w:ascii="Century Gothic" w:hAnsi="Century Gothic" w:cs="Calibri"/>
          <w:sz w:val="24"/>
          <w:szCs w:val="24"/>
        </w:rPr>
      </w:pPr>
    </w:p>
    <w:p w14:paraId="5A5AC956" w14:textId="43148C99" w:rsidR="00493EE0" w:rsidRPr="0068791D" w:rsidRDefault="00932853" w:rsidP="00493EE0">
      <w:pPr>
        <w:widowControl w:val="0"/>
        <w:autoSpaceDE w:val="0"/>
        <w:autoSpaceDN w:val="0"/>
        <w:adjustRightInd w:val="0"/>
        <w:spacing w:line="363" w:lineRule="auto"/>
        <w:ind w:right="85"/>
        <w:jc w:val="both"/>
        <w:rPr>
          <w:rFonts w:ascii="Century Gothic" w:hAnsi="Century Gothic" w:cs="Arial"/>
          <w:sz w:val="24"/>
          <w:szCs w:val="24"/>
        </w:rPr>
      </w:pPr>
      <w:r w:rsidRPr="00113398">
        <w:rPr>
          <w:rFonts w:ascii="Century Gothic" w:hAnsi="Century Gothic" w:cs="Arial"/>
          <w:b/>
          <w:bCs/>
          <w:sz w:val="28"/>
          <w:szCs w:val="28"/>
        </w:rPr>
        <w:t>SEGUNDO</w:t>
      </w:r>
      <w:r w:rsidR="00113398" w:rsidRPr="00113398">
        <w:rPr>
          <w:rFonts w:ascii="Century Gothic" w:hAnsi="Century Gothic" w:cs="Arial"/>
          <w:b/>
          <w:bCs/>
          <w:sz w:val="28"/>
          <w:szCs w:val="28"/>
        </w:rPr>
        <w:t>.-</w:t>
      </w:r>
      <w:r w:rsidR="00493EE0" w:rsidRPr="00113398">
        <w:rPr>
          <w:rFonts w:ascii="Century Gothic" w:hAnsi="Century Gothic" w:cs="Arial"/>
          <w:sz w:val="24"/>
          <w:szCs w:val="28"/>
        </w:rPr>
        <w:t xml:space="preserve"> </w:t>
      </w:r>
      <w:r w:rsidR="0068791D" w:rsidRPr="0068791D">
        <w:rPr>
          <w:rFonts w:ascii="Century Gothic" w:hAnsi="Century Gothic" w:cs="Arial"/>
          <w:sz w:val="24"/>
          <w:szCs w:val="24"/>
        </w:rPr>
        <w:t xml:space="preserve">Remítase copia del presente Acuerdo, a </w:t>
      </w:r>
      <w:r w:rsidR="0068791D" w:rsidRPr="00113398">
        <w:rPr>
          <w:rFonts w:ascii="Century Gothic" w:hAnsi="Century Gothic" w:cs="Arial"/>
          <w:sz w:val="24"/>
          <w:szCs w:val="24"/>
        </w:rPr>
        <w:t>la</w:t>
      </w:r>
      <w:r w:rsidR="007A5B21" w:rsidRPr="00113398">
        <w:rPr>
          <w:rFonts w:ascii="Century Gothic" w:hAnsi="Century Gothic" w:cs="Arial"/>
          <w:sz w:val="24"/>
          <w:szCs w:val="24"/>
        </w:rPr>
        <w:t>s</w:t>
      </w:r>
      <w:r w:rsidR="0068791D" w:rsidRPr="0068791D">
        <w:rPr>
          <w:rFonts w:ascii="Century Gothic" w:hAnsi="Century Gothic" w:cs="Arial"/>
          <w:sz w:val="24"/>
          <w:szCs w:val="24"/>
        </w:rPr>
        <w:t xml:space="preserve"> autoridad</w:t>
      </w:r>
      <w:r w:rsidR="007A5B21" w:rsidRPr="00113398">
        <w:rPr>
          <w:rFonts w:ascii="Century Gothic" w:hAnsi="Century Gothic" w:cs="Arial"/>
          <w:sz w:val="24"/>
          <w:szCs w:val="24"/>
        </w:rPr>
        <w:t>es</w:t>
      </w:r>
      <w:r w:rsidR="0068791D" w:rsidRPr="0068791D">
        <w:rPr>
          <w:rFonts w:ascii="Century Gothic" w:hAnsi="Century Gothic" w:cs="Arial"/>
          <w:sz w:val="24"/>
          <w:szCs w:val="24"/>
        </w:rPr>
        <w:t xml:space="preserve"> </w:t>
      </w:r>
      <w:r w:rsidR="0068791D" w:rsidRPr="00113398">
        <w:rPr>
          <w:rFonts w:ascii="Century Gothic" w:hAnsi="Century Gothic" w:cs="Arial"/>
          <w:sz w:val="24"/>
          <w:szCs w:val="24"/>
        </w:rPr>
        <w:t>competente</w:t>
      </w:r>
      <w:r w:rsidR="00A213DC" w:rsidRPr="00113398">
        <w:rPr>
          <w:rFonts w:ascii="Century Gothic" w:hAnsi="Century Gothic" w:cs="Arial"/>
          <w:sz w:val="24"/>
          <w:szCs w:val="24"/>
        </w:rPr>
        <w:t>s</w:t>
      </w:r>
      <w:r w:rsidR="0068791D" w:rsidRPr="00113398">
        <w:rPr>
          <w:rFonts w:ascii="Century Gothic" w:hAnsi="Century Gothic" w:cs="Arial"/>
          <w:sz w:val="24"/>
          <w:szCs w:val="24"/>
        </w:rPr>
        <w:t>,</w:t>
      </w:r>
      <w:r w:rsidR="0068791D" w:rsidRPr="0068791D">
        <w:rPr>
          <w:rFonts w:ascii="Century Gothic" w:hAnsi="Century Gothic" w:cs="Arial"/>
          <w:sz w:val="24"/>
          <w:szCs w:val="24"/>
        </w:rPr>
        <w:t xml:space="preserve"> para los efectos a que haya lugar.</w:t>
      </w:r>
    </w:p>
    <w:p w14:paraId="2565A353" w14:textId="1D15C34F" w:rsidR="002E0AE5" w:rsidRDefault="00493EE0" w:rsidP="0034163E">
      <w:pPr>
        <w:widowControl w:val="0"/>
        <w:autoSpaceDE w:val="0"/>
        <w:autoSpaceDN w:val="0"/>
        <w:adjustRightInd w:val="0"/>
        <w:spacing w:line="363" w:lineRule="auto"/>
        <w:ind w:right="85"/>
        <w:jc w:val="both"/>
        <w:rPr>
          <w:rFonts w:ascii="Century Gothic" w:eastAsia="Arial" w:hAnsi="Century Gothic" w:cs="Arial"/>
          <w:b/>
        </w:rPr>
      </w:pPr>
      <w:r w:rsidRPr="0068791D">
        <w:rPr>
          <w:rFonts w:ascii="Century Gothic" w:hAnsi="Century Gothic" w:cs="Arial"/>
          <w:sz w:val="24"/>
          <w:szCs w:val="24"/>
        </w:rPr>
        <w:t xml:space="preserve">DADO en el recinto oficial del Poder Legislativo en la Ciudad de Chihuahua, Chih., a los </w:t>
      </w:r>
      <w:r w:rsidR="0034163E">
        <w:rPr>
          <w:rFonts w:ascii="Century Gothic" w:hAnsi="Century Gothic" w:cs="Arial"/>
          <w:sz w:val="24"/>
          <w:szCs w:val="24"/>
        </w:rPr>
        <w:t>veintisiete</w:t>
      </w:r>
      <w:r w:rsidRPr="0068791D">
        <w:rPr>
          <w:rFonts w:ascii="Century Gothic" w:hAnsi="Century Gothic" w:cs="Arial"/>
          <w:sz w:val="24"/>
          <w:szCs w:val="24"/>
        </w:rPr>
        <w:t xml:space="preserve"> días del mes de </w:t>
      </w:r>
      <w:r w:rsidR="0034163E">
        <w:rPr>
          <w:rFonts w:ascii="Century Gothic" w:hAnsi="Century Gothic" w:cs="Arial"/>
          <w:sz w:val="24"/>
          <w:szCs w:val="24"/>
        </w:rPr>
        <w:t>noviembre</w:t>
      </w:r>
      <w:r w:rsidRPr="0068791D">
        <w:rPr>
          <w:rFonts w:ascii="Century Gothic" w:hAnsi="Century Gothic" w:cs="Arial"/>
          <w:sz w:val="24"/>
          <w:szCs w:val="24"/>
        </w:rPr>
        <w:t xml:space="preserve"> de 2025.</w:t>
      </w:r>
    </w:p>
    <w:p w14:paraId="441385B2" w14:textId="639894F1" w:rsidR="007D1B22" w:rsidRPr="002E0AE5" w:rsidRDefault="00493EE0" w:rsidP="00113398">
      <w:pPr>
        <w:pStyle w:val="Normal1"/>
        <w:spacing w:after="240" w:line="360" w:lineRule="auto"/>
        <w:jc w:val="both"/>
        <w:rPr>
          <w:rFonts w:ascii="Century Gothic" w:eastAsia="Arial" w:hAnsi="Century Gothic" w:cs="Arial"/>
          <w:b/>
        </w:rPr>
      </w:pPr>
      <w:r w:rsidRPr="002E753C">
        <w:rPr>
          <w:rFonts w:ascii="Century Gothic" w:eastAsia="Arial" w:hAnsi="Century Gothic" w:cs="Arial"/>
          <w:b/>
        </w:rPr>
        <w:t xml:space="preserve">Así lo aprobó la Comisión de </w:t>
      </w:r>
      <w:r>
        <w:rPr>
          <w:rFonts w:ascii="Century Gothic" w:eastAsia="Arial" w:hAnsi="Century Gothic" w:cs="Arial"/>
          <w:b/>
        </w:rPr>
        <w:t>Asuntos Fronterizos y Atención Migrantes</w:t>
      </w:r>
      <w:r w:rsidRPr="002E753C">
        <w:rPr>
          <w:rFonts w:ascii="Century Gothic" w:eastAsia="Arial" w:hAnsi="Century Gothic" w:cs="Arial"/>
          <w:b/>
        </w:rPr>
        <w:t xml:space="preserve">, en reunión de fecha </w:t>
      </w:r>
      <w:r w:rsidR="0034163E">
        <w:rPr>
          <w:rFonts w:ascii="Century Gothic" w:eastAsia="Arial" w:hAnsi="Century Gothic" w:cs="Arial"/>
          <w:b/>
        </w:rPr>
        <w:t>doce</w:t>
      </w:r>
      <w:r>
        <w:rPr>
          <w:rFonts w:ascii="Century Gothic" w:eastAsia="Arial" w:hAnsi="Century Gothic" w:cs="Arial"/>
          <w:b/>
        </w:rPr>
        <w:t xml:space="preserve"> </w:t>
      </w:r>
      <w:r w:rsidRPr="002E753C">
        <w:rPr>
          <w:rFonts w:ascii="Century Gothic" w:eastAsia="Arial" w:hAnsi="Century Gothic" w:cs="Arial"/>
          <w:b/>
        </w:rPr>
        <w:t xml:space="preserve">de </w:t>
      </w:r>
      <w:r w:rsidR="0034163E">
        <w:rPr>
          <w:rFonts w:ascii="Century Gothic" w:eastAsia="Arial" w:hAnsi="Century Gothic" w:cs="Arial"/>
          <w:b/>
        </w:rPr>
        <w:t>noviembre</w:t>
      </w:r>
      <w:r>
        <w:rPr>
          <w:rFonts w:ascii="Century Gothic" w:eastAsia="Arial" w:hAnsi="Century Gothic" w:cs="Arial"/>
          <w:b/>
        </w:rPr>
        <w:t xml:space="preserve"> del año dos mil veinticinco.</w:t>
      </w:r>
    </w:p>
    <w:p w14:paraId="78A35B82" w14:textId="77777777" w:rsidR="00BC63F3" w:rsidRDefault="00BC63F3" w:rsidP="002E0AE5">
      <w:pPr>
        <w:pStyle w:val="Normal1"/>
        <w:spacing w:line="360" w:lineRule="auto"/>
        <w:jc w:val="center"/>
        <w:rPr>
          <w:rFonts w:ascii="Century Gothic" w:eastAsia="Arial" w:hAnsi="Century Gothic" w:cs="Arial"/>
          <w:b/>
          <w:szCs w:val="24"/>
        </w:rPr>
      </w:pPr>
    </w:p>
    <w:p w14:paraId="014985D2" w14:textId="6F96C2A8" w:rsidR="00BC63F3" w:rsidRDefault="00BC63F3" w:rsidP="002E0AE5">
      <w:pPr>
        <w:pStyle w:val="Normal1"/>
        <w:spacing w:line="360" w:lineRule="auto"/>
        <w:jc w:val="center"/>
        <w:rPr>
          <w:rFonts w:ascii="Century Gothic" w:eastAsia="Arial" w:hAnsi="Century Gothic" w:cs="Arial"/>
          <w:b/>
          <w:szCs w:val="24"/>
        </w:rPr>
      </w:pPr>
    </w:p>
    <w:p w14:paraId="05B69076" w14:textId="47D0A1DC" w:rsidR="0034163E" w:rsidRDefault="0034163E" w:rsidP="002E0AE5">
      <w:pPr>
        <w:pStyle w:val="Normal1"/>
        <w:spacing w:line="360" w:lineRule="auto"/>
        <w:jc w:val="center"/>
        <w:rPr>
          <w:rFonts w:ascii="Century Gothic" w:eastAsia="Arial" w:hAnsi="Century Gothic" w:cs="Arial"/>
          <w:b/>
          <w:szCs w:val="24"/>
        </w:rPr>
      </w:pPr>
    </w:p>
    <w:p w14:paraId="29DE4818" w14:textId="4F808C05" w:rsidR="0034163E" w:rsidRDefault="0034163E" w:rsidP="002E0AE5">
      <w:pPr>
        <w:pStyle w:val="Normal1"/>
        <w:spacing w:line="360" w:lineRule="auto"/>
        <w:jc w:val="center"/>
        <w:rPr>
          <w:rFonts w:ascii="Century Gothic" w:eastAsia="Arial" w:hAnsi="Century Gothic" w:cs="Arial"/>
          <w:b/>
          <w:szCs w:val="24"/>
        </w:rPr>
      </w:pPr>
    </w:p>
    <w:p w14:paraId="11888AB7" w14:textId="3E3E3B5D" w:rsidR="0034163E" w:rsidRDefault="0034163E" w:rsidP="002E0AE5">
      <w:pPr>
        <w:pStyle w:val="Normal1"/>
        <w:spacing w:line="360" w:lineRule="auto"/>
        <w:jc w:val="center"/>
        <w:rPr>
          <w:rFonts w:ascii="Century Gothic" w:eastAsia="Arial" w:hAnsi="Century Gothic" w:cs="Arial"/>
          <w:b/>
          <w:szCs w:val="24"/>
        </w:rPr>
      </w:pPr>
    </w:p>
    <w:p w14:paraId="7478310E" w14:textId="41FED0DC" w:rsidR="0034163E" w:rsidRDefault="0034163E" w:rsidP="002E0AE5">
      <w:pPr>
        <w:pStyle w:val="Normal1"/>
        <w:spacing w:line="360" w:lineRule="auto"/>
        <w:jc w:val="center"/>
        <w:rPr>
          <w:rFonts w:ascii="Century Gothic" w:eastAsia="Arial" w:hAnsi="Century Gothic" w:cs="Arial"/>
          <w:b/>
          <w:szCs w:val="24"/>
        </w:rPr>
      </w:pPr>
    </w:p>
    <w:p w14:paraId="679F5B9D" w14:textId="77777777" w:rsidR="0034163E" w:rsidRDefault="0034163E" w:rsidP="002E0AE5">
      <w:pPr>
        <w:pStyle w:val="Normal1"/>
        <w:spacing w:line="360" w:lineRule="auto"/>
        <w:jc w:val="center"/>
        <w:rPr>
          <w:rFonts w:ascii="Century Gothic" w:eastAsia="Arial" w:hAnsi="Century Gothic" w:cs="Arial"/>
          <w:b/>
          <w:szCs w:val="24"/>
        </w:rPr>
      </w:pPr>
    </w:p>
    <w:p w14:paraId="138A44FB" w14:textId="77777777" w:rsidR="00BC63F3" w:rsidRDefault="00BC63F3" w:rsidP="00113398">
      <w:pPr>
        <w:pStyle w:val="Normal1"/>
        <w:spacing w:line="360" w:lineRule="auto"/>
        <w:rPr>
          <w:rFonts w:ascii="Century Gothic" w:eastAsia="Arial" w:hAnsi="Century Gothic" w:cs="Arial"/>
          <w:b/>
          <w:szCs w:val="24"/>
        </w:rPr>
      </w:pPr>
    </w:p>
    <w:p w14:paraId="648053A6" w14:textId="6C8709A7" w:rsidR="00493EE0" w:rsidRPr="002E753C" w:rsidRDefault="00493EE0" w:rsidP="002E0AE5">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lastRenderedPageBreak/>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ASUNTOS FRONTERIZOS Y ATENCIÓN A MIGRANTES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969"/>
        <w:gridCol w:w="2262"/>
        <w:gridCol w:w="2177"/>
        <w:gridCol w:w="1969"/>
      </w:tblGrid>
      <w:tr w:rsidR="00493EE0" w:rsidRPr="002E753C" w14:paraId="72873DF1" w14:textId="77777777" w:rsidTr="00F56E96">
        <w:trPr>
          <w:jc w:val="center"/>
        </w:trPr>
        <w:tc>
          <w:tcPr>
            <w:tcW w:w="1547" w:type="dxa"/>
            <w:vAlign w:val="center"/>
          </w:tcPr>
          <w:p w14:paraId="2A15F96C" w14:textId="77777777" w:rsidR="00493EE0" w:rsidRPr="002E753C" w:rsidRDefault="00493EE0" w:rsidP="00F56E96">
            <w:pPr>
              <w:pStyle w:val="Normal1"/>
              <w:jc w:val="center"/>
              <w:rPr>
                <w:rFonts w:ascii="Century Gothic" w:hAnsi="Century Gothic" w:cs="Arial"/>
                <w:b/>
                <w:szCs w:val="24"/>
              </w:rPr>
            </w:pPr>
          </w:p>
        </w:tc>
        <w:tc>
          <w:tcPr>
            <w:tcW w:w="1969" w:type="dxa"/>
            <w:vAlign w:val="center"/>
          </w:tcPr>
          <w:p w14:paraId="280E7037" w14:textId="77777777" w:rsidR="00493EE0" w:rsidRPr="002E753C" w:rsidRDefault="00493EE0" w:rsidP="00F56E96">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262" w:type="dxa"/>
            <w:vAlign w:val="center"/>
          </w:tcPr>
          <w:p w14:paraId="4CF3A880" w14:textId="77777777" w:rsidR="00493EE0" w:rsidRPr="002E753C" w:rsidRDefault="00493EE0" w:rsidP="00F56E96">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3A940B05" w14:textId="77777777" w:rsidR="00493EE0" w:rsidRPr="002E753C" w:rsidRDefault="00493EE0" w:rsidP="00F56E96">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5C779475" w14:textId="77777777" w:rsidR="00493EE0" w:rsidRPr="002E753C" w:rsidRDefault="00493EE0" w:rsidP="00F56E96">
            <w:pPr>
              <w:pStyle w:val="Normal1"/>
              <w:jc w:val="center"/>
              <w:rPr>
                <w:rFonts w:ascii="Century Gothic" w:hAnsi="Century Gothic" w:cs="Arial"/>
                <w:b/>
                <w:szCs w:val="24"/>
              </w:rPr>
            </w:pPr>
            <w:r w:rsidRPr="002E753C">
              <w:rPr>
                <w:rFonts w:ascii="Century Gothic" w:hAnsi="Century Gothic" w:cs="Arial"/>
                <w:b/>
                <w:szCs w:val="24"/>
              </w:rPr>
              <w:t>ABSTENCIÓN</w:t>
            </w:r>
          </w:p>
        </w:tc>
      </w:tr>
      <w:tr w:rsidR="00493EE0" w:rsidRPr="00493EE0" w14:paraId="4AD1EE33" w14:textId="77777777" w:rsidTr="00F56E96">
        <w:trPr>
          <w:jc w:val="center"/>
        </w:trPr>
        <w:tc>
          <w:tcPr>
            <w:tcW w:w="1547" w:type="dxa"/>
            <w:vAlign w:val="center"/>
          </w:tcPr>
          <w:p w14:paraId="496046E7" w14:textId="6720CB70" w:rsidR="00493EE0" w:rsidRPr="002E753C" w:rsidRDefault="00493EE0" w:rsidP="00F56E96">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702966C5" wp14:editId="624923DD">
                  <wp:extent cx="676800" cy="9000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800" cy="900000"/>
                          </a:xfrm>
                          <a:prstGeom prst="rect">
                            <a:avLst/>
                          </a:prstGeom>
                        </pic:spPr>
                      </pic:pic>
                    </a:graphicData>
                  </a:graphic>
                </wp:inline>
              </w:drawing>
            </w:r>
          </w:p>
        </w:tc>
        <w:tc>
          <w:tcPr>
            <w:tcW w:w="1969" w:type="dxa"/>
            <w:vAlign w:val="center"/>
          </w:tcPr>
          <w:p w14:paraId="1B5BB2D7" w14:textId="77777777" w:rsidR="00493EE0" w:rsidRPr="00493EE0" w:rsidRDefault="00493EE0" w:rsidP="00493EE0">
            <w:pPr>
              <w:pStyle w:val="Normal1"/>
              <w:spacing w:line="276" w:lineRule="auto"/>
              <w:jc w:val="center"/>
              <w:rPr>
                <w:rFonts w:ascii="Century Gothic" w:hAnsi="Century Gothic" w:cs="Arial"/>
                <w:b/>
                <w:szCs w:val="24"/>
                <w:lang w:val="es-MX"/>
              </w:rPr>
            </w:pPr>
            <w:r w:rsidRPr="00493EE0">
              <w:rPr>
                <w:rFonts w:ascii="Century Gothic" w:hAnsi="Century Gothic" w:cs="Arial"/>
                <w:b/>
                <w:szCs w:val="24"/>
                <w:lang w:val="es-MX"/>
              </w:rPr>
              <w:t>DIP. MARÍA ANTONIETA PÉREZ REYES</w:t>
            </w:r>
          </w:p>
          <w:p w14:paraId="72374B0F" w14:textId="27E89C54" w:rsidR="00493EE0" w:rsidRPr="00493EE0" w:rsidRDefault="00493EE0" w:rsidP="00493EE0">
            <w:pPr>
              <w:pStyle w:val="Normal1"/>
              <w:spacing w:line="276" w:lineRule="auto"/>
              <w:jc w:val="center"/>
              <w:rPr>
                <w:rFonts w:ascii="Century Gothic" w:hAnsi="Century Gothic" w:cs="Arial"/>
                <w:b/>
                <w:color w:val="auto"/>
                <w:szCs w:val="24"/>
                <w:lang w:val="es-MX"/>
              </w:rPr>
            </w:pPr>
            <w:r w:rsidRPr="00493EE0">
              <w:rPr>
                <w:rFonts w:ascii="Century Gothic" w:hAnsi="Century Gothic" w:cs="Arial"/>
                <w:b/>
                <w:color w:val="auto"/>
                <w:szCs w:val="24"/>
                <w:lang w:val="es-MX"/>
              </w:rPr>
              <w:t>PRESIDENTA</w:t>
            </w:r>
          </w:p>
        </w:tc>
        <w:tc>
          <w:tcPr>
            <w:tcW w:w="2262" w:type="dxa"/>
            <w:vAlign w:val="center"/>
          </w:tcPr>
          <w:p w14:paraId="4E476FAA" w14:textId="77777777" w:rsidR="00493EE0" w:rsidRPr="00493EE0" w:rsidRDefault="00493EE0" w:rsidP="00F56E96">
            <w:pPr>
              <w:pStyle w:val="Normal1"/>
              <w:spacing w:line="276" w:lineRule="auto"/>
              <w:jc w:val="center"/>
              <w:rPr>
                <w:rFonts w:ascii="Century Gothic" w:hAnsi="Century Gothic" w:cs="Arial"/>
                <w:b/>
                <w:szCs w:val="24"/>
                <w:lang w:val="es-MX"/>
              </w:rPr>
            </w:pPr>
          </w:p>
        </w:tc>
        <w:tc>
          <w:tcPr>
            <w:tcW w:w="2177" w:type="dxa"/>
            <w:vAlign w:val="center"/>
          </w:tcPr>
          <w:p w14:paraId="2593B848" w14:textId="77777777" w:rsidR="00493EE0" w:rsidRPr="00493EE0" w:rsidRDefault="00493EE0" w:rsidP="00F56E96">
            <w:pPr>
              <w:pStyle w:val="Normal1"/>
              <w:spacing w:line="276" w:lineRule="auto"/>
              <w:jc w:val="center"/>
              <w:rPr>
                <w:rFonts w:ascii="Century Gothic" w:hAnsi="Century Gothic" w:cs="Arial"/>
                <w:b/>
                <w:szCs w:val="24"/>
                <w:lang w:val="es-MX"/>
              </w:rPr>
            </w:pPr>
          </w:p>
        </w:tc>
        <w:tc>
          <w:tcPr>
            <w:tcW w:w="1969" w:type="dxa"/>
            <w:vAlign w:val="center"/>
          </w:tcPr>
          <w:p w14:paraId="2F116EBC" w14:textId="77777777" w:rsidR="00493EE0" w:rsidRPr="00493EE0" w:rsidRDefault="00493EE0" w:rsidP="00F56E96">
            <w:pPr>
              <w:pStyle w:val="Normal1"/>
              <w:spacing w:line="276" w:lineRule="auto"/>
              <w:jc w:val="center"/>
              <w:rPr>
                <w:rFonts w:ascii="Century Gothic" w:hAnsi="Century Gothic" w:cs="Arial"/>
                <w:b/>
                <w:szCs w:val="24"/>
                <w:lang w:val="es-MX"/>
              </w:rPr>
            </w:pPr>
          </w:p>
        </w:tc>
      </w:tr>
      <w:tr w:rsidR="00493EE0" w:rsidRPr="002E753C" w14:paraId="73B5DCF2" w14:textId="77777777" w:rsidTr="00F56E96">
        <w:trPr>
          <w:jc w:val="center"/>
        </w:trPr>
        <w:tc>
          <w:tcPr>
            <w:tcW w:w="1547" w:type="dxa"/>
            <w:vAlign w:val="center"/>
          </w:tcPr>
          <w:p w14:paraId="72ABF470" w14:textId="1833A9A2" w:rsidR="00493EE0" w:rsidRPr="002E753C" w:rsidRDefault="00493EE0" w:rsidP="00F56E96">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10FF5A4F" wp14:editId="7893908D">
                  <wp:extent cx="680400" cy="90000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400" cy="900000"/>
                          </a:xfrm>
                          <a:prstGeom prst="rect">
                            <a:avLst/>
                          </a:prstGeom>
                        </pic:spPr>
                      </pic:pic>
                    </a:graphicData>
                  </a:graphic>
                </wp:inline>
              </w:drawing>
            </w:r>
          </w:p>
        </w:tc>
        <w:tc>
          <w:tcPr>
            <w:tcW w:w="1969" w:type="dxa"/>
            <w:vAlign w:val="center"/>
          </w:tcPr>
          <w:p w14:paraId="49CD6BB1" w14:textId="6F797737" w:rsidR="00493EE0" w:rsidRDefault="00493EE0" w:rsidP="00F56E96">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MAGDALENA RENTERÍA PÉREZ</w:t>
            </w:r>
          </w:p>
          <w:p w14:paraId="68A93AA4" w14:textId="21DF699A" w:rsidR="00493EE0" w:rsidRPr="0085168D" w:rsidRDefault="00493EE0" w:rsidP="00F56E96">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262" w:type="dxa"/>
            <w:vAlign w:val="center"/>
          </w:tcPr>
          <w:p w14:paraId="3F3BA183" w14:textId="77777777" w:rsidR="00493EE0" w:rsidRPr="002E753C" w:rsidRDefault="00493EE0" w:rsidP="00F56E96">
            <w:pPr>
              <w:pStyle w:val="Normal1"/>
              <w:spacing w:line="276" w:lineRule="auto"/>
              <w:jc w:val="center"/>
              <w:rPr>
                <w:rFonts w:ascii="Century Gothic" w:hAnsi="Century Gothic" w:cs="Arial"/>
                <w:b/>
                <w:szCs w:val="24"/>
              </w:rPr>
            </w:pPr>
          </w:p>
        </w:tc>
        <w:tc>
          <w:tcPr>
            <w:tcW w:w="2177" w:type="dxa"/>
            <w:vAlign w:val="center"/>
          </w:tcPr>
          <w:p w14:paraId="6DAFE2B2" w14:textId="77777777" w:rsidR="00493EE0" w:rsidRPr="002E753C" w:rsidRDefault="00493EE0" w:rsidP="00F56E96">
            <w:pPr>
              <w:pStyle w:val="Normal1"/>
              <w:spacing w:line="276" w:lineRule="auto"/>
              <w:jc w:val="center"/>
              <w:rPr>
                <w:rFonts w:ascii="Century Gothic" w:hAnsi="Century Gothic" w:cs="Arial"/>
                <w:b/>
                <w:szCs w:val="24"/>
              </w:rPr>
            </w:pPr>
          </w:p>
        </w:tc>
        <w:tc>
          <w:tcPr>
            <w:tcW w:w="1969" w:type="dxa"/>
            <w:vAlign w:val="center"/>
          </w:tcPr>
          <w:p w14:paraId="0F98CB24" w14:textId="77777777" w:rsidR="00493EE0" w:rsidRPr="002E753C" w:rsidRDefault="00493EE0" w:rsidP="00F56E96">
            <w:pPr>
              <w:pStyle w:val="Normal1"/>
              <w:spacing w:line="276" w:lineRule="auto"/>
              <w:jc w:val="center"/>
              <w:rPr>
                <w:rFonts w:ascii="Century Gothic" w:hAnsi="Century Gothic" w:cs="Arial"/>
                <w:b/>
                <w:szCs w:val="24"/>
              </w:rPr>
            </w:pPr>
          </w:p>
        </w:tc>
      </w:tr>
      <w:tr w:rsidR="00493EE0" w:rsidRPr="002E753C" w14:paraId="2794D668" w14:textId="77777777" w:rsidTr="00F56E96">
        <w:trPr>
          <w:jc w:val="center"/>
        </w:trPr>
        <w:tc>
          <w:tcPr>
            <w:tcW w:w="1547" w:type="dxa"/>
            <w:vAlign w:val="center"/>
          </w:tcPr>
          <w:p w14:paraId="22EA2AF3" w14:textId="126D4D2E" w:rsidR="00493EE0" w:rsidRPr="002E753C" w:rsidRDefault="00493EE0" w:rsidP="00F56E96">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06368953" wp14:editId="2D52D124">
                  <wp:extent cx="680400" cy="90000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400" cy="900000"/>
                          </a:xfrm>
                          <a:prstGeom prst="rect">
                            <a:avLst/>
                          </a:prstGeom>
                        </pic:spPr>
                      </pic:pic>
                    </a:graphicData>
                  </a:graphic>
                </wp:inline>
              </w:drawing>
            </w:r>
          </w:p>
        </w:tc>
        <w:tc>
          <w:tcPr>
            <w:tcW w:w="1969" w:type="dxa"/>
            <w:vAlign w:val="center"/>
          </w:tcPr>
          <w:p w14:paraId="68A7AFB6" w14:textId="588BACB6" w:rsidR="00493EE0" w:rsidRPr="00493EE0" w:rsidRDefault="00493EE0" w:rsidP="00493EE0">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EDNA XÓCHITL CONTRERAS HERRERA</w:t>
            </w:r>
          </w:p>
        </w:tc>
        <w:tc>
          <w:tcPr>
            <w:tcW w:w="2262" w:type="dxa"/>
            <w:vAlign w:val="center"/>
          </w:tcPr>
          <w:p w14:paraId="040CD1FB" w14:textId="77777777" w:rsidR="00493EE0" w:rsidRPr="002E753C" w:rsidRDefault="00493EE0" w:rsidP="00F56E96">
            <w:pPr>
              <w:pStyle w:val="Normal1"/>
              <w:spacing w:line="276" w:lineRule="auto"/>
              <w:jc w:val="center"/>
              <w:rPr>
                <w:rFonts w:ascii="Century Gothic" w:hAnsi="Century Gothic" w:cs="Arial"/>
                <w:b/>
                <w:szCs w:val="24"/>
              </w:rPr>
            </w:pPr>
          </w:p>
        </w:tc>
        <w:tc>
          <w:tcPr>
            <w:tcW w:w="2177" w:type="dxa"/>
            <w:vAlign w:val="center"/>
          </w:tcPr>
          <w:p w14:paraId="7AE03D22" w14:textId="77777777" w:rsidR="00493EE0" w:rsidRPr="002E753C" w:rsidRDefault="00493EE0" w:rsidP="00F56E96">
            <w:pPr>
              <w:pStyle w:val="Normal1"/>
              <w:spacing w:line="276" w:lineRule="auto"/>
              <w:jc w:val="center"/>
              <w:rPr>
                <w:rFonts w:ascii="Century Gothic" w:hAnsi="Century Gothic" w:cs="Arial"/>
                <w:b/>
                <w:szCs w:val="24"/>
              </w:rPr>
            </w:pPr>
          </w:p>
        </w:tc>
        <w:tc>
          <w:tcPr>
            <w:tcW w:w="1969" w:type="dxa"/>
            <w:vAlign w:val="center"/>
          </w:tcPr>
          <w:p w14:paraId="07962EFA" w14:textId="77777777" w:rsidR="00493EE0" w:rsidRPr="002E753C" w:rsidRDefault="00493EE0" w:rsidP="00F56E96">
            <w:pPr>
              <w:pStyle w:val="Normal1"/>
              <w:spacing w:line="276" w:lineRule="auto"/>
              <w:jc w:val="center"/>
              <w:rPr>
                <w:rFonts w:ascii="Century Gothic" w:hAnsi="Century Gothic" w:cs="Arial"/>
                <w:b/>
                <w:szCs w:val="24"/>
              </w:rPr>
            </w:pPr>
          </w:p>
        </w:tc>
      </w:tr>
      <w:tr w:rsidR="00493EE0" w:rsidRPr="00493EE0" w14:paraId="2848DDCB" w14:textId="77777777" w:rsidTr="00F56E96">
        <w:trPr>
          <w:jc w:val="center"/>
        </w:trPr>
        <w:tc>
          <w:tcPr>
            <w:tcW w:w="1547" w:type="dxa"/>
            <w:vAlign w:val="center"/>
          </w:tcPr>
          <w:p w14:paraId="13F2265B" w14:textId="4F8B65B7" w:rsidR="00493EE0" w:rsidRPr="002E753C" w:rsidRDefault="00493EE0" w:rsidP="00F56E96">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31C9F96B" wp14:editId="0590C4FB">
                  <wp:extent cx="680400" cy="90000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400" cy="900000"/>
                          </a:xfrm>
                          <a:prstGeom prst="rect">
                            <a:avLst/>
                          </a:prstGeom>
                        </pic:spPr>
                      </pic:pic>
                    </a:graphicData>
                  </a:graphic>
                </wp:inline>
              </w:drawing>
            </w:r>
          </w:p>
        </w:tc>
        <w:tc>
          <w:tcPr>
            <w:tcW w:w="1969" w:type="dxa"/>
            <w:vAlign w:val="center"/>
          </w:tcPr>
          <w:p w14:paraId="4BB62AFA" w14:textId="5FD1A8D4" w:rsidR="00493EE0" w:rsidRPr="00493EE0" w:rsidRDefault="00493EE0" w:rsidP="00F56E96">
            <w:pPr>
              <w:pStyle w:val="Normal1"/>
              <w:spacing w:line="276" w:lineRule="auto"/>
              <w:jc w:val="center"/>
              <w:rPr>
                <w:rFonts w:ascii="Century Gothic" w:hAnsi="Century Gothic" w:cs="Arial"/>
                <w:b/>
                <w:szCs w:val="24"/>
                <w:lang w:val="es-MX"/>
              </w:rPr>
            </w:pPr>
            <w:r w:rsidRPr="00493EE0">
              <w:rPr>
                <w:rFonts w:ascii="Century Gothic" w:hAnsi="Century Gothic" w:cs="Arial"/>
                <w:b/>
                <w:szCs w:val="24"/>
                <w:lang w:val="es-MX"/>
              </w:rPr>
              <w:t>DIP. YESENIA GUADALUPE REYES CALZADÍAS</w:t>
            </w:r>
          </w:p>
          <w:p w14:paraId="269BA252" w14:textId="016DB3CA" w:rsidR="00493EE0" w:rsidRPr="00BC63F3" w:rsidRDefault="00493EE0" w:rsidP="00F56E96">
            <w:pPr>
              <w:pStyle w:val="Normal1"/>
              <w:spacing w:line="276" w:lineRule="auto"/>
              <w:jc w:val="center"/>
              <w:rPr>
                <w:rFonts w:ascii="Century Gothic" w:hAnsi="Century Gothic" w:cs="Arial"/>
                <w:b/>
                <w:color w:val="auto"/>
                <w:szCs w:val="24"/>
                <w:lang w:val="es-MX"/>
              </w:rPr>
            </w:pPr>
            <w:r w:rsidRPr="00BC63F3">
              <w:rPr>
                <w:rFonts w:ascii="Century Gothic" w:hAnsi="Century Gothic" w:cs="Arial"/>
                <w:b/>
                <w:color w:val="auto"/>
                <w:szCs w:val="24"/>
                <w:lang w:val="es-MX"/>
              </w:rPr>
              <w:t>VOCAL</w:t>
            </w:r>
          </w:p>
        </w:tc>
        <w:tc>
          <w:tcPr>
            <w:tcW w:w="2262" w:type="dxa"/>
            <w:vAlign w:val="center"/>
          </w:tcPr>
          <w:p w14:paraId="3BAEF40A" w14:textId="77777777" w:rsidR="00493EE0" w:rsidRPr="00BC63F3" w:rsidRDefault="00493EE0" w:rsidP="00F56E96">
            <w:pPr>
              <w:pStyle w:val="Normal1"/>
              <w:spacing w:line="276" w:lineRule="auto"/>
              <w:jc w:val="center"/>
              <w:rPr>
                <w:rFonts w:ascii="Century Gothic" w:hAnsi="Century Gothic" w:cs="Arial"/>
                <w:b/>
                <w:szCs w:val="24"/>
                <w:lang w:val="es-MX"/>
              </w:rPr>
            </w:pPr>
          </w:p>
        </w:tc>
        <w:tc>
          <w:tcPr>
            <w:tcW w:w="2177" w:type="dxa"/>
            <w:vAlign w:val="center"/>
          </w:tcPr>
          <w:p w14:paraId="41D4EBB7" w14:textId="77777777" w:rsidR="00493EE0" w:rsidRPr="00BC63F3" w:rsidRDefault="00493EE0" w:rsidP="00F56E96">
            <w:pPr>
              <w:pStyle w:val="Normal1"/>
              <w:spacing w:line="276" w:lineRule="auto"/>
              <w:jc w:val="center"/>
              <w:rPr>
                <w:rFonts w:ascii="Century Gothic" w:hAnsi="Century Gothic" w:cs="Arial"/>
                <w:b/>
                <w:szCs w:val="24"/>
                <w:lang w:val="es-MX"/>
              </w:rPr>
            </w:pPr>
          </w:p>
        </w:tc>
        <w:tc>
          <w:tcPr>
            <w:tcW w:w="1969" w:type="dxa"/>
            <w:vAlign w:val="center"/>
          </w:tcPr>
          <w:p w14:paraId="20639B48" w14:textId="77777777" w:rsidR="00493EE0" w:rsidRPr="00BC63F3" w:rsidRDefault="00493EE0" w:rsidP="00F56E96">
            <w:pPr>
              <w:pStyle w:val="Normal1"/>
              <w:spacing w:line="276" w:lineRule="auto"/>
              <w:jc w:val="center"/>
              <w:rPr>
                <w:rFonts w:ascii="Century Gothic" w:hAnsi="Century Gothic" w:cs="Arial"/>
                <w:b/>
                <w:szCs w:val="24"/>
                <w:lang w:val="es-MX"/>
              </w:rPr>
            </w:pPr>
          </w:p>
        </w:tc>
      </w:tr>
      <w:tr w:rsidR="00493EE0" w:rsidRPr="00493EE0" w14:paraId="0714A417" w14:textId="77777777" w:rsidTr="00F56E96">
        <w:trPr>
          <w:trHeight w:val="1330"/>
          <w:jc w:val="center"/>
        </w:trPr>
        <w:tc>
          <w:tcPr>
            <w:tcW w:w="1547" w:type="dxa"/>
            <w:vAlign w:val="center"/>
          </w:tcPr>
          <w:p w14:paraId="0E7176E9" w14:textId="6D5DD393" w:rsidR="00493EE0" w:rsidRPr="00493EE0" w:rsidRDefault="00493EE0" w:rsidP="00F56E96">
            <w:pPr>
              <w:pStyle w:val="Normal1"/>
              <w:spacing w:line="276" w:lineRule="auto"/>
              <w:jc w:val="center"/>
              <w:rPr>
                <w:rFonts w:ascii="Century Gothic" w:hAnsi="Century Gothic" w:cs="Arial"/>
                <w:b/>
                <w:szCs w:val="24"/>
                <w:lang w:val="it-IT"/>
              </w:rPr>
            </w:pPr>
            <w:r>
              <w:rPr>
                <w:rFonts w:ascii="Century Gothic" w:hAnsi="Century Gothic" w:cs="Arial"/>
                <w:b/>
                <w:noProof/>
                <w:szCs w:val="24"/>
                <w:lang w:val="it-IT"/>
              </w:rPr>
              <w:drawing>
                <wp:inline distT="0" distB="0" distL="0" distR="0" wp14:anchorId="438AAEFB" wp14:editId="5AD16D16">
                  <wp:extent cx="680400" cy="900000"/>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400" cy="900000"/>
                          </a:xfrm>
                          <a:prstGeom prst="rect">
                            <a:avLst/>
                          </a:prstGeom>
                        </pic:spPr>
                      </pic:pic>
                    </a:graphicData>
                  </a:graphic>
                </wp:inline>
              </w:drawing>
            </w:r>
          </w:p>
        </w:tc>
        <w:tc>
          <w:tcPr>
            <w:tcW w:w="1969" w:type="dxa"/>
            <w:vAlign w:val="center"/>
          </w:tcPr>
          <w:p w14:paraId="31EB8B08" w14:textId="668F09A6" w:rsidR="00493EE0" w:rsidRPr="00493EE0" w:rsidRDefault="00493EE0" w:rsidP="00F56E96">
            <w:pPr>
              <w:pStyle w:val="Normal1"/>
              <w:spacing w:line="276" w:lineRule="auto"/>
              <w:jc w:val="center"/>
              <w:rPr>
                <w:rFonts w:ascii="Century Gothic" w:hAnsi="Century Gothic" w:cs="Arial"/>
                <w:b/>
                <w:szCs w:val="24"/>
                <w:lang w:val="it-IT"/>
              </w:rPr>
            </w:pPr>
            <w:r w:rsidRPr="00493EE0">
              <w:rPr>
                <w:rFonts w:ascii="Century Gothic" w:hAnsi="Century Gothic" w:cs="Arial"/>
                <w:b/>
                <w:szCs w:val="24"/>
                <w:lang w:val="it-IT"/>
              </w:rPr>
              <w:t>DIP. ROBERTO ARTURO M</w:t>
            </w:r>
            <w:r>
              <w:rPr>
                <w:rFonts w:ascii="Century Gothic" w:hAnsi="Century Gothic" w:cs="Arial"/>
                <w:b/>
                <w:szCs w:val="24"/>
                <w:lang w:val="it-IT"/>
              </w:rPr>
              <w:t>EDINA AGUIRRE</w:t>
            </w:r>
          </w:p>
          <w:p w14:paraId="34418933" w14:textId="18721985" w:rsidR="00493EE0" w:rsidRPr="00493EE0" w:rsidRDefault="00493EE0" w:rsidP="00F56E96">
            <w:pPr>
              <w:pStyle w:val="Normal1"/>
              <w:spacing w:line="276" w:lineRule="auto"/>
              <w:jc w:val="center"/>
              <w:rPr>
                <w:rFonts w:ascii="Century Gothic" w:hAnsi="Century Gothic" w:cs="Arial"/>
                <w:b/>
                <w:color w:val="auto"/>
                <w:szCs w:val="24"/>
                <w:lang w:val="it-IT"/>
              </w:rPr>
            </w:pPr>
            <w:r w:rsidRPr="00493EE0">
              <w:rPr>
                <w:rFonts w:ascii="Century Gothic" w:hAnsi="Century Gothic" w:cs="Arial"/>
                <w:b/>
                <w:color w:val="auto"/>
                <w:szCs w:val="24"/>
                <w:lang w:val="it-IT"/>
              </w:rPr>
              <w:t>VOCAL</w:t>
            </w:r>
          </w:p>
        </w:tc>
        <w:tc>
          <w:tcPr>
            <w:tcW w:w="2262" w:type="dxa"/>
            <w:vAlign w:val="center"/>
          </w:tcPr>
          <w:p w14:paraId="51393474" w14:textId="77777777" w:rsidR="00493EE0" w:rsidRPr="00493EE0" w:rsidRDefault="00493EE0" w:rsidP="00F56E96">
            <w:pPr>
              <w:pStyle w:val="Normal1"/>
              <w:spacing w:line="276" w:lineRule="auto"/>
              <w:jc w:val="center"/>
              <w:rPr>
                <w:rFonts w:ascii="Century Gothic" w:hAnsi="Century Gothic" w:cs="Arial"/>
                <w:b/>
                <w:szCs w:val="24"/>
                <w:lang w:val="it-IT"/>
              </w:rPr>
            </w:pPr>
          </w:p>
        </w:tc>
        <w:tc>
          <w:tcPr>
            <w:tcW w:w="2177" w:type="dxa"/>
            <w:vAlign w:val="center"/>
          </w:tcPr>
          <w:p w14:paraId="1A9E388F" w14:textId="77777777" w:rsidR="00493EE0" w:rsidRPr="00493EE0" w:rsidRDefault="00493EE0" w:rsidP="00F56E96">
            <w:pPr>
              <w:pStyle w:val="Normal1"/>
              <w:spacing w:line="276" w:lineRule="auto"/>
              <w:jc w:val="center"/>
              <w:rPr>
                <w:rFonts w:ascii="Century Gothic" w:hAnsi="Century Gothic" w:cs="Arial"/>
                <w:b/>
                <w:szCs w:val="24"/>
                <w:lang w:val="it-IT"/>
              </w:rPr>
            </w:pPr>
          </w:p>
        </w:tc>
        <w:tc>
          <w:tcPr>
            <w:tcW w:w="1969" w:type="dxa"/>
            <w:vAlign w:val="center"/>
          </w:tcPr>
          <w:p w14:paraId="42EC8770" w14:textId="77777777" w:rsidR="00493EE0" w:rsidRPr="00493EE0" w:rsidRDefault="00493EE0" w:rsidP="00F56E96">
            <w:pPr>
              <w:pStyle w:val="Normal1"/>
              <w:spacing w:line="276" w:lineRule="auto"/>
              <w:jc w:val="center"/>
              <w:rPr>
                <w:rFonts w:ascii="Century Gothic" w:hAnsi="Century Gothic" w:cs="Arial"/>
                <w:b/>
                <w:szCs w:val="24"/>
                <w:lang w:val="it-IT"/>
              </w:rPr>
            </w:pPr>
          </w:p>
        </w:tc>
      </w:tr>
    </w:tbl>
    <w:p w14:paraId="6D6C75A8" w14:textId="741E5BF7" w:rsidR="00E926D9" w:rsidRPr="0085168D" w:rsidRDefault="00E926D9" w:rsidP="00E926D9">
      <w:pPr>
        <w:widowControl w:val="0"/>
        <w:autoSpaceDE w:val="0"/>
        <w:autoSpaceDN w:val="0"/>
        <w:adjustRightInd w:val="0"/>
        <w:ind w:right="99" w:firstLine="14"/>
        <w:jc w:val="both"/>
        <w:rPr>
          <w:rFonts w:ascii="Century Gothic" w:hAnsi="Century Gothic" w:cs="Arial"/>
          <w:sz w:val="14"/>
          <w:szCs w:val="14"/>
        </w:rPr>
      </w:pPr>
      <w:r w:rsidRPr="0085168D">
        <w:rPr>
          <w:rFonts w:ascii="Century Gothic" w:eastAsia="Arial" w:hAnsi="Century Gothic" w:cs="Arial"/>
          <w:b/>
          <w:sz w:val="14"/>
          <w:szCs w:val="14"/>
        </w:rPr>
        <w:t>Nota:</w:t>
      </w:r>
      <w:r w:rsidRPr="0085168D">
        <w:rPr>
          <w:rFonts w:ascii="Century Gothic" w:eastAsia="Arial" w:hAnsi="Century Gothic" w:cs="Arial"/>
          <w:sz w:val="14"/>
          <w:szCs w:val="14"/>
        </w:rPr>
        <w:t xml:space="preserve"> La presente hoja de firmas corresponde al Dictamen de la Comisión de Asuntos Fronterizos y Atención a Migrantes, que recayó a la Iniciativa indicada con el número </w:t>
      </w:r>
      <w:r>
        <w:rPr>
          <w:rFonts w:ascii="Century Gothic" w:eastAsia="Arial" w:hAnsi="Century Gothic" w:cs="Arial"/>
          <w:sz w:val="14"/>
          <w:szCs w:val="14"/>
        </w:rPr>
        <w:t>475</w:t>
      </w:r>
      <w:r w:rsidRPr="0085168D">
        <w:rPr>
          <w:rFonts w:ascii="Century Gothic" w:eastAsia="Arial" w:hAnsi="Century Gothic" w:cs="Arial"/>
          <w:sz w:val="14"/>
          <w:szCs w:val="14"/>
        </w:rPr>
        <w:t xml:space="preserve">. </w:t>
      </w:r>
    </w:p>
    <w:p w14:paraId="4B8FF08D" w14:textId="77777777" w:rsidR="00A2729F" w:rsidRPr="00E926D9" w:rsidRDefault="00A2729F" w:rsidP="009A7785">
      <w:pPr>
        <w:spacing w:line="360" w:lineRule="auto"/>
        <w:ind w:right="49"/>
        <w:contextualSpacing/>
        <w:jc w:val="both"/>
        <w:rPr>
          <w:rFonts w:ascii="Century Gothic" w:eastAsia="Arial Unicode MS" w:hAnsi="Century Gothic" w:cs="Arial"/>
          <w:bCs/>
          <w:sz w:val="24"/>
          <w:szCs w:val="24"/>
        </w:rPr>
      </w:pPr>
    </w:p>
    <w:sectPr w:rsidR="00A2729F" w:rsidRPr="00E926D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B185" w14:textId="77777777" w:rsidR="007D0B7B" w:rsidRDefault="007D0B7B" w:rsidP="00AE64D4">
      <w:pPr>
        <w:spacing w:after="0" w:line="240" w:lineRule="auto"/>
      </w:pPr>
      <w:r>
        <w:separator/>
      </w:r>
    </w:p>
  </w:endnote>
  <w:endnote w:type="continuationSeparator" w:id="0">
    <w:p w14:paraId="2CFC46AC" w14:textId="77777777" w:rsidR="007D0B7B" w:rsidRDefault="007D0B7B" w:rsidP="00AE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57D9" w14:textId="515D0AFC" w:rsidR="00493EE0" w:rsidRDefault="00493EE0" w:rsidP="00493EE0">
    <w:pPr>
      <w:pStyle w:val="Piedepgina"/>
      <w:jc w:val="right"/>
    </w:pPr>
    <w:bookmarkStart w:id="2" w:name="_Hlk209015990"/>
    <w:bookmarkStart w:id="3" w:name="_Hlk209015991"/>
    <w:r>
      <w:rPr>
        <w:rFonts w:ascii="Century Gothic" w:hAnsi="Century Gothic"/>
        <w:sz w:val="16"/>
        <w:szCs w:val="16"/>
        <w:lang w:val="en-US"/>
      </w:rPr>
      <w:t>A475/OIDS</w:t>
    </w:r>
    <w:r w:rsidRPr="00322AFA">
      <w:rPr>
        <w:rFonts w:ascii="Century Gothic" w:hAnsi="Century Gothic"/>
        <w:sz w:val="16"/>
        <w:szCs w:val="16"/>
      </w:rPr>
      <w:t>/G</w:t>
    </w:r>
    <w:r>
      <w:rPr>
        <w:rFonts w:ascii="Century Gothic" w:hAnsi="Century Gothic"/>
        <w:sz w:val="16"/>
        <w:szCs w:val="16"/>
      </w:rPr>
      <w:t>A</w:t>
    </w:r>
    <w:r w:rsidRPr="00322AFA">
      <w:rPr>
        <w:rFonts w:ascii="Century Gothic" w:hAnsi="Century Gothic"/>
        <w:sz w:val="16"/>
        <w:szCs w:val="16"/>
      </w:rPr>
      <w:t>OR/</w:t>
    </w:r>
    <w:r>
      <w:rPr>
        <w:rFonts w:ascii="Century Gothic" w:hAnsi="Century Gothic"/>
        <w:sz w:val="16"/>
        <w:szCs w:val="16"/>
        <w:lang w:val="en-US"/>
      </w:rPr>
      <w:t>NTRP</w:t>
    </w:r>
    <w:r w:rsidRPr="00322AFA">
      <w:rPr>
        <w:rFonts w:ascii="Century Gothic" w:hAnsi="Century Gothic"/>
        <w:sz w:val="16"/>
        <w:szCs w:val="16"/>
      </w:rPr>
      <w:t>/A</w:t>
    </w:r>
    <w:r w:rsidRPr="00FD6979">
      <w:rPr>
        <w:rFonts w:ascii="Century Gothic" w:hAnsi="Century Gothic"/>
        <w:sz w:val="16"/>
        <w:szCs w:val="16"/>
        <w:lang w:val="en-US"/>
      </w:rPr>
      <w:t>GAC</w:t>
    </w:r>
    <w:bookmarkEnd w:id="2"/>
    <w:bookmarkEnd w:id="3"/>
  </w:p>
  <w:p w14:paraId="6FEE356E" w14:textId="77777777" w:rsidR="00493EE0" w:rsidRDefault="00493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FBB6" w14:textId="77777777" w:rsidR="007D0B7B" w:rsidRDefault="007D0B7B" w:rsidP="00AE64D4">
      <w:pPr>
        <w:spacing w:after="0" w:line="240" w:lineRule="auto"/>
      </w:pPr>
      <w:r>
        <w:separator/>
      </w:r>
    </w:p>
  </w:footnote>
  <w:footnote w:type="continuationSeparator" w:id="0">
    <w:p w14:paraId="5D3659E8" w14:textId="77777777" w:rsidR="007D0B7B" w:rsidRDefault="007D0B7B" w:rsidP="00AE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6658" w14:textId="695EB778" w:rsidR="00AE64D4" w:rsidRDefault="00AE64D4">
    <w:pPr>
      <w:pStyle w:val="Encabezado"/>
    </w:pPr>
  </w:p>
  <w:p w14:paraId="71B17359" w14:textId="3FA307BB" w:rsidR="00AE64D4" w:rsidRDefault="00AE64D4">
    <w:pPr>
      <w:pStyle w:val="Encabezado"/>
    </w:pPr>
  </w:p>
  <w:p w14:paraId="6C6C6813" w14:textId="15E18443" w:rsidR="00AE64D4" w:rsidRDefault="00AE64D4">
    <w:pPr>
      <w:pStyle w:val="Encabezado"/>
    </w:pPr>
  </w:p>
  <w:p w14:paraId="079BAC6D" w14:textId="7A3279E8" w:rsidR="00AE64D4" w:rsidRPr="009A2D75" w:rsidRDefault="00AE64D4">
    <w:pPr>
      <w:pStyle w:val="Encabezado"/>
      <w:rPr>
        <w:sz w:val="24"/>
        <w:szCs w:val="24"/>
      </w:rPr>
    </w:pPr>
  </w:p>
  <w:p w14:paraId="0CEF6E29" w14:textId="77777777" w:rsidR="00AE64D4" w:rsidRPr="009A2D75" w:rsidRDefault="00AE64D4" w:rsidP="00AE64D4">
    <w:pPr>
      <w:shd w:val="clear" w:color="auto" w:fill="FFFFFF"/>
      <w:spacing w:after="0" w:line="240" w:lineRule="auto"/>
      <w:jc w:val="right"/>
      <w:rPr>
        <w:rFonts w:ascii="Century Gothic" w:eastAsiaTheme="minorHAnsi" w:hAnsi="Century Gothic" w:cstheme="minorBidi"/>
        <w:b/>
        <w:iCs/>
        <w:sz w:val="24"/>
        <w:szCs w:val="24"/>
        <w:lang w:eastAsia="en-US"/>
      </w:rPr>
    </w:pPr>
    <w:r w:rsidRPr="009A2D75">
      <w:rPr>
        <w:rFonts w:ascii="Century Gothic" w:eastAsiaTheme="minorHAnsi" w:hAnsi="Century Gothic" w:cstheme="minorBidi"/>
        <w:b/>
        <w:iCs/>
        <w:sz w:val="24"/>
        <w:szCs w:val="24"/>
        <w:lang w:eastAsia="en-US"/>
      </w:rPr>
      <w:t xml:space="preserve">COMISIÓN DE </w:t>
    </w:r>
    <w:bookmarkStart w:id="1" w:name="_Hlk128861128"/>
    <w:r w:rsidRPr="009A2D75">
      <w:rPr>
        <w:rFonts w:ascii="Century Gothic" w:eastAsiaTheme="minorHAnsi" w:hAnsi="Century Gothic" w:cstheme="minorBidi"/>
        <w:b/>
        <w:iCs/>
        <w:sz w:val="24"/>
        <w:szCs w:val="24"/>
        <w:lang w:eastAsia="en-US"/>
      </w:rPr>
      <w:t>ASUNTOS FRONTERIZOS Y</w:t>
    </w:r>
  </w:p>
  <w:p w14:paraId="5861DEB4" w14:textId="77777777" w:rsidR="00AE64D4" w:rsidRPr="009A2D75" w:rsidRDefault="00AE64D4" w:rsidP="00AE64D4">
    <w:pPr>
      <w:shd w:val="clear" w:color="auto" w:fill="FFFFFF"/>
      <w:spacing w:after="0" w:line="240" w:lineRule="auto"/>
      <w:jc w:val="right"/>
      <w:rPr>
        <w:rFonts w:ascii="Century Gothic" w:hAnsi="Century Gothic"/>
        <w:b/>
        <w:iCs/>
        <w:sz w:val="24"/>
        <w:szCs w:val="24"/>
      </w:rPr>
    </w:pPr>
    <w:r w:rsidRPr="009A2D75">
      <w:rPr>
        <w:rFonts w:ascii="Century Gothic" w:eastAsiaTheme="minorHAnsi" w:hAnsi="Century Gothic" w:cstheme="minorBidi"/>
        <w:b/>
        <w:iCs/>
        <w:sz w:val="24"/>
        <w:szCs w:val="24"/>
        <w:lang w:eastAsia="en-US"/>
      </w:rPr>
      <w:t>ATENCIÓN A MIGRANTES</w:t>
    </w:r>
  </w:p>
  <w:p w14:paraId="3DA987FE" w14:textId="77777777" w:rsidR="00AE64D4" w:rsidRPr="009A2D75" w:rsidRDefault="00AE64D4" w:rsidP="00AE64D4">
    <w:pPr>
      <w:tabs>
        <w:tab w:val="center" w:pos="4419"/>
        <w:tab w:val="right" w:pos="8838"/>
      </w:tabs>
      <w:spacing w:after="0" w:line="240" w:lineRule="auto"/>
      <w:jc w:val="right"/>
      <w:rPr>
        <w:rFonts w:ascii="Century Gothic" w:hAnsi="Century Gothic"/>
        <w:b/>
        <w:sz w:val="24"/>
        <w:szCs w:val="24"/>
      </w:rPr>
    </w:pPr>
    <w:r w:rsidRPr="009A2D75">
      <w:rPr>
        <w:rFonts w:ascii="Century Gothic" w:hAnsi="Century Gothic"/>
        <w:b/>
        <w:sz w:val="24"/>
        <w:szCs w:val="24"/>
      </w:rPr>
      <w:t>LXVIII LEGISLATURA</w:t>
    </w:r>
  </w:p>
  <w:p w14:paraId="2BD2E4A1" w14:textId="59BD7758" w:rsidR="00AE64D4" w:rsidRPr="009A2D75" w:rsidRDefault="00AE64D4" w:rsidP="00AE64D4">
    <w:pPr>
      <w:pStyle w:val="Encabezado"/>
      <w:jc w:val="right"/>
      <w:rPr>
        <w:rFonts w:ascii="Century Gothic" w:hAnsi="Century Gothic"/>
        <w:b/>
        <w:sz w:val="24"/>
        <w:szCs w:val="24"/>
      </w:rPr>
    </w:pPr>
    <w:r w:rsidRPr="009A2D75">
      <w:rPr>
        <w:rFonts w:ascii="Century Gothic" w:hAnsi="Century Gothic"/>
        <w:b/>
        <w:sz w:val="24"/>
        <w:szCs w:val="24"/>
      </w:rPr>
      <w:t>DCAFAM/01/202</w:t>
    </w:r>
    <w:bookmarkEnd w:id="1"/>
    <w:r w:rsidRPr="009A2D75">
      <w:rPr>
        <w:rFonts w:ascii="Century Gothic" w:hAnsi="Century Gothic"/>
        <w:b/>
        <w:sz w:val="24"/>
        <w:szCs w:val="24"/>
      </w:rPr>
      <w:t>5</w:t>
    </w:r>
  </w:p>
  <w:p w14:paraId="7D7BAED7" w14:textId="77777777" w:rsidR="00AE64D4" w:rsidRDefault="00AE64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630"/>
    <w:multiLevelType w:val="hybridMultilevel"/>
    <w:tmpl w:val="E5347D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D4"/>
    <w:rsid w:val="000459FA"/>
    <w:rsid w:val="000547AB"/>
    <w:rsid w:val="00071660"/>
    <w:rsid w:val="00094854"/>
    <w:rsid w:val="000D20C2"/>
    <w:rsid w:val="000D4211"/>
    <w:rsid w:val="00113398"/>
    <w:rsid w:val="001370A8"/>
    <w:rsid w:val="001A63ED"/>
    <w:rsid w:val="001F1A1B"/>
    <w:rsid w:val="002A28FA"/>
    <w:rsid w:val="002D13EB"/>
    <w:rsid w:val="002D3BDF"/>
    <w:rsid w:val="002E0AE5"/>
    <w:rsid w:val="00334D53"/>
    <w:rsid w:val="0034163E"/>
    <w:rsid w:val="00423A1C"/>
    <w:rsid w:val="004268FA"/>
    <w:rsid w:val="00433B81"/>
    <w:rsid w:val="004400D0"/>
    <w:rsid w:val="00457548"/>
    <w:rsid w:val="00493EE0"/>
    <w:rsid w:val="0052029F"/>
    <w:rsid w:val="005458A7"/>
    <w:rsid w:val="005F1AEA"/>
    <w:rsid w:val="00604734"/>
    <w:rsid w:val="00613449"/>
    <w:rsid w:val="00664659"/>
    <w:rsid w:val="0068791D"/>
    <w:rsid w:val="00754C40"/>
    <w:rsid w:val="007A2A92"/>
    <w:rsid w:val="007A5B21"/>
    <w:rsid w:val="007D0B7B"/>
    <w:rsid w:val="007D1B22"/>
    <w:rsid w:val="008834D5"/>
    <w:rsid w:val="00932853"/>
    <w:rsid w:val="00976A9D"/>
    <w:rsid w:val="00983F0B"/>
    <w:rsid w:val="009A2D75"/>
    <w:rsid w:val="009A7785"/>
    <w:rsid w:val="00A143D8"/>
    <w:rsid w:val="00A213DC"/>
    <w:rsid w:val="00A2729F"/>
    <w:rsid w:val="00A35D0C"/>
    <w:rsid w:val="00A362F1"/>
    <w:rsid w:val="00A5374E"/>
    <w:rsid w:val="00AE64D4"/>
    <w:rsid w:val="00AE6BA4"/>
    <w:rsid w:val="00AF547E"/>
    <w:rsid w:val="00B804B0"/>
    <w:rsid w:val="00BC63F3"/>
    <w:rsid w:val="00C330A7"/>
    <w:rsid w:val="00D1013F"/>
    <w:rsid w:val="00DC6BB0"/>
    <w:rsid w:val="00DF5D4E"/>
    <w:rsid w:val="00E26482"/>
    <w:rsid w:val="00E76B66"/>
    <w:rsid w:val="00E926D9"/>
    <w:rsid w:val="00F01636"/>
    <w:rsid w:val="00FB1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32C4"/>
  <w15:chartTrackingRefBased/>
  <w15:docId w15:val="{0D893841-B651-421F-9FED-00DD57D2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D4"/>
    <w:pPr>
      <w:spacing w:after="200" w:line="276"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4D4"/>
    <w:rPr>
      <w:rFonts w:ascii="Calibri" w:eastAsia="Times New Roman" w:hAnsi="Calibri" w:cs="Times New Roman"/>
      <w:lang w:eastAsia="es-MX"/>
    </w:rPr>
  </w:style>
  <w:style w:type="paragraph" w:styleId="Piedepgina">
    <w:name w:val="footer"/>
    <w:basedOn w:val="Normal"/>
    <w:link w:val="PiedepginaCar"/>
    <w:uiPriority w:val="99"/>
    <w:unhideWhenUsed/>
    <w:rsid w:val="00AE6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4D4"/>
    <w:rPr>
      <w:rFonts w:ascii="Calibri" w:eastAsia="Times New Roman" w:hAnsi="Calibri" w:cs="Times New Roman"/>
      <w:lang w:eastAsia="es-MX"/>
    </w:rPr>
  </w:style>
  <w:style w:type="paragraph" w:customStyle="1" w:styleId="Normal1">
    <w:name w:val="Normal1"/>
    <w:rsid w:val="00A2729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inguno">
    <w:name w:val="Ninguno"/>
    <w:rsid w:val="00493EE0"/>
  </w:style>
  <w:style w:type="character" w:styleId="Refdecomentario">
    <w:name w:val="annotation reference"/>
    <w:basedOn w:val="Fuentedeprrafopredeter"/>
    <w:uiPriority w:val="99"/>
    <w:semiHidden/>
    <w:unhideWhenUsed/>
    <w:rsid w:val="009A2D75"/>
    <w:rPr>
      <w:sz w:val="16"/>
      <w:szCs w:val="16"/>
    </w:rPr>
  </w:style>
  <w:style w:type="paragraph" w:styleId="Textocomentario">
    <w:name w:val="annotation text"/>
    <w:basedOn w:val="Normal"/>
    <w:link w:val="TextocomentarioCar"/>
    <w:uiPriority w:val="99"/>
    <w:semiHidden/>
    <w:unhideWhenUsed/>
    <w:rsid w:val="009A2D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D75"/>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A2D75"/>
    <w:rPr>
      <w:b/>
      <w:bCs/>
    </w:rPr>
  </w:style>
  <w:style w:type="character" w:customStyle="1" w:styleId="AsuntodelcomentarioCar">
    <w:name w:val="Asunto del comentario Car"/>
    <w:basedOn w:val="TextocomentarioCar"/>
    <w:link w:val="Asuntodelcomentario"/>
    <w:uiPriority w:val="99"/>
    <w:semiHidden/>
    <w:rsid w:val="009A2D75"/>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5654">
      <w:bodyDiv w:val="1"/>
      <w:marLeft w:val="0"/>
      <w:marRight w:val="0"/>
      <w:marTop w:val="0"/>
      <w:marBottom w:val="0"/>
      <w:divBdr>
        <w:top w:val="none" w:sz="0" w:space="0" w:color="auto"/>
        <w:left w:val="none" w:sz="0" w:space="0" w:color="auto"/>
        <w:bottom w:val="none" w:sz="0" w:space="0" w:color="auto"/>
        <w:right w:val="none" w:sz="0" w:space="0" w:color="auto"/>
      </w:divBdr>
    </w:div>
    <w:div w:id="4444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2978</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dcterms:created xsi:type="dcterms:W3CDTF">2025-11-26T17:25:00Z</dcterms:created>
  <dcterms:modified xsi:type="dcterms:W3CDTF">2025-11-26T17:25:00Z</dcterms:modified>
</cp:coreProperties>
</file>