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AAE1" w14:textId="4D700B9A" w:rsidR="00AB428E" w:rsidRDefault="00AB428E"/>
    <w:p w14:paraId="5E7A01C3" w14:textId="09A2887C" w:rsidR="005D1957" w:rsidRDefault="005D1957"/>
    <w:p w14:paraId="20AE9C4E" w14:textId="77777777" w:rsidR="005D1957" w:rsidRPr="002E753C" w:rsidRDefault="005D1957" w:rsidP="005D1957">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H. CONGRESO DEL ESTADO</w:t>
      </w:r>
    </w:p>
    <w:p w14:paraId="65AF0D1D" w14:textId="77777777" w:rsidR="005D1957" w:rsidRPr="002E753C" w:rsidRDefault="005D1957" w:rsidP="005D1957">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P R E S E N T E.-</w:t>
      </w:r>
    </w:p>
    <w:p w14:paraId="0796F4E5" w14:textId="77777777" w:rsidR="005D1957" w:rsidRPr="002E753C" w:rsidRDefault="005D1957" w:rsidP="005D1957">
      <w:pPr>
        <w:pStyle w:val="Normal1"/>
        <w:spacing w:line="360" w:lineRule="auto"/>
        <w:jc w:val="both"/>
        <w:rPr>
          <w:rFonts w:ascii="Century Gothic" w:hAnsi="Century Gothic" w:cs="Arial"/>
          <w:szCs w:val="24"/>
          <w:lang w:val="es-MX"/>
        </w:rPr>
      </w:pPr>
    </w:p>
    <w:p w14:paraId="453DA31F" w14:textId="2E48AEED" w:rsidR="005D1957" w:rsidRDefault="005D1957" w:rsidP="005D1957">
      <w:pPr>
        <w:pStyle w:val="Normal1"/>
        <w:spacing w:line="360" w:lineRule="auto"/>
        <w:contextualSpacing/>
        <w:jc w:val="both"/>
        <w:rPr>
          <w:rFonts w:ascii="Century Gothic" w:eastAsia="Arial" w:hAnsi="Century Gothic" w:cs="Arial"/>
          <w:szCs w:val="24"/>
        </w:rPr>
      </w:pPr>
      <w:r w:rsidRPr="002E753C">
        <w:rPr>
          <w:rFonts w:ascii="Century Gothic" w:eastAsia="Arial" w:hAnsi="Century Gothic" w:cs="Arial"/>
          <w:szCs w:val="24"/>
          <w:lang w:val="es-MX"/>
        </w:rPr>
        <w:t>La Comisión de</w:t>
      </w:r>
      <w:r>
        <w:rPr>
          <w:rFonts w:ascii="Century Gothic" w:eastAsia="Arial" w:hAnsi="Century Gothic" w:cs="Arial"/>
          <w:szCs w:val="24"/>
          <w:lang w:val="es-MX"/>
        </w:rPr>
        <w:t xml:space="preserve"> Cultura</w:t>
      </w:r>
      <w:r w:rsidRPr="002E753C">
        <w:rPr>
          <w:rFonts w:ascii="Century Gothic" w:eastAsia="Arial" w:hAnsi="Century Gothic" w:cs="Arial"/>
          <w:szCs w:val="24"/>
        </w:rPr>
        <w:t xml:space="preserve">, </w:t>
      </w:r>
      <w:r w:rsidRPr="002E753C">
        <w:rPr>
          <w:rFonts w:ascii="Century Gothic" w:eastAsia="Arial" w:hAnsi="Century Gothic" w:cs="Arial"/>
          <w:szCs w:val="24"/>
          <w:lang w:val="es-MX"/>
        </w:rPr>
        <w:t>con fundamento en lo dispuesto por los</w:t>
      </w:r>
      <w:r>
        <w:rPr>
          <w:rFonts w:ascii="Century Gothic" w:eastAsia="Arial" w:hAnsi="Century Gothic" w:cs="Arial"/>
          <w:szCs w:val="24"/>
        </w:rPr>
        <w:t xml:space="preserve"> artículos </w:t>
      </w:r>
      <w:r w:rsidRPr="00E978C4">
        <w:rPr>
          <w:rFonts w:ascii="Century Gothic" w:eastAsia="Arial" w:hAnsi="Century Gothic" w:cs="Arial"/>
          <w:szCs w:val="24"/>
        </w:rPr>
        <w:t>64 fracción I de la Constitución Política del Estado de Chihuahua; 87, 88 y 111 de la Ley Orgánica, 80 y 81</w:t>
      </w:r>
      <w:r w:rsidRPr="002E753C">
        <w:rPr>
          <w:rFonts w:ascii="Century Gothic" w:eastAsia="Arial" w:hAnsi="Century Gothic" w:cs="Arial"/>
          <w:szCs w:val="24"/>
        </w:rPr>
        <w:t xml:space="preserve"> del Reglamento Interior y de Prácticas Parlamentarias, ambos ordenamientos del Poder Legislativo del Estado de Chihuahua; somete a la consideración del Pleno el presente </w:t>
      </w:r>
      <w:r>
        <w:rPr>
          <w:rFonts w:ascii="Century Gothic" w:eastAsia="Arial" w:hAnsi="Century Gothic" w:cs="Arial"/>
          <w:szCs w:val="24"/>
        </w:rPr>
        <w:t>D</w:t>
      </w:r>
      <w:r w:rsidRPr="002E753C">
        <w:rPr>
          <w:rFonts w:ascii="Century Gothic" w:eastAsia="Arial" w:hAnsi="Century Gothic" w:cs="Arial"/>
          <w:szCs w:val="24"/>
        </w:rPr>
        <w:t>ictamen, elaborado con base en los siguientes:</w:t>
      </w:r>
    </w:p>
    <w:p w14:paraId="356B767E" w14:textId="76AD82AE" w:rsidR="005D1957" w:rsidRDefault="005D1957" w:rsidP="005D1957">
      <w:pPr>
        <w:pStyle w:val="Normal1"/>
        <w:spacing w:line="360" w:lineRule="auto"/>
        <w:contextualSpacing/>
        <w:jc w:val="both"/>
        <w:rPr>
          <w:rFonts w:ascii="Century Gothic" w:eastAsia="Arial" w:hAnsi="Century Gothic" w:cs="Arial"/>
          <w:szCs w:val="24"/>
        </w:rPr>
      </w:pPr>
    </w:p>
    <w:p w14:paraId="4EC305B2" w14:textId="77777777" w:rsidR="005D1957" w:rsidRDefault="005D1957" w:rsidP="005D1957">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ANTECEDENTES</w:t>
      </w:r>
    </w:p>
    <w:p w14:paraId="797B5547" w14:textId="2C50DECE" w:rsidR="005D1957" w:rsidRDefault="005D1957" w:rsidP="005D1957">
      <w:pPr>
        <w:pStyle w:val="Normal1"/>
        <w:spacing w:line="360" w:lineRule="auto"/>
        <w:contextualSpacing/>
        <w:jc w:val="both"/>
        <w:rPr>
          <w:rFonts w:ascii="Century Gothic" w:hAnsi="Century Gothic"/>
          <w:szCs w:val="24"/>
        </w:rPr>
      </w:pPr>
    </w:p>
    <w:p w14:paraId="35804520" w14:textId="6B592270" w:rsidR="005D1957" w:rsidRDefault="005D1957" w:rsidP="005D1957">
      <w:pPr>
        <w:pStyle w:val="Normal1"/>
        <w:spacing w:line="360" w:lineRule="auto"/>
        <w:contextualSpacing/>
        <w:jc w:val="both"/>
        <w:rPr>
          <w:rFonts w:ascii="Century Gothic" w:hAnsi="Century Gothic"/>
          <w:szCs w:val="24"/>
        </w:rPr>
      </w:pPr>
      <w:r w:rsidRPr="00E243E0">
        <w:rPr>
          <w:rFonts w:ascii="Century Gothic" w:hAnsi="Century Gothic"/>
          <w:b/>
          <w:bCs/>
          <w:szCs w:val="24"/>
        </w:rPr>
        <w:t>I.</w:t>
      </w:r>
      <w:r w:rsidR="00E243E0">
        <w:rPr>
          <w:rFonts w:ascii="Century Gothic" w:hAnsi="Century Gothic"/>
          <w:b/>
          <w:bCs/>
          <w:szCs w:val="24"/>
        </w:rPr>
        <w:t>-</w:t>
      </w:r>
      <w:r>
        <w:rPr>
          <w:rFonts w:ascii="Century Gothic" w:hAnsi="Century Gothic"/>
          <w:szCs w:val="24"/>
        </w:rPr>
        <w:t xml:space="preserve"> Con fecha </w:t>
      </w:r>
      <w:r w:rsidR="00866713">
        <w:rPr>
          <w:rFonts w:ascii="Century Gothic" w:hAnsi="Century Gothic"/>
          <w:szCs w:val="24"/>
        </w:rPr>
        <w:t>cuatro de ju</w:t>
      </w:r>
      <w:r w:rsidR="004F30CD">
        <w:rPr>
          <w:rFonts w:ascii="Century Gothic" w:hAnsi="Century Gothic"/>
          <w:szCs w:val="24"/>
        </w:rPr>
        <w:t>lio</w:t>
      </w:r>
      <w:r w:rsidR="00866713">
        <w:rPr>
          <w:rFonts w:ascii="Century Gothic" w:hAnsi="Century Gothic"/>
          <w:szCs w:val="24"/>
        </w:rPr>
        <w:t xml:space="preserve"> de dos mil veinticinco, el Grupo Parlamentario del Partido Acción Nacional, presentó iniciativa con carácter de Decreto </w:t>
      </w:r>
      <w:r w:rsidR="00866713" w:rsidRPr="00866713">
        <w:rPr>
          <w:rFonts w:ascii="Century Gothic" w:hAnsi="Century Gothic"/>
          <w:szCs w:val="24"/>
        </w:rPr>
        <w:t>a fin de declarar a Enrique Carbajal “Sebastián”, Chihuahuense Distinguido; así como instituir el reconocimiento denominado “Sebastián, al mérito artístico por reconocimiento nacional o internacional”.</w:t>
      </w:r>
    </w:p>
    <w:p w14:paraId="244643D4" w14:textId="36A4DE8E" w:rsidR="00866713" w:rsidRDefault="00866713" w:rsidP="005D1957">
      <w:pPr>
        <w:pStyle w:val="Normal1"/>
        <w:spacing w:line="360" w:lineRule="auto"/>
        <w:contextualSpacing/>
        <w:jc w:val="both"/>
        <w:rPr>
          <w:rFonts w:ascii="Century Gothic" w:hAnsi="Century Gothic"/>
          <w:szCs w:val="24"/>
        </w:rPr>
      </w:pPr>
    </w:p>
    <w:p w14:paraId="5E78AF6A" w14:textId="18E21F1A" w:rsidR="00E243E0" w:rsidRPr="00E243E0" w:rsidRDefault="00866713" w:rsidP="00E243E0">
      <w:pPr>
        <w:pStyle w:val="Normal1"/>
        <w:spacing w:line="360" w:lineRule="auto"/>
        <w:contextualSpacing/>
        <w:jc w:val="both"/>
        <w:rPr>
          <w:rFonts w:ascii="Century Gothic" w:hAnsi="Century Gothic"/>
          <w:szCs w:val="24"/>
        </w:rPr>
      </w:pPr>
      <w:r w:rsidRPr="00E243E0">
        <w:rPr>
          <w:rFonts w:ascii="Century Gothic" w:hAnsi="Century Gothic"/>
          <w:b/>
          <w:bCs/>
          <w:szCs w:val="24"/>
        </w:rPr>
        <w:t>II.</w:t>
      </w:r>
      <w:r w:rsidR="00E243E0">
        <w:rPr>
          <w:rFonts w:ascii="Century Gothic" w:hAnsi="Century Gothic"/>
          <w:b/>
          <w:bCs/>
          <w:szCs w:val="24"/>
        </w:rPr>
        <w:t>-</w:t>
      </w:r>
      <w:r>
        <w:rPr>
          <w:rFonts w:ascii="Century Gothic" w:hAnsi="Century Gothic"/>
          <w:szCs w:val="24"/>
        </w:rPr>
        <w:t xml:space="preserve"> </w:t>
      </w:r>
      <w:r w:rsidR="00E243E0" w:rsidRPr="00E243E0">
        <w:rPr>
          <w:rFonts w:ascii="Century Gothic" w:hAnsi="Century Gothic"/>
          <w:szCs w:val="24"/>
        </w:rPr>
        <w:t>La Presidencia del H. Congreso del Estado, en uso de las facultades que le confiere el artículo 75, fracción XIII, de la Ley Orgánica del Poder Legislativo, tuvo a bien turnar a la Comisión de</w:t>
      </w:r>
      <w:r w:rsidR="00E243E0">
        <w:rPr>
          <w:rFonts w:ascii="Century Gothic" w:hAnsi="Century Gothic"/>
          <w:szCs w:val="24"/>
        </w:rPr>
        <w:t xml:space="preserve"> Cultura</w:t>
      </w:r>
      <w:r w:rsidR="00E243E0" w:rsidRPr="00E243E0">
        <w:rPr>
          <w:rFonts w:ascii="Century Gothic" w:hAnsi="Century Gothic"/>
          <w:szCs w:val="24"/>
        </w:rPr>
        <w:t xml:space="preserve">, la </w:t>
      </w:r>
      <w:r w:rsidR="004F30CD">
        <w:rPr>
          <w:rFonts w:ascii="Century Gothic" w:hAnsi="Century Gothic"/>
          <w:szCs w:val="24"/>
        </w:rPr>
        <w:t>i</w:t>
      </w:r>
      <w:r w:rsidR="00E243E0" w:rsidRPr="00E243E0">
        <w:rPr>
          <w:rFonts w:ascii="Century Gothic" w:hAnsi="Century Gothic"/>
          <w:szCs w:val="24"/>
        </w:rPr>
        <w:t xml:space="preserve">niciativa mencionada con anterioridad, en fecha siete de </w:t>
      </w:r>
      <w:r w:rsidR="00E243E0">
        <w:rPr>
          <w:rFonts w:ascii="Century Gothic" w:hAnsi="Century Gothic"/>
          <w:szCs w:val="24"/>
        </w:rPr>
        <w:t>julio</w:t>
      </w:r>
      <w:r w:rsidR="00E243E0" w:rsidRPr="00E243E0">
        <w:rPr>
          <w:rFonts w:ascii="Century Gothic" w:hAnsi="Century Gothic"/>
          <w:szCs w:val="24"/>
        </w:rPr>
        <w:t xml:space="preserve"> de dos mil veintic</w:t>
      </w:r>
      <w:r w:rsidR="00E243E0">
        <w:rPr>
          <w:rFonts w:ascii="Century Gothic" w:hAnsi="Century Gothic"/>
          <w:szCs w:val="24"/>
        </w:rPr>
        <w:t>inco</w:t>
      </w:r>
      <w:r w:rsidR="00E243E0" w:rsidRPr="00E243E0">
        <w:rPr>
          <w:rFonts w:ascii="Century Gothic" w:hAnsi="Century Gothic"/>
          <w:szCs w:val="24"/>
        </w:rPr>
        <w:t xml:space="preserve">, a efecto de proceder al estudio, análisis y elaboración del dictamen correspondiente. </w:t>
      </w:r>
    </w:p>
    <w:p w14:paraId="56EE5CD5" w14:textId="77777777" w:rsidR="00E243E0" w:rsidRPr="00E243E0" w:rsidRDefault="00E243E0" w:rsidP="00E243E0">
      <w:pPr>
        <w:pStyle w:val="Normal1"/>
        <w:spacing w:line="360" w:lineRule="auto"/>
        <w:contextualSpacing/>
        <w:jc w:val="both"/>
        <w:rPr>
          <w:rFonts w:ascii="Century Gothic" w:hAnsi="Century Gothic"/>
          <w:szCs w:val="24"/>
        </w:rPr>
      </w:pPr>
    </w:p>
    <w:p w14:paraId="0ECBFA0A" w14:textId="35CFDD45" w:rsidR="00E243E0" w:rsidRDefault="00E243E0" w:rsidP="00E243E0">
      <w:pPr>
        <w:pStyle w:val="Normal1"/>
        <w:spacing w:line="360" w:lineRule="auto"/>
        <w:contextualSpacing/>
        <w:jc w:val="both"/>
        <w:rPr>
          <w:rFonts w:ascii="Century Gothic" w:hAnsi="Century Gothic"/>
          <w:szCs w:val="24"/>
        </w:rPr>
      </w:pPr>
      <w:r w:rsidRPr="00E243E0">
        <w:rPr>
          <w:rFonts w:ascii="Century Gothic" w:hAnsi="Century Gothic"/>
          <w:b/>
          <w:bCs/>
          <w:szCs w:val="24"/>
        </w:rPr>
        <w:t>III.-</w:t>
      </w:r>
      <w:r w:rsidRPr="00E243E0">
        <w:rPr>
          <w:rFonts w:ascii="Century Gothic" w:hAnsi="Century Gothic"/>
          <w:szCs w:val="24"/>
        </w:rPr>
        <w:t xml:space="preserve"> La exposición de motivos que sustenta la iniciativa en comento, es la siguiente:</w:t>
      </w:r>
    </w:p>
    <w:p w14:paraId="0D8649C8" w14:textId="73C92DC2" w:rsidR="00E243E0" w:rsidRDefault="00E243E0" w:rsidP="00E243E0">
      <w:pPr>
        <w:pStyle w:val="Normal1"/>
        <w:spacing w:line="360" w:lineRule="auto"/>
        <w:contextualSpacing/>
        <w:jc w:val="both"/>
        <w:rPr>
          <w:rFonts w:ascii="Century Gothic" w:hAnsi="Century Gothic"/>
          <w:szCs w:val="24"/>
        </w:rPr>
      </w:pPr>
    </w:p>
    <w:p w14:paraId="62E3B5D4" w14:textId="7E59EC94" w:rsidR="00E243E0" w:rsidRPr="00CE70E5" w:rsidRDefault="00CE70E5" w:rsidP="00CE70E5">
      <w:pPr>
        <w:pStyle w:val="Normal1"/>
        <w:spacing w:line="360" w:lineRule="auto"/>
        <w:ind w:left="567" w:right="567"/>
        <w:contextualSpacing/>
        <w:jc w:val="both"/>
        <w:rPr>
          <w:rFonts w:ascii="Century Gothic" w:hAnsi="Century Gothic"/>
          <w:i/>
          <w:iCs/>
          <w:szCs w:val="24"/>
        </w:rPr>
      </w:pPr>
      <w:r>
        <w:rPr>
          <w:rFonts w:ascii="Century Gothic" w:hAnsi="Century Gothic"/>
          <w:i/>
          <w:iCs/>
          <w:szCs w:val="24"/>
        </w:rPr>
        <w:t>“</w:t>
      </w:r>
      <w:r w:rsidR="00E243E0" w:rsidRPr="00CE70E5">
        <w:rPr>
          <w:rFonts w:ascii="Century Gothic" w:hAnsi="Century Gothic"/>
          <w:i/>
          <w:iCs/>
          <w:szCs w:val="24"/>
        </w:rPr>
        <w:t>Enrique Carbajal, mejor conocido como Sebastián, nació el 16 de noviembre de 1947 en Santa Rosalía de Camargo, él sabía que quería ser artista desde que era un niño. Al día de hoy, Sebastián es considerado el escultor contemporáneo mexicano con mayor presencia a nivel internacional.</w:t>
      </w:r>
    </w:p>
    <w:p w14:paraId="54C376A2"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69AAFEEA"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Comenzó sus estudios profesionales en la Academia de San Carlos en el año 1965, y de forma audaz e influenciado por el trabajo de Henry Moore y Pablo Picasso, ganó el primer lugar en la Exposición Anual de 1965 de la Escuela Nacional de Artes Plásticas de la UNAM.</w:t>
      </w:r>
    </w:p>
    <w:p w14:paraId="60023D95"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51017085"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Desde 1968, cuando comenzaron sus inicios como artista, ha realizado más de 120 exposiciones individuales en México, Alemania, Bélgica, Brasil, Colombia, España, Holanda, Suecia, Noruega, Irlanda, Inglaterra, Portugal, Italia, Dinamarca, Canadá, Finlandia, Estados Unidos, Francia, Japón, Suiza y Venezuela.</w:t>
      </w:r>
    </w:p>
    <w:p w14:paraId="3F466DAA"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0BE9FA50"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 xml:space="preserve">La obra de Sebastián representa una constante búsqueda guiada desde sus estructuras por la intuición científica, gracias a la cual ha representado la naturaleza en monumentales obras que destacan en </w:t>
      </w:r>
      <w:r w:rsidRPr="00CE70E5">
        <w:rPr>
          <w:rFonts w:ascii="Century Gothic" w:hAnsi="Century Gothic"/>
          <w:i/>
          <w:iCs/>
          <w:szCs w:val="24"/>
        </w:rPr>
        <w:lastRenderedPageBreak/>
        <w:t>el espacio urbano de distintas ciudades, creando esculturas monumentales que invitan a la reflexión y al diálogo con el espectador.</w:t>
      </w:r>
    </w:p>
    <w:p w14:paraId="2A348397"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3BA8F7FF"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Entre sus obras más emblemáticas se encuentran:</w:t>
      </w:r>
    </w:p>
    <w:p w14:paraId="5C3EB7B1"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6D19FB22"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1. El Caballito (Ciudad de México, México) Ubicación: Paseo de la Reforma. Año: 1992. Descripción: Monumental escultura geométrica en forma de cabeza de caballo, reemplazó al antiguo “Caballito” de Tolsá. Es su obra más icónica en México y un símbolo del arte urbano contemporáneo.</w:t>
      </w:r>
    </w:p>
    <w:p w14:paraId="18C42E88"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3939CF87"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2. La Puerta de Chihuahua (Chihuahua, México) Año: 1996. Descripción: Monumento en forma de “X” doble que representa la identidad, historia y el carácter del norte de México. Reconocida a nivel internacional como emblema de integración urbana.</w:t>
      </w:r>
    </w:p>
    <w:p w14:paraId="79DB49C1"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6CA9578A"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3. La antorcha de la amistad (San Antonio, Texas, EE. UU.) Año: 2002. Descripción: Escultura de acero rojo de más de 20 metros de altura. Representa la amistad entre México y Estados Unidos. Es un punto de referencia en el centro de San Antonio.</w:t>
      </w:r>
    </w:p>
    <w:p w14:paraId="37902EA9"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315AE808"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4. Arco Fénix (</w:t>
      </w:r>
      <w:proofErr w:type="spellStart"/>
      <w:r w:rsidRPr="00CE70E5">
        <w:rPr>
          <w:rFonts w:ascii="Century Gothic" w:hAnsi="Century Gothic"/>
          <w:i/>
          <w:iCs/>
          <w:szCs w:val="24"/>
        </w:rPr>
        <w:t>Sakai</w:t>
      </w:r>
      <w:proofErr w:type="spellEnd"/>
      <w:r w:rsidRPr="00CE70E5">
        <w:rPr>
          <w:rFonts w:ascii="Century Gothic" w:hAnsi="Century Gothic"/>
          <w:i/>
          <w:iCs/>
          <w:szCs w:val="24"/>
        </w:rPr>
        <w:t xml:space="preserve">, Japón) Año: 1993. Descripción: Obra ganadora en concurso internacional. Representa el renacimiento y fue instalada en </w:t>
      </w:r>
      <w:r w:rsidRPr="00CE70E5">
        <w:rPr>
          <w:rFonts w:ascii="Century Gothic" w:hAnsi="Century Gothic"/>
          <w:i/>
          <w:iCs/>
          <w:szCs w:val="24"/>
        </w:rPr>
        <w:lastRenderedPageBreak/>
        <w:t xml:space="preserve">la ciudad portuaria de </w:t>
      </w:r>
      <w:proofErr w:type="spellStart"/>
      <w:r w:rsidRPr="00CE70E5">
        <w:rPr>
          <w:rFonts w:ascii="Century Gothic" w:hAnsi="Century Gothic"/>
          <w:i/>
          <w:iCs/>
          <w:szCs w:val="24"/>
        </w:rPr>
        <w:t>Sakai</w:t>
      </w:r>
      <w:proofErr w:type="spellEnd"/>
      <w:r w:rsidRPr="00CE70E5">
        <w:rPr>
          <w:rFonts w:ascii="Century Gothic" w:hAnsi="Century Gothic"/>
          <w:i/>
          <w:iCs/>
          <w:szCs w:val="24"/>
        </w:rPr>
        <w:t>. Ejemplo del prestigio global de Sebastián en Asia.</w:t>
      </w:r>
    </w:p>
    <w:p w14:paraId="07843E32"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7752BBFC"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Más allá de su fascinante faceta como escultor, Sebastián ha demostrado un firme compromiso con la promoción del arte y la cultura. En 1997, creó la Fundación Cultural Sebastián, una organización no gubernamental dedicada a promover los valores culturales mexicanos, especialmente las artes. La fundación ha albergado exposiciones de artistas jóvenes, conciertos, recitales de danza, artes visuales y eventos literarios, entre otros.</w:t>
      </w:r>
    </w:p>
    <w:p w14:paraId="3C0298C0"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4AAACE4C"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Además, ha sido miembro activo de diversas instituciones culturales y educativas, como el Consejo del Foro Mundial de las Artes en Ginebra, el Consejo de Artistas en Defensa de las Cuevas de Lascaux en Francia, y la Academia de Artes de México.</w:t>
      </w:r>
    </w:p>
    <w:p w14:paraId="15B91D91"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79B002FD"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 xml:space="preserve">Se ha condecorado a Sebastián con diferentes premios, que, de manera enunciativa mas no limitativa, son: </w:t>
      </w:r>
    </w:p>
    <w:p w14:paraId="706F9067"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w:t>
      </w:r>
      <w:r w:rsidRPr="00CE70E5">
        <w:rPr>
          <w:rFonts w:ascii="Century Gothic" w:hAnsi="Century Gothic"/>
          <w:i/>
          <w:iCs/>
          <w:szCs w:val="24"/>
        </w:rPr>
        <w:tab/>
        <w:t>Premio Nacional de Ciencias y Artes de Bellas Artes 2015</w:t>
      </w:r>
    </w:p>
    <w:p w14:paraId="0303C039"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w:t>
      </w:r>
      <w:r w:rsidRPr="00CE70E5">
        <w:rPr>
          <w:rFonts w:ascii="Century Gothic" w:hAnsi="Century Gothic"/>
          <w:i/>
          <w:iCs/>
          <w:szCs w:val="24"/>
        </w:rPr>
        <w:tab/>
        <w:t>Premios del Jurado en la Bienal Internacional de Gráfica, Noruega (1984 y 1992)</w:t>
      </w:r>
    </w:p>
    <w:p w14:paraId="41F20779"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w:t>
      </w:r>
      <w:r w:rsidRPr="00CE70E5">
        <w:rPr>
          <w:rFonts w:ascii="Century Gothic" w:hAnsi="Century Gothic"/>
          <w:i/>
          <w:iCs/>
          <w:szCs w:val="24"/>
        </w:rPr>
        <w:tab/>
        <w:t xml:space="preserve">El premio superior en el Museo al Aire Libre de </w:t>
      </w:r>
      <w:proofErr w:type="spellStart"/>
      <w:r w:rsidRPr="00CE70E5">
        <w:rPr>
          <w:rFonts w:ascii="Century Gothic" w:hAnsi="Century Gothic"/>
          <w:i/>
          <w:iCs/>
          <w:szCs w:val="24"/>
        </w:rPr>
        <w:t>Hakone</w:t>
      </w:r>
      <w:proofErr w:type="spellEnd"/>
      <w:r w:rsidRPr="00CE70E5">
        <w:rPr>
          <w:rFonts w:ascii="Century Gothic" w:hAnsi="Century Gothic"/>
          <w:i/>
          <w:iCs/>
          <w:szCs w:val="24"/>
        </w:rPr>
        <w:t>, en Japón (1987)</w:t>
      </w:r>
    </w:p>
    <w:p w14:paraId="7D1592B5"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w:t>
      </w:r>
      <w:r w:rsidRPr="00CE70E5">
        <w:rPr>
          <w:rFonts w:ascii="Century Gothic" w:hAnsi="Century Gothic"/>
          <w:i/>
          <w:iCs/>
          <w:szCs w:val="24"/>
        </w:rPr>
        <w:tab/>
        <w:t>Medalla de la Villa de Paris (1999)</w:t>
      </w:r>
    </w:p>
    <w:p w14:paraId="3FAA3439"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lastRenderedPageBreak/>
        <w:t>•</w:t>
      </w:r>
      <w:r w:rsidRPr="00CE70E5">
        <w:rPr>
          <w:rFonts w:ascii="Century Gothic" w:hAnsi="Century Gothic"/>
          <w:i/>
          <w:iCs/>
          <w:szCs w:val="24"/>
        </w:rPr>
        <w:tab/>
        <w:t>Premio de Excelencia, Simposio Internacional de Escultura Urbana, Beijing China (2002)</w:t>
      </w:r>
    </w:p>
    <w:p w14:paraId="7FA23BF4"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w:t>
      </w:r>
      <w:r w:rsidRPr="00CE70E5">
        <w:rPr>
          <w:rFonts w:ascii="Century Gothic" w:hAnsi="Century Gothic"/>
          <w:i/>
          <w:iCs/>
          <w:szCs w:val="24"/>
        </w:rPr>
        <w:tab/>
        <w:t>El premio de Jerusalén (2005)</w:t>
      </w:r>
    </w:p>
    <w:p w14:paraId="0DE30A43"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w:t>
      </w:r>
      <w:r w:rsidRPr="00CE70E5">
        <w:rPr>
          <w:rFonts w:ascii="Century Gothic" w:hAnsi="Century Gothic"/>
          <w:i/>
          <w:iCs/>
          <w:szCs w:val="24"/>
        </w:rPr>
        <w:tab/>
        <w:t>Miembro honorario de la Real Academia de Arte de La Haya (1983) y de la Academia de Bellas Artes de Florencia (2021)</w:t>
      </w:r>
    </w:p>
    <w:p w14:paraId="5A0D6150"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w:t>
      </w:r>
      <w:r w:rsidRPr="00CE70E5">
        <w:rPr>
          <w:rFonts w:ascii="Century Gothic" w:hAnsi="Century Gothic"/>
          <w:i/>
          <w:iCs/>
          <w:szCs w:val="24"/>
        </w:rPr>
        <w:tab/>
        <w:t>Invitado de honor en la Trienal de Arte de El Cairo (1994)</w:t>
      </w:r>
    </w:p>
    <w:p w14:paraId="4E5B2403"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w:t>
      </w:r>
      <w:r w:rsidRPr="00CE70E5">
        <w:rPr>
          <w:rFonts w:ascii="Century Gothic" w:hAnsi="Century Gothic"/>
          <w:i/>
          <w:iCs/>
          <w:szCs w:val="24"/>
        </w:rPr>
        <w:tab/>
        <w:t>Doctor Honoris Causa por: Universidad Autónoma de La Laguna (2003), Universidad Autónoma de Chihuahua (2004)</w:t>
      </w:r>
    </w:p>
    <w:p w14:paraId="19815ACA"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w:t>
      </w:r>
      <w:r w:rsidRPr="00CE70E5">
        <w:rPr>
          <w:rFonts w:ascii="Century Gothic" w:hAnsi="Century Gothic"/>
          <w:i/>
          <w:iCs/>
          <w:szCs w:val="24"/>
        </w:rPr>
        <w:tab/>
        <w:t>Moneda conmemorativa de 20 pesos mexicanos emitida por el Banco de México en 2023 por sus contribuciones al arte nacional</w:t>
      </w:r>
    </w:p>
    <w:p w14:paraId="1284A6BE"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05FD72B6"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En virtud de su destacada trayectoria artística, su compromiso con la promoción de la cultura y por ser chihuahuense, propongo que el Honorable Congreso del Estado de Chihuahua rinda homenaje a Enrique Carbajal “Sebastián”. Este reconocimiento no solo honra a un artista excepcional, sino también a un hijo ilustre de Chihuahua que ha llevado con orgullo su identidad y legado cultural a los rincones más remotos del mundo.</w:t>
      </w:r>
    </w:p>
    <w:p w14:paraId="67265F9F"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462F36BF"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t xml:space="preserve">Este reconocimiento a Sebastián es un acto de justicia hacia un hombre cuya vida ha estado dedicada al arte, la cultura y a su tierra natal. Es un homenaje a su obra, a su compromiso y a su incansable labor por enriquecer el patrimonio cultural de México y del mundo. </w:t>
      </w:r>
    </w:p>
    <w:p w14:paraId="1C540B04" w14:textId="77777777" w:rsidR="00E243E0" w:rsidRPr="00CE70E5" w:rsidRDefault="00E243E0" w:rsidP="00CE70E5">
      <w:pPr>
        <w:pStyle w:val="Normal1"/>
        <w:spacing w:line="360" w:lineRule="auto"/>
        <w:ind w:left="567" w:right="567"/>
        <w:contextualSpacing/>
        <w:jc w:val="both"/>
        <w:rPr>
          <w:rFonts w:ascii="Century Gothic" w:hAnsi="Century Gothic"/>
          <w:i/>
          <w:iCs/>
          <w:szCs w:val="24"/>
        </w:rPr>
      </w:pPr>
    </w:p>
    <w:p w14:paraId="07ED5CD9" w14:textId="06285139" w:rsidR="00E243E0" w:rsidRDefault="00E243E0" w:rsidP="00CE70E5">
      <w:pPr>
        <w:pStyle w:val="Normal1"/>
        <w:spacing w:line="360" w:lineRule="auto"/>
        <w:ind w:left="567" w:right="567"/>
        <w:contextualSpacing/>
        <w:jc w:val="both"/>
        <w:rPr>
          <w:rFonts w:ascii="Century Gothic" w:hAnsi="Century Gothic"/>
          <w:i/>
          <w:iCs/>
          <w:szCs w:val="24"/>
        </w:rPr>
      </w:pPr>
      <w:r w:rsidRPr="00CE70E5">
        <w:rPr>
          <w:rFonts w:ascii="Century Gothic" w:hAnsi="Century Gothic"/>
          <w:i/>
          <w:iCs/>
          <w:szCs w:val="24"/>
        </w:rPr>
        <w:lastRenderedPageBreak/>
        <w:t>Nuestro estado es cuna de artistas, desde artistas locales, hasta artistas que han llevado el nombre de Chihuahua y México, alrededor de todo el mundo, por ello, reconocer su talento, esfuerzo y dedicación en su estado, es decir, su tierra, significa valorar y visibilidad la inmensidad de sus creaciones.</w:t>
      </w:r>
      <w:r w:rsidR="00CE70E5">
        <w:rPr>
          <w:rFonts w:ascii="Century Gothic" w:hAnsi="Century Gothic"/>
          <w:i/>
          <w:iCs/>
          <w:szCs w:val="24"/>
        </w:rPr>
        <w:t>” (sic)</w:t>
      </w:r>
    </w:p>
    <w:p w14:paraId="53C0BA3E" w14:textId="23B5C1C1" w:rsidR="00CE70E5" w:rsidRDefault="00CE70E5" w:rsidP="00CE70E5">
      <w:pPr>
        <w:pStyle w:val="Normal1"/>
        <w:spacing w:line="360" w:lineRule="auto"/>
        <w:ind w:left="567" w:right="567"/>
        <w:contextualSpacing/>
        <w:jc w:val="both"/>
        <w:rPr>
          <w:rFonts w:ascii="Century Gothic" w:hAnsi="Century Gothic"/>
          <w:i/>
          <w:iCs/>
          <w:szCs w:val="24"/>
        </w:rPr>
      </w:pPr>
    </w:p>
    <w:p w14:paraId="7D6CE733" w14:textId="283924AC" w:rsidR="004F30CD" w:rsidRDefault="004F30CD" w:rsidP="004F30CD">
      <w:pPr>
        <w:pStyle w:val="Normal1"/>
        <w:spacing w:line="360" w:lineRule="auto"/>
        <w:contextualSpacing/>
        <w:jc w:val="both"/>
        <w:rPr>
          <w:rFonts w:ascii="Century Gothic" w:hAnsi="Century Gothic"/>
          <w:szCs w:val="24"/>
        </w:rPr>
      </w:pPr>
      <w:r>
        <w:rPr>
          <w:rFonts w:ascii="Century Gothic" w:hAnsi="Century Gothic"/>
          <w:szCs w:val="24"/>
        </w:rPr>
        <w:t xml:space="preserve">Es por lo anterior que </w:t>
      </w:r>
      <w:r w:rsidR="00D0278B">
        <w:rPr>
          <w:rFonts w:ascii="Century Gothic" w:hAnsi="Century Gothic"/>
          <w:szCs w:val="24"/>
        </w:rPr>
        <w:t xml:space="preserve">la Comisión de Cultura, después de entrar al estudio y análisis de la iniciativa de mérito, tiene a bien realizar las </w:t>
      </w:r>
      <w:r>
        <w:rPr>
          <w:rFonts w:ascii="Century Gothic" w:hAnsi="Century Gothic"/>
          <w:szCs w:val="24"/>
        </w:rPr>
        <w:t>siguientes:</w:t>
      </w:r>
    </w:p>
    <w:p w14:paraId="1E9A21F7" w14:textId="77777777" w:rsidR="004F30CD" w:rsidRPr="004F30CD" w:rsidRDefault="004F30CD" w:rsidP="004F30CD">
      <w:pPr>
        <w:pStyle w:val="Normal1"/>
        <w:spacing w:line="360" w:lineRule="auto"/>
        <w:contextualSpacing/>
        <w:jc w:val="both"/>
        <w:rPr>
          <w:rFonts w:ascii="Century Gothic" w:hAnsi="Century Gothic"/>
          <w:szCs w:val="24"/>
        </w:rPr>
      </w:pPr>
    </w:p>
    <w:p w14:paraId="6BEE1710" w14:textId="02687C15" w:rsidR="00CE70E5" w:rsidRPr="00CE70E5" w:rsidRDefault="00CE70E5" w:rsidP="00CE70E5">
      <w:pPr>
        <w:pStyle w:val="Normal1"/>
        <w:spacing w:line="360" w:lineRule="auto"/>
        <w:contextualSpacing/>
        <w:jc w:val="center"/>
        <w:rPr>
          <w:rFonts w:ascii="Century Gothic" w:hAnsi="Century Gothic"/>
          <w:b/>
          <w:bCs/>
          <w:szCs w:val="24"/>
        </w:rPr>
      </w:pPr>
      <w:r w:rsidRPr="00CE70E5">
        <w:rPr>
          <w:rFonts w:ascii="Century Gothic" w:hAnsi="Century Gothic"/>
          <w:b/>
          <w:bCs/>
          <w:szCs w:val="24"/>
        </w:rPr>
        <w:t>CONSIDERACIONES</w:t>
      </w:r>
    </w:p>
    <w:p w14:paraId="27F7BF98" w14:textId="77777777" w:rsidR="00CE70E5" w:rsidRPr="00CE70E5" w:rsidRDefault="00CE70E5" w:rsidP="00CE70E5">
      <w:pPr>
        <w:pStyle w:val="Normal1"/>
        <w:spacing w:line="360" w:lineRule="auto"/>
        <w:contextualSpacing/>
        <w:jc w:val="both"/>
        <w:rPr>
          <w:rFonts w:ascii="Century Gothic" w:hAnsi="Century Gothic"/>
          <w:szCs w:val="24"/>
        </w:rPr>
      </w:pPr>
    </w:p>
    <w:p w14:paraId="667DEA95" w14:textId="77777777" w:rsidR="00CE70E5" w:rsidRPr="00CE70E5" w:rsidRDefault="00CE70E5" w:rsidP="00CE70E5">
      <w:pPr>
        <w:pStyle w:val="Normal1"/>
        <w:spacing w:line="360" w:lineRule="auto"/>
        <w:contextualSpacing/>
        <w:jc w:val="both"/>
        <w:rPr>
          <w:rFonts w:ascii="Century Gothic" w:hAnsi="Century Gothic"/>
          <w:szCs w:val="24"/>
        </w:rPr>
      </w:pPr>
      <w:r w:rsidRPr="00CE70E5">
        <w:rPr>
          <w:rFonts w:ascii="Century Gothic" w:hAnsi="Century Gothic"/>
          <w:b/>
          <w:bCs/>
          <w:szCs w:val="24"/>
        </w:rPr>
        <w:t>I.-</w:t>
      </w:r>
      <w:r w:rsidRPr="00CE70E5">
        <w:rPr>
          <w:rFonts w:ascii="Century Gothic" w:hAnsi="Century Gothic"/>
          <w:szCs w:val="24"/>
        </w:rPr>
        <w:t xml:space="preserve"> Al analizar las facultades competenciales de este Alto Cuerpo Colegiado, quienes integramos esta Comisión de Dictamen Legislativo no encontramos impedimento alguno para conocer del presente asunto.</w:t>
      </w:r>
    </w:p>
    <w:p w14:paraId="079D3118" w14:textId="77777777" w:rsidR="00CE70E5" w:rsidRPr="00CE70E5" w:rsidRDefault="00CE70E5" w:rsidP="00CE70E5">
      <w:pPr>
        <w:pStyle w:val="Normal1"/>
        <w:spacing w:line="360" w:lineRule="auto"/>
        <w:contextualSpacing/>
        <w:jc w:val="both"/>
        <w:rPr>
          <w:rFonts w:ascii="Century Gothic" w:hAnsi="Century Gothic"/>
          <w:szCs w:val="24"/>
        </w:rPr>
      </w:pPr>
    </w:p>
    <w:p w14:paraId="0ED6CBCE" w14:textId="4DAC470E" w:rsidR="00CE70E5" w:rsidRDefault="00CE70E5" w:rsidP="00CE70E5">
      <w:pPr>
        <w:pStyle w:val="Normal1"/>
        <w:spacing w:line="360" w:lineRule="auto"/>
        <w:contextualSpacing/>
        <w:jc w:val="both"/>
        <w:rPr>
          <w:rFonts w:ascii="Century Gothic" w:hAnsi="Century Gothic"/>
          <w:szCs w:val="24"/>
        </w:rPr>
      </w:pPr>
      <w:r w:rsidRPr="00CE70E5">
        <w:rPr>
          <w:rFonts w:ascii="Century Gothic" w:hAnsi="Century Gothic"/>
          <w:szCs w:val="24"/>
        </w:rPr>
        <w:t>Otro punto importante es que se revisó el aspecto competencial, en relación a la Constitución Política de los Estados Unidos Mexicanos, en lo general y en lo particular el contenido y efectos de los artículos 73 y 124, para evitar invasión de esferas competenciales, lo que, en el caso, no ocurre. Se consultó igualmente, el Buzón Legislativo Ciudadano de este Honorable Congreso del Estado, sin que se encontraran comentario</w:t>
      </w:r>
      <w:r w:rsidR="004F30CD">
        <w:rPr>
          <w:rFonts w:ascii="Century Gothic" w:hAnsi="Century Gothic"/>
          <w:szCs w:val="24"/>
        </w:rPr>
        <w:t>s</w:t>
      </w:r>
      <w:r w:rsidRPr="00CE70E5">
        <w:rPr>
          <w:rFonts w:ascii="Century Gothic" w:hAnsi="Century Gothic"/>
          <w:szCs w:val="24"/>
        </w:rPr>
        <w:t xml:space="preserve"> u opiniones a ser analizadas en este momento, por lo que procederemos a motivar nuestra resolución.</w:t>
      </w:r>
    </w:p>
    <w:p w14:paraId="600CF4D2" w14:textId="6C191466" w:rsidR="001D190B" w:rsidRDefault="001D190B" w:rsidP="00CE70E5">
      <w:pPr>
        <w:pStyle w:val="Normal1"/>
        <w:spacing w:line="360" w:lineRule="auto"/>
        <w:contextualSpacing/>
        <w:jc w:val="both"/>
        <w:rPr>
          <w:rFonts w:ascii="Century Gothic" w:hAnsi="Century Gothic"/>
          <w:szCs w:val="24"/>
        </w:rPr>
      </w:pPr>
    </w:p>
    <w:p w14:paraId="19306D6A" w14:textId="0EB59E27" w:rsidR="001D190B" w:rsidRDefault="001D190B" w:rsidP="00CE70E5">
      <w:pPr>
        <w:pStyle w:val="Normal1"/>
        <w:spacing w:line="360" w:lineRule="auto"/>
        <w:contextualSpacing/>
        <w:jc w:val="both"/>
        <w:rPr>
          <w:rFonts w:ascii="Century Gothic" w:hAnsi="Century Gothic"/>
          <w:szCs w:val="24"/>
        </w:rPr>
      </w:pPr>
      <w:r w:rsidRPr="005D3D5D">
        <w:rPr>
          <w:rFonts w:ascii="Century Gothic" w:hAnsi="Century Gothic"/>
          <w:b/>
          <w:bCs/>
          <w:szCs w:val="24"/>
        </w:rPr>
        <w:lastRenderedPageBreak/>
        <w:t>II.-</w:t>
      </w:r>
      <w:r>
        <w:rPr>
          <w:rFonts w:ascii="Century Gothic" w:hAnsi="Century Gothic"/>
          <w:szCs w:val="24"/>
        </w:rPr>
        <w:t xml:space="preserve"> </w:t>
      </w:r>
      <w:r w:rsidR="00947D16">
        <w:rPr>
          <w:rFonts w:ascii="Century Gothic" w:hAnsi="Century Gothic"/>
          <w:szCs w:val="24"/>
        </w:rPr>
        <w:t xml:space="preserve">Enrique Carbajal González, </w:t>
      </w:r>
      <w:r w:rsidR="00BF0F89">
        <w:rPr>
          <w:rFonts w:ascii="Century Gothic" w:hAnsi="Century Gothic"/>
          <w:szCs w:val="24"/>
        </w:rPr>
        <w:t>originario</w:t>
      </w:r>
      <w:r w:rsidR="00947D16">
        <w:rPr>
          <w:rFonts w:ascii="Century Gothic" w:hAnsi="Century Gothic"/>
          <w:szCs w:val="24"/>
        </w:rPr>
        <w:t xml:space="preserve"> de la Ciudad de Camargo,</w:t>
      </w:r>
      <w:r w:rsidR="004308B0">
        <w:rPr>
          <w:rFonts w:ascii="Century Gothic" w:hAnsi="Century Gothic"/>
          <w:szCs w:val="24"/>
        </w:rPr>
        <w:t xml:space="preserve"> Chihuahua,</w:t>
      </w:r>
      <w:r w:rsidR="00947D16">
        <w:rPr>
          <w:rFonts w:ascii="Century Gothic" w:hAnsi="Century Gothic"/>
          <w:szCs w:val="24"/>
        </w:rPr>
        <w:t xml:space="preserve"> </w:t>
      </w:r>
      <w:r w:rsidR="004F30CD">
        <w:rPr>
          <w:rFonts w:ascii="Century Gothic" w:hAnsi="Century Gothic"/>
          <w:szCs w:val="24"/>
        </w:rPr>
        <w:t>quien</w:t>
      </w:r>
      <w:r w:rsidR="00947D16">
        <w:rPr>
          <w:rFonts w:ascii="Century Gothic" w:hAnsi="Century Gothic"/>
          <w:szCs w:val="24"/>
        </w:rPr>
        <w:t xml:space="preserve"> </w:t>
      </w:r>
      <w:r w:rsidR="004F30CD">
        <w:rPr>
          <w:rFonts w:ascii="Century Gothic" w:hAnsi="Century Gothic"/>
          <w:szCs w:val="24"/>
        </w:rPr>
        <w:t>tiene</w:t>
      </w:r>
      <w:r w:rsidR="00947D16">
        <w:rPr>
          <w:rFonts w:ascii="Century Gothic" w:hAnsi="Century Gothic"/>
          <w:szCs w:val="24"/>
        </w:rPr>
        <w:t xml:space="preserve"> una vocación constructiva, pues desde los años sesenta, ha sustentado su trabajo de escultura con disciplinas como la geometría, la topografía y la cristalografía.</w:t>
      </w:r>
    </w:p>
    <w:p w14:paraId="3FDD0167" w14:textId="77777777" w:rsidR="00947D16" w:rsidRDefault="00947D16" w:rsidP="00CE70E5">
      <w:pPr>
        <w:pStyle w:val="Normal1"/>
        <w:spacing w:line="360" w:lineRule="auto"/>
        <w:contextualSpacing/>
        <w:jc w:val="both"/>
        <w:rPr>
          <w:rFonts w:ascii="Century Gothic" w:hAnsi="Century Gothic"/>
          <w:szCs w:val="24"/>
        </w:rPr>
      </w:pPr>
    </w:p>
    <w:p w14:paraId="49A53867" w14:textId="724AEFC3" w:rsidR="00947D16" w:rsidRDefault="00947D16" w:rsidP="00CE70E5">
      <w:pPr>
        <w:pStyle w:val="Normal1"/>
        <w:spacing w:line="360" w:lineRule="auto"/>
        <w:contextualSpacing/>
        <w:jc w:val="both"/>
        <w:rPr>
          <w:rFonts w:ascii="Century Gothic" w:hAnsi="Century Gothic"/>
          <w:szCs w:val="24"/>
        </w:rPr>
      </w:pPr>
      <w:r>
        <w:rPr>
          <w:rFonts w:ascii="Century Gothic" w:hAnsi="Century Gothic"/>
          <w:szCs w:val="24"/>
        </w:rPr>
        <w:t xml:space="preserve">Se ha destacado por realizar esculturas transformables como lo son </w:t>
      </w:r>
      <w:r w:rsidRPr="00947D16">
        <w:rPr>
          <w:rFonts w:ascii="Century Gothic" w:hAnsi="Century Gothic"/>
          <w:szCs w:val="24"/>
        </w:rPr>
        <w:t>Leonardo4, Durero4, Brancusi4, modelos matemáticos transformados en escultura</w:t>
      </w:r>
      <w:r>
        <w:rPr>
          <w:rFonts w:ascii="Century Gothic" w:hAnsi="Century Gothic"/>
          <w:szCs w:val="24"/>
        </w:rPr>
        <w:t>, las cuales plasman la referencia del escultor a la cuarta dimensión, desarrollando estos trabajos durante el auge del Pop-art, cientificismo y minimalismo.</w:t>
      </w:r>
    </w:p>
    <w:p w14:paraId="72D97472" w14:textId="1B551CC6" w:rsidR="00947D16" w:rsidRDefault="00947D16" w:rsidP="00CE70E5">
      <w:pPr>
        <w:pStyle w:val="Normal1"/>
        <w:spacing w:line="360" w:lineRule="auto"/>
        <w:contextualSpacing/>
        <w:jc w:val="both"/>
        <w:rPr>
          <w:rFonts w:ascii="Century Gothic" w:hAnsi="Century Gothic"/>
          <w:szCs w:val="24"/>
        </w:rPr>
      </w:pPr>
    </w:p>
    <w:p w14:paraId="2B3D8603" w14:textId="13BEE59F" w:rsidR="00947D16" w:rsidRDefault="00947D16" w:rsidP="00CE70E5">
      <w:pPr>
        <w:pStyle w:val="Normal1"/>
        <w:spacing w:line="360" w:lineRule="auto"/>
        <w:contextualSpacing/>
        <w:jc w:val="both"/>
        <w:rPr>
          <w:rFonts w:ascii="Century Gothic" w:hAnsi="Century Gothic"/>
          <w:szCs w:val="24"/>
        </w:rPr>
      </w:pPr>
      <w:r>
        <w:rPr>
          <w:rFonts w:ascii="Century Gothic" w:hAnsi="Century Gothic"/>
          <w:szCs w:val="24"/>
        </w:rPr>
        <w:t xml:space="preserve">Durante esta época de su vida es que se encamina a lo que lo convertiría en el ícono a nivel mundial, </w:t>
      </w:r>
      <w:r w:rsidR="00BF0F89">
        <w:rPr>
          <w:rFonts w:ascii="Century Gothic" w:hAnsi="Century Gothic"/>
          <w:szCs w:val="24"/>
        </w:rPr>
        <w:t xml:space="preserve">las esculturas de gran formato, siendo en los setentas cuando publicó su obra “La escultura más grande del mundo”, un manifiesto que busca la creación de una escultura tan grande que abarcara todo el globo terráqueo, llegando al día de hoy a tener más de 200 obras en todo el mundo. </w:t>
      </w:r>
    </w:p>
    <w:p w14:paraId="1D7BB4B8" w14:textId="2DD0B3E9" w:rsidR="00BF0F89" w:rsidRDefault="00BF0F89" w:rsidP="00CE70E5">
      <w:pPr>
        <w:pStyle w:val="Normal1"/>
        <w:spacing w:line="360" w:lineRule="auto"/>
        <w:contextualSpacing/>
        <w:jc w:val="both"/>
        <w:rPr>
          <w:rFonts w:ascii="Century Gothic" w:hAnsi="Century Gothic"/>
          <w:szCs w:val="24"/>
        </w:rPr>
      </w:pPr>
    </w:p>
    <w:p w14:paraId="3A92CCE8" w14:textId="62454530" w:rsidR="00BF0F89" w:rsidRDefault="00BF0F89" w:rsidP="00CE70E5">
      <w:pPr>
        <w:pStyle w:val="Normal1"/>
        <w:spacing w:line="360" w:lineRule="auto"/>
        <w:contextualSpacing/>
        <w:jc w:val="both"/>
        <w:rPr>
          <w:rFonts w:ascii="Century Gothic" w:hAnsi="Century Gothic"/>
          <w:szCs w:val="24"/>
        </w:rPr>
      </w:pPr>
      <w:r>
        <w:rPr>
          <w:rFonts w:ascii="Century Gothic" w:hAnsi="Century Gothic"/>
          <w:szCs w:val="24"/>
        </w:rPr>
        <w:t xml:space="preserve">Desde su juventud ha sobresalido y destacado, perteneciendo a la Academia de Artes de La Haya, en </w:t>
      </w:r>
      <w:r w:rsidR="001766C0">
        <w:rPr>
          <w:rFonts w:ascii="Century Gothic" w:hAnsi="Century Gothic"/>
          <w:szCs w:val="24"/>
        </w:rPr>
        <w:t>Holand</w:t>
      </w:r>
      <w:r w:rsidR="001165B3">
        <w:rPr>
          <w:rFonts w:ascii="Century Gothic" w:hAnsi="Century Gothic"/>
          <w:szCs w:val="24"/>
        </w:rPr>
        <w:t xml:space="preserve">a </w:t>
      </w:r>
      <w:r>
        <w:rPr>
          <w:rFonts w:ascii="Century Gothic" w:hAnsi="Century Gothic"/>
          <w:szCs w:val="24"/>
        </w:rPr>
        <w:t xml:space="preserve">y presentando sus obras en lugares como el Museo de Arte Moderno, el Museo del Palacio de Bellas Artes, el Museo Tamayo y el Museo de la Ciencia, las Artes de la Universidad Nacional Autónoma de México, el Palacio de Minería y el Museo de San Ildefonso. </w:t>
      </w:r>
    </w:p>
    <w:p w14:paraId="167C360E" w14:textId="363274FA" w:rsidR="005D3D5D" w:rsidRDefault="005D3D5D" w:rsidP="00CE70E5">
      <w:pPr>
        <w:pStyle w:val="Normal1"/>
        <w:spacing w:line="360" w:lineRule="auto"/>
        <w:contextualSpacing/>
        <w:jc w:val="both"/>
        <w:rPr>
          <w:rFonts w:ascii="Century Gothic" w:hAnsi="Century Gothic"/>
          <w:szCs w:val="24"/>
        </w:rPr>
      </w:pPr>
    </w:p>
    <w:p w14:paraId="48BE7602" w14:textId="2387EC2B" w:rsidR="005D3D5D" w:rsidRDefault="005D3D5D" w:rsidP="00CE70E5">
      <w:pPr>
        <w:pStyle w:val="Normal1"/>
        <w:spacing w:line="360" w:lineRule="auto"/>
        <w:contextualSpacing/>
        <w:jc w:val="both"/>
        <w:rPr>
          <w:rFonts w:ascii="Century Gothic" w:hAnsi="Century Gothic"/>
          <w:szCs w:val="24"/>
        </w:rPr>
      </w:pPr>
      <w:r w:rsidRPr="00066045">
        <w:rPr>
          <w:rFonts w:ascii="Century Gothic" w:hAnsi="Century Gothic"/>
          <w:b/>
          <w:bCs/>
          <w:szCs w:val="24"/>
        </w:rPr>
        <w:lastRenderedPageBreak/>
        <w:t>III.-</w:t>
      </w:r>
      <w:r>
        <w:rPr>
          <w:rFonts w:ascii="Century Gothic" w:hAnsi="Century Gothic"/>
          <w:szCs w:val="24"/>
        </w:rPr>
        <w:t xml:space="preserve"> La carrera de Enrique Carvajal “Sebastián”, es sin duda, impresionante, no solo por las innumerables obras que ha realizado, si no por la influencia que </w:t>
      </w:r>
      <w:r w:rsidR="004308B0">
        <w:rPr>
          <w:rFonts w:ascii="Century Gothic" w:hAnsi="Century Gothic"/>
          <w:szCs w:val="24"/>
        </w:rPr>
        <w:t xml:space="preserve">tiene en </w:t>
      </w:r>
      <w:r>
        <w:rPr>
          <w:rFonts w:ascii="Century Gothic" w:hAnsi="Century Gothic"/>
          <w:szCs w:val="24"/>
        </w:rPr>
        <w:t xml:space="preserve">nuestro país y a lo largo del mundo. </w:t>
      </w:r>
    </w:p>
    <w:p w14:paraId="2D261EF6" w14:textId="2A7E8648" w:rsidR="00066045" w:rsidRDefault="00066045" w:rsidP="00CE70E5">
      <w:pPr>
        <w:pStyle w:val="Normal1"/>
        <w:spacing w:line="360" w:lineRule="auto"/>
        <w:contextualSpacing/>
        <w:jc w:val="both"/>
        <w:rPr>
          <w:rFonts w:ascii="Century Gothic" w:hAnsi="Century Gothic"/>
          <w:szCs w:val="24"/>
        </w:rPr>
      </w:pPr>
    </w:p>
    <w:p w14:paraId="52F23380" w14:textId="78169022" w:rsidR="00066045" w:rsidRDefault="00066045" w:rsidP="00CE70E5">
      <w:pPr>
        <w:pStyle w:val="Normal1"/>
        <w:spacing w:line="360" w:lineRule="auto"/>
        <w:contextualSpacing/>
        <w:jc w:val="both"/>
        <w:rPr>
          <w:rFonts w:ascii="Century Gothic" w:hAnsi="Century Gothic"/>
          <w:szCs w:val="24"/>
        </w:rPr>
      </w:pPr>
      <w:r w:rsidRPr="00066045">
        <w:rPr>
          <w:rFonts w:ascii="Century Gothic" w:hAnsi="Century Gothic"/>
          <w:szCs w:val="24"/>
        </w:rPr>
        <w:t>La obra de Sebastián se caracteriza por una continua exploración impulsada por una intuición científica que guía sus estructuras. Esta forma de trabajo le ha permitido representar la naturaleza en esculturas monumentales que se integran de manera destacada en el paisaje urbano de diversas ciudades de México —como Ciudad de México, Chihuahua, Monclova, Morelia, Querétaro, Toluca, Aguascalientes, Cancún, Huixquilucan y Monterrey—, así como en otros países, entre ellos Suiza, Israel, Brasil, Canadá, Estados Unidos, Japón, Islandia y Portugal. Según el propio artista, "los artistas tenemos algo de científicos, aunque no siempre seamos plenamente conscientes de ello; sin embargo, la combinación de inteligencia y sensibilidad en una obra es lo que le da una identidad única. Figuras como Picasso no habrían alcanzado la excelencia sin una intención clara y una búsqueda creativa. Por eso es fundamental desarrollar la capacidad de crear un lenguaje propio para expresarse".</w:t>
      </w:r>
    </w:p>
    <w:p w14:paraId="3AF2D785" w14:textId="77777777" w:rsidR="00600388" w:rsidRDefault="00600388" w:rsidP="00CE70E5">
      <w:pPr>
        <w:pStyle w:val="Normal1"/>
        <w:spacing w:line="360" w:lineRule="auto"/>
        <w:contextualSpacing/>
        <w:jc w:val="both"/>
        <w:rPr>
          <w:rFonts w:ascii="Century Gothic" w:hAnsi="Century Gothic"/>
          <w:szCs w:val="24"/>
        </w:rPr>
      </w:pPr>
    </w:p>
    <w:p w14:paraId="46638634" w14:textId="67B657FC" w:rsidR="00600388" w:rsidRDefault="005D3D5D" w:rsidP="00CE70E5">
      <w:pPr>
        <w:pStyle w:val="Normal1"/>
        <w:spacing w:line="360" w:lineRule="auto"/>
        <w:contextualSpacing/>
        <w:jc w:val="both"/>
        <w:rPr>
          <w:rFonts w:ascii="Century Gothic" w:hAnsi="Century Gothic"/>
          <w:szCs w:val="24"/>
        </w:rPr>
      </w:pPr>
      <w:r>
        <w:rPr>
          <w:rFonts w:ascii="Century Gothic" w:hAnsi="Century Gothic"/>
          <w:szCs w:val="24"/>
        </w:rPr>
        <w:t>Debemos destacar como se ha posicionado</w:t>
      </w:r>
      <w:r w:rsidR="00066045">
        <w:rPr>
          <w:rFonts w:ascii="Century Gothic" w:hAnsi="Century Gothic"/>
          <w:szCs w:val="24"/>
        </w:rPr>
        <w:t xml:space="preserve"> y destacado</w:t>
      </w:r>
      <w:r>
        <w:rPr>
          <w:rFonts w:ascii="Century Gothic" w:hAnsi="Century Gothic"/>
          <w:szCs w:val="24"/>
        </w:rPr>
        <w:t xml:space="preserve"> dentro de la sociedad japonesa, siendo acreedor a diversos premios como </w:t>
      </w:r>
      <w:r w:rsidRPr="005D3D5D">
        <w:rPr>
          <w:rFonts w:ascii="Century Gothic" w:hAnsi="Century Gothic"/>
          <w:szCs w:val="24"/>
        </w:rPr>
        <w:t xml:space="preserve">el Superior </w:t>
      </w:r>
      <w:proofErr w:type="spellStart"/>
      <w:r w:rsidRPr="005D3D5D">
        <w:rPr>
          <w:rFonts w:ascii="Century Gothic" w:hAnsi="Century Gothic"/>
          <w:szCs w:val="24"/>
        </w:rPr>
        <w:t>Prize</w:t>
      </w:r>
      <w:proofErr w:type="spellEnd"/>
      <w:r w:rsidRPr="005D3D5D">
        <w:rPr>
          <w:rFonts w:ascii="Century Gothic" w:hAnsi="Century Gothic"/>
          <w:szCs w:val="24"/>
        </w:rPr>
        <w:t xml:space="preserve">, otorgado por el </w:t>
      </w:r>
      <w:proofErr w:type="spellStart"/>
      <w:r w:rsidRPr="005D3D5D">
        <w:rPr>
          <w:rFonts w:ascii="Century Gothic" w:hAnsi="Century Gothic"/>
          <w:szCs w:val="24"/>
        </w:rPr>
        <w:t>Hakone</w:t>
      </w:r>
      <w:proofErr w:type="spellEnd"/>
      <w:r w:rsidRPr="005D3D5D">
        <w:rPr>
          <w:rFonts w:ascii="Century Gothic" w:hAnsi="Century Gothic"/>
          <w:szCs w:val="24"/>
        </w:rPr>
        <w:t xml:space="preserve"> Open </w:t>
      </w:r>
      <w:r>
        <w:rPr>
          <w:rFonts w:ascii="Century Gothic" w:hAnsi="Century Gothic"/>
          <w:szCs w:val="24"/>
        </w:rPr>
        <w:t>A</w:t>
      </w:r>
      <w:r w:rsidRPr="005D3D5D">
        <w:rPr>
          <w:rFonts w:ascii="Century Gothic" w:hAnsi="Century Gothic"/>
          <w:szCs w:val="24"/>
        </w:rPr>
        <w:t xml:space="preserve">ir </w:t>
      </w:r>
      <w:proofErr w:type="spellStart"/>
      <w:r w:rsidRPr="005D3D5D">
        <w:rPr>
          <w:rFonts w:ascii="Century Gothic" w:hAnsi="Century Gothic"/>
          <w:szCs w:val="24"/>
        </w:rPr>
        <w:t>Museum</w:t>
      </w:r>
      <w:proofErr w:type="spellEnd"/>
      <w:r w:rsidRPr="005D3D5D">
        <w:rPr>
          <w:rFonts w:ascii="Century Gothic" w:hAnsi="Century Gothic"/>
          <w:szCs w:val="24"/>
        </w:rPr>
        <w:t xml:space="preserve"> de Japón, premio de bronce de la ABC </w:t>
      </w:r>
      <w:proofErr w:type="spellStart"/>
      <w:r w:rsidRPr="005D3D5D">
        <w:rPr>
          <w:rFonts w:ascii="Century Gothic" w:hAnsi="Century Gothic"/>
          <w:szCs w:val="24"/>
        </w:rPr>
        <w:t>Ashi</w:t>
      </w:r>
      <w:proofErr w:type="spellEnd"/>
      <w:r w:rsidRPr="005D3D5D">
        <w:rPr>
          <w:rFonts w:ascii="Century Gothic" w:hAnsi="Century Gothic"/>
          <w:szCs w:val="24"/>
        </w:rPr>
        <w:t xml:space="preserve"> </w:t>
      </w:r>
      <w:proofErr w:type="spellStart"/>
      <w:r w:rsidRPr="005D3D5D">
        <w:rPr>
          <w:rFonts w:ascii="Century Gothic" w:hAnsi="Century Gothic"/>
          <w:szCs w:val="24"/>
        </w:rPr>
        <w:t>Broadcasting</w:t>
      </w:r>
      <w:proofErr w:type="spellEnd"/>
      <w:r w:rsidRPr="005D3D5D">
        <w:rPr>
          <w:rFonts w:ascii="Century Gothic" w:hAnsi="Century Gothic"/>
          <w:szCs w:val="24"/>
        </w:rPr>
        <w:t xml:space="preserve"> </w:t>
      </w:r>
      <w:proofErr w:type="spellStart"/>
      <w:r w:rsidRPr="005D3D5D">
        <w:rPr>
          <w:rFonts w:ascii="Century Gothic" w:hAnsi="Century Gothic"/>
          <w:szCs w:val="24"/>
        </w:rPr>
        <w:t>Corporation</w:t>
      </w:r>
      <w:proofErr w:type="spellEnd"/>
      <w:r w:rsidRPr="005D3D5D">
        <w:rPr>
          <w:rFonts w:ascii="Century Gothic" w:hAnsi="Century Gothic"/>
          <w:szCs w:val="24"/>
        </w:rPr>
        <w:t xml:space="preserve"> en Osaka, el Gran Premio de oro del concurso ORC 2000 en Osaka</w:t>
      </w:r>
      <w:r w:rsidR="00600388">
        <w:rPr>
          <w:rFonts w:ascii="Century Gothic" w:hAnsi="Century Gothic"/>
          <w:szCs w:val="24"/>
        </w:rPr>
        <w:t xml:space="preserve"> y</w:t>
      </w:r>
      <w:r w:rsidRPr="005D3D5D">
        <w:rPr>
          <w:rFonts w:ascii="Century Gothic" w:hAnsi="Century Gothic"/>
          <w:szCs w:val="24"/>
        </w:rPr>
        <w:t xml:space="preserve"> el premio  </w:t>
      </w:r>
      <w:proofErr w:type="spellStart"/>
      <w:r w:rsidRPr="005D3D5D">
        <w:rPr>
          <w:rFonts w:ascii="Century Gothic" w:hAnsi="Century Gothic"/>
          <w:szCs w:val="24"/>
        </w:rPr>
        <w:t>Mainichi</w:t>
      </w:r>
      <w:proofErr w:type="spellEnd"/>
      <w:r w:rsidRPr="005D3D5D">
        <w:rPr>
          <w:rFonts w:ascii="Century Gothic" w:hAnsi="Century Gothic"/>
          <w:szCs w:val="24"/>
        </w:rPr>
        <w:t xml:space="preserve">  de la Trienal de Pintura de Osaka. En 1998 </w:t>
      </w:r>
      <w:proofErr w:type="spellStart"/>
      <w:r w:rsidRPr="005D3D5D">
        <w:rPr>
          <w:rFonts w:ascii="Century Gothic" w:hAnsi="Century Gothic"/>
          <w:szCs w:val="24"/>
        </w:rPr>
        <w:t>Sebasti</w:t>
      </w:r>
      <w:r w:rsidR="004308B0">
        <w:rPr>
          <w:rFonts w:ascii="Century Gothic" w:hAnsi="Century Gothic"/>
          <w:szCs w:val="24"/>
        </w:rPr>
        <w:t>a</w:t>
      </w:r>
      <w:r w:rsidRPr="005D3D5D">
        <w:rPr>
          <w:rFonts w:ascii="Century Gothic" w:hAnsi="Century Gothic"/>
          <w:szCs w:val="24"/>
        </w:rPr>
        <w:t>n</w:t>
      </w:r>
      <w:proofErr w:type="spellEnd"/>
      <w:r w:rsidRPr="005D3D5D">
        <w:rPr>
          <w:rFonts w:ascii="Century Gothic" w:hAnsi="Century Gothic"/>
          <w:szCs w:val="24"/>
        </w:rPr>
        <w:t xml:space="preserve"> recibe, por segunda ocasión el premio </w:t>
      </w:r>
      <w:proofErr w:type="spellStart"/>
      <w:r w:rsidRPr="005D3D5D">
        <w:rPr>
          <w:rFonts w:ascii="Century Gothic" w:hAnsi="Century Gothic"/>
          <w:szCs w:val="24"/>
        </w:rPr>
        <w:t>Kinki</w:t>
      </w:r>
      <w:proofErr w:type="spellEnd"/>
      <w:r w:rsidRPr="005D3D5D">
        <w:rPr>
          <w:rFonts w:ascii="Century Gothic" w:hAnsi="Century Gothic"/>
          <w:szCs w:val="24"/>
        </w:rPr>
        <w:t xml:space="preserve"> </w:t>
      </w:r>
      <w:proofErr w:type="spellStart"/>
      <w:r w:rsidRPr="005D3D5D">
        <w:rPr>
          <w:rFonts w:ascii="Century Gothic" w:hAnsi="Century Gothic"/>
          <w:szCs w:val="24"/>
        </w:rPr>
        <w:t>Nippon</w:t>
      </w:r>
      <w:proofErr w:type="spellEnd"/>
      <w:r w:rsidRPr="005D3D5D">
        <w:rPr>
          <w:rFonts w:ascii="Century Gothic" w:hAnsi="Century Gothic"/>
          <w:szCs w:val="24"/>
        </w:rPr>
        <w:t xml:space="preserve"> </w:t>
      </w:r>
      <w:proofErr w:type="spellStart"/>
      <w:r w:rsidRPr="005D3D5D">
        <w:rPr>
          <w:rFonts w:ascii="Century Gothic" w:hAnsi="Century Gothic"/>
          <w:szCs w:val="24"/>
        </w:rPr>
        <w:t>Railway</w:t>
      </w:r>
      <w:proofErr w:type="spellEnd"/>
      <w:r w:rsidRPr="005D3D5D">
        <w:rPr>
          <w:rFonts w:ascii="Century Gothic" w:hAnsi="Century Gothic"/>
          <w:szCs w:val="24"/>
        </w:rPr>
        <w:t xml:space="preserve"> en la </w:t>
      </w:r>
      <w:r w:rsidRPr="005D3D5D">
        <w:rPr>
          <w:rFonts w:ascii="Century Gothic" w:hAnsi="Century Gothic"/>
          <w:szCs w:val="24"/>
        </w:rPr>
        <w:lastRenderedPageBreak/>
        <w:t>trienal de escultura de Osaka, siendo el único artista en ser reconocido más de cinco veces en estos certámenes de Osaka</w:t>
      </w:r>
      <w:r w:rsidR="00600388">
        <w:rPr>
          <w:rFonts w:ascii="Century Gothic" w:hAnsi="Century Gothic"/>
          <w:szCs w:val="24"/>
        </w:rPr>
        <w:t>, por lo que no hay duda del reconocimiento que tiene y su impacto dentro del arte japonés.</w:t>
      </w:r>
      <w:r w:rsidR="00066045">
        <w:rPr>
          <w:rFonts w:ascii="Century Gothic" w:hAnsi="Century Gothic"/>
          <w:szCs w:val="24"/>
        </w:rPr>
        <w:t xml:space="preserve"> </w:t>
      </w:r>
    </w:p>
    <w:p w14:paraId="6E7603B5" w14:textId="5B7A9B79" w:rsidR="005D3D5D" w:rsidRDefault="005D3D5D" w:rsidP="00CE70E5">
      <w:pPr>
        <w:pStyle w:val="Normal1"/>
        <w:spacing w:line="360" w:lineRule="auto"/>
        <w:contextualSpacing/>
        <w:jc w:val="both"/>
        <w:rPr>
          <w:rFonts w:ascii="Century Gothic" w:hAnsi="Century Gothic"/>
          <w:szCs w:val="24"/>
        </w:rPr>
      </w:pPr>
    </w:p>
    <w:p w14:paraId="09AB5717" w14:textId="59CDF878" w:rsidR="00066045" w:rsidRDefault="00066045" w:rsidP="00CE70E5">
      <w:pPr>
        <w:pStyle w:val="Normal1"/>
        <w:spacing w:line="360" w:lineRule="auto"/>
        <w:contextualSpacing/>
        <w:jc w:val="both"/>
        <w:rPr>
          <w:rFonts w:ascii="Century Gothic" w:hAnsi="Century Gothic"/>
          <w:szCs w:val="24"/>
        </w:rPr>
      </w:pPr>
      <w:r>
        <w:rPr>
          <w:rFonts w:ascii="Century Gothic" w:hAnsi="Century Gothic"/>
          <w:szCs w:val="24"/>
        </w:rPr>
        <w:t>Tal como podemos observar, internacionalmente es reconocido, siendo su trabajo característico, su sello personal, pues propios y extraños se maravillan ante la grandeza y particularidad de sus esculturas, las cuales se convierten en íconos dentro de las ciudades que han tenido el honor de poseer alguna de sus majestuosas obras.</w:t>
      </w:r>
    </w:p>
    <w:p w14:paraId="7B2527F3" w14:textId="77777777" w:rsidR="00066045" w:rsidRDefault="00066045" w:rsidP="00CE70E5">
      <w:pPr>
        <w:pStyle w:val="Normal1"/>
        <w:spacing w:line="360" w:lineRule="auto"/>
        <w:contextualSpacing/>
        <w:jc w:val="both"/>
        <w:rPr>
          <w:rFonts w:ascii="Century Gothic" w:hAnsi="Century Gothic"/>
          <w:szCs w:val="24"/>
        </w:rPr>
      </w:pPr>
    </w:p>
    <w:p w14:paraId="60E2B525" w14:textId="5FDAB411" w:rsidR="00600388" w:rsidRDefault="00066045" w:rsidP="00CE70E5">
      <w:pPr>
        <w:pStyle w:val="Normal1"/>
        <w:spacing w:line="360" w:lineRule="auto"/>
        <w:contextualSpacing/>
        <w:jc w:val="both"/>
        <w:rPr>
          <w:rFonts w:ascii="Century Gothic" w:hAnsi="Century Gothic"/>
          <w:szCs w:val="24"/>
        </w:rPr>
      </w:pPr>
      <w:r w:rsidRPr="00066045">
        <w:rPr>
          <w:rFonts w:ascii="Century Gothic" w:hAnsi="Century Gothic"/>
          <w:b/>
          <w:bCs/>
          <w:szCs w:val="24"/>
        </w:rPr>
        <w:t>IV.-</w:t>
      </w:r>
      <w:r>
        <w:rPr>
          <w:rFonts w:ascii="Century Gothic" w:hAnsi="Century Gothic"/>
          <w:szCs w:val="24"/>
        </w:rPr>
        <w:t xml:space="preserve"> </w:t>
      </w:r>
      <w:r w:rsidR="00600388">
        <w:rPr>
          <w:rFonts w:ascii="Century Gothic" w:hAnsi="Century Gothic"/>
          <w:szCs w:val="24"/>
        </w:rPr>
        <w:t xml:space="preserve">Así como su indudable </w:t>
      </w:r>
      <w:r>
        <w:rPr>
          <w:rFonts w:ascii="Century Gothic" w:hAnsi="Century Gothic"/>
          <w:szCs w:val="24"/>
        </w:rPr>
        <w:t>contribución</w:t>
      </w:r>
      <w:r w:rsidR="00600388">
        <w:rPr>
          <w:rFonts w:ascii="Century Gothic" w:hAnsi="Century Gothic"/>
          <w:szCs w:val="24"/>
        </w:rPr>
        <w:t xml:space="preserve"> </w:t>
      </w:r>
      <w:r>
        <w:rPr>
          <w:rFonts w:ascii="Century Gothic" w:hAnsi="Century Gothic"/>
          <w:szCs w:val="24"/>
        </w:rPr>
        <w:t>a</w:t>
      </w:r>
      <w:r w:rsidR="00600388">
        <w:rPr>
          <w:rFonts w:ascii="Century Gothic" w:hAnsi="Century Gothic"/>
          <w:szCs w:val="24"/>
        </w:rPr>
        <w:t xml:space="preserve"> la escultura, también podemos destacar su participación en las artes escénicas</w:t>
      </w:r>
      <w:r>
        <w:rPr>
          <w:rFonts w:ascii="Century Gothic" w:hAnsi="Century Gothic"/>
          <w:szCs w:val="24"/>
        </w:rPr>
        <w:t>, pues</w:t>
      </w:r>
      <w:r w:rsidR="00600388">
        <w:rPr>
          <w:rFonts w:ascii="Century Gothic" w:hAnsi="Century Gothic"/>
          <w:szCs w:val="24"/>
        </w:rPr>
        <w:t xml:space="preserve"> </w:t>
      </w:r>
      <w:r w:rsidRPr="00066045">
        <w:rPr>
          <w:rFonts w:ascii="Century Gothic" w:hAnsi="Century Gothic"/>
          <w:szCs w:val="24"/>
        </w:rPr>
        <w:t xml:space="preserve">ha colaborado en espectáculos multidisciplinarios, tanto en la concepción como en el diseño de vestuario y escenografía. Entre sus trabajos destacan </w:t>
      </w:r>
      <w:proofErr w:type="spellStart"/>
      <w:r w:rsidRPr="00066045">
        <w:rPr>
          <w:rFonts w:ascii="Century Gothic" w:hAnsi="Century Gothic"/>
          <w:szCs w:val="24"/>
        </w:rPr>
        <w:t>Neomilenio</w:t>
      </w:r>
      <w:proofErr w:type="spellEnd"/>
      <w:r w:rsidRPr="00066045">
        <w:rPr>
          <w:rFonts w:ascii="Century Gothic" w:hAnsi="Century Gothic"/>
          <w:szCs w:val="24"/>
        </w:rPr>
        <w:t xml:space="preserve">, junto con el Teatro del Espacio y en coordinación con Michel </w:t>
      </w:r>
      <w:proofErr w:type="spellStart"/>
      <w:r w:rsidRPr="00066045">
        <w:rPr>
          <w:rFonts w:ascii="Century Gothic" w:hAnsi="Century Gothic"/>
          <w:szCs w:val="24"/>
        </w:rPr>
        <w:t>Descombey</w:t>
      </w:r>
      <w:proofErr w:type="spellEnd"/>
      <w:r w:rsidRPr="00066045">
        <w:rPr>
          <w:rFonts w:ascii="Century Gothic" w:hAnsi="Century Gothic"/>
          <w:szCs w:val="24"/>
        </w:rPr>
        <w:t xml:space="preserve"> para el Festival del Centro Histórico; así como producciones operísticas como Carmen de Bizet y Tata Vasco de Bernal Jiménez. También </w:t>
      </w:r>
      <w:r w:rsidR="004308B0">
        <w:rPr>
          <w:rFonts w:ascii="Century Gothic" w:hAnsi="Century Gothic"/>
          <w:szCs w:val="24"/>
        </w:rPr>
        <w:t>contribuyó</w:t>
      </w:r>
      <w:r w:rsidRPr="00066045">
        <w:rPr>
          <w:rFonts w:ascii="Century Gothic" w:hAnsi="Century Gothic"/>
          <w:szCs w:val="24"/>
        </w:rPr>
        <w:t xml:space="preserve"> en montajes teatrales como Nen la Inútil de Ignacio Solares y en musicales como Día de Muertos, en colaboración con Jorge Reyes, para quien diseñó algunos instrumentos con forma escultórica.</w:t>
      </w:r>
    </w:p>
    <w:p w14:paraId="06B10925" w14:textId="50B8760E" w:rsidR="00066045" w:rsidRDefault="00066045" w:rsidP="00CE70E5">
      <w:pPr>
        <w:pStyle w:val="Normal1"/>
        <w:spacing w:line="360" w:lineRule="auto"/>
        <w:contextualSpacing/>
        <w:jc w:val="both"/>
        <w:rPr>
          <w:rFonts w:ascii="Century Gothic" w:hAnsi="Century Gothic"/>
          <w:szCs w:val="24"/>
        </w:rPr>
      </w:pPr>
    </w:p>
    <w:p w14:paraId="4F95D7F8" w14:textId="37B4CD5B" w:rsidR="00066045" w:rsidRDefault="00066045" w:rsidP="00CE70E5">
      <w:pPr>
        <w:pStyle w:val="Normal1"/>
        <w:spacing w:line="360" w:lineRule="auto"/>
        <w:contextualSpacing/>
        <w:jc w:val="both"/>
        <w:rPr>
          <w:rFonts w:ascii="Century Gothic" w:hAnsi="Century Gothic"/>
          <w:szCs w:val="24"/>
        </w:rPr>
      </w:pPr>
      <w:r w:rsidRPr="00A96F8A">
        <w:rPr>
          <w:rFonts w:ascii="Century Gothic" w:hAnsi="Century Gothic"/>
          <w:b/>
          <w:bCs/>
          <w:szCs w:val="24"/>
        </w:rPr>
        <w:t>V.-</w:t>
      </w:r>
      <w:r>
        <w:rPr>
          <w:rFonts w:ascii="Century Gothic" w:hAnsi="Century Gothic"/>
          <w:szCs w:val="24"/>
        </w:rPr>
        <w:t xml:space="preserve"> “Sebastián” ha mencionado en varias entrevistas que desde que tuvo uso de razón siempre quiso ser pintor, escultor, arquitecto, pues la ciencia y los trabajos </w:t>
      </w:r>
      <w:r>
        <w:rPr>
          <w:rFonts w:ascii="Century Gothic" w:hAnsi="Century Gothic"/>
          <w:szCs w:val="24"/>
        </w:rPr>
        <w:lastRenderedPageBreak/>
        <w:t>de Leonardo Da</w:t>
      </w:r>
      <w:r w:rsidR="00A96F8A">
        <w:rPr>
          <w:rFonts w:ascii="Century Gothic" w:hAnsi="Century Gothic"/>
          <w:szCs w:val="24"/>
        </w:rPr>
        <w:t xml:space="preserve"> V</w:t>
      </w:r>
      <w:r>
        <w:rPr>
          <w:rFonts w:ascii="Century Gothic" w:hAnsi="Century Gothic"/>
          <w:szCs w:val="24"/>
        </w:rPr>
        <w:t>inci</w:t>
      </w:r>
      <w:r w:rsidR="00A96F8A">
        <w:rPr>
          <w:rFonts w:ascii="Century Gothic" w:hAnsi="Century Gothic"/>
          <w:szCs w:val="24"/>
        </w:rPr>
        <w:t>, Miguel Ángel</w:t>
      </w:r>
      <w:r>
        <w:rPr>
          <w:rFonts w:ascii="Century Gothic" w:hAnsi="Century Gothic"/>
          <w:szCs w:val="24"/>
        </w:rPr>
        <w:t xml:space="preserve"> y Rafael</w:t>
      </w:r>
      <w:r w:rsidR="00A96F8A">
        <w:rPr>
          <w:rFonts w:ascii="Century Gothic" w:hAnsi="Century Gothic"/>
          <w:szCs w:val="24"/>
        </w:rPr>
        <w:t xml:space="preserve">, </w:t>
      </w:r>
      <w:r w:rsidR="004308B0">
        <w:rPr>
          <w:rFonts w:ascii="Century Gothic" w:hAnsi="Century Gothic"/>
          <w:szCs w:val="24"/>
        </w:rPr>
        <w:t>guiaron</w:t>
      </w:r>
      <w:r w:rsidR="00A96F8A">
        <w:rPr>
          <w:rFonts w:ascii="Century Gothic" w:hAnsi="Century Gothic"/>
          <w:szCs w:val="24"/>
        </w:rPr>
        <w:t xml:space="preserve"> su pensamiento, </w:t>
      </w:r>
      <w:r w:rsidR="004308B0">
        <w:rPr>
          <w:rFonts w:ascii="Century Gothic" w:hAnsi="Century Gothic"/>
          <w:szCs w:val="24"/>
        </w:rPr>
        <w:t>y generaron</w:t>
      </w:r>
      <w:r w:rsidR="00A96F8A">
        <w:rPr>
          <w:rFonts w:ascii="Century Gothic" w:hAnsi="Century Gothic"/>
          <w:szCs w:val="24"/>
        </w:rPr>
        <w:t xml:space="preserve"> un gran </w:t>
      </w:r>
      <w:r w:rsidR="004308B0">
        <w:rPr>
          <w:rFonts w:ascii="Century Gothic" w:hAnsi="Century Gothic"/>
          <w:szCs w:val="24"/>
        </w:rPr>
        <w:t>vínculo</w:t>
      </w:r>
      <w:r w:rsidR="00A96F8A">
        <w:rPr>
          <w:rFonts w:ascii="Century Gothic" w:hAnsi="Century Gothic"/>
          <w:szCs w:val="24"/>
        </w:rPr>
        <w:t xml:space="preserve"> entre el arte, la ciencia y la tecnología.</w:t>
      </w:r>
    </w:p>
    <w:p w14:paraId="37350D43" w14:textId="094AA01B" w:rsidR="00A96F8A" w:rsidRDefault="00A96F8A" w:rsidP="00CE70E5">
      <w:pPr>
        <w:pStyle w:val="Normal1"/>
        <w:spacing w:line="360" w:lineRule="auto"/>
        <w:contextualSpacing/>
        <w:jc w:val="both"/>
        <w:rPr>
          <w:rFonts w:ascii="Century Gothic" w:hAnsi="Century Gothic"/>
          <w:szCs w:val="24"/>
        </w:rPr>
      </w:pPr>
    </w:p>
    <w:p w14:paraId="0EECDA58" w14:textId="33185E19" w:rsidR="00A96F8A" w:rsidRDefault="00A96F8A" w:rsidP="00CE70E5">
      <w:pPr>
        <w:pStyle w:val="Normal1"/>
        <w:spacing w:line="360" w:lineRule="auto"/>
        <w:contextualSpacing/>
        <w:jc w:val="both"/>
        <w:rPr>
          <w:rFonts w:ascii="Century Gothic" w:hAnsi="Century Gothic"/>
          <w:szCs w:val="24"/>
        </w:rPr>
      </w:pPr>
      <w:r>
        <w:rPr>
          <w:rFonts w:ascii="Century Gothic" w:hAnsi="Century Gothic"/>
          <w:szCs w:val="24"/>
        </w:rPr>
        <w:t>Durante toda su vida su gran trabajo y su contribución al arte</w:t>
      </w:r>
      <w:r w:rsidR="004308B0">
        <w:rPr>
          <w:rFonts w:ascii="Century Gothic" w:hAnsi="Century Gothic"/>
          <w:szCs w:val="24"/>
        </w:rPr>
        <w:t xml:space="preserve"> han sido reconocidos,</w:t>
      </w:r>
      <w:r>
        <w:rPr>
          <w:rFonts w:ascii="Century Gothic" w:hAnsi="Century Gothic"/>
          <w:szCs w:val="24"/>
        </w:rPr>
        <w:t xml:space="preserve"> ta</w:t>
      </w:r>
      <w:r w:rsidR="004308B0">
        <w:rPr>
          <w:rFonts w:ascii="Century Gothic" w:hAnsi="Century Gothic"/>
          <w:szCs w:val="24"/>
        </w:rPr>
        <w:t>n</w:t>
      </w:r>
      <w:r>
        <w:rPr>
          <w:rFonts w:ascii="Century Gothic" w:hAnsi="Century Gothic"/>
          <w:szCs w:val="24"/>
        </w:rPr>
        <w:t xml:space="preserve"> es así </w:t>
      </w:r>
      <w:r w:rsidR="00210527">
        <w:rPr>
          <w:rFonts w:ascii="Century Gothic" w:hAnsi="Century Gothic"/>
          <w:szCs w:val="24"/>
        </w:rPr>
        <w:t>que,</w:t>
      </w:r>
      <w:r>
        <w:rPr>
          <w:rFonts w:ascii="Century Gothic" w:hAnsi="Century Gothic"/>
          <w:szCs w:val="24"/>
        </w:rPr>
        <w:t xml:space="preserve"> en el año de 1988, Gobierno del Estado de Chihuahua y el Ayuntamiento de Camargo lo nombraron como “Hijo Predilecto de Camargo”</w:t>
      </w:r>
      <w:r w:rsidR="00210527">
        <w:rPr>
          <w:rFonts w:ascii="Century Gothic" w:hAnsi="Century Gothic"/>
          <w:szCs w:val="24"/>
        </w:rPr>
        <w:t>, precisamente como manera de reconocer su genio y como ha hecho resonar el nombre de nuestro Estado y nuestro país en cada rincón del mundo.</w:t>
      </w:r>
    </w:p>
    <w:p w14:paraId="146A4769" w14:textId="4C42560B" w:rsidR="00210527" w:rsidRDefault="00210527" w:rsidP="00CE70E5">
      <w:pPr>
        <w:pStyle w:val="Normal1"/>
        <w:spacing w:line="360" w:lineRule="auto"/>
        <w:contextualSpacing/>
        <w:jc w:val="both"/>
        <w:rPr>
          <w:rFonts w:ascii="Century Gothic" w:hAnsi="Century Gothic"/>
          <w:szCs w:val="24"/>
        </w:rPr>
      </w:pPr>
    </w:p>
    <w:p w14:paraId="27EBC81A" w14:textId="18D055F5" w:rsidR="00210527" w:rsidRDefault="00210527" w:rsidP="00CE70E5">
      <w:pPr>
        <w:pStyle w:val="Normal1"/>
        <w:spacing w:line="360" w:lineRule="auto"/>
        <w:contextualSpacing/>
        <w:jc w:val="both"/>
        <w:rPr>
          <w:rFonts w:ascii="Century Gothic" w:hAnsi="Century Gothic"/>
          <w:szCs w:val="24"/>
        </w:rPr>
      </w:pPr>
      <w:r>
        <w:rPr>
          <w:rFonts w:ascii="Century Gothic" w:hAnsi="Century Gothic"/>
          <w:szCs w:val="24"/>
        </w:rPr>
        <w:t xml:space="preserve">Tras el análisis de la propuesta, esta </w:t>
      </w:r>
      <w:r w:rsidR="004308B0">
        <w:rPr>
          <w:rFonts w:ascii="Century Gothic" w:hAnsi="Century Gothic"/>
          <w:szCs w:val="24"/>
        </w:rPr>
        <w:t>Comisión</w:t>
      </w:r>
      <w:r>
        <w:rPr>
          <w:rFonts w:ascii="Century Gothic" w:hAnsi="Century Gothic"/>
          <w:szCs w:val="24"/>
        </w:rPr>
        <w:t xml:space="preserve"> considera pertinente la propuesta planteada y teniendo pleno conocimiento del trabajo de este gran artista, </w:t>
      </w:r>
      <w:r w:rsidR="004F786D">
        <w:rPr>
          <w:rFonts w:ascii="Century Gothic" w:hAnsi="Century Gothic"/>
          <w:szCs w:val="24"/>
        </w:rPr>
        <w:t xml:space="preserve">se concluye </w:t>
      </w:r>
      <w:r w:rsidR="004308B0">
        <w:rPr>
          <w:rFonts w:ascii="Century Gothic" w:hAnsi="Century Gothic"/>
          <w:szCs w:val="24"/>
        </w:rPr>
        <w:t>otorgar</w:t>
      </w:r>
      <w:r w:rsidR="004F786D">
        <w:rPr>
          <w:rFonts w:ascii="Century Gothic" w:hAnsi="Century Gothic"/>
          <w:szCs w:val="24"/>
        </w:rPr>
        <w:t xml:space="preserve"> el </w:t>
      </w:r>
      <w:r>
        <w:rPr>
          <w:rFonts w:ascii="Century Gothic" w:hAnsi="Century Gothic"/>
          <w:szCs w:val="24"/>
        </w:rPr>
        <w:t xml:space="preserve">merecido reconocimiento de “Chihuahuense distinguido”, </w:t>
      </w:r>
      <w:r w:rsidR="004F786D">
        <w:rPr>
          <w:rFonts w:ascii="Century Gothic" w:hAnsi="Century Gothic"/>
          <w:szCs w:val="24"/>
        </w:rPr>
        <w:t>a Enrique Carbajal González</w:t>
      </w:r>
      <w:r w:rsidR="004308B0">
        <w:rPr>
          <w:rFonts w:ascii="Century Gothic" w:hAnsi="Century Gothic"/>
          <w:szCs w:val="24"/>
        </w:rPr>
        <w:t xml:space="preserve">, </w:t>
      </w:r>
      <w:r w:rsidR="004F786D">
        <w:rPr>
          <w:rFonts w:ascii="Century Gothic" w:hAnsi="Century Gothic"/>
          <w:szCs w:val="24"/>
        </w:rPr>
        <w:t>“Sebastián”</w:t>
      </w:r>
      <w:r w:rsidR="004F30CD">
        <w:rPr>
          <w:rFonts w:ascii="Century Gothic" w:hAnsi="Century Gothic"/>
          <w:szCs w:val="24"/>
        </w:rPr>
        <w:t>.</w:t>
      </w:r>
    </w:p>
    <w:p w14:paraId="160EE2EA" w14:textId="77777777" w:rsidR="004F30CD" w:rsidRDefault="004F30CD" w:rsidP="00CE70E5">
      <w:pPr>
        <w:pStyle w:val="Normal1"/>
        <w:spacing w:line="360" w:lineRule="auto"/>
        <w:contextualSpacing/>
        <w:jc w:val="both"/>
        <w:rPr>
          <w:rFonts w:ascii="Century Gothic" w:hAnsi="Century Gothic"/>
          <w:szCs w:val="24"/>
        </w:rPr>
      </w:pPr>
    </w:p>
    <w:p w14:paraId="00CFF911" w14:textId="0F5FAE8A" w:rsidR="004F30CD" w:rsidRDefault="00D0278B" w:rsidP="00CE70E5">
      <w:pPr>
        <w:pStyle w:val="Normal1"/>
        <w:spacing w:line="360" w:lineRule="auto"/>
        <w:contextualSpacing/>
        <w:jc w:val="both"/>
        <w:rPr>
          <w:rFonts w:ascii="Century Gothic" w:hAnsi="Century Gothic"/>
          <w:szCs w:val="24"/>
        </w:rPr>
      </w:pPr>
      <w:r>
        <w:rPr>
          <w:rFonts w:ascii="Century Gothic" w:hAnsi="Century Gothic"/>
          <w:szCs w:val="24"/>
        </w:rPr>
        <w:t xml:space="preserve">En este sentido, por </w:t>
      </w:r>
      <w:r w:rsidR="004F30CD">
        <w:rPr>
          <w:rFonts w:ascii="Century Gothic" w:hAnsi="Century Gothic"/>
          <w:szCs w:val="24"/>
        </w:rPr>
        <w:t xml:space="preserve">acuerdo de quienes integramos la Comisión de Dictamen Legislativo, el presente proyecto de Dictamen resuelve lo relativo al Artículo Primero </w:t>
      </w:r>
      <w:r>
        <w:rPr>
          <w:rFonts w:ascii="Century Gothic" w:hAnsi="Century Gothic"/>
          <w:szCs w:val="24"/>
        </w:rPr>
        <w:t>del Decreto original propuesto por la iniciativa, dejando los Artículos Segundo, Tercero y Cuarto pendientes, para su posterior estudio y análisis en Comisión.</w:t>
      </w:r>
    </w:p>
    <w:p w14:paraId="7BA0D7E4" w14:textId="64874E0C" w:rsidR="004F786D" w:rsidRDefault="004F786D" w:rsidP="00CE70E5">
      <w:pPr>
        <w:pStyle w:val="Normal1"/>
        <w:spacing w:line="360" w:lineRule="auto"/>
        <w:contextualSpacing/>
        <w:jc w:val="both"/>
        <w:rPr>
          <w:rFonts w:ascii="Century Gothic" w:hAnsi="Century Gothic"/>
          <w:szCs w:val="24"/>
        </w:rPr>
      </w:pPr>
    </w:p>
    <w:p w14:paraId="35CA04E4" w14:textId="1E11FBAD" w:rsidR="004F786D" w:rsidRDefault="004F786D" w:rsidP="00CE70E5">
      <w:pPr>
        <w:pStyle w:val="Normal1"/>
        <w:spacing w:line="360" w:lineRule="auto"/>
        <w:contextualSpacing/>
        <w:jc w:val="both"/>
        <w:rPr>
          <w:rFonts w:ascii="Century Gothic" w:hAnsi="Century Gothic"/>
          <w:szCs w:val="24"/>
        </w:rPr>
      </w:pPr>
      <w:r>
        <w:rPr>
          <w:rFonts w:ascii="Century Gothic" w:hAnsi="Century Gothic"/>
          <w:szCs w:val="24"/>
        </w:rPr>
        <w:t>Por lo anteriormente expuesto, quienes integramos la Comisión de Cultura, nos permitimos someter a consideración de este Cuerpo Colegiado el siguiente proyecto de:</w:t>
      </w:r>
    </w:p>
    <w:p w14:paraId="32F0CD27" w14:textId="5AFB1893" w:rsidR="004F786D" w:rsidRDefault="004F786D" w:rsidP="00CE70E5">
      <w:pPr>
        <w:pStyle w:val="Normal1"/>
        <w:spacing w:line="360" w:lineRule="auto"/>
        <w:contextualSpacing/>
        <w:jc w:val="both"/>
        <w:rPr>
          <w:rFonts w:ascii="Century Gothic" w:hAnsi="Century Gothic"/>
          <w:szCs w:val="24"/>
        </w:rPr>
      </w:pPr>
    </w:p>
    <w:p w14:paraId="6DEA9D36" w14:textId="4EBFC7DB" w:rsidR="004F786D" w:rsidRPr="004F786D" w:rsidRDefault="004F786D" w:rsidP="004F786D">
      <w:pPr>
        <w:pStyle w:val="Normal1"/>
        <w:spacing w:line="360" w:lineRule="auto"/>
        <w:contextualSpacing/>
        <w:jc w:val="center"/>
        <w:rPr>
          <w:rFonts w:ascii="Century Gothic" w:hAnsi="Century Gothic"/>
          <w:b/>
          <w:bCs/>
          <w:sz w:val="28"/>
          <w:szCs w:val="28"/>
        </w:rPr>
      </w:pPr>
      <w:r w:rsidRPr="004F786D">
        <w:rPr>
          <w:rFonts w:ascii="Century Gothic" w:hAnsi="Century Gothic"/>
          <w:b/>
          <w:bCs/>
          <w:sz w:val="28"/>
          <w:szCs w:val="28"/>
        </w:rPr>
        <w:t>DECRETO</w:t>
      </w:r>
    </w:p>
    <w:p w14:paraId="2E62FA12" w14:textId="26205264" w:rsidR="004F786D" w:rsidRDefault="004F786D" w:rsidP="00CE70E5">
      <w:pPr>
        <w:pStyle w:val="Normal1"/>
        <w:spacing w:line="360" w:lineRule="auto"/>
        <w:contextualSpacing/>
        <w:jc w:val="both"/>
        <w:rPr>
          <w:rFonts w:ascii="Century Gothic" w:hAnsi="Century Gothic"/>
          <w:szCs w:val="24"/>
        </w:rPr>
      </w:pPr>
    </w:p>
    <w:p w14:paraId="1E7A526D" w14:textId="6539B520" w:rsidR="008A0776" w:rsidRDefault="004F786D" w:rsidP="00CE70E5">
      <w:pPr>
        <w:pStyle w:val="Normal1"/>
        <w:spacing w:line="360" w:lineRule="auto"/>
        <w:contextualSpacing/>
        <w:jc w:val="both"/>
        <w:rPr>
          <w:rFonts w:ascii="Century Gothic" w:hAnsi="Century Gothic"/>
          <w:szCs w:val="24"/>
        </w:rPr>
      </w:pPr>
      <w:r w:rsidRPr="004F786D">
        <w:rPr>
          <w:rFonts w:ascii="Century Gothic" w:hAnsi="Century Gothic"/>
          <w:b/>
          <w:bCs/>
          <w:sz w:val="28"/>
          <w:szCs w:val="28"/>
        </w:rPr>
        <w:t xml:space="preserve">ARTÍCULO </w:t>
      </w:r>
      <w:proofErr w:type="gramStart"/>
      <w:r w:rsidRPr="004F786D">
        <w:rPr>
          <w:rFonts w:ascii="Century Gothic" w:hAnsi="Century Gothic"/>
          <w:b/>
          <w:bCs/>
          <w:sz w:val="28"/>
          <w:szCs w:val="28"/>
        </w:rPr>
        <w:t>ÚNICO.-</w:t>
      </w:r>
      <w:proofErr w:type="gramEnd"/>
      <w:r w:rsidRPr="004F786D">
        <w:rPr>
          <w:rFonts w:ascii="Century Gothic" w:hAnsi="Century Gothic"/>
          <w:sz w:val="28"/>
          <w:szCs w:val="28"/>
        </w:rPr>
        <w:t xml:space="preserve"> </w:t>
      </w:r>
      <w:r>
        <w:rPr>
          <w:rFonts w:ascii="Century Gothic" w:hAnsi="Century Gothic"/>
          <w:szCs w:val="24"/>
        </w:rPr>
        <w:t xml:space="preserve">La </w:t>
      </w:r>
      <w:r w:rsidR="008733A9">
        <w:rPr>
          <w:rFonts w:ascii="Century Gothic" w:hAnsi="Century Gothic"/>
          <w:szCs w:val="24"/>
        </w:rPr>
        <w:t>S</w:t>
      </w:r>
      <w:r>
        <w:rPr>
          <w:rFonts w:ascii="Century Gothic" w:hAnsi="Century Gothic"/>
          <w:szCs w:val="24"/>
        </w:rPr>
        <w:t xml:space="preserve">exagésima Octava Legislatura del Honorable Congreso del Estado de Chihuahua, </w:t>
      </w:r>
      <w:r w:rsidR="004308B0">
        <w:rPr>
          <w:rFonts w:ascii="Century Gothic" w:hAnsi="Century Gothic"/>
          <w:szCs w:val="24"/>
        </w:rPr>
        <w:t>otorga</w:t>
      </w:r>
      <w:r>
        <w:rPr>
          <w:rFonts w:ascii="Century Gothic" w:hAnsi="Century Gothic"/>
          <w:szCs w:val="24"/>
        </w:rPr>
        <w:t xml:space="preserve"> el </w:t>
      </w:r>
      <w:r w:rsidR="004308B0">
        <w:rPr>
          <w:rFonts w:ascii="Century Gothic" w:hAnsi="Century Gothic"/>
          <w:szCs w:val="24"/>
        </w:rPr>
        <w:t>R</w:t>
      </w:r>
      <w:r>
        <w:rPr>
          <w:rFonts w:ascii="Century Gothic" w:hAnsi="Century Gothic"/>
          <w:szCs w:val="24"/>
        </w:rPr>
        <w:t xml:space="preserve">econocimiento de </w:t>
      </w:r>
      <w:r w:rsidR="004308B0">
        <w:rPr>
          <w:rFonts w:ascii="Century Gothic" w:hAnsi="Century Gothic"/>
          <w:szCs w:val="24"/>
        </w:rPr>
        <w:t>“</w:t>
      </w:r>
      <w:r>
        <w:rPr>
          <w:rFonts w:ascii="Century Gothic" w:hAnsi="Century Gothic"/>
          <w:szCs w:val="24"/>
        </w:rPr>
        <w:t>Chihuahuense Distinguido</w:t>
      </w:r>
      <w:r w:rsidR="004308B0">
        <w:rPr>
          <w:rFonts w:ascii="Century Gothic" w:hAnsi="Century Gothic"/>
          <w:szCs w:val="24"/>
        </w:rPr>
        <w:t>” al C.</w:t>
      </w:r>
      <w:r>
        <w:rPr>
          <w:rFonts w:ascii="Century Gothic" w:hAnsi="Century Gothic"/>
          <w:szCs w:val="24"/>
        </w:rPr>
        <w:t xml:space="preserve"> </w:t>
      </w:r>
      <w:r w:rsidR="004308B0">
        <w:rPr>
          <w:rFonts w:ascii="Century Gothic" w:hAnsi="Century Gothic"/>
          <w:szCs w:val="24"/>
        </w:rPr>
        <w:t xml:space="preserve">Enrique Carbajal González “Sebastián”, </w:t>
      </w:r>
      <w:r>
        <w:rPr>
          <w:rFonts w:ascii="Century Gothic" w:hAnsi="Century Gothic"/>
          <w:szCs w:val="24"/>
        </w:rPr>
        <w:t>por su trayectoria y aportación a las artes</w:t>
      </w:r>
      <w:r w:rsidR="004308B0">
        <w:rPr>
          <w:rFonts w:ascii="Century Gothic" w:hAnsi="Century Gothic"/>
          <w:szCs w:val="24"/>
        </w:rPr>
        <w:t>.</w:t>
      </w:r>
    </w:p>
    <w:p w14:paraId="2E04F765" w14:textId="77777777" w:rsidR="008A0776" w:rsidRDefault="008A0776" w:rsidP="00CE70E5">
      <w:pPr>
        <w:pStyle w:val="Normal1"/>
        <w:spacing w:line="360" w:lineRule="auto"/>
        <w:contextualSpacing/>
        <w:jc w:val="both"/>
        <w:rPr>
          <w:rFonts w:ascii="Century Gothic" w:hAnsi="Century Gothic"/>
          <w:szCs w:val="24"/>
        </w:rPr>
      </w:pPr>
    </w:p>
    <w:p w14:paraId="4105959A" w14:textId="1180C455" w:rsidR="004F786D" w:rsidRPr="004F30CD" w:rsidRDefault="004F30CD" w:rsidP="008A0776">
      <w:pPr>
        <w:pStyle w:val="Normal1"/>
        <w:spacing w:line="360" w:lineRule="auto"/>
        <w:contextualSpacing/>
        <w:jc w:val="center"/>
        <w:rPr>
          <w:rFonts w:ascii="Century Gothic" w:hAnsi="Century Gothic"/>
          <w:b/>
          <w:bCs/>
          <w:sz w:val="28"/>
          <w:szCs w:val="28"/>
        </w:rPr>
      </w:pPr>
      <w:r>
        <w:rPr>
          <w:rFonts w:ascii="Century Gothic" w:hAnsi="Century Gothic"/>
          <w:b/>
          <w:bCs/>
          <w:sz w:val="28"/>
          <w:szCs w:val="28"/>
        </w:rPr>
        <w:t xml:space="preserve">ARTÍCULOS </w:t>
      </w:r>
      <w:r w:rsidR="008A0776" w:rsidRPr="004F30CD">
        <w:rPr>
          <w:rFonts w:ascii="Century Gothic" w:hAnsi="Century Gothic"/>
          <w:b/>
          <w:bCs/>
          <w:sz w:val="28"/>
          <w:szCs w:val="28"/>
        </w:rPr>
        <w:t>TRANSITORIOS</w:t>
      </w:r>
    </w:p>
    <w:p w14:paraId="236DD286" w14:textId="47322CE8" w:rsidR="008733A9" w:rsidRDefault="008733A9" w:rsidP="008A0776">
      <w:pPr>
        <w:pStyle w:val="Normal1"/>
        <w:spacing w:line="360" w:lineRule="auto"/>
        <w:contextualSpacing/>
        <w:jc w:val="center"/>
        <w:rPr>
          <w:rFonts w:ascii="Century Gothic" w:hAnsi="Century Gothic"/>
          <w:b/>
          <w:bCs/>
          <w:szCs w:val="24"/>
        </w:rPr>
      </w:pPr>
    </w:p>
    <w:p w14:paraId="37296C2A" w14:textId="496F22FF" w:rsidR="008733A9" w:rsidRDefault="008733A9" w:rsidP="008733A9">
      <w:pPr>
        <w:pStyle w:val="Normal1"/>
        <w:spacing w:line="360" w:lineRule="auto"/>
        <w:contextualSpacing/>
        <w:jc w:val="both"/>
        <w:rPr>
          <w:rFonts w:ascii="Century Gothic" w:hAnsi="Century Gothic"/>
          <w:b/>
          <w:bCs/>
          <w:szCs w:val="24"/>
        </w:rPr>
      </w:pPr>
      <w:proofErr w:type="gramStart"/>
      <w:r w:rsidRPr="004F30CD">
        <w:rPr>
          <w:rFonts w:ascii="Century Gothic" w:hAnsi="Century Gothic"/>
          <w:b/>
          <w:bCs/>
          <w:sz w:val="28"/>
          <w:szCs w:val="28"/>
        </w:rPr>
        <w:t>PRIMERO.-</w:t>
      </w:r>
      <w:proofErr w:type="gramEnd"/>
      <w:r w:rsidRPr="004F30CD">
        <w:rPr>
          <w:rFonts w:ascii="Century Gothic" w:hAnsi="Century Gothic"/>
          <w:b/>
          <w:bCs/>
          <w:sz w:val="28"/>
          <w:szCs w:val="28"/>
        </w:rPr>
        <w:t xml:space="preserve"> </w:t>
      </w:r>
      <w:r w:rsidR="004F30CD" w:rsidRPr="004F30CD">
        <w:rPr>
          <w:rFonts w:ascii="Century Gothic" w:hAnsi="Century Gothic"/>
          <w:szCs w:val="24"/>
        </w:rPr>
        <w:t>La entrega del Reconocimiento se hará en Sesión Solemne</w:t>
      </w:r>
      <w:r w:rsidR="00750118">
        <w:rPr>
          <w:rFonts w:ascii="Century Gothic" w:hAnsi="Century Gothic"/>
          <w:szCs w:val="24"/>
        </w:rPr>
        <w:t xml:space="preserve">, </w:t>
      </w:r>
      <w:r w:rsidR="004F30CD">
        <w:rPr>
          <w:rFonts w:ascii="Century Gothic" w:hAnsi="Century Gothic"/>
          <w:szCs w:val="24"/>
        </w:rPr>
        <w:t xml:space="preserve">para lo cual la </w:t>
      </w:r>
      <w:r w:rsidRPr="004F30CD">
        <w:rPr>
          <w:rFonts w:ascii="Century Gothic" w:hAnsi="Century Gothic"/>
          <w:szCs w:val="24"/>
        </w:rPr>
        <w:t>Secretaría</w:t>
      </w:r>
      <w:r w:rsidR="004F30CD" w:rsidRPr="004F30CD">
        <w:rPr>
          <w:rFonts w:ascii="Century Gothic" w:hAnsi="Century Gothic"/>
          <w:szCs w:val="24"/>
        </w:rPr>
        <w:t xml:space="preserve"> de Asuntos Legislativos</w:t>
      </w:r>
      <w:r w:rsidR="00750118">
        <w:rPr>
          <w:rFonts w:ascii="Century Gothic" w:hAnsi="Century Gothic"/>
          <w:szCs w:val="24"/>
        </w:rPr>
        <w:t xml:space="preserve"> y Jurídicos</w:t>
      </w:r>
      <w:r w:rsidRPr="004F30CD">
        <w:rPr>
          <w:rFonts w:ascii="Century Gothic" w:hAnsi="Century Gothic"/>
          <w:szCs w:val="24"/>
        </w:rPr>
        <w:t xml:space="preserve"> realizará las gestiones necesarias para </w:t>
      </w:r>
      <w:r w:rsidR="004F30CD">
        <w:rPr>
          <w:rFonts w:ascii="Century Gothic" w:hAnsi="Century Gothic"/>
          <w:szCs w:val="24"/>
        </w:rPr>
        <w:t xml:space="preserve">su </w:t>
      </w:r>
      <w:r w:rsidRPr="004F30CD">
        <w:rPr>
          <w:rFonts w:ascii="Century Gothic" w:hAnsi="Century Gothic"/>
          <w:szCs w:val="24"/>
        </w:rPr>
        <w:t>realización</w:t>
      </w:r>
      <w:r w:rsidR="004F30CD">
        <w:rPr>
          <w:rFonts w:ascii="Century Gothic" w:hAnsi="Century Gothic"/>
          <w:szCs w:val="24"/>
        </w:rPr>
        <w:t>.</w:t>
      </w:r>
    </w:p>
    <w:p w14:paraId="40745160" w14:textId="77777777" w:rsidR="008733A9" w:rsidRDefault="008733A9" w:rsidP="008733A9">
      <w:pPr>
        <w:pStyle w:val="Normal1"/>
        <w:spacing w:line="360" w:lineRule="auto"/>
        <w:contextualSpacing/>
        <w:jc w:val="both"/>
        <w:rPr>
          <w:rFonts w:ascii="Century Gothic" w:hAnsi="Century Gothic"/>
          <w:b/>
          <w:bCs/>
          <w:szCs w:val="24"/>
        </w:rPr>
      </w:pPr>
    </w:p>
    <w:p w14:paraId="6AF18C08" w14:textId="45A07EE7" w:rsidR="008733A9" w:rsidRDefault="008733A9" w:rsidP="008733A9">
      <w:pPr>
        <w:pStyle w:val="Normal1"/>
        <w:spacing w:line="360" w:lineRule="auto"/>
        <w:contextualSpacing/>
        <w:jc w:val="both"/>
        <w:rPr>
          <w:rFonts w:ascii="Century Gothic" w:hAnsi="Century Gothic"/>
          <w:szCs w:val="24"/>
        </w:rPr>
      </w:pPr>
      <w:proofErr w:type="gramStart"/>
      <w:r w:rsidRPr="008733A9">
        <w:rPr>
          <w:rFonts w:ascii="Century Gothic" w:hAnsi="Century Gothic"/>
          <w:b/>
          <w:bCs/>
          <w:sz w:val="28"/>
          <w:szCs w:val="28"/>
        </w:rPr>
        <w:t>SEGUNDO.-</w:t>
      </w:r>
      <w:proofErr w:type="gramEnd"/>
      <w:r w:rsidRPr="008733A9">
        <w:rPr>
          <w:rFonts w:ascii="Century Gothic" w:hAnsi="Century Gothic"/>
          <w:b/>
          <w:bCs/>
          <w:sz w:val="28"/>
          <w:szCs w:val="28"/>
        </w:rPr>
        <w:t xml:space="preserve"> </w:t>
      </w:r>
      <w:r w:rsidRPr="008733A9">
        <w:rPr>
          <w:rFonts w:ascii="Century Gothic" w:hAnsi="Century Gothic"/>
          <w:szCs w:val="24"/>
        </w:rPr>
        <w:t>El presente Decreto entrará en vigor al día siguiente de su publicación en el Periódico Oficial del Estado.</w:t>
      </w:r>
    </w:p>
    <w:p w14:paraId="64863586" w14:textId="0BC04600" w:rsidR="008733A9" w:rsidRDefault="008733A9" w:rsidP="008733A9">
      <w:pPr>
        <w:pStyle w:val="Normal1"/>
        <w:spacing w:line="360" w:lineRule="auto"/>
        <w:contextualSpacing/>
        <w:jc w:val="both"/>
        <w:rPr>
          <w:rFonts w:ascii="Century Gothic" w:hAnsi="Century Gothic"/>
          <w:szCs w:val="24"/>
        </w:rPr>
      </w:pPr>
    </w:p>
    <w:p w14:paraId="6A4A2C30" w14:textId="7982D4FD" w:rsidR="008733A9" w:rsidRDefault="008733A9" w:rsidP="008733A9">
      <w:pPr>
        <w:pStyle w:val="Normal1"/>
        <w:spacing w:line="360" w:lineRule="auto"/>
        <w:contextualSpacing/>
        <w:jc w:val="both"/>
        <w:rPr>
          <w:rFonts w:ascii="Century Gothic" w:hAnsi="Century Gothic"/>
          <w:szCs w:val="24"/>
        </w:rPr>
      </w:pPr>
      <w:r>
        <w:rPr>
          <w:rFonts w:ascii="Century Gothic" w:hAnsi="Century Gothic"/>
          <w:szCs w:val="24"/>
        </w:rPr>
        <w:t xml:space="preserve">Económico.- </w:t>
      </w:r>
      <w:r w:rsidR="00DA6036">
        <w:rPr>
          <w:rFonts w:ascii="Century Gothic" w:hAnsi="Century Gothic"/>
          <w:szCs w:val="24"/>
        </w:rPr>
        <w:t>Aprobado que sea, túrnese a la Secretaría para que elabore la minuta en los términos correspondientes.</w:t>
      </w:r>
    </w:p>
    <w:p w14:paraId="2B31E007" w14:textId="336C3899" w:rsidR="00DA6036" w:rsidRDefault="00DA6036" w:rsidP="008733A9">
      <w:pPr>
        <w:pStyle w:val="Normal1"/>
        <w:spacing w:line="360" w:lineRule="auto"/>
        <w:contextualSpacing/>
        <w:jc w:val="both"/>
        <w:rPr>
          <w:rFonts w:ascii="Century Gothic" w:hAnsi="Century Gothic"/>
          <w:szCs w:val="24"/>
        </w:rPr>
      </w:pPr>
    </w:p>
    <w:p w14:paraId="398680B0" w14:textId="648F1787" w:rsidR="00DA6036" w:rsidRDefault="00DA6036" w:rsidP="00DA6036">
      <w:pPr>
        <w:spacing w:line="360" w:lineRule="auto"/>
        <w:contextualSpacing/>
        <w:jc w:val="both"/>
        <w:rPr>
          <w:rFonts w:ascii="Century Gothic" w:hAnsi="Century Gothic" w:cs="Arial"/>
          <w:szCs w:val="24"/>
        </w:rPr>
      </w:pPr>
      <w:r>
        <w:rPr>
          <w:rFonts w:ascii="Century Gothic" w:hAnsi="Century Gothic" w:cs="Arial"/>
          <w:bCs/>
          <w:szCs w:val="24"/>
        </w:rPr>
        <w:t xml:space="preserve">D A D O </w:t>
      </w:r>
      <w:r w:rsidRPr="005567CF">
        <w:rPr>
          <w:rFonts w:ascii="Century Gothic" w:hAnsi="Century Gothic" w:cs="Arial"/>
          <w:szCs w:val="24"/>
        </w:rPr>
        <w:t xml:space="preserve">en el Salón de Sesiones del Honorable Congreso del Estado, en la ciudad de Chihuahua, Chih., </w:t>
      </w:r>
      <w:r>
        <w:rPr>
          <w:rFonts w:ascii="Century Gothic" w:hAnsi="Century Gothic" w:cs="Arial"/>
          <w:szCs w:val="24"/>
        </w:rPr>
        <w:t xml:space="preserve">al día </w:t>
      </w:r>
      <w:r w:rsidR="00AB3CF9">
        <w:rPr>
          <w:rFonts w:ascii="Century Gothic" w:hAnsi="Century Gothic" w:cs="Arial"/>
          <w:szCs w:val="24"/>
        </w:rPr>
        <w:t>dieciocho</w:t>
      </w:r>
      <w:r w:rsidRPr="00CE7F38">
        <w:rPr>
          <w:rFonts w:ascii="Century Gothic" w:hAnsi="Century Gothic" w:cs="Arial"/>
          <w:szCs w:val="24"/>
        </w:rPr>
        <w:t xml:space="preserve"> del mes de </w:t>
      </w:r>
      <w:r w:rsidR="00AB3CF9">
        <w:rPr>
          <w:rFonts w:ascii="Century Gothic" w:hAnsi="Century Gothic" w:cs="Arial"/>
          <w:szCs w:val="24"/>
        </w:rPr>
        <w:t>noviembre</w:t>
      </w:r>
      <w:r w:rsidRPr="00CE7F38">
        <w:rPr>
          <w:rFonts w:ascii="Century Gothic" w:hAnsi="Century Gothic" w:cs="Arial"/>
          <w:szCs w:val="24"/>
        </w:rPr>
        <w:t xml:space="preserve"> del año dos mil veinti</w:t>
      </w:r>
      <w:r>
        <w:rPr>
          <w:rFonts w:ascii="Century Gothic" w:hAnsi="Century Gothic" w:cs="Arial"/>
          <w:szCs w:val="24"/>
        </w:rPr>
        <w:t>cinco</w:t>
      </w:r>
      <w:r w:rsidRPr="00CE7F38">
        <w:rPr>
          <w:rFonts w:ascii="Century Gothic" w:hAnsi="Century Gothic" w:cs="Arial"/>
          <w:szCs w:val="24"/>
        </w:rPr>
        <w:t>.</w:t>
      </w:r>
    </w:p>
    <w:p w14:paraId="274A3397" w14:textId="604C336B" w:rsidR="00DA6036" w:rsidRDefault="00DA6036" w:rsidP="00DA6036">
      <w:pPr>
        <w:pStyle w:val="Normal1"/>
        <w:spacing w:line="360" w:lineRule="auto"/>
        <w:jc w:val="both"/>
        <w:rPr>
          <w:rFonts w:ascii="Century Gothic" w:eastAsia="Arial" w:hAnsi="Century Gothic" w:cs="Arial"/>
          <w:b/>
        </w:rPr>
      </w:pPr>
      <w:r w:rsidRPr="002E753C">
        <w:rPr>
          <w:rFonts w:ascii="Century Gothic" w:eastAsia="Arial" w:hAnsi="Century Gothic" w:cs="Arial"/>
          <w:b/>
        </w:rPr>
        <w:lastRenderedPageBreak/>
        <w:t>Así lo aprobó la Comisión de</w:t>
      </w:r>
      <w:r>
        <w:rPr>
          <w:rFonts w:ascii="Century Gothic" w:eastAsia="Arial" w:hAnsi="Century Gothic" w:cs="Arial"/>
          <w:b/>
        </w:rPr>
        <w:t xml:space="preserve"> Cultura</w:t>
      </w:r>
      <w:r w:rsidRPr="002E753C">
        <w:rPr>
          <w:rFonts w:ascii="Century Gothic" w:eastAsia="Arial" w:hAnsi="Century Gothic" w:cs="Arial"/>
          <w:b/>
        </w:rPr>
        <w:t xml:space="preserve">, en reunión de fecha </w:t>
      </w:r>
      <w:r w:rsidR="003363ED">
        <w:rPr>
          <w:rFonts w:ascii="Century Gothic" w:eastAsia="Arial" w:hAnsi="Century Gothic" w:cs="Arial"/>
          <w:b/>
        </w:rPr>
        <w:t xml:space="preserve">12 </w:t>
      </w:r>
      <w:r w:rsidRPr="002E753C">
        <w:rPr>
          <w:rFonts w:ascii="Century Gothic" w:eastAsia="Arial" w:hAnsi="Century Gothic" w:cs="Arial"/>
          <w:b/>
        </w:rPr>
        <w:t xml:space="preserve">de </w:t>
      </w:r>
      <w:r w:rsidR="003363ED">
        <w:rPr>
          <w:rFonts w:ascii="Century Gothic" w:eastAsia="Arial" w:hAnsi="Century Gothic" w:cs="Arial"/>
          <w:b/>
        </w:rPr>
        <w:t xml:space="preserve">noviembre </w:t>
      </w:r>
      <w:r>
        <w:rPr>
          <w:rFonts w:ascii="Century Gothic" w:eastAsia="Arial" w:hAnsi="Century Gothic" w:cs="Arial"/>
          <w:b/>
        </w:rPr>
        <w:t>del año dos mil veinticinco.</w:t>
      </w:r>
    </w:p>
    <w:p w14:paraId="6C6372FB" w14:textId="77777777" w:rsidR="003363ED" w:rsidRDefault="003363ED" w:rsidP="00DA6036">
      <w:pPr>
        <w:pStyle w:val="Normal1"/>
        <w:spacing w:line="360" w:lineRule="auto"/>
        <w:jc w:val="both"/>
        <w:rPr>
          <w:rFonts w:ascii="Century Gothic" w:eastAsia="Arial" w:hAnsi="Century Gothic" w:cs="Arial"/>
          <w:b/>
        </w:rPr>
      </w:pPr>
    </w:p>
    <w:p w14:paraId="69D753BB" w14:textId="77777777" w:rsidR="003363ED" w:rsidRDefault="003363ED" w:rsidP="00DA6036">
      <w:pPr>
        <w:pStyle w:val="Normal1"/>
        <w:spacing w:line="360" w:lineRule="auto"/>
        <w:jc w:val="both"/>
        <w:rPr>
          <w:rFonts w:ascii="Century Gothic" w:eastAsia="Arial" w:hAnsi="Century Gothic" w:cs="Arial"/>
          <w:b/>
        </w:rPr>
      </w:pPr>
    </w:p>
    <w:p w14:paraId="0F654731" w14:textId="77777777" w:rsidR="003363ED" w:rsidRDefault="003363ED" w:rsidP="00DA6036">
      <w:pPr>
        <w:pStyle w:val="Normal1"/>
        <w:spacing w:line="360" w:lineRule="auto"/>
        <w:jc w:val="both"/>
        <w:rPr>
          <w:rFonts w:ascii="Century Gothic" w:eastAsia="Arial" w:hAnsi="Century Gothic" w:cs="Arial"/>
          <w:b/>
        </w:rPr>
      </w:pPr>
    </w:p>
    <w:p w14:paraId="40DFC8BB" w14:textId="77777777" w:rsidR="003363ED" w:rsidRDefault="003363ED" w:rsidP="00DA6036">
      <w:pPr>
        <w:pStyle w:val="Normal1"/>
        <w:spacing w:line="360" w:lineRule="auto"/>
        <w:jc w:val="both"/>
        <w:rPr>
          <w:rFonts w:ascii="Century Gothic" w:eastAsia="Arial" w:hAnsi="Century Gothic" w:cs="Arial"/>
          <w:b/>
        </w:rPr>
      </w:pPr>
    </w:p>
    <w:p w14:paraId="68E3E3D0" w14:textId="77777777" w:rsidR="003363ED" w:rsidRDefault="003363ED" w:rsidP="00DA6036">
      <w:pPr>
        <w:pStyle w:val="Normal1"/>
        <w:spacing w:line="360" w:lineRule="auto"/>
        <w:jc w:val="both"/>
        <w:rPr>
          <w:rFonts w:ascii="Century Gothic" w:eastAsia="Arial" w:hAnsi="Century Gothic" w:cs="Arial"/>
          <w:b/>
        </w:rPr>
      </w:pPr>
    </w:p>
    <w:p w14:paraId="7F3029F7" w14:textId="77777777" w:rsidR="003363ED" w:rsidRDefault="003363ED" w:rsidP="00DA6036">
      <w:pPr>
        <w:pStyle w:val="Normal1"/>
        <w:spacing w:line="360" w:lineRule="auto"/>
        <w:jc w:val="both"/>
        <w:rPr>
          <w:rFonts w:ascii="Century Gothic" w:eastAsia="Arial" w:hAnsi="Century Gothic" w:cs="Arial"/>
          <w:b/>
        </w:rPr>
      </w:pPr>
    </w:p>
    <w:p w14:paraId="6C3EBAD8" w14:textId="77777777" w:rsidR="003363ED" w:rsidRDefault="003363ED" w:rsidP="00DA6036">
      <w:pPr>
        <w:pStyle w:val="Normal1"/>
        <w:spacing w:line="360" w:lineRule="auto"/>
        <w:jc w:val="both"/>
        <w:rPr>
          <w:rFonts w:ascii="Century Gothic" w:eastAsia="Arial" w:hAnsi="Century Gothic" w:cs="Arial"/>
          <w:b/>
        </w:rPr>
      </w:pPr>
    </w:p>
    <w:p w14:paraId="491C48C0" w14:textId="77777777" w:rsidR="003363ED" w:rsidRDefault="003363ED" w:rsidP="00DA6036">
      <w:pPr>
        <w:pStyle w:val="Normal1"/>
        <w:spacing w:line="360" w:lineRule="auto"/>
        <w:jc w:val="both"/>
        <w:rPr>
          <w:rFonts w:ascii="Century Gothic" w:eastAsia="Arial" w:hAnsi="Century Gothic" w:cs="Arial"/>
          <w:b/>
        </w:rPr>
      </w:pPr>
    </w:p>
    <w:p w14:paraId="24EB780B" w14:textId="77777777" w:rsidR="003363ED" w:rsidRDefault="003363ED" w:rsidP="00DA6036">
      <w:pPr>
        <w:pStyle w:val="Normal1"/>
        <w:spacing w:line="360" w:lineRule="auto"/>
        <w:jc w:val="both"/>
        <w:rPr>
          <w:rFonts w:ascii="Century Gothic" w:eastAsia="Arial" w:hAnsi="Century Gothic" w:cs="Arial"/>
          <w:b/>
        </w:rPr>
      </w:pPr>
    </w:p>
    <w:p w14:paraId="6D12DFFB" w14:textId="77777777" w:rsidR="003363ED" w:rsidRDefault="003363ED" w:rsidP="00DA6036">
      <w:pPr>
        <w:pStyle w:val="Normal1"/>
        <w:spacing w:line="360" w:lineRule="auto"/>
        <w:jc w:val="both"/>
        <w:rPr>
          <w:rFonts w:ascii="Century Gothic" w:eastAsia="Arial" w:hAnsi="Century Gothic" w:cs="Arial"/>
          <w:b/>
        </w:rPr>
      </w:pPr>
    </w:p>
    <w:p w14:paraId="701BEBEC" w14:textId="77777777" w:rsidR="003363ED" w:rsidRDefault="003363ED" w:rsidP="00DA6036">
      <w:pPr>
        <w:pStyle w:val="Normal1"/>
        <w:spacing w:line="360" w:lineRule="auto"/>
        <w:jc w:val="both"/>
        <w:rPr>
          <w:rFonts w:ascii="Century Gothic" w:eastAsia="Arial" w:hAnsi="Century Gothic" w:cs="Arial"/>
          <w:b/>
        </w:rPr>
      </w:pPr>
    </w:p>
    <w:p w14:paraId="1CA866A7" w14:textId="77777777" w:rsidR="003363ED" w:rsidRDefault="003363ED" w:rsidP="00DA6036">
      <w:pPr>
        <w:pStyle w:val="Normal1"/>
        <w:spacing w:line="360" w:lineRule="auto"/>
        <w:jc w:val="both"/>
        <w:rPr>
          <w:rFonts w:ascii="Century Gothic" w:eastAsia="Arial" w:hAnsi="Century Gothic" w:cs="Arial"/>
          <w:b/>
        </w:rPr>
      </w:pPr>
    </w:p>
    <w:p w14:paraId="00E8AE19" w14:textId="77777777" w:rsidR="003363ED" w:rsidRDefault="003363ED" w:rsidP="00DA6036">
      <w:pPr>
        <w:pStyle w:val="Normal1"/>
        <w:spacing w:line="360" w:lineRule="auto"/>
        <w:jc w:val="both"/>
        <w:rPr>
          <w:rFonts w:ascii="Century Gothic" w:eastAsia="Arial" w:hAnsi="Century Gothic" w:cs="Arial"/>
          <w:b/>
        </w:rPr>
      </w:pPr>
    </w:p>
    <w:p w14:paraId="316AD06B" w14:textId="77777777" w:rsidR="003363ED" w:rsidRDefault="003363ED" w:rsidP="00DA6036">
      <w:pPr>
        <w:pStyle w:val="Normal1"/>
        <w:spacing w:line="360" w:lineRule="auto"/>
        <w:jc w:val="both"/>
        <w:rPr>
          <w:rFonts w:ascii="Century Gothic" w:eastAsia="Arial" w:hAnsi="Century Gothic" w:cs="Arial"/>
          <w:b/>
        </w:rPr>
      </w:pPr>
    </w:p>
    <w:p w14:paraId="14499CB1" w14:textId="77777777" w:rsidR="003363ED" w:rsidRDefault="003363ED" w:rsidP="00DA6036">
      <w:pPr>
        <w:pStyle w:val="Normal1"/>
        <w:spacing w:line="360" w:lineRule="auto"/>
        <w:jc w:val="both"/>
        <w:rPr>
          <w:rFonts w:ascii="Century Gothic" w:eastAsia="Arial" w:hAnsi="Century Gothic" w:cs="Arial"/>
          <w:b/>
        </w:rPr>
      </w:pPr>
    </w:p>
    <w:p w14:paraId="76C07EFA" w14:textId="77777777" w:rsidR="003363ED" w:rsidRDefault="003363ED" w:rsidP="00DA6036">
      <w:pPr>
        <w:pStyle w:val="Normal1"/>
        <w:spacing w:line="360" w:lineRule="auto"/>
        <w:jc w:val="both"/>
        <w:rPr>
          <w:rFonts w:ascii="Century Gothic" w:eastAsia="Arial" w:hAnsi="Century Gothic" w:cs="Arial"/>
          <w:b/>
        </w:rPr>
      </w:pPr>
    </w:p>
    <w:p w14:paraId="54A37308" w14:textId="77777777" w:rsidR="003363ED" w:rsidRDefault="003363ED" w:rsidP="00DA6036">
      <w:pPr>
        <w:pStyle w:val="Normal1"/>
        <w:spacing w:line="360" w:lineRule="auto"/>
        <w:jc w:val="both"/>
        <w:rPr>
          <w:rFonts w:ascii="Century Gothic" w:eastAsia="Arial" w:hAnsi="Century Gothic" w:cs="Arial"/>
          <w:b/>
        </w:rPr>
      </w:pPr>
    </w:p>
    <w:p w14:paraId="737BAA38" w14:textId="77777777" w:rsidR="003363ED" w:rsidRDefault="003363ED" w:rsidP="00DA6036">
      <w:pPr>
        <w:pStyle w:val="Normal1"/>
        <w:spacing w:line="360" w:lineRule="auto"/>
        <w:jc w:val="both"/>
        <w:rPr>
          <w:rFonts w:ascii="Century Gothic" w:eastAsia="Arial" w:hAnsi="Century Gothic" w:cs="Arial"/>
          <w:b/>
        </w:rPr>
      </w:pPr>
    </w:p>
    <w:p w14:paraId="6A711C06" w14:textId="77777777" w:rsidR="003363ED" w:rsidRDefault="003363ED" w:rsidP="00DA6036">
      <w:pPr>
        <w:pStyle w:val="Normal1"/>
        <w:spacing w:line="360" w:lineRule="auto"/>
        <w:jc w:val="both"/>
        <w:rPr>
          <w:rFonts w:ascii="Century Gothic" w:eastAsia="Arial" w:hAnsi="Century Gothic" w:cs="Arial"/>
          <w:b/>
        </w:rPr>
      </w:pPr>
    </w:p>
    <w:p w14:paraId="76B037D1" w14:textId="77777777" w:rsidR="003363ED" w:rsidRDefault="003363ED" w:rsidP="00DA6036">
      <w:pPr>
        <w:pStyle w:val="Normal1"/>
        <w:spacing w:line="360" w:lineRule="auto"/>
        <w:jc w:val="both"/>
        <w:rPr>
          <w:rFonts w:ascii="Century Gothic" w:eastAsia="Arial" w:hAnsi="Century Gothic" w:cs="Arial"/>
          <w:b/>
        </w:rPr>
      </w:pPr>
    </w:p>
    <w:p w14:paraId="5CE6C3D8" w14:textId="77777777" w:rsidR="003363ED" w:rsidRDefault="003363ED" w:rsidP="00DA6036">
      <w:pPr>
        <w:pStyle w:val="Normal1"/>
        <w:spacing w:line="360" w:lineRule="auto"/>
        <w:jc w:val="both"/>
        <w:rPr>
          <w:rFonts w:ascii="Century Gothic" w:eastAsia="Arial" w:hAnsi="Century Gothic" w:cs="Arial"/>
          <w:b/>
        </w:rPr>
      </w:pPr>
    </w:p>
    <w:p w14:paraId="2A1C177F" w14:textId="77777777" w:rsidR="00DA6036" w:rsidRDefault="00DA6036" w:rsidP="00DA6036">
      <w:pPr>
        <w:spacing w:line="360" w:lineRule="auto"/>
        <w:contextualSpacing/>
        <w:jc w:val="both"/>
        <w:rPr>
          <w:rFonts w:ascii="Century Gothic" w:hAnsi="Century Gothic" w:cs="Arial"/>
          <w:szCs w:val="24"/>
          <w:lang w:val="es-ES"/>
        </w:rPr>
      </w:pPr>
    </w:p>
    <w:p w14:paraId="0FC6CB89" w14:textId="77777777" w:rsidR="003363ED" w:rsidRPr="00D87986" w:rsidRDefault="003363ED" w:rsidP="003363ED">
      <w:pPr>
        <w:spacing w:line="360" w:lineRule="auto"/>
        <w:jc w:val="center"/>
        <w:rPr>
          <w:rFonts w:ascii="Century Gothic" w:eastAsia="Arial" w:hAnsi="Century Gothic" w:cs="Arial"/>
          <w:b/>
          <w:szCs w:val="24"/>
        </w:rPr>
      </w:pPr>
      <w:r>
        <w:rPr>
          <w:rFonts w:ascii="Century Gothic" w:eastAsia="Arial" w:hAnsi="Century Gothic" w:cs="Arial"/>
          <w:b/>
          <w:szCs w:val="24"/>
        </w:rPr>
        <w:lastRenderedPageBreak/>
        <w:t>P</w:t>
      </w:r>
      <w:r w:rsidRPr="00D87986">
        <w:rPr>
          <w:rFonts w:ascii="Century Gothic" w:eastAsia="Arial" w:hAnsi="Century Gothic" w:cs="Arial"/>
          <w:b/>
          <w:szCs w:val="24"/>
        </w:rPr>
        <w:t xml:space="preserve">OR LA </w:t>
      </w:r>
      <w:r w:rsidRPr="00D87986">
        <w:rPr>
          <w:rFonts w:ascii="Century Gothic" w:eastAsia="Arial" w:hAnsi="Century Gothic" w:cs="Arial"/>
          <w:b/>
          <w:smallCaps/>
          <w:szCs w:val="24"/>
        </w:rPr>
        <w:t xml:space="preserve">COMISIÓN </w:t>
      </w:r>
      <w:r w:rsidRPr="00D87986">
        <w:rPr>
          <w:rFonts w:ascii="Century Gothic" w:eastAsia="Arial" w:hAnsi="Century Gothic" w:cs="Arial"/>
          <w:b/>
          <w:szCs w:val="24"/>
        </w:rPr>
        <w:t>DE CULTURA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04"/>
        <w:gridCol w:w="1867"/>
        <w:gridCol w:w="2089"/>
        <w:gridCol w:w="2022"/>
        <w:gridCol w:w="1864"/>
      </w:tblGrid>
      <w:tr w:rsidR="003363ED" w:rsidRPr="00195A6D" w14:paraId="72FE549D" w14:textId="77777777" w:rsidTr="00393C83">
        <w:trPr>
          <w:trHeight w:val="478"/>
        </w:trPr>
        <w:tc>
          <w:tcPr>
            <w:tcW w:w="720" w:type="pct"/>
          </w:tcPr>
          <w:p w14:paraId="587B0243"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020" w:type="pct"/>
          </w:tcPr>
          <w:p w14:paraId="0212A6BA"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rPr>
            </w:pPr>
            <w:r w:rsidRPr="00195A6D">
              <w:rPr>
                <w:rFonts w:ascii="Century Gothic" w:eastAsia="Century Gothic" w:hAnsi="Century Gothic" w:cs="Century Gothic"/>
                <w:b/>
                <w:position w:val="-1"/>
                <w:sz w:val="16"/>
                <w:szCs w:val="16"/>
                <w:lang w:val="es-ES"/>
              </w:rPr>
              <w:t>INTEGRANTES</w:t>
            </w:r>
          </w:p>
        </w:tc>
        <w:tc>
          <w:tcPr>
            <w:tcW w:w="1139" w:type="pct"/>
          </w:tcPr>
          <w:p w14:paraId="2092CDA4"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rPr>
            </w:pPr>
            <w:r w:rsidRPr="00195A6D">
              <w:rPr>
                <w:rFonts w:ascii="Century Gothic" w:eastAsia="Century Gothic" w:hAnsi="Century Gothic" w:cs="Century Gothic"/>
                <w:b/>
                <w:position w:val="-1"/>
                <w:sz w:val="16"/>
                <w:szCs w:val="16"/>
                <w:lang w:val="es-ES"/>
              </w:rPr>
              <w:t>A FAVOR</w:t>
            </w:r>
          </w:p>
        </w:tc>
        <w:tc>
          <w:tcPr>
            <w:tcW w:w="1103" w:type="pct"/>
          </w:tcPr>
          <w:p w14:paraId="3AE7DC88"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rPr>
            </w:pPr>
            <w:r w:rsidRPr="00195A6D">
              <w:rPr>
                <w:rFonts w:ascii="Century Gothic" w:eastAsia="Century Gothic" w:hAnsi="Century Gothic" w:cs="Century Gothic"/>
                <w:b/>
                <w:position w:val="-1"/>
                <w:sz w:val="16"/>
                <w:szCs w:val="16"/>
                <w:lang w:val="es-ES"/>
              </w:rPr>
              <w:t>EN CONTRA</w:t>
            </w:r>
          </w:p>
        </w:tc>
        <w:tc>
          <w:tcPr>
            <w:tcW w:w="1018" w:type="pct"/>
          </w:tcPr>
          <w:p w14:paraId="6C04109D"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rPr>
            </w:pPr>
            <w:r w:rsidRPr="00195A6D">
              <w:rPr>
                <w:rFonts w:ascii="Century Gothic" w:eastAsia="Century Gothic" w:hAnsi="Century Gothic" w:cs="Century Gothic"/>
                <w:b/>
                <w:position w:val="-1"/>
                <w:sz w:val="16"/>
                <w:szCs w:val="16"/>
                <w:lang w:val="es-ES"/>
              </w:rPr>
              <w:t>ABSTENCIÓN</w:t>
            </w:r>
          </w:p>
        </w:tc>
      </w:tr>
      <w:tr w:rsidR="003363ED" w:rsidRPr="00195A6D" w14:paraId="2F06AF2B" w14:textId="77777777" w:rsidTr="00393C83">
        <w:trPr>
          <w:trHeight w:val="1533"/>
        </w:trPr>
        <w:tc>
          <w:tcPr>
            <w:tcW w:w="720" w:type="pct"/>
          </w:tcPr>
          <w:p w14:paraId="2200F55C"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r w:rsidRPr="00195A6D">
              <w:rPr>
                <w:noProof/>
              </w:rPr>
              <w:drawing>
                <wp:inline distT="0" distB="0" distL="0" distR="0" wp14:anchorId="248E4618" wp14:editId="7063B7C0">
                  <wp:extent cx="812320" cy="107632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932" cy="1093036"/>
                          </a:xfrm>
                          <a:prstGeom prst="rect">
                            <a:avLst/>
                          </a:prstGeom>
                          <a:noFill/>
                          <a:ln>
                            <a:noFill/>
                          </a:ln>
                        </pic:spPr>
                      </pic:pic>
                    </a:graphicData>
                  </a:graphic>
                </wp:inline>
              </w:drawing>
            </w:r>
          </w:p>
        </w:tc>
        <w:tc>
          <w:tcPr>
            <w:tcW w:w="1020" w:type="pct"/>
          </w:tcPr>
          <w:p w14:paraId="19D19AAC"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center"/>
              <w:textDirection w:val="btLr"/>
              <w:textAlignment w:val="top"/>
              <w:outlineLvl w:val="0"/>
              <w:rPr>
                <w:rFonts w:ascii="Century Gothic" w:eastAsia="Century Gothic" w:hAnsi="Century Gothic" w:cs="Century Gothic"/>
                <w:b/>
                <w:position w:val="-1"/>
                <w:sz w:val="16"/>
                <w:szCs w:val="16"/>
                <w:lang w:val="es-ES"/>
              </w:rPr>
            </w:pPr>
            <w:r w:rsidRPr="00195A6D">
              <w:rPr>
                <w:rFonts w:ascii="Century Gothic" w:eastAsia="Century Gothic" w:hAnsi="Century Gothic" w:cs="Century Gothic"/>
                <w:b/>
                <w:position w:val="-1"/>
                <w:sz w:val="16"/>
                <w:szCs w:val="16"/>
                <w:lang w:val="es-ES"/>
              </w:rPr>
              <w:t>DIP. ROSANA DÍAZ REYES</w:t>
            </w:r>
          </w:p>
        </w:tc>
        <w:tc>
          <w:tcPr>
            <w:tcW w:w="1139" w:type="pct"/>
          </w:tcPr>
          <w:p w14:paraId="19278091"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103" w:type="pct"/>
          </w:tcPr>
          <w:p w14:paraId="1B7C0A7A"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018" w:type="pct"/>
          </w:tcPr>
          <w:p w14:paraId="00AAAEF5"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r>
      <w:tr w:rsidR="003363ED" w:rsidRPr="00195A6D" w14:paraId="763B2900" w14:textId="77777777" w:rsidTr="00393C83">
        <w:trPr>
          <w:trHeight w:val="1400"/>
        </w:trPr>
        <w:tc>
          <w:tcPr>
            <w:tcW w:w="720" w:type="pct"/>
          </w:tcPr>
          <w:p w14:paraId="2E7AC703"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r w:rsidRPr="00195A6D">
              <w:rPr>
                <w:noProof/>
              </w:rPr>
              <w:drawing>
                <wp:inline distT="0" distB="0" distL="0" distR="0" wp14:anchorId="53153D0D" wp14:editId="09DFF918">
                  <wp:extent cx="805132" cy="1066800"/>
                  <wp:effectExtent l="0" t="0" r="0" b="0"/>
                  <wp:docPr id="12432726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102" cy="1081335"/>
                          </a:xfrm>
                          <a:prstGeom prst="rect">
                            <a:avLst/>
                          </a:prstGeom>
                          <a:noFill/>
                          <a:ln>
                            <a:noFill/>
                          </a:ln>
                        </pic:spPr>
                      </pic:pic>
                    </a:graphicData>
                  </a:graphic>
                </wp:inline>
              </w:drawing>
            </w:r>
          </w:p>
        </w:tc>
        <w:tc>
          <w:tcPr>
            <w:tcW w:w="1020" w:type="pct"/>
          </w:tcPr>
          <w:p w14:paraId="37317A85"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rPr>
            </w:pPr>
            <w:r w:rsidRPr="00195A6D">
              <w:rPr>
                <w:rFonts w:ascii="Century Gothic" w:eastAsia="Century Gothic" w:hAnsi="Century Gothic" w:cs="Century Gothic"/>
                <w:b/>
                <w:position w:val="-1"/>
                <w:sz w:val="16"/>
                <w:szCs w:val="16"/>
                <w:lang w:val="es-ES"/>
              </w:rPr>
              <w:t>DIP. MAGDALENA RENTERÍA PÉREZ</w:t>
            </w:r>
          </w:p>
        </w:tc>
        <w:tc>
          <w:tcPr>
            <w:tcW w:w="1139" w:type="pct"/>
          </w:tcPr>
          <w:p w14:paraId="003619E6"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103" w:type="pct"/>
          </w:tcPr>
          <w:p w14:paraId="368C32B2"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018" w:type="pct"/>
          </w:tcPr>
          <w:p w14:paraId="3B819B9A"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r>
      <w:tr w:rsidR="003363ED" w:rsidRPr="00195A6D" w14:paraId="2C061F19" w14:textId="77777777" w:rsidTr="00393C83">
        <w:trPr>
          <w:trHeight w:val="1427"/>
        </w:trPr>
        <w:tc>
          <w:tcPr>
            <w:tcW w:w="720" w:type="pct"/>
          </w:tcPr>
          <w:p w14:paraId="56A0DED5"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r w:rsidRPr="00195A6D">
              <w:rPr>
                <w:noProof/>
              </w:rPr>
              <w:drawing>
                <wp:inline distT="0" distB="0" distL="0" distR="0" wp14:anchorId="0E94918C" wp14:editId="337E2862">
                  <wp:extent cx="790755" cy="1047750"/>
                  <wp:effectExtent l="0" t="0" r="952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342" cy="1057802"/>
                          </a:xfrm>
                          <a:prstGeom prst="rect">
                            <a:avLst/>
                          </a:prstGeom>
                          <a:noFill/>
                          <a:ln>
                            <a:noFill/>
                          </a:ln>
                        </pic:spPr>
                      </pic:pic>
                    </a:graphicData>
                  </a:graphic>
                </wp:inline>
              </w:drawing>
            </w:r>
          </w:p>
        </w:tc>
        <w:tc>
          <w:tcPr>
            <w:tcW w:w="1020" w:type="pct"/>
          </w:tcPr>
          <w:p w14:paraId="7491788D"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rPr>
            </w:pPr>
            <w:r w:rsidRPr="00195A6D">
              <w:rPr>
                <w:rFonts w:ascii="Century Gothic" w:eastAsia="Century Gothic" w:hAnsi="Century Gothic" w:cs="Century Gothic"/>
                <w:b/>
                <w:position w:val="-1"/>
                <w:sz w:val="16"/>
                <w:szCs w:val="16"/>
                <w:lang w:val="es-ES"/>
              </w:rPr>
              <w:t>DIP. JORGE CARLOS SOTO PRIETO</w:t>
            </w:r>
          </w:p>
        </w:tc>
        <w:tc>
          <w:tcPr>
            <w:tcW w:w="1139" w:type="pct"/>
          </w:tcPr>
          <w:p w14:paraId="0BCABE00" w14:textId="39E574F0"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color w:val="000000" w:themeColor="text1"/>
                <w:position w:val="-1"/>
                <w:sz w:val="16"/>
                <w:szCs w:val="16"/>
                <w:lang w:val="es-ES"/>
              </w:rPr>
            </w:pPr>
          </w:p>
        </w:tc>
        <w:tc>
          <w:tcPr>
            <w:tcW w:w="1103" w:type="pct"/>
          </w:tcPr>
          <w:p w14:paraId="7BE7B461" w14:textId="1571376D"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018" w:type="pct"/>
          </w:tcPr>
          <w:p w14:paraId="02FFD7CA" w14:textId="33680C2B"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r>
      <w:tr w:rsidR="003363ED" w:rsidRPr="00195A6D" w14:paraId="5955929D" w14:textId="77777777" w:rsidTr="00393C83">
        <w:trPr>
          <w:trHeight w:val="1533"/>
        </w:trPr>
        <w:tc>
          <w:tcPr>
            <w:tcW w:w="720" w:type="pct"/>
          </w:tcPr>
          <w:p w14:paraId="01E3DD34"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r w:rsidRPr="00195A6D">
              <w:rPr>
                <w:noProof/>
              </w:rPr>
              <w:drawing>
                <wp:inline distT="0" distB="0" distL="0" distR="0" wp14:anchorId="7322AA75" wp14:editId="2305E064">
                  <wp:extent cx="776377" cy="1028700"/>
                  <wp:effectExtent l="0" t="0" r="508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977" cy="1041420"/>
                          </a:xfrm>
                          <a:prstGeom prst="rect">
                            <a:avLst/>
                          </a:prstGeom>
                          <a:noFill/>
                          <a:ln>
                            <a:noFill/>
                          </a:ln>
                        </pic:spPr>
                      </pic:pic>
                    </a:graphicData>
                  </a:graphic>
                </wp:inline>
              </w:drawing>
            </w:r>
          </w:p>
        </w:tc>
        <w:tc>
          <w:tcPr>
            <w:tcW w:w="1020" w:type="pct"/>
          </w:tcPr>
          <w:p w14:paraId="1DA9B337"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center"/>
              <w:textDirection w:val="btLr"/>
              <w:textAlignment w:val="top"/>
              <w:outlineLvl w:val="0"/>
              <w:rPr>
                <w:rFonts w:ascii="Century Gothic" w:eastAsia="Century Gothic" w:hAnsi="Century Gothic" w:cs="Century Gothic"/>
                <w:position w:val="-1"/>
                <w:sz w:val="16"/>
                <w:szCs w:val="16"/>
                <w:lang w:val="es-ES"/>
              </w:rPr>
            </w:pPr>
            <w:r w:rsidRPr="00195A6D">
              <w:rPr>
                <w:rFonts w:ascii="Century Gothic" w:eastAsia="Century Gothic" w:hAnsi="Century Gothic" w:cs="Century Gothic"/>
                <w:b/>
                <w:position w:val="-1"/>
                <w:sz w:val="16"/>
                <w:szCs w:val="16"/>
                <w:lang w:val="es-ES"/>
              </w:rPr>
              <w:t xml:space="preserve">DIP. ROBERTO MARCELINO CARREÓN HUITRÓN </w:t>
            </w:r>
          </w:p>
        </w:tc>
        <w:tc>
          <w:tcPr>
            <w:tcW w:w="1139" w:type="pct"/>
          </w:tcPr>
          <w:p w14:paraId="124CF59D"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103" w:type="pct"/>
          </w:tcPr>
          <w:p w14:paraId="2D774E18"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018" w:type="pct"/>
          </w:tcPr>
          <w:p w14:paraId="54FBC230"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r>
      <w:tr w:rsidR="003363ED" w:rsidRPr="00195A6D" w14:paraId="47C757AC" w14:textId="77777777" w:rsidTr="00393C83">
        <w:trPr>
          <w:trHeight w:val="1417"/>
        </w:trPr>
        <w:tc>
          <w:tcPr>
            <w:tcW w:w="720" w:type="pct"/>
          </w:tcPr>
          <w:p w14:paraId="42E66F72"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hAnsi="Century Gothic"/>
                <w:position w:val="-1"/>
                <w:sz w:val="16"/>
                <w:szCs w:val="16"/>
                <w:lang w:val="es-ES"/>
              </w:rPr>
            </w:pPr>
            <w:r w:rsidRPr="00195A6D">
              <w:rPr>
                <w:noProof/>
              </w:rPr>
              <w:drawing>
                <wp:inline distT="0" distB="0" distL="0" distR="0" wp14:anchorId="4E239637" wp14:editId="479E67EE">
                  <wp:extent cx="783566" cy="1038225"/>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363" cy="1049881"/>
                          </a:xfrm>
                          <a:prstGeom prst="rect">
                            <a:avLst/>
                          </a:prstGeom>
                          <a:noFill/>
                          <a:ln>
                            <a:noFill/>
                          </a:ln>
                        </pic:spPr>
                      </pic:pic>
                    </a:graphicData>
                  </a:graphic>
                </wp:inline>
              </w:drawing>
            </w:r>
          </w:p>
        </w:tc>
        <w:tc>
          <w:tcPr>
            <w:tcW w:w="1020" w:type="pct"/>
          </w:tcPr>
          <w:p w14:paraId="1D4E3D29"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center"/>
              <w:textDirection w:val="btLr"/>
              <w:textAlignment w:val="top"/>
              <w:outlineLvl w:val="0"/>
              <w:rPr>
                <w:rFonts w:ascii="Century Gothic" w:eastAsia="Century Gothic" w:hAnsi="Century Gothic" w:cs="Century Gothic"/>
                <w:b/>
                <w:position w:val="-1"/>
                <w:sz w:val="16"/>
                <w:szCs w:val="16"/>
                <w:lang w:val="es-ES"/>
              </w:rPr>
            </w:pPr>
            <w:r w:rsidRPr="00195A6D">
              <w:rPr>
                <w:rFonts w:ascii="Century Gothic" w:eastAsia="Century Gothic" w:hAnsi="Century Gothic" w:cs="Century Gothic"/>
                <w:b/>
                <w:position w:val="-1"/>
                <w:sz w:val="16"/>
                <w:szCs w:val="16"/>
                <w:lang w:val="es-ES"/>
              </w:rPr>
              <w:t xml:space="preserve">DIP. YESENIA GUADALUPE REYES CALZADÍAS </w:t>
            </w:r>
          </w:p>
        </w:tc>
        <w:tc>
          <w:tcPr>
            <w:tcW w:w="1139" w:type="pct"/>
          </w:tcPr>
          <w:p w14:paraId="5D8D1214"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103" w:type="pct"/>
          </w:tcPr>
          <w:p w14:paraId="07FB6E59"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c>
          <w:tcPr>
            <w:tcW w:w="1018" w:type="pct"/>
          </w:tcPr>
          <w:p w14:paraId="53C50115" w14:textId="77777777" w:rsidR="003363ED" w:rsidRPr="00195A6D" w:rsidRDefault="003363ED" w:rsidP="00393C83">
            <w:pPr>
              <w:pBdr>
                <w:top w:val="nil"/>
                <w:left w:val="nil"/>
                <w:bottom w:val="nil"/>
                <w:right w:val="nil"/>
                <w:between w:val="nil"/>
              </w:pBdr>
              <w:suppressAutoHyphens/>
              <w:spacing w:line="360" w:lineRule="auto"/>
              <w:ind w:leftChars="-1" w:hangingChars="1" w:hanging="2"/>
              <w:jc w:val="both"/>
              <w:textDirection w:val="btLr"/>
              <w:textAlignment w:val="top"/>
              <w:outlineLvl w:val="0"/>
              <w:rPr>
                <w:rFonts w:ascii="Century Gothic" w:eastAsia="Century Gothic" w:hAnsi="Century Gothic" w:cs="Century Gothic"/>
                <w:position w:val="-1"/>
                <w:sz w:val="16"/>
                <w:szCs w:val="16"/>
                <w:lang w:val="es-ES"/>
              </w:rPr>
            </w:pPr>
          </w:p>
        </w:tc>
      </w:tr>
    </w:tbl>
    <w:p w14:paraId="457B418B" w14:textId="29FD58E1" w:rsidR="003363ED" w:rsidRPr="00D42614" w:rsidRDefault="003363ED" w:rsidP="003363ED">
      <w:pPr>
        <w:ind w:right="-658"/>
        <w:contextualSpacing/>
        <w:jc w:val="both"/>
        <w:rPr>
          <w:sz w:val="16"/>
          <w:szCs w:val="16"/>
        </w:rPr>
      </w:pPr>
      <w:r w:rsidRPr="00D42614">
        <w:rPr>
          <w:rFonts w:ascii="Century Gothic" w:eastAsia="Arial Unicode MS" w:hAnsi="Century Gothic" w:cs="Arial"/>
          <w:b/>
          <w:bCs/>
          <w:sz w:val="16"/>
          <w:szCs w:val="16"/>
          <w:lang w:eastAsia="es-ES_tradnl"/>
        </w:rPr>
        <w:t xml:space="preserve">Nota: La presente hoja de firmas corresponde al Dictamen de la Comisión de Cultura, </w:t>
      </w:r>
      <w:r>
        <w:rPr>
          <w:rFonts w:ascii="Century Gothic" w:eastAsia="Arial Unicode MS" w:hAnsi="Century Gothic" w:cs="Arial"/>
          <w:b/>
          <w:bCs/>
          <w:sz w:val="16"/>
          <w:szCs w:val="16"/>
          <w:lang w:eastAsia="es-ES_tradnl"/>
        </w:rPr>
        <w:t>sobre e</w:t>
      </w:r>
      <w:r w:rsidRPr="00D42614">
        <w:rPr>
          <w:rFonts w:ascii="Century Gothic" w:eastAsia="Arial Unicode MS" w:hAnsi="Century Gothic" w:cs="Arial"/>
          <w:b/>
          <w:bCs/>
          <w:sz w:val="16"/>
          <w:szCs w:val="16"/>
          <w:lang w:eastAsia="es-ES_tradnl"/>
        </w:rPr>
        <w:t xml:space="preserve">l reconocimiento </w:t>
      </w:r>
      <w:r>
        <w:rPr>
          <w:rFonts w:ascii="Century Gothic" w:eastAsia="Arial Unicode MS" w:hAnsi="Century Gothic" w:cs="Arial"/>
          <w:b/>
          <w:bCs/>
          <w:sz w:val="16"/>
          <w:szCs w:val="16"/>
          <w:lang w:eastAsia="es-ES_tradnl"/>
        </w:rPr>
        <w:t xml:space="preserve">como “Chihuahuense Distinguido” al artista Enrique Carbajal “Sebastián”.     </w:t>
      </w:r>
    </w:p>
    <w:p w14:paraId="12824657" w14:textId="77777777" w:rsidR="00CE70E5" w:rsidRPr="00CE70E5" w:rsidRDefault="00CE70E5" w:rsidP="00CE70E5">
      <w:pPr>
        <w:pStyle w:val="Normal1"/>
        <w:spacing w:line="360" w:lineRule="auto"/>
        <w:ind w:left="567" w:right="567"/>
        <w:contextualSpacing/>
        <w:jc w:val="both"/>
        <w:rPr>
          <w:rFonts w:ascii="Century Gothic" w:hAnsi="Century Gothic"/>
          <w:i/>
          <w:iCs/>
          <w:szCs w:val="24"/>
        </w:rPr>
      </w:pPr>
    </w:p>
    <w:sectPr w:rsidR="00CE70E5" w:rsidRPr="00CE70E5" w:rsidSect="005D1957">
      <w:headerReference w:type="default" r:id="rId11"/>
      <w:footerReference w:type="default" r:id="rId12"/>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F96C" w14:textId="77777777" w:rsidR="00CC3950" w:rsidRDefault="00CC3950" w:rsidP="005D1957">
      <w:r>
        <w:separator/>
      </w:r>
    </w:p>
  </w:endnote>
  <w:endnote w:type="continuationSeparator" w:id="0">
    <w:p w14:paraId="33397D1B" w14:textId="77777777" w:rsidR="00CC3950" w:rsidRDefault="00CC3950" w:rsidP="005D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B480" w14:textId="25DE0A9C" w:rsidR="00DA6036" w:rsidRPr="0020169E" w:rsidRDefault="00DA6036" w:rsidP="00DA6036">
    <w:pPr>
      <w:pStyle w:val="Piedepgina"/>
      <w:jc w:val="right"/>
      <w:rPr>
        <w:lang w:val="en-US"/>
      </w:rPr>
    </w:pPr>
    <w:bookmarkStart w:id="0" w:name="_Hlk209015990"/>
    <w:bookmarkStart w:id="1" w:name="_Hlk209015991"/>
    <w:r w:rsidRPr="004F30CD">
      <w:rPr>
        <w:rFonts w:ascii="Century Gothic" w:hAnsi="Century Gothic"/>
        <w:sz w:val="16"/>
        <w:szCs w:val="16"/>
        <w:lang w:val="en-US"/>
      </w:rPr>
      <w:t>A901/OIDS</w:t>
    </w:r>
    <w:r w:rsidRPr="0020169E">
      <w:rPr>
        <w:rFonts w:ascii="Century Gothic" w:hAnsi="Century Gothic"/>
        <w:sz w:val="16"/>
        <w:szCs w:val="16"/>
        <w:lang w:val="en-US"/>
      </w:rPr>
      <w:t>/GOR/</w:t>
    </w:r>
    <w:bookmarkEnd w:id="0"/>
    <w:bookmarkEnd w:id="1"/>
    <w:r w:rsidR="004308B0">
      <w:rPr>
        <w:rFonts w:ascii="Century Gothic" w:hAnsi="Century Gothic"/>
        <w:sz w:val="16"/>
        <w:szCs w:val="16"/>
        <w:lang w:val="en-US"/>
      </w:rPr>
      <w:t>CLVM/IAMP</w:t>
    </w:r>
  </w:p>
  <w:p w14:paraId="2025219A" w14:textId="77777777" w:rsidR="00DA6036" w:rsidRPr="0020169E" w:rsidRDefault="00DA6036">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27D5D" w14:textId="77777777" w:rsidR="00CC3950" w:rsidRDefault="00CC3950" w:rsidP="005D1957">
      <w:r>
        <w:separator/>
      </w:r>
    </w:p>
  </w:footnote>
  <w:footnote w:type="continuationSeparator" w:id="0">
    <w:p w14:paraId="58DBF294" w14:textId="77777777" w:rsidR="00CC3950" w:rsidRDefault="00CC3950" w:rsidP="005D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B71A" w14:textId="77777777" w:rsidR="005D1957" w:rsidRPr="008F46C1" w:rsidRDefault="005D1957" w:rsidP="005D1957">
    <w:pPr>
      <w:pStyle w:val="Encabezado"/>
      <w:jc w:val="right"/>
      <w:rPr>
        <w:rFonts w:ascii="Century Gothic" w:hAnsi="Century Gothic" w:cs="Tahoma"/>
        <w:b/>
        <w:bCs/>
        <w:shd w:val="clear" w:color="auto" w:fill="FFFFFF"/>
      </w:rPr>
    </w:pPr>
    <w:r w:rsidRPr="008F46C1">
      <w:rPr>
        <w:rFonts w:ascii="Century Gothic" w:hAnsi="Century Gothic" w:cs="Tahoma"/>
        <w:b/>
        <w:bCs/>
        <w:shd w:val="clear" w:color="auto" w:fill="FFFFFF"/>
      </w:rPr>
      <w:t>“2025, Año del Bicentenario de la Primera Constitución del Estado de Chihuahua”</w:t>
    </w:r>
  </w:p>
  <w:p w14:paraId="51251857" w14:textId="77777777" w:rsidR="005D1957" w:rsidRDefault="005D1957" w:rsidP="005D1957">
    <w:pPr>
      <w:pStyle w:val="Encabezado"/>
      <w:jc w:val="right"/>
      <w:rPr>
        <w:rFonts w:ascii="Century Gothic" w:hAnsi="Century Gothic" w:cs="Tahoma"/>
        <w:b/>
        <w:bCs/>
        <w:sz w:val="28"/>
        <w:szCs w:val="28"/>
        <w:shd w:val="clear" w:color="auto" w:fill="FFFFFF"/>
      </w:rPr>
    </w:pPr>
  </w:p>
  <w:p w14:paraId="1723AEC7" w14:textId="77777777" w:rsidR="005D1957" w:rsidRDefault="005D1957" w:rsidP="005D1957">
    <w:pPr>
      <w:pStyle w:val="Encabezado"/>
      <w:jc w:val="right"/>
      <w:rPr>
        <w:rFonts w:ascii="Century Gothic" w:hAnsi="Century Gothic" w:cs="Tahoma"/>
        <w:b/>
        <w:bCs/>
        <w:sz w:val="28"/>
        <w:szCs w:val="28"/>
        <w:shd w:val="clear" w:color="auto" w:fill="FFFFFF"/>
      </w:rPr>
    </w:pPr>
  </w:p>
  <w:p w14:paraId="3280EF4B" w14:textId="7FBEE504" w:rsidR="005D1957" w:rsidRPr="00DF4D5D" w:rsidRDefault="005D1957" w:rsidP="001D190B">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CULTURA</w:t>
    </w:r>
  </w:p>
  <w:p w14:paraId="668B8A67" w14:textId="5964CA94" w:rsidR="005D1957" w:rsidRDefault="005D1957" w:rsidP="005D1957">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0ABC80FC" w14:textId="7CAD08A1" w:rsidR="001D190B" w:rsidRDefault="001D190B" w:rsidP="005D1957">
    <w:pPr>
      <w:pStyle w:val="Encabezado"/>
      <w:jc w:val="right"/>
      <w:rPr>
        <w:rFonts w:ascii="Century Gothic" w:hAnsi="Century Gothic"/>
        <w:b/>
        <w:sz w:val="28"/>
        <w:szCs w:val="28"/>
      </w:rPr>
    </w:pPr>
  </w:p>
  <w:p w14:paraId="1530F477" w14:textId="73590286" w:rsidR="001D190B" w:rsidRDefault="001D190B" w:rsidP="005D1957">
    <w:pPr>
      <w:pStyle w:val="Encabezado"/>
      <w:jc w:val="right"/>
      <w:rPr>
        <w:rFonts w:ascii="Century Gothic" w:hAnsi="Century Gothic"/>
        <w:b/>
        <w:sz w:val="28"/>
        <w:szCs w:val="28"/>
      </w:rPr>
    </w:pPr>
    <w:r>
      <w:rPr>
        <w:rFonts w:ascii="Century Gothic" w:hAnsi="Century Gothic"/>
        <w:b/>
        <w:sz w:val="28"/>
        <w:szCs w:val="28"/>
      </w:rPr>
      <w:t>DCC/</w:t>
    </w:r>
    <w:r w:rsidR="008733A9">
      <w:rPr>
        <w:rFonts w:ascii="Century Gothic" w:hAnsi="Century Gothic"/>
        <w:b/>
        <w:sz w:val="28"/>
        <w:szCs w:val="28"/>
      </w:rPr>
      <w:t>03</w:t>
    </w:r>
    <w:r>
      <w:rPr>
        <w:rFonts w:ascii="Century Gothic" w:hAnsi="Century Gothic"/>
        <w:b/>
        <w:sz w:val="28"/>
        <w:szCs w:val="28"/>
      </w:rPr>
      <w:t>/2025</w:t>
    </w:r>
  </w:p>
  <w:p w14:paraId="18B5C78B" w14:textId="10B4E8DB" w:rsidR="00CE70E5" w:rsidRDefault="00CE70E5" w:rsidP="005D1957">
    <w:pPr>
      <w:pStyle w:val="Encabezado"/>
      <w:jc w:val="right"/>
      <w:rPr>
        <w:rFonts w:ascii="Century Gothic" w:hAnsi="Century Gothic"/>
        <w:b/>
        <w:sz w:val="28"/>
        <w:szCs w:val="28"/>
      </w:rPr>
    </w:pPr>
  </w:p>
  <w:p w14:paraId="0755C65F" w14:textId="77777777" w:rsidR="00CE70E5" w:rsidRDefault="00CE70E5" w:rsidP="005D1957">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57"/>
    <w:rsid w:val="00066045"/>
    <w:rsid w:val="001165B3"/>
    <w:rsid w:val="001766C0"/>
    <w:rsid w:val="001D190B"/>
    <w:rsid w:val="0020169E"/>
    <w:rsid w:val="00210527"/>
    <w:rsid w:val="002F3923"/>
    <w:rsid w:val="003363ED"/>
    <w:rsid w:val="003D554F"/>
    <w:rsid w:val="004308B0"/>
    <w:rsid w:val="004F30CD"/>
    <w:rsid w:val="004F786D"/>
    <w:rsid w:val="005D1957"/>
    <w:rsid w:val="005D3D5D"/>
    <w:rsid w:val="00600388"/>
    <w:rsid w:val="00692548"/>
    <w:rsid w:val="00716A3B"/>
    <w:rsid w:val="00750118"/>
    <w:rsid w:val="007808B7"/>
    <w:rsid w:val="00866713"/>
    <w:rsid w:val="008733A9"/>
    <w:rsid w:val="008A0776"/>
    <w:rsid w:val="008D5C5F"/>
    <w:rsid w:val="00947D16"/>
    <w:rsid w:val="009906E0"/>
    <w:rsid w:val="00A93BF2"/>
    <w:rsid w:val="00A96F8A"/>
    <w:rsid w:val="00AB3CF9"/>
    <w:rsid w:val="00AB428E"/>
    <w:rsid w:val="00BF0F89"/>
    <w:rsid w:val="00CC3950"/>
    <w:rsid w:val="00CE70E5"/>
    <w:rsid w:val="00D0278B"/>
    <w:rsid w:val="00DA6036"/>
    <w:rsid w:val="00E1625F"/>
    <w:rsid w:val="00E243E0"/>
    <w:rsid w:val="00EF6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5B42"/>
  <w15:chartTrackingRefBased/>
  <w15:docId w15:val="{DF5CC0D1-C3CE-469C-A1A5-A163209A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36"/>
    <w:pPr>
      <w:spacing w:after="0" w:line="240" w:lineRule="auto"/>
    </w:pPr>
    <w:rPr>
      <w:rFonts w:ascii="Times New Roman" w:eastAsia="Times New Roman" w:hAnsi="Times New Roman"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nhideWhenUsed/>
    <w:rsid w:val="005D1957"/>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EncabezadoCar">
    <w:name w:val="Encabezado Car"/>
    <w:aliases w:val="anotacion Car"/>
    <w:basedOn w:val="Fuentedeprrafopredeter"/>
    <w:link w:val="Encabezado"/>
    <w:rsid w:val="005D1957"/>
  </w:style>
  <w:style w:type="paragraph" w:styleId="Piedepgina">
    <w:name w:val="footer"/>
    <w:basedOn w:val="Normal"/>
    <w:link w:val="PiedepginaCar"/>
    <w:uiPriority w:val="99"/>
    <w:unhideWhenUsed/>
    <w:rsid w:val="005D1957"/>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5D1957"/>
  </w:style>
  <w:style w:type="paragraph" w:customStyle="1" w:styleId="Normal1">
    <w:name w:val="Normal1"/>
    <w:rsid w:val="005D1957"/>
    <w:pPr>
      <w:spacing w:after="0" w:line="240" w:lineRule="auto"/>
    </w:pPr>
    <w:rPr>
      <w:rFonts w:ascii="Times New Roman" w:eastAsia="Times New Roman" w:hAnsi="Times New Roman" w:cs="Times New Roman"/>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2166</Words>
  <Characters>11916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congreso chihuahua</cp:lastModifiedBy>
  <cp:revision>2</cp:revision>
  <dcterms:created xsi:type="dcterms:W3CDTF">2025-11-21T20:32:00Z</dcterms:created>
  <dcterms:modified xsi:type="dcterms:W3CDTF">2025-11-21T20:32:00Z</dcterms:modified>
</cp:coreProperties>
</file>