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6B7B" w14:textId="77777777" w:rsidR="00B82123" w:rsidRPr="0016327E" w:rsidRDefault="00B82123" w:rsidP="008F4D77">
      <w:pPr>
        <w:pStyle w:val="Normal1"/>
        <w:spacing w:line="360" w:lineRule="auto"/>
        <w:jc w:val="both"/>
        <w:rPr>
          <w:rFonts w:ascii="Century Gothic" w:hAnsi="Century Gothic" w:cs="Arial"/>
          <w:color w:val="auto"/>
          <w:szCs w:val="24"/>
          <w:lang w:val="es-MX"/>
        </w:rPr>
      </w:pPr>
      <w:r w:rsidRPr="0016327E">
        <w:rPr>
          <w:rFonts w:ascii="Century Gothic" w:eastAsia="Arial" w:hAnsi="Century Gothic" w:cs="Arial"/>
          <w:b/>
          <w:color w:val="auto"/>
          <w:szCs w:val="24"/>
          <w:lang w:val="es-MX"/>
        </w:rPr>
        <w:t>H. CONGRESO DEL ESTADO</w:t>
      </w:r>
    </w:p>
    <w:p w14:paraId="66564006" w14:textId="77777777" w:rsidR="00B82123" w:rsidRPr="0016327E" w:rsidRDefault="00B82123" w:rsidP="008F4D77">
      <w:pPr>
        <w:pStyle w:val="Normal1"/>
        <w:spacing w:line="360" w:lineRule="auto"/>
        <w:jc w:val="both"/>
        <w:rPr>
          <w:rFonts w:ascii="Century Gothic" w:hAnsi="Century Gothic" w:cs="Arial"/>
          <w:color w:val="auto"/>
          <w:szCs w:val="24"/>
          <w:lang w:val="es-MX"/>
        </w:rPr>
      </w:pPr>
      <w:r w:rsidRPr="0016327E">
        <w:rPr>
          <w:rFonts w:ascii="Century Gothic" w:eastAsia="Arial" w:hAnsi="Century Gothic" w:cs="Arial"/>
          <w:b/>
          <w:color w:val="auto"/>
          <w:szCs w:val="24"/>
          <w:lang w:val="es-MX"/>
        </w:rPr>
        <w:t>P R E S E N T E.-</w:t>
      </w:r>
    </w:p>
    <w:p w14:paraId="15E30711" w14:textId="77777777" w:rsidR="00B82123" w:rsidRPr="0016327E" w:rsidRDefault="00B82123" w:rsidP="008F4D77">
      <w:pPr>
        <w:pStyle w:val="Normal1"/>
        <w:spacing w:line="360" w:lineRule="auto"/>
        <w:jc w:val="both"/>
        <w:rPr>
          <w:rFonts w:ascii="Century Gothic" w:hAnsi="Century Gothic" w:cs="Arial"/>
          <w:color w:val="auto"/>
          <w:szCs w:val="24"/>
          <w:lang w:val="es-MX"/>
        </w:rPr>
      </w:pPr>
    </w:p>
    <w:p w14:paraId="4192C555" w14:textId="089F99A9" w:rsidR="00B82123" w:rsidRPr="0016327E" w:rsidRDefault="00B82123" w:rsidP="008F4D77">
      <w:pPr>
        <w:pStyle w:val="Normal1"/>
        <w:spacing w:line="360" w:lineRule="auto"/>
        <w:contextualSpacing/>
        <w:jc w:val="both"/>
        <w:rPr>
          <w:rFonts w:ascii="Century Gothic" w:hAnsi="Century Gothic"/>
          <w:color w:val="auto"/>
          <w:szCs w:val="24"/>
        </w:rPr>
      </w:pPr>
      <w:r w:rsidRPr="0016327E">
        <w:rPr>
          <w:rFonts w:ascii="Century Gothic" w:eastAsia="Arial" w:hAnsi="Century Gothic" w:cs="Arial"/>
          <w:color w:val="auto"/>
          <w:szCs w:val="24"/>
          <w:lang w:val="es-MX"/>
        </w:rPr>
        <w:t>La</w:t>
      </w:r>
      <w:r w:rsidR="0039159C" w:rsidRPr="0016327E">
        <w:rPr>
          <w:rFonts w:ascii="Century Gothic" w:eastAsia="Arial" w:hAnsi="Century Gothic" w:cs="Arial"/>
          <w:color w:val="auto"/>
          <w:szCs w:val="24"/>
          <w:lang w:val="es-MX"/>
        </w:rPr>
        <w:t>s</w:t>
      </w:r>
      <w:r w:rsidRPr="0016327E">
        <w:rPr>
          <w:rFonts w:ascii="Century Gothic" w:eastAsia="Arial" w:hAnsi="Century Gothic" w:cs="Arial"/>
          <w:color w:val="auto"/>
          <w:szCs w:val="24"/>
          <w:lang w:val="es-MX"/>
        </w:rPr>
        <w:t xml:space="preserve"> </w:t>
      </w:r>
      <w:r w:rsidR="00611233" w:rsidRPr="0016327E">
        <w:rPr>
          <w:rFonts w:ascii="Century Gothic" w:eastAsia="Arial" w:hAnsi="Century Gothic" w:cs="Arial"/>
          <w:color w:val="auto"/>
          <w:szCs w:val="24"/>
          <w:lang w:val="es-MX"/>
        </w:rPr>
        <w:t>Comisión</w:t>
      </w:r>
      <w:r w:rsidR="0039159C" w:rsidRPr="0016327E">
        <w:rPr>
          <w:rFonts w:ascii="Century Gothic" w:eastAsia="Arial" w:hAnsi="Century Gothic" w:cs="Arial"/>
          <w:color w:val="auto"/>
          <w:szCs w:val="24"/>
          <w:lang w:val="es-MX"/>
        </w:rPr>
        <w:t xml:space="preserve"> </w:t>
      </w:r>
      <w:r w:rsidRPr="0016327E">
        <w:rPr>
          <w:rFonts w:ascii="Century Gothic" w:eastAsia="Arial" w:hAnsi="Century Gothic" w:cs="Arial"/>
          <w:color w:val="auto"/>
          <w:szCs w:val="24"/>
          <w:lang w:val="es-MX"/>
        </w:rPr>
        <w:t xml:space="preserve">de </w:t>
      </w:r>
      <w:r w:rsidR="00786A5C" w:rsidRPr="0016327E">
        <w:rPr>
          <w:rFonts w:ascii="Century Gothic" w:eastAsia="Arial" w:hAnsi="Century Gothic" w:cs="Arial"/>
          <w:color w:val="auto"/>
          <w:szCs w:val="24"/>
          <w:lang w:val="es-MX"/>
        </w:rPr>
        <w:t>Juventud y Niñez</w:t>
      </w:r>
      <w:r w:rsidR="00786A5C" w:rsidRPr="0016327E">
        <w:rPr>
          <w:rFonts w:ascii="Century Gothic" w:eastAsia="Arial" w:hAnsi="Century Gothic" w:cs="Arial"/>
          <w:color w:val="auto"/>
          <w:szCs w:val="24"/>
        </w:rPr>
        <w:t xml:space="preserve">, </w:t>
      </w:r>
      <w:r w:rsidRPr="0016327E">
        <w:rPr>
          <w:rFonts w:ascii="Century Gothic" w:eastAsia="Arial" w:hAnsi="Century Gothic" w:cs="Arial"/>
          <w:color w:val="auto"/>
          <w:szCs w:val="24"/>
          <w:lang w:val="es-MX"/>
        </w:rPr>
        <w:t>con fundamento en lo dispuesto por los</w:t>
      </w:r>
      <w:r w:rsidRPr="0016327E">
        <w:rPr>
          <w:rFonts w:ascii="Century Gothic" w:eastAsia="Arial" w:hAnsi="Century Gothic" w:cs="Arial"/>
          <w:color w:val="auto"/>
          <w:szCs w:val="24"/>
        </w:rPr>
        <w:t xml:space="preserve"> artículos </w:t>
      </w:r>
      <w:r w:rsidR="00E978C4" w:rsidRPr="0016327E">
        <w:rPr>
          <w:rFonts w:ascii="Century Gothic" w:eastAsia="Arial" w:hAnsi="Century Gothic" w:cs="Arial"/>
          <w:color w:val="auto"/>
          <w:szCs w:val="24"/>
        </w:rPr>
        <w:t xml:space="preserve">64 fracción I </w:t>
      </w:r>
      <w:r w:rsidRPr="0016327E">
        <w:rPr>
          <w:rFonts w:ascii="Century Gothic" w:eastAsia="Arial" w:hAnsi="Century Gothic" w:cs="Arial"/>
          <w:color w:val="auto"/>
          <w:szCs w:val="24"/>
        </w:rPr>
        <w:t>de la Constitución Política del Estado de Chihuahua; 87, 88 y 111 de la Ley Orgánica, 80 y 81 del Reglamento Interior y de Prácticas Parlamentarias, ambos ordenamientos del Poder Legislativo del Estado de Chihuahua; somete a la consideración del Pleno el presente Dictamen, elaborado con base en los siguientes:</w:t>
      </w:r>
    </w:p>
    <w:p w14:paraId="36A92386" w14:textId="77777777" w:rsidR="00B82123" w:rsidRPr="0016327E" w:rsidRDefault="00B82123" w:rsidP="008F4D77">
      <w:pPr>
        <w:spacing w:line="360" w:lineRule="auto"/>
        <w:rPr>
          <w:rFonts w:ascii="Century Gothic" w:hAnsi="Century Gothic"/>
          <w:color w:val="auto"/>
          <w:szCs w:val="24"/>
          <w:lang w:val="es-ES"/>
        </w:rPr>
      </w:pPr>
    </w:p>
    <w:p w14:paraId="11C496C3" w14:textId="77777777" w:rsidR="00B82123" w:rsidRPr="0016327E" w:rsidRDefault="00B82123" w:rsidP="008F4D77">
      <w:pPr>
        <w:pStyle w:val="Normal1"/>
        <w:spacing w:line="360" w:lineRule="auto"/>
        <w:jc w:val="center"/>
        <w:rPr>
          <w:rFonts w:ascii="Century Gothic" w:hAnsi="Century Gothic" w:cs="Arial"/>
          <w:color w:val="auto"/>
          <w:szCs w:val="24"/>
          <w:lang w:val="es-MX"/>
        </w:rPr>
      </w:pPr>
      <w:r w:rsidRPr="0016327E">
        <w:rPr>
          <w:rFonts w:ascii="Century Gothic" w:eastAsia="Arial" w:hAnsi="Century Gothic" w:cs="Arial"/>
          <w:b/>
          <w:color w:val="auto"/>
          <w:szCs w:val="24"/>
          <w:lang w:val="es-MX"/>
        </w:rPr>
        <w:t>ANTECEDENTES</w:t>
      </w:r>
    </w:p>
    <w:p w14:paraId="3DD86A77" w14:textId="77777777" w:rsidR="00B82123" w:rsidRPr="0016327E" w:rsidRDefault="00B82123" w:rsidP="00144919">
      <w:pPr>
        <w:pStyle w:val="Normal1"/>
        <w:spacing w:line="360" w:lineRule="auto"/>
        <w:rPr>
          <w:rFonts w:ascii="Century Gothic" w:hAnsi="Century Gothic" w:cs="Arial"/>
          <w:color w:val="auto"/>
          <w:szCs w:val="24"/>
          <w:lang w:val="es-MX"/>
        </w:rPr>
      </w:pPr>
    </w:p>
    <w:p w14:paraId="7B49E920" w14:textId="11E682AC" w:rsidR="005B57EE" w:rsidRDefault="00B82123" w:rsidP="0002734B">
      <w:pPr>
        <w:spacing w:line="360" w:lineRule="auto"/>
        <w:jc w:val="both"/>
        <w:rPr>
          <w:rFonts w:ascii="Century Gothic" w:eastAsia="Arial" w:hAnsi="Century Gothic" w:cs="Arial"/>
          <w:color w:val="auto"/>
          <w:szCs w:val="24"/>
        </w:rPr>
      </w:pPr>
      <w:r w:rsidRPr="0016327E">
        <w:rPr>
          <w:rFonts w:ascii="Century Gothic" w:eastAsia="Arial" w:hAnsi="Century Gothic" w:cs="Arial"/>
          <w:b/>
          <w:color w:val="auto"/>
          <w:szCs w:val="24"/>
        </w:rPr>
        <w:t xml:space="preserve">I.- </w:t>
      </w:r>
      <w:r w:rsidR="00A05F6E" w:rsidRPr="0016327E">
        <w:rPr>
          <w:rFonts w:ascii="Century Gothic" w:eastAsia="Arial" w:hAnsi="Century Gothic" w:cs="Arial"/>
          <w:color w:val="auto"/>
          <w:szCs w:val="24"/>
        </w:rPr>
        <w:t xml:space="preserve">Con fecha </w:t>
      </w:r>
      <w:r w:rsidR="005B57EE">
        <w:rPr>
          <w:rFonts w:ascii="Century Gothic" w:eastAsia="Arial" w:hAnsi="Century Gothic" w:cs="Arial"/>
          <w:color w:val="auto"/>
          <w:szCs w:val="24"/>
        </w:rPr>
        <w:t>dieciocho</w:t>
      </w:r>
      <w:r w:rsidR="003F6E6E" w:rsidRPr="0016327E">
        <w:rPr>
          <w:rFonts w:ascii="Century Gothic" w:eastAsia="Arial" w:hAnsi="Century Gothic" w:cs="Arial"/>
          <w:color w:val="auto"/>
          <w:szCs w:val="24"/>
        </w:rPr>
        <w:t xml:space="preserve"> de </w:t>
      </w:r>
      <w:r w:rsidR="005B57EE">
        <w:rPr>
          <w:rFonts w:ascii="Century Gothic" w:eastAsia="Arial" w:hAnsi="Century Gothic" w:cs="Arial"/>
          <w:color w:val="auto"/>
          <w:szCs w:val="24"/>
        </w:rPr>
        <w:t>diciembre</w:t>
      </w:r>
      <w:r w:rsidR="003F6E6E" w:rsidRPr="0016327E">
        <w:rPr>
          <w:rFonts w:ascii="Century Gothic" w:eastAsia="Arial" w:hAnsi="Century Gothic" w:cs="Arial"/>
          <w:color w:val="auto"/>
          <w:szCs w:val="24"/>
        </w:rPr>
        <w:t xml:space="preserve"> </w:t>
      </w:r>
      <w:r w:rsidR="00DB4D75" w:rsidRPr="0016327E">
        <w:rPr>
          <w:rFonts w:ascii="Century Gothic" w:eastAsia="Arial" w:hAnsi="Century Gothic" w:cs="Arial"/>
          <w:bCs/>
          <w:color w:val="auto"/>
          <w:szCs w:val="24"/>
        </w:rPr>
        <w:t>de</w:t>
      </w:r>
      <w:r w:rsidR="00DB4D75" w:rsidRPr="0016327E">
        <w:rPr>
          <w:rFonts w:ascii="Century Gothic" w:eastAsia="Arial" w:hAnsi="Century Gothic" w:cs="Arial"/>
          <w:b/>
          <w:color w:val="auto"/>
          <w:szCs w:val="24"/>
        </w:rPr>
        <w:t xml:space="preserve"> </w:t>
      </w:r>
      <w:r w:rsidR="003F6E6E" w:rsidRPr="0016327E">
        <w:rPr>
          <w:rFonts w:ascii="Century Gothic" w:eastAsia="Arial" w:hAnsi="Century Gothic" w:cs="Arial"/>
          <w:color w:val="auto"/>
          <w:szCs w:val="24"/>
        </w:rPr>
        <w:t xml:space="preserve">dos mil </w:t>
      </w:r>
      <w:r w:rsidR="00C26057" w:rsidRPr="0016327E">
        <w:rPr>
          <w:rFonts w:ascii="Century Gothic" w:eastAsia="Arial" w:hAnsi="Century Gothic" w:cs="Arial"/>
          <w:color w:val="auto"/>
          <w:szCs w:val="24"/>
        </w:rPr>
        <w:t>veinti</w:t>
      </w:r>
      <w:r w:rsidR="008D62E8">
        <w:rPr>
          <w:rFonts w:ascii="Century Gothic" w:eastAsia="Arial" w:hAnsi="Century Gothic" w:cs="Arial"/>
          <w:color w:val="auto"/>
          <w:szCs w:val="24"/>
        </w:rPr>
        <w:t>cuatro</w:t>
      </w:r>
      <w:r w:rsidR="003F6E6E" w:rsidRPr="0016327E">
        <w:rPr>
          <w:rFonts w:ascii="Century Gothic" w:eastAsia="Arial" w:hAnsi="Century Gothic" w:cs="Arial"/>
          <w:color w:val="auto"/>
          <w:szCs w:val="24"/>
        </w:rPr>
        <w:t xml:space="preserve"> </w:t>
      </w:r>
      <w:r w:rsidR="005B57EE">
        <w:rPr>
          <w:rFonts w:ascii="Century Gothic" w:eastAsia="Arial" w:hAnsi="Century Gothic" w:cs="Arial"/>
          <w:color w:val="auto"/>
          <w:szCs w:val="24"/>
        </w:rPr>
        <w:t xml:space="preserve">a solicitud del diputado José Alfredo Chávez Madrid, coordinador del Grupo Parlamentario del Partido Acción Nacional se incorporó el presente asunto al proceso legislativo, con fundamento en lo dispuesto en el punto Tercero del Acuerdo No. LXVII/EXACU/0912/2024 II D.P. Iniciativa con carácter de decreto, que pretende reformar diversas disposiciones de la Ley Estatal de Educación, a efecto de visibilizar la perspectiva de juventudes en nuestra Entidad. </w:t>
      </w:r>
    </w:p>
    <w:p w14:paraId="41D57ED9" w14:textId="77777777" w:rsidR="006E32CB" w:rsidRPr="0016327E" w:rsidRDefault="006E32CB" w:rsidP="006E32CB">
      <w:pPr>
        <w:widowControl w:val="0"/>
        <w:autoSpaceDE w:val="0"/>
        <w:autoSpaceDN w:val="0"/>
        <w:adjustRightInd w:val="0"/>
        <w:spacing w:line="360" w:lineRule="auto"/>
        <w:ind w:right="99"/>
        <w:jc w:val="both"/>
        <w:rPr>
          <w:rFonts w:ascii="Century Gothic" w:hAnsi="Century Gothic" w:cs="Arial"/>
          <w:color w:val="auto"/>
          <w:szCs w:val="24"/>
        </w:rPr>
      </w:pPr>
    </w:p>
    <w:p w14:paraId="11D23797" w14:textId="70086DBD" w:rsidR="00B82123" w:rsidRPr="0016327E" w:rsidRDefault="00B82123" w:rsidP="008F4D77">
      <w:pPr>
        <w:pStyle w:val="Normal1"/>
        <w:spacing w:line="360" w:lineRule="auto"/>
        <w:jc w:val="both"/>
        <w:rPr>
          <w:rFonts w:ascii="Century Gothic" w:eastAsia="Arial" w:hAnsi="Century Gothic" w:cs="Arial"/>
          <w:color w:val="auto"/>
          <w:szCs w:val="24"/>
          <w:lang w:val="es-MX"/>
        </w:rPr>
      </w:pPr>
      <w:r w:rsidRPr="0016327E">
        <w:rPr>
          <w:rFonts w:ascii="Century Gothic" w:eastAsia="Arial" w:hAnsi="Century Gothic" w:cs="Arial"/>
          <w:b/>
          <w:color w:val="auto"/>
          <w:szCs w:val="24"/>
          <w:lang w:val="es-MX"/>
        </w:rPr>
        <w:t xml:space="preserve">II.- </w:t>
      </w:r>
      <w:r w:rsidR="00F4355A" w:rsidRPr="0016327E">
        <w:rPr>
          <w:rFonts w:ascii="Century Gothic" w:eastAsia="Arial" w:hAnsi="Century Gothic" w:cs="Arial"/>
          <w:color w:val="auto"/>
          <w:szCs w:val="24"/>
          <w:lang w:val="es-MX"/>
        </w:rPr>
        <w:t>La Presidencia</w:t>
      </w:r>
      <w:r w:rsidR="00F4355A" w:rsidRPr="0016327E">
        <w:rPr>
          <w:rFonts w:ascii="Century Gothic" w:eastAsia="Arial" w:hAnsi="Century Gothic" w:cs="Arial"/>
          <w:b/>
          <w:color w:val="auto"/>
          <w:szCs w:val="24"/>
          <w:lang w:val="es-MX"/>
        </w:rPr>
        <w:t xml:space="preserve"> </w:t>
      </w:r>
      <w:r w:rsidR="00F4355A" w:rsidRPr="0016327E">
        <w:rPr>
          <w:rFonts w:ascii="Century Gothic" w:eastAsia="Arial" w:hAnsi="Century Gothic" w:cs="Arial"/>
          <w:color w:val="auto"/>
          <w:szCs w:val="24"/>
          <w:lang w:val="es-MX"/>
        </w:rPr>
        <w:t xml:space="preserve">del H. Congreso del Estado, con fecha </w:t>
      </w:r>
      <w:r w:rsidR="005B57EE">
        <w:rPr>
          <w:rFonts w:ascii="Century Gothic" w:hAnsi="Century Gothic"/>
          <w:color w:val="auto"/>
          <w:lang w:val="es-MX"/>
        </w:rPr>
        <w:t>tres</w:t>
      </w:r>
      <w:r w:rsidR="001110A8" w:rsidRPr="0016327E">
        <w:rPr>
          <w:rFonts w:ascii="Century Gothic" w:hAnsi="Century Gothic"/>
          <w:color w:val="auto"/>
          <w:lang w:val="es-MX"/>
        </w:rPr>
        <w:t xml:space="preserve"> de </w:t>
      </w:r>
      <w:r w:rsidR="005B57EE">
        <w:rPr>
          <w:rFonts w:ascii="Century Gothic" w:hAnsi="Century Gothic"/>
          <w:color w:val="auto"/>
        </w:rPr>
        <w:t>enero</w:t>
      </w:r>
      <w:r w:rsidR="004375AB" w:rsidRPr="0016327E">
        <w:rPr>
          <w:rFonts w:ascii="Century Gothic" w:hAnsi="Century Gothic"/>
          <w:color w:val="auto"/>
        </w:rPr>
        <w:t xml:space="preserve"> </w:t>
      </w:r>
      <w:r w:rsidR="00DB4D75" w:rsidRPr="0016327E">
        <w:rPr>
          <w:rFonts w:ascii="Century Gothic" w:eastAsia="Arial" w:hAnsi="Century Gothic" w:cs="Arial"/>
          <w:color w:val="auto"/>
          <w:szCs w:val="24"/>
          <w:lang w:val="es-MX"/>
        </w:rPr>
        <w:t xml:space="preserve">de </w:t>
      </w:r>
      <w:r w:rsidR="001B2590" w:rsidRPr="0016327E">
        <w:rPr>
          <w:rFonts w:ascii="Century Gothic" w:eastAsia="Arial" w:hAnsi="Century Gothic" w:cs="Arial"/>
          <w:color w:val="auto"/>
          <w:szCs w:val="24"/>
          <w:lang w:val="es-MX"/>
        </w:rPr>
        <w:t>dos</w:t>
      </w:r>
      <w:r w:rsidR="00F4355A" w:rsidRPr="0016327E">
        <w:rPr>
          <w:rFonts w:ascii="Century Gothic" w:eastAsia="Arial" w:hAnsi="Century Gothic" w:cs="Arial"/>
          <w:color w:val="auto"/>
          <w:szCs w:val="24"/>
          <w:lang w:val="es-MX"/>
        </w:rPr>
        <w:t xml:space="preserve"> mil </w:t>
      </w:r>
      <w:r w:rsidR="00C26057" w:rsidRPr="0016327E">
        <w:rPr>
          <w:rFonts w:ascii="Century Gothic" w:eastAsia="Arial" w:hAnsi="Century Gothic" w:cs="Arial"/>
          <w:color w:val="auto"/>
          <w:szCs w:val="24"/>
          <w:lang w:val="es-MX"/>
        </w:rPr>
        <w:t>veinti</w:t>
      </w:r>
      <w:r w:rsidR="008D62E8">
        <w:rPr>
          <w:rFonts w:ascii="Century Gothic" w:eastAsia="Arial" w:hAnsi="Century Gothic" w:cs="Arial"/>
          <w:color w:val="auto"/>
          <w:szCs w:val="24"/>
          <w:lang w:val="es-MX"/>
        </w:rPr>
        <w:t>c</w:t>
      </w:r>
      <w:r w:rsidR="005B57EE">
        <w:rPr>
          <w:rFonts w:ascii="Century Gothic" w:eastAsia="Arial" w:hAnsi="Century Gothic" w:cs="Arial"/>
          <w:color w:val="auto"/>
          <w:szCs w:val="24"/>
          <w:lang w:val="es-MX"/>
        </w:rPr>
        <w:t>inco</w:t>
      </w:r>
      <w:r w:rsidR="00F4355A" w:rsidRPr="0016327E">
        <w:rPr>
          <w:rFonts w:ascii="Century Gothic" w:eastAsia="Arial" w:hAnsi="Century Gothic" w:cs="Arial"/>
          <w:color w:val="auto"/>
          <w:szCs w:val="24"/>
          <w:lang w:val="es-MX"/>
        </w:rPr>
        <w:t xml:space="preserve"> y en uso de las facultades que confiere el </w:t>
      </w:r>
      <w:r w:rsidR="006D739F" w:rsidRPr="0016327E">
        <w:rPr>
          <w:rFonts w:ascii="Century Gothic" w:eastAsia="Arial" w:hAnsi="Century Gothic" w:cs="Arial"/>
          <w:color w:val="auto"/>
          <w:szCs w:val="24"/>
          <w:lang w:val="es-MX"/>
        </w:rPr>
        <w:t xml:space="preserve">artículo 75, fracción XIII, de la Ley Orgánica del Poder Legislativo, tuvo a bien turnar a esta </w:t>
      </w:r>
      <w:r w:rsidR="00077730" w:rsidRPr="0016327E">
        <w:rPr>
          <w:rFonts w:ascii="Century Gothic" w:eastAsia="Arial" w:hAnsi="Century Gothic" w:cs="Arial"/>
          <w:color w:val="auto"/>
          <w:szCs w:val="24"/>
          <w:lang w:val="es-MX"/>
        </w:rPr>
        <w:t>Comisión</w:t>
      </w:r>
      <w:r w:rsidR="006D739F" w:rsidRPr="0016327E">
        <w:rPr>
          <w:rFonts w:ascii="Century Gothic" w:eastAsia="Arial" w:hAnsi="Century Gothic" w:cs="Arial"/>
          <w:color w:val="auto"/>
          <w:szCs w:val="24"/>
          <w:lang w:val="es-MX"/>
        </w:rPr>
        <w:t xml:space="preserve"> la </w:t>
      </w:r>
      <w:r w:rsidR="00E04AC3">
        <w:rPr>
          <w:rFonts w:ascii="Century Gothic" w:eastAsia="Arial" w:hAnsi="Century Gothic" w:cs="Arial"/>
          <w:color w:val="auto"/>
          <w:szCs w:val="24"/>
          <w:lang w:val="es-MX"/>
        </w:rPr>
        <w:lastRenderedPageBreak/>
        <w:t>i</w:t>
      </w:r>
      <w:r w:rsidR="006D739F" w:rsidRPr="0016327E">
        <w:rPr>
          <w:rFonts w:ascii="Century Gothic" w:eastAsia="Arial" w:hAnsi="Century Gothic" w:cs="Arial"/>
          <w:color w:val="auto"/>
          <w:szCs w:val="24"/>
          <w:lang w:val="es-MX"/>
        </w:rPr>
        <w:t xml:space="preserve">niciativa de mérito a efecto de proceder al estudio, análisis y elaboración del </w:t>
      </w:r>
      <w:r w:rsidR="00E04AC3">
        <w:rPr>
          <w:rFonts w:ascii="Century Gothic" w:eastAsia="Arial" w:hAnsi="Century Gothic" w:cs="Arial"/>
          <w:color w:val="auto"/>
          <w:szCs w:val="24"/>
          <w:lang w:val="es-MX"/>
        </w:rPr>
        <w:t>d</w:t>
      </w:r>
      <w:r w:rsidR="006D739F" w:rsidRPr="0016327E">
        <w:rPr>
          <w:rFonts w:ascii="Century Gothic" w:eastAsia="Arial" w:hAnsi="Century Gothic" w:cs="Arial"/>
          <w:color w:val="auto"/>
          <w:szCs w:val="24"/>
          <w:lang w:val="es-MX"/>
        </w:rPr>
        <w:t xml:space="preserve">ictamen correspondiente. </w:t>
      </w:r>
    </w:p>
    <w:p w14:paraId="48AB60B7" w14:textId="77777777" w:rsidR="00B82123" w:rsidRPr="0016327E" w:rsidRDefault="00B82123" w:rsidP="008F4D77">
      <w:pPr>
        <w:pStyle w:val="Normal1"/>
        <w:spacing w:line="360" w:lineRule="auto"/>
        <w:jc w:val="both"/>
        <w:rPr>
          <w:rFonts w:ascii="Century Gothic" w:hAnsi="Century Gothic" w:cs="Arial"/>
          <w:color w:val="auto"/>
          <w:szCs w:val="24"/>
          <w:lang w:val="es-MX"/>
        </w:rPr>
      </w:pPr>
    </w:p>
    <w:p w14:paraId="0E52A8D0" w14:textId="48D583DC" w:rsidR="006D739F" w:rsidRPr="0016327E" w:rsidRDefault="00B82123" w:rsidP="008D62E8">
      <w:pPr>
        <w:pStyle w:val="Normal1"/>
        <w:tabs>
          <w:tab w:val="left" w:pos="1134"/>
        </w:tabs>
        <w:spacing w:line="360" w:lineRule="auto"/>
        <w:ind w:right="333"/>
        <w:jc w:val="both"/>
        <w:rPr>
          <w:rFonts w:ascii="Century Gothic" w:eastAsia="Arial" w:hAnsi="Century Gothic" w:cs="Arial"/>
          <w:color w:val="auto"/>
          <w:szCs w:val="24"/>
          <w:lang w:val="es-MX"/>
        </w:rPr>
      </w:pPr>
      <w:r w:rsidRPr="0016327E">
        <w:rPr>
          <w:rFonts w:ascii="Century Gothic" w:eastAsia="Arial" w:hAnsi="Century Gothic" w:cs="Arial"/>
          <w:b/>
          <w:color w:val="auto"/>
          <w:szCs w:val="24"/>
          <w:lang w:val="es-MX"/>
        </w:rPr>
        <w:t xml:space="preserve">III.- </w:t>
      </w:r>
      <w:r w:rsidR="006D739F" w:rsidRPr="0016327E">
        <w:rPr>
          <w:rFonts w:ascii="Century Gothic" w:eastAsia="Arial" w:hAnsi="Century Gothic" w:cs="Arial"/>
          <w:color w:val="auto"/>
          <w:szCs w:val="24"/>
          <w:lang w:val="es-MX"/>
        </w:rPr>
        <w:t xml:space="preserve">La </w:t>
      </w:r>
      <w:r w:rsidR="00695062">
        <w:rPr>
          <w:rFonts w:ascii="Century Gothic" w:eastAsia="Arial" w:hAnsi="Century Gothic" w:cs="Arial"/>
          <w:color w:val="auto"/>
          <w:szCs w:val="24"/>
          <w:lang w:val="es-MX"/>
        </w:rPr>
        <w:t>e</w:t>
      </w:r>
      <w:r w:rsidR="006D739F" w:rsidRPr="0016327E">
        <w:rPr>
          <w:rFonts w:ascii="Century Gothic" w:eastAsia="Arial" w:hAnsi="Century Gothic" w:cs="Arial"/>
          <w:color w:val="auto"/>
          <w:szCs w:val="24"/>
          <w:lang w:val="es-MX"/>
        </w:rPr>
        <w:t xml:space="preserve">xposición de </w:t>
      </w:r>
      <w:r w:rsidR="00695062">
        <w:rPr>
          <w:rFonts w:ascii="Century Gothic" w:eastAsia="Arial" w:hAnsi="Century Gothic" w:cs="Arial"/>
          <w:color w:val="auto"/>
          <w:szCs w:val="24"/>
          <w:lang w:val="es-MX"/>
        </w:rPr>
        <w:t>m</w:t>
      </w:r>
      <w:r w:rsidR="006D739F" w:rsidRPr="0016327E">
        <w:rPr>
          <w:rFonts w:ascii="Century Gothic" w:eastAsia="Arial" w:hAnsi="Century Gothic" w:cs="Arial"/>
          <w:color w:val="auto"/>
          <w:szCs w:val="24"/>
          <w:lang w:val="es-MX"/>
        </w:rPr>
        <w:t xml:space="preserve">otivos que sustenta la </w:t>
      </w:r>
      <w:r w:rsidR="00695062">
        <w:rPr>
          <w:rFonts w:ascii="Century Gothic" w:eastAsia="Arial" w:hAnsi="Century Gothic" w:cs="Arial"/>
          <w:color w:val="auto"/>
          <w:szCs w:val="24"/>
          <w:lang w:val="es-MX"/>
        </w:rPr>
        <w:t>i</w:t>
      </w:r>
      <w:r w:rsidR="006D739F" w:rsidRPr="0016327E">
        <w:rPr>
          <w:rFonts w:ascii="Century Gothic" w:eastAsia="Arial" w:hAnsi="Century Gothic" w:cs="Arial"/>
          <w:color w:val="auto"/>
          <w:szCs w:val="24"/>
          <w:lang w:val="es-MX"/>
        </w:rPr>
        <w:t>niciativa en comento es la siguiente:</w:t>
      </w:r>
    </w:p>
    <w:p w14:paraId="72E9F70F" w14:textId="78CF9399" w:rsidR="005B57EE" w:rsidRDefault="00C87D64" w:rsidP="008D62E8">
      <w:pPr>
        <w:pStyle w:val="NormalWeb"/>
        <w:shd w:val="clear" w:color="auto" w:fill="FFFFFF"/>
        <w:spacing w:line="360" w:lineRule="auto"/>
        <w:ind w:left="567" w:right="567"/>
        <w:jc w:val="both"/>
        <w:rPr>
          <w:rFonts w:ascii="Century Gothic" w:eastAsia="Arial" w:hAnsi="Century Gothic" w:cs="Arial"/>
          <w:i/>
          <w:iCs/>
        </w:rPr>
      </w:pPr>
      <w:r w:rsidRPr="0016327E">
        <w:rPr>
          <w:rFonts w:ascii="Century Gothic" w:eastAsia="Arial" w:hAnsi="Century Gothic" w:cs="Arial"/>
          <w:i/>
          <w:iCs/>
        </w:rPr>
        <w:t>“</w:t>
      </w:r>
      <w:r w:rsidR="005B57EE" w:rsidRPr="005B57EE">
        <w:rPr>
          <w:rFonts w:ascii="Century Gothic" w:eastAsia="Arial" w:hAnsi="Century Gothic" w:cs="Arial"/>
          <w:i/>
          <w:iCs/>
        </w:rPr>
        <w:t>En México, aunque persisten desafíos relacionados con la desigualdad, la marginalidad y la violencia, es importante destacar que, en el caso específico de las juventudes, estos se enfrentan a diversas situaciones que complican aún más su camino.</w:t>
      </w:r>
    </w:p>
    <w:p w14:paraId="315CCDFC" w14:textId="21859C8F"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Estas situaciones pudieran traducirse como dificultades en el acceso a la educación, limitaciones laborales, carencias en los servicios de salud y otros muy diferentes aspectos. Desde esta perspectiva, la vida se torna considerablemente más desafiante para este segmento de la población.</w:t>
      </w:r>
    </w:p>
    <w:p w14:paraId="36EEB20E" w14:textId="1FEB50C0"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 xml:space="preserve">Para comprender mejor a los jóvenes y sus interacciones con el entorno, es crucial reconocer, en primer lugar, que constituyen una parte fundamental de la sociedad en la que vivimos. Posteriormente, resulta esencial aceptar que son las instituciones las que comúnmente ejercen influencia en el día a día de todas las juventudes. </w:t>
      </w:r>
    </w:p>
    <w:p w14:paraId="4C58F011" w14:textId="58967AA1"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 xml:space="preserve">Las más importantes de ellas, son sin duda, las instancias educativas, pues estas representan el contacto o enlace de las y los jóvenes con la vida “exterior” a sus núcleos familiares. Es por esto que esta iniciativa, se </w:t>
      </w:r>
      <w:r w:rsidRPr="00182AA9">
        <w:rPr>
          <w:rFonts w:ascii="Century Gothic" w:eastAsia="Arial" w:hAnsi="Century Gothic" w:cs="Arial"/>
          <w:i/>
          <w:iCs/>
        </w:rPr>
        <w:lastRenderedPageBreak/>
        <w:t xml:space="preserve">presenta en el marco del Día Internacional de la Educación que se conmemora el 24 de enero de cada año en búsqueda de una educación de calidad, inclusiva y equitativa para todas y todos. </w:t>
      </w:r>
    </w:p>
    <w:p w14:paraId="12483419" w14:textId="24A98D10"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En la actualidad, 250 millones de niños y jóvenes están sin escolarizar y 763 millones de adultos son analfabetos. Su derecho a la educación está siendo violado y es inaceptable. Es hora de transformar la educación.</w:t>
      </w:r>
    </w:p>
    <w:p w14:paraId="572211DA" w14:textId="17956027"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En México, hay 37.5 millones de jóvenes, lo que representa el 31.4% de la población total, según el Instituto Nacional de Estadística y Geografía (INEGI). De este grupo, el 49.4% son hombres y el 50.6% son mujeres.</w:t>
      </w:r>
    </w:p>
    <w:p w14:paraId="7CDE06B6" w14:textId="08118F0D"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Dentro de la población joven, 13.3 millones tienen entre 12 y 17 años, 12.9 millones están en el rango de 18 a 23 años, y 11.3 millones tienen entre 24 y 29 años.</w:t>
      </w:r>
    </w:p>
    <w:p w14:paraId="62DC3427" w14:textId="10D64B40"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En Chihuahua, el 31.0% de la población total corresponde a personas jóvenes, superando ligeramente el porcentaje a nivel nacional, que es del 30.7%. En ese tenor, las brechas de desigualdad se agravan cuando se trata de mujeres, pues 3.7 millones de mujeres jóvenes no tienen empleo por dedicarse a labores domésticas, al cuidado de sus hijos u otras personas o bien, porque un familiar simplemente no se los permite.</w:t>
      </w:r>
    </w:p>
    <w:p w14:paraId="50817A6D" w14:textId="3E95B890"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 xml:space="preserve">Desde una perspectiva histórica, podemos observar cómo en un principio, el Estado concebía a la juventud como una entidad uniforme </w:t>
      </w:r>
      <w:r w:rsidRPr="00182AA9">
        <w:rPr>
          <w:rFonts w:ascii="Century Gothic" w:eastAsia="Arial" w:hAnsi="Century Gothic" w:cs="Arial"/>
          <w:i/>
          <w:iCs/>
        </w:rPr>
        <w:lastRenderedPageBreak/>
        <w:t xml:space="preserve">que necesitaba ser controlada y guiada, ya que se percibía como un grupo en situación de riesgo. </w:t>
      </w:r>
    </w:p>
    <w:p w14:paraId="1D4CAD46" w14:textId="35DB7148"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Más adelante, la juventud sería vista simplemente como una fase preparatoria cuyo único propósito era transitar hacia la adultez funcional, es decir, como una etapa más dentro del ciclo de vida. En este enfoque tutelar, la única meta para los jóvenes era convertirse en adultos socialmente útiles, formar una familia y obtener empleos remunerados.</w:t>
      </w:r>
    </w:p>
    <w:p w14:paraId="1729B29B" w14:textId="4A500537"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Desde estas perspectivas, se puede "entender por qué la juventud, según las percepciones, prejuicios y preconcepciones, se asocia con la inexperiencia" y cómo estas asociaciones han limitado la plena participación de los jóvenes en la vida pública y política del país.</w:t>
      </w:r>
    </w:p>
    <w:p w14:paraId="16401531" w14:textId="1DD3E661"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Sin embargo, también se puede entender la juventud como una etapa que las personas jóvenes atraviesan, experimentan, construyen y superan en función de prácticas específicas en el ámbito cultural, social, grupal, familiar o individual de cada sociedad. En este sentido, resulta innegable que la manera de comprender y experimentar la juventud está influenciada por variables contextuales compartidas en el marco de las características particulares de cada cultura.</w:t>
      </w:r>
    </w:p>
    <w:p w14:paraId="5C96D6B1" w14:textId="7F6B16A0"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 xml:space="preserve">Así, se puede afirmar que las y los jóvenes comparten experiencias, códigos culturales y formas de percibir la vida que están influidos por las asimetrías presentes en su condición. Por ello, la Perspectiva de </w:t>
      </w:r>
      <w:r w:rsidRPr="00182AA9">
        <w:rPr>
          <w:rFonts w:ascii="Century Gothic" w:eastAsia="Arial" w:hAnsi="Century Gothic" w:cs="Arial"/>
          <w:i/>
          <w:iCs/>
        </w:rPr>
        <w:lastRenderedPageBreak/>
        <w:t>Juventudes utiliza el término "juventudes" para describir la diversidad de formas en que se vive la juventud, reconociendo al mismo tiempo los puntos de coincidencia que unen a las personas jóvenes como grupo etario.</w:t>
      </w:r>
    </w:p>
    <w:p w14:paraId="0C50971F" w14:textId="151E9DE0"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 xml:space="preserve">Cuando aplicamos este enfoque al diseño de políticas públicas para este grupo etario, estamos instando a las autoridades a que, dentro de sus responsabilidades, promuevan, respeten, protejan y garanticen los derechos de las personas jóvenes. </w:t>
      </w:r>
    </w:p>
    <w:p w14:paraId="007CA6B6" w14:textId="7AE4EA04"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Este enfoque no solo busca el pleno ejercicio de esos derechos, sino que también tiene como objetivo contribuir positivamente al bienestar general de la población. En esencia, se trata de que las instituciones del Estado asuman la responsabilidad de fomentar y respetar los derechos de las personas jóvenes, creando políticas y programas que aseguren el ejercicio efectivo de esos derechos y que actúen en su restablecimiento en caso de amenazas o vulneraciones.</w:t>
      </w:r>
    </w:p>
    <w:p w14:paraId="2BC0503C" w14:textId="20598587" w:rsidR="00182AA9" w:rsidRPr="00182AA9"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t>La Perspectiva de Juventudes destaca la importancia de incorporar las preocupaciones y expectativas de los jóvenes, expresadas directamente por ellos, en las definiciones del proyecto de nación al que contribuyen de manera significativa. Asimismo, resalta la necesidad de abordar y reducir las brechas de desigualdad, precarización, estigmatización y criminalización que afectan a este grupo.</w:t>
      </w:r>
    </w:p>
    <w:p w14:paraId="2ED61C8E" w14:textId="49461326" w:rsidR="008D62E8" w:rsidRPr="008D62E8" w:rsidRDefault="00182AA9" w:rsidP="00182AA9">
      <w:pPr>
        <w:pStyle w:val="NormalWeb"/>
        <w:shd w:val="clear" w:color="auto" w:fill="FFFFFF"/>
        <w:spacing w:line="360" w:lineRule="auto"/>
        <w:ind w:left="567" w:right="567"/>
        <w:jc w:val="both"/>
        <w:rPr>
          <w:rFonts w:ascii="Century Gothic" w:eastAsia="Arial" w:hAnsi="Century Gothic" w:cs="Arial"/>
          <w:i/>
          <w:iCs/>
        </w:rPr>
      </w:pPr>
      <w:r w:rsidRPr="00182AA9">
        <w:rPr>
          <w:rFonts w:ascii="Century Gothic" w:eastAsia="Arial" w:hAnsi="Century Gothic" w:cs="Arial"/>
          <w:i/>
          <w:iCs/>
        </w:rPr>
        <w:lastRenderedPageBreak/>
        <w:t>Además, propone contribuir a la creación de oportunidades que permitan a los jóvenes definir su propio proyecto de vida con total libertad, garantizando así la certeza de su futuro y un papel activo en el desarrollo nacional. En otras palabras, avanzar hacia la plena incorporación de la perspectiva de juventudes representa una apuesta determinante para el bienestar de la población joven.</w:t>
      </w:r>
      <w:r w:rsidR="008D62E8">
        <w:rPr>
          <w:rFonts w:ascii="Century Gothic" w:eastAsia="Arial" w:hAnsi="Century Gothic" w:cs="Arial"/>
          <w:i/>
          <w:iCs/>
        </w:rPr>
        <w:t>”</w:t>
      </w:r>
    </w:p>
    <w:p w14:paraId="56CC5B6C" w14:textId="7607FE95" w:rsidR="000C477A" w:rsidRPr="0016327E" w:rsidRDefault="00D31820" w:rsidP="008F4D77">
      <w:pPr>
        <w:tabs>
          <w:tab w:val="left" w:pos="1701"/>
        </w:tabs>
        <w:spacing w:line="360" w:lineRule="auto"/>
        <w:ind w:right="49"/>
        <w:jc w:val="both"/>
        <w:rPr>
          <w:rFonts w:ascii="Century Gothic" w:hAnsi="Century Gothic" w:cs="Arial"/>
          <w:bCs/>
          <w:i/>
          <w:color w:val="auto"/>
          <w:szCs w:val="24"/>
        </w:rPr>
      </w:pPr>
      <w:r w:rsidRPr="0016327E">
        <w:rPr>
          <w:rFonts w:ascii="Century Gothic" w:hAnsi="Century Gothic" w:cs="Arial"/>
          <w:iCs/>
          <w:color w:val="auto"/>
          <w:szCs w:val="24"/>
          <w:lang w:val="es-ES"/>
        </w:rPr>
        <w:t xml:space="preserve">   </w:t>
      </w:r>
    </w:p>
    <w:p w14:paraId="6511DC5B" w14:textId="2366F9BD" w:rsidR="00B82123" w:rsidRPr="0016327E" w:rsidRDefault="00FD2FCB" w:rsidP="008F4D77">
      <w:pPr>
        <w:pStyle w:val="Normal1"/>
        <w:spacing w:line="360" w:lineRule="auto"/>
        <w:jc w:val="both"/>
        <w:rPr>
          <w:rFonts w:ascii="Century Gothic" w:hAnsi="Century Gothic" w:cs="Arial"/>
          <w:color w:val="auto"/>
          <w:szCs w:val="24"/>
        </w:rPr>
      </w:pPr>
      <w:r w:rsidRPr="0016327E">
        <w:rPr>
          <w:rFonts w:ascii="Century Gothic" w:hAnsi="Century Gothic" w:cs="Arial"/>
          <w:b/>
          <w:color w:val="auto"/>
          <w:szCs w:val="24"/>
        </w:rPr>
        <w:t>IV.</w:t>
      </w:r>
      <w:r w:rsidR="00A51917" w:rsidRPr="0016327E">
        <w:rPr>
          <w:rFonts w:ascii="Century Gothic" w:hAnsi="Century Gothic" w:cs="Arial"/>
          <w:b/>
          <w:color w:val="auto"/>
          <w:szCs w:val="24"/>
        </w:rPr>
        <w:t>-</w:t>
      </w:r>
      <w:r w:rsidRPr="0016327E">
        <w:rPr>
          <w:rFonts w:ascii="Century Gothic" w:hAnsi="Century Gothic" w:cs="Arial"/>
          <w:color w:val="auto"/>
          <w:szCs w:val="24"/>
        </w:rPr>
        <w:t xml:space="preserve"> Ahora bien, la</w:t>
      </w:r>
      <w:r w:rsidR="00B82123" w:rsidRPr="0016327E">
        <w:rPr>
          <w:rFonts w:ascii="Century Gothic" w:hAnsi="Century Gothic" w:cs="Arial"/>
          <w:color w:val="auto"/>
          <w:szCs w:val="24"/>
        </w:rPr>
        <w:t xml:space="preserve"> </w:t>
      </w:r>
      <w:r w:rsidR="007715F8" w:rsidRPr="0016327E">
        <w:rPr>
          <w:rFonts w:ascii="Century Gothic" w:hAnsi="Century Gothic" w:cs="Arial"/>
          <w:color w:val="auto"/>
          <w:szCs w:val="24"/>
        </w:rPr>
        <w:t>Comisión</w:t>
      </w:r>
      <w:r w:rsidR="007715F8" w:rsidRPr="0016327E">
        <w:rPr>
          <w:rFonts w:ascii="Century Gothic" w:eastAsia="Arial" w:hAnsi="Century Gothic" w:cs="Arial"/>
          <w:color w:val="auto"/>
          <w:szCs w:val="24"/>
        </w:rPr>
        <w:t xml:space="preserve"> de</w:t>
      </w:r>
      <w:r w:rsidR="0039159C" w:rsidRPr="0016327E">
        <w:rPr>
          <w:rFonts w:ascii="Century Gothic" w:eastAsia="Arial" w:hAnsi="Century Gothic" w:cs="Arial"/>
          <w:color w:val="auto"/>
          <w:szCs w:val="24"/>
          <w:lang w:val="es-MX"/>
        </w:rPr>
        <w:t xml:space="preserve"> Juventud y Niñez,</w:t>
      </w:r>
      <w:r w:rsidR="00B82123" w:rsidRPr="0016327E">
        <w:rPr>
          <w:rFonts w:ascii="Century Gothic" w:hAnsi="Century Gothic" w:cs="Arial"/>
          <w:color w:val="auto"/>
          <w:szCs w:val="24"/>
        </w:rPr>
        <w:t xml:space="preserve"> después de entrar al estudio y análisis de la </w:t>
      </w:r>
      <w:r w:rsidR="003278E1">
        <w:rPr>
          <w:rFonts w:ascii="Century Gothic" w:hAnsi="Century Gothic" w:cs="Arial"/>
          <w:color w:val="auto"/>
          <w:szCs w:val="24"/>
        </w:rPr>
        <w:t>i</w:t>
      </w:r>
      <w:r w:rsidR="00B82123" w:rsidRPr="0016327E">
        <w:rPr>
          <w:rFonts w:ascii="Century Gothic" w:hAnsi="Century Gothic" w:cs="Arial"/>
          <w:color w:val="auto"/>
          <w:szCs w:val="24"/>
        </w:rPr>
        <w:t>niciativa de mérito, tiene a bien realizar las siguientes:</w:t>
      </w:r>
    </w:p>
    <w:p w14:paraId="2679853E" w14:textId="1EF971D8" w:rsidR="0039159C" w:rsidRPr="0016327E" w:rsidRDefault="0039159C" w:rsidP="008F4D77">
      <w:pPr>
        <w:pStyle w:val="Normal1"/>
        <w:spacing w:line="360" w:lineRule="auto"/>
        <w:jc w:val="both"/>
        <w:rPr>
          <w:rFonts w:ascii="Century Gothic" w:hAnsi="Century Gothic" w:cs="Arial"/>
          <w:color w:val="auto"/>
          <w:szCs w:val="24"/>
        </w:rPr>
      </w:pPr>
    </w:p>
    <w:p w14:paraId="0194CF23" w14:textId="4FE2C112" w:rsidR="00B82123" w:rsidRPr="0016327E" w:rsidRDefault="00B82123" w:rsidP="008F4D77">
      <w:pPr>
        <w:pStyle w:val="Normal1"/>
        <w:spacing w:line="360" w:lineRule="auto"/>
        <w:jc w:val="center"/>
        <w:rPr>
          <w:rFonts w:ascii="Century Gothic" w:eastAsia="Arial" w:hAnsi="Century Gothic" w:cs="Arial"/>
          <w:b/>
          <w:color w:val="auto"/>
          <w:szCs w:val="24"/>
          <w:lang w:val="es-MX"/>
        </w:rPr>
      </w:pPr>
      <w:r w:rsidRPr="0016327E">
        <w:rPr>
          <w:rFonts w:ascii="Century Gothic" w:eastAsia="Arial" w:hAnsi="Century Gothic" w:cs="Arial"/>
          <w:b/>
          <w:color w:val="auto"/>
          <w:szCs w:val="24"/>
          <w:lang w:val="es-MX"/>
        </w:rPr>
        <w:t>CONSIDERACIONES</w:t>
      </w:r>
    </w:p>
    <w:p w14:paraId="4915A51B" w14:textId="77777777" w:rsidR="000439B3" w:rsidRPr="0016327E" w:rsidRDefault="000439B3" w:rsidP="008F4D77">
      <w:pPr>
        <w:pStyle w:val="Normal1"/>
        <w:spacing w:line="360" w:lineRule="auto"/>
        <w:jc w:val="center"/>
        <w:rPr>
          <w:rFonts w:ascii="Century Gothic" w:hAnsi="Century Gothic" w:cs="Arial"/>
          <w:color w:val="auto"/>
          <w:szCs w:val="24"/>
          <w:lang w:val="es-MX"/>
        </w:rPr>
      </w:pPr>
    </w:p>
    <w:p w14:paraId="61F0F98D" w14:textId="0332EC1C" w:rsidR="00D556AD" w:rsidRDefault="007E24B6" w:rsidP="008F4D77">
      <w:pPr>
        <w:pStyle w:val="Normal1"/>
        <w:spacing w:line="360" w:lineRule="auto"/>
        <w:jc w:val="both"/>
        <w:rPr>
          <w:rFonts w:ascii="Century Gothic" w:eastAsia="Arial" w:hAnsi="Century Gothic" w:cs="Arial"/>
          <w:b/>
          <w:color w:val="auto"/>
          <w:szCs w:val="24"/>
          <w:lang w:val="es-MX"/>
        </w:rPr>
      </w:pPr>
      <w:r>
        <w:rPr>
          <w:rFonts w:ascii="Century Gothic" w:eastAsia="Arial" w:hAnsi="Century Gothic" w:cs="Arial"/>
          <w:b/>
          <w:color w:val="auto"/>
          <w:szCs w:val="24"/>
          <w:lang w:val="es-MX"/>
        </w:rPr>
        <w:t xml:space="preserve">I.- </w:t>
      </w:r>
      <w:r w:rsidR="006D24C6" w:rsidRPr="006D24C6">
        <w:rPr>
          <w:rFonts w:ascii="Century Gothic" w:eastAsia="Arial" w:hAnsi="Century Gothic" w:cs="Arial"/>
          <w:bCs/>
          <w:color w:val="auto"/>
          <w:szCs w:val="24"/>
          <w:lang w:val="es-MX"/>
        </w:rPr>
        <w:t xml:space="preserve">El H. Congreso del Estado, a través de </w:t>
      </w:r>
      <w:r w:rsidR="00122689">
        <w:rPr>
          <w:rFonts w:ascii="Century Gothic" w:eastAsia="Arial" w:hAnsi="Century Gothic" w:cs="Arial"/>
          <w:bCs/>
          <w:color w:val="auto"/>
          <w:szCs w:val="24"/>
          <w:lang w:val="es-MX"/>
        </w:rPr>
        <w:t>quienes integramos esta</w:t>
      </w:r>
      <w:r w:rsidR="006D24C6" w:rsidRPr="006D24C6">
        <w:rPr>
          <w:rFonts w:ascii="Century Gothic" w:eastAsia="Arial" w:hAnsi="Century Gothic" w:cs="Arial"/>
          <w:bCs/>
          <w:color w:val="auto"/>
          <w:szCs w:val="24"/>
          <w:lang w:val="es-MX"/>
        </w:rPr>
        <w:t xml:space="preserve"> Comisión de Dictamen Legislativo, es competente para conocer y resolver sobre el </w:t>
      </w:r>
      <w:r w:rsidR="00122689">
        <w:rPr>
          <w:rFonts w:ascii="Century Gothic" w:eastAsia="Arial" w:hAnsi="Century Gothic" w:cs="Arial"/>
          <w:bCs/>
          <w:color w:val="auto"/>
          <w:szCs w:val="24"/>
          <w:lang w:val="es-MX"/>
        </w:rPr>
        <w:t>presente asunto.</w:t>
      </w:r>
    </w:p>
    <w:p w14:paraId="715FE433" w14:textId="76BFB68B" w:rsidR="009A1297" w:rsidRPr="0016327E" w:rsidRDefault="009A1297" w:rsidP="00DD4C18">
      <w:pPr>
        <w:spacing w:line="360" w:lineRule="auto"/>
        <w:jc w:val="both"/>
        <w:rPr>
          <w:rFonts w:ascii="Century Gothic" w:eastAsia="Arial" w:hAnsi="Century Gothic" w:cs="Arial"/>
          <w:bCs/>
          <w:color w:val="auto"/>
          <w:szCs w:val="24"/>
        </w:rPr>
      </w:pPr>
    </w:p>
    <w:p w14:paraId="30A4A298" w14:textId="7EB8D2A9" w:rsidR="0021290C" w:rsidRDefault="00D556AD" w:rsidP="00830B02">
      <w:pPr>
        <w:spacing w:line="360" w:lineRule="auto"/>
        <w:jc w:val="both"/>
        <w:rPr>
          <w:rFonts w:ascii="Century Gothic" w:eastAsia="Arial" w:hAnsi="Century Gothic" w:cs="Arial"/>
          <w:bCs/>
          <w:color w:val="auto"/>
          <w:szCs w:val="24"/>
        </w:rPr>
      </w:pPr>
      <w:r w:rsidRPr="0016327E">
        <w:rPr>
          <w:rFonts w:ascii="Century Gothic" w:eastAsia="Arial" w:hAnsi="Century Gothic" w:cs="Arial"/>
          <w:b/>
          <w:color w:val="auto"/>
          <w:szCs w:val="24"/>
        </w:rPr>
        <w:t xml:space="preserve">II.- </w:t>
      </w:r>
      <w:r w:rsidR="00DD4C18" w:rsidRPr="0016327E">
        <w:rPr>
          <w:rFonts w:ascii="Century Gothic" w:eastAsia="Arial" w:hAnsi="Century Gothic" w:cs="Arial"/>
          <w:bCs/>
          <w:color w:val="auto"/>
          <w:szCs w:val="24"/>
        </w:rPr>
        <w:t xml:space="preserve">La </w:t>
      </w:r>
      <w:r w:rsidR="008A0EFE">
        <w:rPr>
          <w:rFonts w:ascii="Century Gothic" w:eastAsia="Arial" w:hAnsi="Century Gothic" w:cs="Arial"/>
          <w:bCs/>
          <w:color w:val="auto"/>
          <w:szCs w:val="24"/>
        </w:rPr>
        <w:t>i</w:t>
      </w:r>
      <w:r w:rsidR="00DD4C18" w:rsidRPr="0016327E">
        <w:rPr>
          <w:rFonts w:ascii="Century Gothic" w:eastAsia="Arial" w:hAnsi="Century Gothic" w:cs="Arial"/>
          <w:bCs/>
          <w:color w:val="auto"/>
          <w:szCs w:val="24"/>
        </w:rPr>
        <w:t xml:space="preserve">niciativa cuyo análisis nos ocupa, propone </w:t>
      </w:r>
      <w:r w:rsidR="0074317B" w:rsidRPr="0016327E">
        <w:rPr>
          <w:rFonts w:ascii="Century Gothic" w:eastAsia="Arial" w:hAnsi="Century Gothic" w:cs="Arial"/>
          <w:bCs/>
          <w:color w:val="auto"/>
          <w:szCs w:val="24"/>
        </w:rPr>
        <w:t>reforma</w:t>
      </w:r>
      <w:r w:rsidR="00F82718" w:rsidRPr="0016327E">
        <w:rPr>
          <w:rFonts w:ascii="Century Gothic" w:eastAsia="Arial" w:hAnsi="Century Gothic" w:cs="Arial"/>
          <w:bCs/>
          <w:color w:val="auto"/>
          <w:szCs w:val="24"/>
        </w:rPr>
        <w:t xml:space="preserve">r </w:t>
      </w:r>
      <w:r w:rsidR="0074317B" w:rsidRPr="0016327E">
        <w:rPr>
          <w:rFonts w:ascii="Century Gothic" w:eastAsia="Arial" w:hAnsi="Century Gothic" w:cs="Arial"/>
          <w:bCs/>
          <w:color w:val="auto"/>
          <w:szCs w:val="24"/>
        </w:rPr>
        <w:t xml:space="preserve">la </w:t>
      </w:r>
      <w:r w:rsidR="004375AB" w:rsidRPr="0016327E">
        <w:rPr>
          <w:rFonts w:ascii="Century Gothic" w:eastAsia="Arial" w:hAnsi="Century Gothic" w:cs="Arial"/>
          <w:bCs/>
          <w:color w:val="auto"/>
          <w:szCs w:val="24"/>
        </w:rPr>
        <w:t xml:space="preserve">Ley </w:t>
      </w:r>
      <w:r w:rsidR="0021290C">
        <w:rPr>
          <w:rFonts w:ascii="Century Gothic" w:eastAsia="Arial" w:hAnsi="Century Gothic" w:cs="Arial"/>
          <w:bCs/>
          <w:color w:val="auto"/>
          <w:szCs w:val="24"/>
        </w:rPr>
        <w:t xml:space="preserve">Estatal de Educación, </w:t>
      </w:r>
      <w:r w:rsidR="0021290C" w:rsidRPr="00D8600A">
        <w:rPr>
          <w:rFonts w:ascii="Century Gothic" w:eastAsia="Arial" w:hAnsi="Century Gothic" w:cs="Arial"/>
          <w:bCs/>
          <w:color w:val="auto"/>
          <w:szCs w:val="24"/>
        </w:rPr>
        <w:t>con el propósito de velar por garantizar la perspectiva de juventud desde la educación.</w:t>
      </w:r>
      <w:r w:rsidR="0021290C">
        <w:rPr>
          <w:rFonts w:ascii="Century Gothic" w:eastAsia="Arial" w:hAnsi="Century Gothic" w:cs="Arial"/>
          <w:bCs/>
          <w:color w:val="auto"/>
          <w:szCs w:val="24"/>
        </w:rPr>
        <w:t xml:space="preserve"> </w:t>
      </w:r>
    </w:p>
    <w:p w14:paraId="4689686C" w14:textId="2077D353" w:rsidR="003A4009" w:rsidRDefault="003A4009" w:rsidP="00830B02">
      <w:pPr>
        <w:spacing w:line="360" w:lineRule="auto"/>
        <w:jc w:val="both"/>
        <w:rPr>
          <w:rFonts w:ascii="Century Gothic" w:eastAsia="Arial" w:hAnsi="Century Gothic" w:cs="Arial"/>
          <w:color w:val="auto"/>
          <w:szCs w:val="24"/>
        </w:rPr>
      </w:pPr>
    </w:p>
    <w:p w14:paraId="0145546C" w14:textId="70409C96" w:rsidR="00933381" w:rsidRDefault="003A4009" w:rsidP="005F624C">
      <w:pPr>
        <w:spacing w:line="360" w:lineRule="auto"/>
        <w:jc w:val="both"/>
        <w:rPr>
          <w:rFonts w:ascii="Century Gothic" w:eastAsia="Arial" w:hAnsi="Century Gothic" w:cs="Arial"/>
          <w:color w:val="auto"/>
          <w:szCs w:val="24"/>
        </w:rPr>
      </w:pPr>
      <w:r>
        <w:rPr>
          <w:rFonts w:ascii="Century Gothic" w:eastAsia="Arial" w:hAnsi="Century Gothic" w:cs="Arial"/>
          <w:color w:val="auto"/>
          <w:szCs w:val="24"/>
        </w:rPr>
        <w:t xml:space="preserve">La </w:t>
      </w:r>
      <w:r w:rsidR="008A0D25">
        <w:rPr>
          <w:rFonts w:ascii="Century Gothic" w:eastAsia="Arial" w:hAnsi="Century Gothic" w:cs="Arial"/>
          <w:color w:val="auto"/>
          <w:szCs w:val="24"/>
        </w:rPr>
        <w:t>parte iniciadora</w:t>
      </w:r>
      <w:r>
        <w:rPr>
          <w:rFonts w:ascii="Century Gothic" w:eastAsia="Arial" w:hAnsi="Century Gothic" w:cs="Arial"/>
          <w:color w:val="auto"/>
          <w:szCs w:val="24"/>
        </w:rPr>
        <w:t xml:space="preserve"> señala que </w:t>
      </w:r>
      <w:r w:rsidR="00933381">
        <w:rPr>
          <w:rFonts w:ascii="Century Gothic" w:eastAsia="Arial" w:hAnsi="Century Gothic" w:cs="Arial"/>
          <w:color w:val="auto"/>
          <w:szCs w:val="24"/>
        </w:rPr>
        <w:t xml:space="preserve">México es un país de desigualdad, marginalidad y violencia que se magnifica en la población juvenil, ya que los problemas de educación, laborales, en servicios de salud, son más desafiantes en esta población que en el resto. Esto en gran medida porque a la juventud se le ha </w:t>
      </w:r>
      <w:r w:rsidR="00933381">
        <w:rPr>
          <w:rFonts w:ascii="Century Gothic" w:eastAsia="Arial" w:hAnsi="Century Gothic" w:cs="Arial"/>
          <w:color w:val="auto"/>
          <w:szCs w:val="24"/>
        </w:rPr>
        <w:lastRenderedPageBreak/>
        <w:t xml:space="preserve">visto </w:t>
      </w:r>
      <w:r w:rsidR="00C70C43">
        <w:rPr>
          <w:rFonts w:ascii="Century Gothic" w:eastAsia="Arial" w:hAnsi="Century Gothic" w:cs="Arial"/>
          <w:color w:val="auto"/>
          <w:szCs w:val="24"/>
        </w:rPr>
        <w:t xml:space="preserve">históricamente </w:t>
      </w:r>
      <w:r w:rsidR="00933381">
        <w:rPr>
          <w:rFonts w:ascii="Century Gothic" w:eastAsia="Arial" w:hAnsi="Century Gothic" w:cs="Arial"/>
          <w:color w:val="auto"/>
          <w:szCs w:val="24"/>
        </w:rPr>
        <w:t>con una mirada de superioridad errónea</w:t>
      </w:r>
      <w:r w:rsidR="00C70C43">
        <w:rPr>
          <w:rFonts w:ascii="Century Gothic" w:eastAsia="Arial" w:hAnsi="Century Gothic" w:cs="Arial"/>
          <w:color w:val="auto"/>
          <w:szCs w:val="24"/>
        </w:rPr>
        <w:t>, en la que, a partir de la noble acción de guiar, esta es desvirtuada y llevada a</w:t>
      </w:r>
      <w:r w:rsidR="002B3BED">
        <w:rPr>
          <w:rFonts w:ascii="Century Gothic" w:eastAsia="Arial" w:hAnsi="Century Gothic" w:cs="Arial"/>
          <w:color w:val="auto"/>
          <w:szCs w:val="24"/>
        </w:rPr>
        <w:t xml:space="preserve"> </w:t>
      </w:r>
      <w:r w:rsidR="00C70C43">
        <w:rPr>
          <w:rFonts w:ascii="Century Gothic" w:eastAsia="Arial" w:hAnsi="Century Gothic" w:cs="Arial"/>
          <w:color w:val="auto"/>
          <w:szCs w:val="24"/>
        </w:rPr>
        <w:t xml:space="preserve">un tema de control e incluso manipulación, o simplemente entender a la juventud como mera etapa de transición a la adultez y por tanto no se le presta la atención debida y se deja de aprovechar el potencial que puede aportar a la sociedad. Visión de la cual no se escapan las diferentes instituciones gubernamentales y por tanto son plasmadas en la toma de decisiones al momento de trabajar las políticas públicas. Autoridades que en realidad deberían de ser las encargadas de promover, respetar y garantizar los derechos de esta población. Razón por la cual la iniciativa busca sean incorporen en las decisiones públicas las preocupaciones y expectativas desde la visión del joven, lo cual se pretende </w:t>
      </w:r>
      <w:r w:rsidR="00026C5F">
        <w:rPr>
          <w:rFonts w:ascii="Century Gothic" w:eastAsia="Arial" w:hAnsi="Century Gothic" w:cs="Arial"/>
          <w:color w:val="auto"/>
          <w:szCs w:val="24"/>
        </w:rPr>
        <w:t>lograr</w:t>
      </w:r>
      <w:r w:rsidR="00C70C43">
        <w:rPr>
          <w:rFonts w:ascii="Century Gothic" w:eastAsia="Arial" w:hAnsi="Century Gothic" w:cs="Arial"/>
          <w:color w:val="auto"/>
          <w:szCs w:val="24"/>
        </w:rPr>
        <w:t>, incorporando a la Ley Estatal de Educación el concepto de “Perspectiva de juventudes”</w:t>
      </w:r>
      <w:r w:rsidR="00026C5F">
        <w:rPr>
          <w:rFonts w:ascii="Century Gothic" w:eastAsia="Arial" w:hAnsi="Century Gothic" w:cs="Arial"/>
          <w:color w:val="auto"/>
          <w:szCs w:val="24"/>
        </w:rPr>
        <w:t xml:space="preserve">. </w:t>
      </w:r>
    </w:p>
    <w:p w14:paraId="0647BCB5" w14:textId="77777777" w:rsidR="00F7156F" w:rsidRPr="0016327E" w:rsidRDefault="00F7156F" w:rsidP="008D193A">
      <w:pPr>
        <w:spacing w:line="360" w:lineRule="auto"/>
        <w:jc w:val="both"/>
        <w:rPr>
          <w:rFonts w:ascii="Century Gothic" w:eastAsia="Arial" w:hAnsi="Century Gothic" w:cs="Arial"/>
          <w:b/>
          <w:color w:val="auto"/>
          <w:szCs w:val="24"/>
        </w:rPr>
      </w:pPr>
    </w:p>
    <w:p w14:paraId="35E9F4DF" w14:textId="4D1E9FFC" w:rsidR="00CA70E8" w:rsidRDefault="00D556AD" w:rsidP="00191739">
      <w:pPr>
        <w:spacing w:line="360" w:lineRule="auto"/>
        <w:jc w:val="both"/>
        <w:rPr>
          <w:rFonts w:ascii="Century Gothic" w:eastAsia="Arial" w:hAnsi="Century Gothic" w:cs="Arial"/>
          <w:bCs/>
          <w:color w:val="auto"/>
          <w:szCs w:val="24"/>
        </w:rPr>
      </w:pPr>
      <w:r w:rsidRPr="005D0665">
        <w:rPr>
          <w:rFonts w:ascii="Century Gothic" w:eastAsia="Arial" w:hAnsi="Century Gothic" w:cs="Arial"/>
          <w:b/>
          <w:color w:val="auto"/>
          <w:szCs w:val="24"/>
        </w:rPr>
        <w:t xml:space="preserve">III.- </w:t>
      </w:r>
      <w:r w:rsidR="00A370AA" w:rsidRPr="005D0665">
        <w:rPr>
          <w:rFonts w:ascii="Century Gothic" w:eastAsia="Arial" w:hAnsi="Century Gothic" w:cs="Arial"/>
          <w:bCs/>
          <w:color w:val="auto"/>
          <w:szCs w:val="24"/>
        </w:rPr>
        <w:t>Al respecto,</w:t>
      </w:r>
      <w:r w:rsidR="00A370AA" w:rsidRPr="00A370AA">
        <w:rPr>
          <w:rFonts w:ascii="Century Gothic" w:eastAsia="Arial" w:hAnsi="Century Gothic" w:cs="Arial"/>
          <w:bCs/>
          <w:color w:val="auto"/>
          <w:szCs w:val="24"/>
        </w:rPr>
        <w:t xml:space="preserve"> </w:t>
      </w:r>
      <w:r w:rsidR="00A370AA">
        <w:rPr>
          <w:rFonts w:ascii="Century Gothic" w:eastAsia="Arial" w:hAnsi="Century Gothic" w:cs="Arial"/>
          <w:bCs/>
          <w:color w:val="auto"/>
          <w:szCs w:val="24"/>
        </w:rPr>
        <w:t>n</w:t>
      </w:r>
      <w:r w:rsidR="00A70EE5" w:rsidRPr="0016327E">
        <w:rPr>
          <w:rFonts w:ascii="Century Gothic" w:eastAsia="Arial" w:hAnsi="Century Gothic" w:cs="Arial"/>
          <w:bCs/>
          <w:color w:val="auto"/>
          <w:szCs w:val="24"/>
        </w:rPr>
        <w:t>uestro país</w:t>
      </w:r>
      <w:r w:rsidR="00CA70E8">
        <w:rPr>
          <w:rFonts w:ascii="Century Gothic" w:eastAsia="Arial" w:hAnsi="Century Gothic" w:cs="Arial"/>
          <w:bCs/>
          <w:color w:val="auto"/>
          <w:szCs w:val="24"/>
        </w:rPr>
        <w:t xml:space="preserve"> al ser parte de la Convención Iberoamericana de los Derechos de los Jóvenes, </w:t>
      </w:r>
      <w:r w:rsidR="005D0665">
        <w:rPr>
          <w:rFonts w:ascii="Century Gothic" w:eastAsia="Arial" w:hAnsi="Century Gothic" w:cs="Arial"/>
          <w:bCs/>
          <w:color w:val="auto"/>
          <w:szCs w:val="24"/>
        </w:rPr>
        <w:t>s</w:t>
      </w:r>
      <w:r w:rsidR="005D0665" w:rsidRPr="005D0665">
        <w:rPr>
          <w:rFonts w:ascii="Century Gothic" w:eastAsia="Arial" w:hAnsi="Century Gothic" w:cs="Arial"/>
          <w:bCs/>
          <w:color w:val="auto"/>
          <w:szCs w:val="24"/>
        </w:rPr>
        <w:t xml:space="preserve">e compromete con el espíritu de la misma, la cual se basa en reconocer a </w:t>
      </w:r>
      <w:r w:rsidR="002B3BED">
        <w:rPr>
          <w:rFonts w:ascii="Century Gothic" w:eastAsia="Arial" w:hAnsi="Century Gothic" w:cs="Arial"/>
          <w:bCs/>
          <w:color w:val="auto"/>
          <w:szCs w:val="24"/>
        </w:rPr>
        <w:t xml:space="preserve">las y </w:t>
      </w:r>
      <w:r w:rsidR="005D0665" w:rsidRPr="005D0665">
        <w:rPr>
          <w:rFonts w:ascii="Century Gothic" w:eastAsia="Arial" w:hAnsi="Century Gothic" w:cs="Arial"/>
          <w:bCs/>
          <w:color w:val="auto"/>
          <w:szCs w:val="24"/>
        </w:rPr>
        <w:t xml:space="preserve">los jóvenes como sujetos de derechos, pero también como actores estratégicos del desarrollo. Compromiso que debe realizarse a través de respetar y garantizar a los jóvenes el pleno disfrute y ejercicio de sus derechos civiles, políticos, económicos, sociales y culturales. </w:t>
      </w:r>
      <w:r w:rsidR="002B3BED">
        <w:rPr>
          <w:rFonts w:ascii="Century Gothic" w:eastAsia="Arial" w:hAnsi="Century Gothic" w:cs="Arial"/>
          <w:bCs/>
          <w:color w:val="auto"/>
          <w:szCs w:val="24"/>
        </w:rPr>
        <w:t>T</w:t>
      </w:r>
      <w:r w:rsidR="005D0665" w:rsidRPr="005D0665">
        <w:rPr>
          <w:rFonts w:ascii="Century Gothic" w:eastAsia="Arial" w:hAnsi="Century Gothic" w:cs="Arial"/>
          <w:bCs/>
          <w:color w:val="auto"/>
          <w:szCs w:val="24"/>
        </w:rPr>
        <w:t xml:space="preserve">al como lo establece el artículo 3 de la citada Convención, “se compromete a formular políticas y proponer programas que alienten y mantengan de modo permanente la contribución y el compromiso de los jóvenes con una cultura de paz y el respeto a los derechos humanos y a la difusión de los valores de la tolerancia y la justicia” y finalmente en su artículo 8 se establece el compromiso por promover, </w:t>
      </w:r>
      <w:r w:rsidR="005D0665" w:rsidRPr="005D0665">
        <w:rPr>
          <w:rFonts w:ascii="Century Gothic" w:eastAsia="Arial" w:hAnsi="Century Gothic" w:cs="Arial"/>
          <w:bCs/>
          <w:color w:val="auto"/>
          <w:szCs w:val="24"/>
        </w:rPr>
        <w:lastRenderedPageBreak/>
        <w:t>proteger y respetar los derechos aquí reconocidos y adoptar todas las medidas legislativas, administrativas y de otra índole necesarias para su cumplimiento.</w:t>
      </w:r>
      <w:r w:rsidR="005D0665">
        <w:rPr>
          <w:rStyle w:val="Refdenotaalpie"/>
          <w:rFonts w:ascii="Century Gothic" w:eastAsia="Arial" w:hAnsi="Century Gothic" w:cs="Arial"/>
          <w:bCs/>
          <w:color w:val="auto"/>
          <w:szCs w:val="24"/>
        </w:rPr>
        <w:footnoteReference w:id="1"/>
      </w:r>
    </w:p>
    <w:p w14:paraId="392D05A0" w14:textId="5B703617" w:rsidR="009A253C" w:rsidRDefault="009A253C" w:rsidP="008147A6">
      <w:pPr>
        <w:spacing w:line="360" w:lineRule="auto"/>
        <w:jc w:val="both"/>
        <w:rPr>
          <w:rFonts w:ascii="Century Gothic" w:eastAsia="Arial" w:hAnsi="Century Gothic" w:cs="Arial"/>
          <w:bCs/>
          <w:color w:val="auto"/>
          <w:szCs w:val="24"/>
        </w:rPr>
      </w:pPr>
    </w:p>
    <w:p w14:paraId="2C7B3129" w14:textId="2AEC7691" w:rsidR="005D0665" w:rsidRDefault="00D556AD" w:rsidP="009360FC">
      <w:pPr>
        <w:spacing w:line="360" w:lineRule="auto"/>
        <w:jc w:val="both"/>
        <w:rPr>
          <w:rFonts w:ascii="Century Gothic" w:eastAsia="Arial" w:hAnsi="Century Gothic" w:cs="Arial"/>
          <w:bCs/>
          <w:color w:val="auto"/>
          <w:szCs w:val="24"/>
        </w:rPr>
      </w:pPr>
      <w:r w:rsidRPr="00DC500A">
        <w:rPr>
          <w:rFonts w:ascii="Century Gothic" w:eastAsia="Arial" w:hAnsi="Century Gothic" w:cs="Arial"/>
          <w:b/>
          <w:color w:val="auto"/>
          <w:szCs w:val="24"/>
        </w:rPr>
        <w:t xml:space="preserve">IV.- </w:t>
      </w:r>
      <w:r w:rsidR="006F7E01" w:rsidRPr="00DC500A">
        <w:rPr>
          <w:rFonts w:ascii="Century Gothic" w:eastAsia="Arial" w:hAnsi="Century Gothic" w:cs="Arial"/>
          <w:bCs/>
          <w:color w:val="auto"/>
          <w:szCs w:val="24"/>
        </w:rPr>
        <w:t>Por su parte,</w:t>
      </w:r>
      <w:r w:rsidR="006F7E01" w:rsidRPr="006F7E01">
        <w:rPr>
          <w:rFonts w:ascii="Century Gothic" w:eastAsia="Arial" w:hAnsi="Century Gothic" w:cs="Arial"/>
          <w:bCs/>
          <w:color w:val="auto"/>
          <w:szCs w:val="24"/>
        </w:rPr>
        <w:t xml:space="preserve"> la </w:t>
      </w:r>
      <w:r w:rsidR="006F7E01">
        <w:rPr>
          <w:rFonts w:ascii="Century Gothic" w:eastAsia="Arial" w:hAnsi="Century Gothic" w:cs="Arial"/>
          <w:bCs/>
          <w:color w:val="auto"/>
          <w:szCs w:val="24"/>
        </w:rPr>
        <w:t>C</w:t>
      </w:r>
      <w:r w:rsidR="006F7E01" w:rsidRPr="006F7E01">
        <w:rPr>
          <w:rFonts w:ascii="Century Gothic" w:eastAsia="Arial" w:hAnsi="Century Gothic" w:cs="Arial"/>
          <w:bCs/>
          <w:color w:val="auto"/>
          <w:szCs w:val="24"/>
        </w:rPr>
        <w:t xml:space="preserve">onstitución </w:t>
      </w:r>
      <w:r w:rsidR="006F7E01">
        <w:rPr>
          <w:rFonts w:ascii="Century Gothic" w:eastAsia="Arial" w:hAnsi="Century Gothic" w:cs="Arial"/>
          <w:bCs/>
          <w:color w:val="auto"/>
          <w:szCs w:val="24"/>
        </w:rPr>
        <w:t xml:space="preserve">Política de los Estados Unidos Mexicanos </w:t>
      </w:r>
      <w:r w:rsidR="005D0665">
        <w:rPr>
          <w:rFonts w:ascii="Century Gothic" w:eastAsia="Arial" w:hAnsi="Century Gothic" w:cs="Arial"/>
          <w:bCs/>
          <w:color w:val="auto"/>
          <w:szCs w:val="24"/>
        </w:rPr>
        <w:t xml:space="preserve">desde su artículo primero reconoce los derechos de los que la población juvenil goza, al establecer la prohibición de la discriminación por motivos de edad y a lo largo de toda la carta magna son reconocidos los diversos derechos de los que todos los mexicanos gozan y debería ser garantizados por el Estado mexicano. </w:t>
      </w:r>
    </w:p>
    <w:p w14:paraId="076CCBCA" w14:textId="73D2BB61" w:rsidR="006F7E01" w:rsidRDefault="006F7E01" w:rsidP="009360FC">
      <w:pPr>
        <w:spacing w:line="360" w:lineRule="auto"/>
        <w:jc w:val="both"/>
        <w:rPr>
          <w:rFonts w:ascii="Century Gothic" w:eastAsia="Arial" w:hAnsi="Century Gothic" w:cs="Arial"/>
          <w:bCs/>
          <w:color w:val="auto"/>
          <w:szCs w:val="24"/>
        </w:rPr>
      </w:pPr>
    </w:p>
    <w:p w14:paraId="5A6B61F3" w14:textId="52423477" w:rsidR="00D91E9B" w:rsidRDefault="006F7E01" w:rsidP="009360FC">
      <w:pPr>
        <w:spacing w:line="360" w:lineRule="auto"/>
        <w:jc w:val="both"/>
        <w:rPr>
          <w:rFonts w:ascii="Century Gothic" w:eastAsia="Arial" w:hAnsi="Century Gothic" w:cs="Arial"/>
          <w:bCs/>
          <w:color w:val="auto"/>
          <w:szCs w:val="24"/>
        </w:rPr>
      </w:pPr>
      <w:r w:rsidRPr="00C11FC7">
        <w:rPr>
          <w:rFonts w:ascii="Century Gothic" w:eastAsia="Arial" w:hAnsi="Century Gothic" w:cs="Arial"/>
          <w:b/>
          <w:color w:val="auto"/>
          <w:szCs w:val="24"/>
        </w:rPr>
        <w:t>V.</w:t>
      </w:r>
      <w:r w:rsidRPr="00C11FC7">
        <w:rPr>
          <w:rFonts w:ascii="Century Gothic" w:eastAsia="Arial" w:hAnsi="Century Gothic" w:cs="Arial"/>
          <w:bCs/>
          <w:color w:val="auto"/>
          <w:szCs w:val="24"/>
        </w:rPr>
        <w:t xml:space="preserve"> </w:t>
      </w:r>
      <w:r w:rsidR="009E561A" w:rsidRPr="00C11FC7">
        <w:rPr>
          <w:rFonts w:ascii="Century Gothic" w:eastAsia="Arial" w:hAnsi="Century Gothic" w:cs="Arial"/>
          <w:bCs/>
          <w:color w:val="auto"/>
          <w:szCs w:val="24"/>
        </w:rPr>
        <w:t>En nuestro</w:t>
      </w:r>
      <w:r w:rsidR="009E561A">
        <w:rPr>
          <w:rFonts w:ascii="Century Gothic" w:eastAsia="Arial" w:hAnsi="Century Gothic" w:cs="Arial"/>
          <w:bCs/>
          <w:color w:val="auto"/>
          <w:szCs w:val="24"/>
        </w:rPr>
        <w:t xml:space="preserve"> país</w:t>
      </w:r>
      <w:r w:rsidR="00D91E9B">
        <w:rPr>
          <w:rFonts w:ascii="Century Gothic" w:eastAsia="Arial" w:hAnsi="Century Gothic" w:cs="Arial"/>
          <w:bCs/>
          <w:color w:val="auto"/>
          <w:szCs w:val="24"/>
        </w:rPr>
        <w:t xml:space="preserve">, a pesar de los marcos legales que protegen a la juventud, muchos </w:t>
      </w:r>
      <w:r w:rsidR="002B3BED">
        <w:rPr>
          <w:rFonts w:ascii="Century Gothic" w:eastAsia="Arial" w:hAnsi="Century Gothic" w:cs="Arial"/>
          <w:bCs/>
          <w:color w:val="auto"/>
          <w:szCs w:val="24"/>
        </w:rPr>
        <w:t>de sus derechos</w:t>
      </w:r>
      <w:r w:rsidR="00D91E9B">
        <w:rPr>
          <w:rFonts w:ascii="Century Gothic" w:eastAsia="Arial" w:hAnsi="Century Gothic" w:cs="Arial"/>
          <w:bCs/>
          <w:color w:val="auto"/>
          <w:szCs w:val="24"/>
        </w:rPr>
        <w:t xml:space="preserve"> siguen siendo violados de manera sistemática y frecuente, l</w:t>
      </w:r>
      <w:r w:rsidR="001D40CA">
        <w:rPr>
          <w:rFonts w:ascii="Century Gothic" w:eastAsia="Arial" w:hAnsi="Century Gothic" w:cs="Arial"/>
          <w:bCs/>
          <w:color w:val="auto"/>
          <w:szCs w:val="24"/>
        </w:rPr>
        <w:t>o</w:t>
      </w:r>
      <w:r w:rsidR="00D91E9B">
        <w:rPr>
          <w:rFonts w:ascii="Century Gothic" w:eastAsia="Arial" w:hAnsi="Century Gothic" w:cs="Arial"/>
          <w:bCs/>
          <w:color w:val="auto"/>
          <w:szCs w:val="24"/>
        </w:rPr>
        <w:t xml:space="preserve"> cual afecta su desarrollo, bienestar y participación plena en la sociedad. </w:t>
      </w:r>
      <w:r w:rsidR="00816246">
        <w:rPr>
          <w:rFonts w:ascii="Century Gothic" w:eastAsia="Arial" w:hAnsi="Century Gothic" w:cs="Arial"/>
          <w:bCs/>
          <w:color w:val="auto"/>
          <w:szCs w:val="24"/>
        </w:rPr>
        <w:t xml:space="preserve">Por mencionar solo algunas de las problemáticas a las que se enfrenta </w:t>
      </w:r>
      <w:r w:rsidR="002B3BED">
        <w:rPr>
          <w:rFonts w:ascii="Century Gothic" w:eastAsia="Arial" w:hAnsi="Century Gothic" w:cs="Arial"/>
          <w:bCs/>
          <w:color w:val="auto"/>
          <w:szCs w:val="24"/>
        </w:rPr>
        <w:t xml:space="preserve">son </w:t>
      </w:r>
      <w:r w:rsidR="00816246">
        <w:rPr>
          <w:rFonts w:ascii="Century Gothic" w:eastAsia="Arial" w:hAnsi="Century Gothic" w:cs="Arial"/>
          <w:bCs/>
          <w:color w:val="auto"/>
          <w:szCs w:val="24"/>
        </w:rPr>
        <w:t xml:space="preserve">violaciones al derecho a su seguridad y vida, confirmada con las tasas de homicidios, desapariciones forzadas y violencia armada tan altas especialmente en la población masculina y el reclutamiento forzado de jóvenes cooptados por el crimen organizado; la no garantía del derecho a la educación, al existir aun jóvenes en nuestro país que se ven en la necesidad de dejar de estudiar por problemas económicos, inseguridad y la falta de equidad en el acceso a la educación; la falta de derecho al trabajo digno, altos índices de desempleo en esta población, trabajo informal, mal pagado que se traduce en explotación laboral. </w:t>
      </w:r>
      <w:r w:rsidR="006D21E9">
        <w:rPr>
          <w:rFonts w:ascii="Century Gothic" w:eastAsia="Arial" w:hAnsi="Century Gothic" w:cs="Arial"/>
          <w:bCs/>
          <w:color w:val="auto"/>
          <w:szCs w:val="24"/>
        </w:rPr>
        <w:t xml:space="preserve">Se llega a estos problemas y no se les da la correcta solución, en gran medida porque no se toman decisiones entendiendo la realidad </w:t>
      </w:r>
      <w:r w:rsidR="002B3BED">
        <w:rPr>
          <w:rFonts w:ascii="Century Gothic" w:eastAsia="Arial" w:hAnsi="Century Gothic" w:cs="Arial"/>
          <w:bCs/>
          <w:color w:val="auto"/>
          <w:szCs w:val="24"/>
        </w:rPr>
        <w:t>de la juventud.</w:t>
      </w:r>
      <w:r w:rsidR="006D21E9">
        <w:rPr>
          <w:rFonts w:ascii="Century Gothic" w:eastAsia="Arial" w:hAnsi="Century Gothic" w:cs="Arial"/>
          <w:bCs/>
          <w:color w:val="auto"/>
          <w:szCs w:val="24"/>
        </w:rPr>
        <w:t xml:space="preserve"> </w:t>
      </w:r>
    </w:p>
    <w:p w14:paraId="23018BD2" w14:textId="307C7C88" w:rsidR="00E57F62" w:rsidRDefault="00E57F62" w:rsidP="009360FC">
      <w:pPr>
        <w:spacing w:line="360" w:lineRule="auto"/>
        <w:jc w:val="both"/>
        <w:rPr>
          <w:rFonts w:ascii="Century Gothic" w:eastAsia="Arial" w:hAnsi="Century Gothic" w:cs="Arial"/>
          <w:bCs/>
          <w:color w:val="auto"/>
          <w:szCs w:val="24"/>
        </w:rPr>
      </w:pPr>
    </w:p>
    <w:p w14:paraId="32C235DD" w14:textId="56BD7612" w:rsidR="006D21E9" w:rsidRDefault="006D21E9" w:rsidP="009360FC">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 xml:space="preserve">Derivado de lo anterior se encuentra la oportunidad de fortalecer el marco normativo en favor de la juventud desde la Ley Estatal de Educación, a fin de que todas las decisiones y acciones tengan en cuenta y visibilicen las barreras a las que los jóvenes se enfrentan en el ejercicio de sus derechos. </w:t>
      </w:r>
    </w:p>
    <w:p w14:paraId="3D6780A2" w14:textId="46BE9680" w:rsidR="008720F7" w:rsidRDefault="008720F7" w:rsidP="009360FC">
      <w:pPr>
        <w:spacing w:line="360" w:lineRule="auto"/>
        <w:jc w:val="both"/>
        <w:rPr>
          <w:rFonts w:ascii="Century Gothic" w:eastAsia="Arial" w:hAnsi="Century Gothic" w:cs="Arial"/>
          <w:bCs/>
          <w:color w:val="auto"/>
          <w:szCs w:val="24"/>
        </w:rPr>
      </w:pPr>
    </w:p>
    <w:p w14:paraId="18A08990" w14:textId="2828EF50" w:rsidR="008720F7" w:rsidRDefault="008720F7" w:rsidP="009360FC">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 xml:space="preserve">Una vez que quedó establecida la conveniencia de legislar a fin de fortalecer los derechos de la juventud, se estima conveniente realizar algunos ajustes a la propuesta original, con el objetivo de aplicar una más clara técnica legislativa y evitar complicar la redacción de la ley en comento. Ya que el objetivo de la iniciativa se cubre de mejor manera siendo impactada la ley </w:t>
      </w:r>
      <w:r w:rsidR="00610EA4">
        <w:rPr>
          <w:rFonts w:ascii="Century Gothic" w:eastAsia="Arial" w:hAnsi="Century Gothic" w:cs="Arial"/>
          <w:bCs/>
          <w:color w:val="auto"/>
          <w:szCs w:val="24"/>
        </w:rPr>
        <w:t xml:space="preserve">en su parte dogmática </w:t>
      </w:r>
      <w:r>
        <w:rPr>
          <w:rFonts w:ascii="Century Gothic" w:eastAsia="Arial" w:hAnsi="Century Gothic" w:cs="Arial"/>
          <w:bCs/>
          <w:color w:val="auto"/>
          <w:szCs w:val="24"/>
        </w:rPr>
        <w:t xml:space="preserve">de manera general </w:t>
      </w:r>
      <w:r w:rsidR="00610EA4">
        <w:rPr>
          <w:rFonts w:ascii="Century Gothic" w:eastAsia="Arial" w:hAnsi="Century Gothic" w:cs="Arial"/>
          <w:bCs/>
          <w:color w:val="auto"/>
          <w:szCs w:val="24"/>
        </w:rPr>
        <w:t>y no</w:t>
      </w:r>
      <w:r>
        <w:rPr>
          <w:rFonts w:ascii="Century Gothic" w:eastAsia="Arial" w:hAnsi="Century Gothic" w:cs="Arial"/>
          <w:bCs/>
          <w:color w:val="auto"/>
          <w:szCs w:val="24"/>
        </w:rPr>
        <w:t xml:space="preserve"> particular</w:t>
      </w:r>
      <w:r w:rsidR="00610EA4">
        <w:rPr>
          <w:rFonts w:ascii="Century Gothic" w:eastAsia="Arial" w:hAnsi="Century Gothic" w:cs="Arial"/>
          <w:bCs/>
          <w:color w:val="auto"/>
          <w:szCs w:val="24"/>
        </w:rPr>
        <w:t xml:space="preserve"> en la parte orgánica</w:t>
      </w:r>
      <w:r>
        <w:rPr>
          <w:rFonts w:ascii="Century Gothic" w:eastAsia="Arial" w:hAnsi="Century Gothic" w:cs="Arial"/>
          <w:bCs/>
          <w:color w:val="auto"/>
          <w:szCs w:val="24"/>
        </w:rPr>
        <w:t xml:space="preserve">, </w:t>
      </w:r>
      <w:r w:rsidR="00610EA4">
        <w:rPr>
          <w:rFonts w:ascii="Century Gothic" w:eastAsia="Arial" w:hAnsi="Century Gothic" w:cs="Arial"/>
          <w:bCs/>
          <w:color w:val="auto"/>
          <w:szCs w:val="24"/>
        </w:rPr>
        <w:t>ya que de no ser así se corre</w:t>
      </w:r>
      <w:r>
        <w:rPr>
          <w:rFonts w:ascii="Century Gothic" w:eastAsia="Arial" w:hAnsi="Century Gothic" w:cs="Arial"/>
          <w:bCs/>
          <w:color w:val="auto"/>
          <w:szCs w:val="24"/>
        </w:rPr>
        <w:t xml:space="preserve"> el riesgo de cometer omisiones que más tarde pudieran resultar perjudiciales para la población objeto de la iniciativa. </w:t>
      </w:r>
    </w:p>
    <w:p w14:paraId="3BEADEC7" w14:textId="3C7140C0" w:rsidR="008720F7" w:rsidRDefault="008720F7" w:rsidP="009360FC">
      <w:pPr>
        <w:spacing w:line="360" w:lineRule="auto"/>
        <w:jc w:val="both"/>
        <w:rPr>
          <w:rFonts w:ascii="Century Gothic" w:eastAsia="Arial" w:hAnsi="Century Gothic" w:cs="Arial"/>
          <w:bCs/>
          <w:color w:val="auto"/>
          <w:szCs w:val="24"/>
        </w:rPr>
      </w:pPr>
    </w:p>
    <w:p w14:paraId="5FCDD206" w14:textId="7244D45E" w:rsidR="008720F7" w:rsidRDefault="008720F7" w:rsidP="009360FC">
      <w:pPr>
        <w:spacing w:line="360" w:lineRule="auto"/>
        <w:jc w:val="both"/>
        <w:rPr>
          <w:rFonts w:ascii="Century Gothic" w:eastAsia="Arial" w:hAnsi="Century Gothic" w:cs="Arial"/>
          <w:bCs/>
          <w:color w:val="auto"/>
          <w:szCs w:val="24"/>
        </w:rPr>
      </w:pPr>
      <w:r>
        <w:rPr>
          <w:rFonts w:ascii="Century Gothic" w:eastAsia="Arial" w:hAnsi="Century Gothic" w:cs="Arial"/>
          <w:bCs/>
          <w:color w:val="auto"/>
          <w:szCs w:val="24"/>
        </w:rPr>
        <w:t xml:space="preserve">Para mayor ejemplificación, se inserta el siguiente cuadro comparativo: </w:t>
      </w:r>
    </w:p>
    <w:p w14:paraId="55940DB0" w14:textId="2BDDF660" w:rsidR="0044578D" w:rsidRDefault="0044578D" w:rsidP="009360FC">
      <w:pPr>
        <w:spacing w:line="360" w:lineRule="auto"/>
        <w:jc w:val="both"/>
        <w:rPr>
          <w:rFonts w:ascii="Century Gothic" w:eastAsia="Arial" w:hAnsi="Century Gothic" w:cs="Arial"/>
          <w:bCs/>
          <w:color w:val="auto"/>
          <w:szCs w:val="24"/>
        </w:rPr>
      </w:pPr>
    </w:p>
    <w:tbl>
      <w:tblPr>
        <w:tblStyle w:val="Tablaconcuadrcula"/>
        <w:tblW w:w="0" w:type="auto"/>
        <w:tblLook w:val="04A0" w:firstRow="1" w:lastRow="0" w:firstColumn="1" w:lastColumn="0" w:noHBand="0" w:noVBand="1"/>
      </w:tblPr>
      <w:tblGrid>
        <w:gridCol w:w="3131"/>
        <w:gridCol w:w="3132"/>
        <w:gridCol w:w="3132"/>
      </w:tblGrid>
      <w:tr w:rsidR="0044578D" w:rsidRPr="00FB635A" w14:paraId="68F2328A" w14:textId="77777777" w:rsidTr="0044578D">
        <w:tc>
          <w:tcPr>
            <w:tcW w:w="3131" w:type="dxa"/>
          </w:tcPr>
          <w:p w14:paraId="05EB4BC3" w14:textId="23822C15" w:rsidR="0044578D" w:rsidRPr="00FB635A" w:rsidRDefault="0044578D" w:rsidP="00FB635A">
            <w:pPr>
              <w:spacing w:line="360" w:lineRule="auto"/>
              <w:jc w:val="both"/>
              <w:rPr>
                <w:rFonts w:ascii="Century Gothic" w:eastAsia="Arial" w:hAnsi="Century Gothic" w:cs="Arial"/>
                <w:bCs/>
                <w:color w:val="auto"/>
                <w:sz w:val="20"/>
              </w:rPr>
            </w:pPr>
            <w:r w:rsidRPr="00FB635A">
              <w:rPr>
                <w:rFonts w:ascii="Century Gothic" w:eastAsia="Arial" w:hAnsi="Century Gothic" w:cs="Arial"/>
                <w:bCs/>
                <w:color w:val="auto"/>
                <w:sz w:val="20"/>
              </w:rPr>
              <w:t>Ley Estatal de Educación vigente</w:t>
            </w:r>
          </w:p>
        </w:tc>
        <w:tc>
          <w:tcPr>
            <w:tcW w:w="3132" w:type="dxa"/>
          </w:tcPr>
          <w:p w14:paraId="2EC6379B" w14:textId="54B82BE5" w:rsidR="0044578D" w:rsidRPr="00FB635A" w:rsidRDefault="0044578D" w:rsidP="00FB635A">
            <w:pPr>
              <w:spacing w:line="360" w:lineRule="auto"/>
              <w:jc w:val="both"/>
              <w:rPr>
                <w:rFonts w:ascii="Century Gothic" w:eastAsia="Arial" w:hAnsi="Century Gothic" w:cs="Arial"/>
                <w:bCs/>
                <w:color w:val="auto"/>
                <w:sz w:val="20"/>
              </w:rPr>
            </w:pPr>
            <w:r w:rsidRPr="00FB635A">
              <w:rPr>
                <w:rFonts w:ascii="Century Gothic" w:eastAsia="Arial" w:hAnsi="Century Gothic" w:cs="Arial"/>
                <w:bCs/>
                <w:color w:val="auto"/>
                <w:sz w:val="20"/>
              </w:rPr>
              <w:t>Iniciativa</w:t>
            </w:r>
          </w:p>
        </w:tc>
        <w:tc>
          <w:tcPr>
            <w:tcW w:w="3132" w:type="dxa"/>
          </w:tcPr>
          <w:p w14:paraId="054FFEE4" w14:textId="0EF769BE" w:rsidR="0044578D" w:rsidRPr="00FB635A" w:rsidRDefault="0044578D" w:rsidP="00FB635A">
            <w:pPr>
              <w:spacing w:line="360" w:lineRule="auto"/>
              <w:jc w:val="both"/>
              <w:rPr>
                <w:rFonts w:ascii="Century Gothic" w:eastAsia="Arial" w:hAnsi="Century Gothic" w:cs="Arial"/>
                <w:bCs/>
                <w:color w:val="auto"/>
                <w:sz w:val="20"/>
              </w:rPr>
            </w:pPr>
            <w:r w:rsidRPr="00FB635A">
              <w:rPr>
                <w:rFonts w:ascii="Century Gothic" w:eastAsia="Arial" w:hAnsi="Century Gothic" w:cs="Arial"/>
                <w:bCs/>
                <w:color w:val="auto"/>
                <w:sz w:val="20"/>
              </w:rPr>
              <w:t xml:space="preserve">Propuesta de la </w:t>
            </w:r>
            <w:r w:rsidR="00FB635A" w:rsidRPr="00FB635A">
              <w:rPr>
                <w:rFonts w:ascii="Century Gothic" w:eastAsia="Arial" w:hAnsi="Century Gothic" w:cs="Arial"/>
                <w:bCs/>
                <w:color w:val="auto"/>
                <w:sz w:val="20"/>
              </w:rPr>
              <w:t>Comisión</w:t>
            </w:r>
          </w:p>
        </w:tc>
      </w:tr>
      <w:tr w:rsidR="00635B2E" w:rsidRPr="00FB635A" w14:paraId="26BF2CA3" w14:textId="77777777" w:rsidTr="0044578D">
        <w:tc>
          <w:tcPr>
            <w:tcW w:w="3131" w:type="dxa"/>
          </w:tcPr>
          <w:p w14:paraId="300967B3" w14:textId="5186D50C" w:rsidR="00635B2E" w:rsidRDefault="00635B2E" w:rsidP="00635B2E">
            <w:pPr>
              <w:spacing w:line="360" w:lineRule="auto"/>
              <w:jc w:val="both"/>
              <w:rPr>
                <w:rFonts w:ascii="Century Gothic" w:hAnsi="Century Gothic"/>
                <w:sz w:val="20"/>
              </w:rPr>
            </w:pPr>
            <w:r w:rsidRPr="005F40AF">
              <w:rPr>
                <w:rFonts w:ascii="Century Gothic" w:hAnsi="Century Gothic"/>
                <w:b/>
                <w:bCs/>
                <w:sz w:val="20"/>
              </w:rPr>
              <w:t>ARTÍCULO 2.</w:t>
            </w:r>
            <w:r w:rsidRPr="00FB635A">
              <w:rPr>
                <w:rFonts w:ascii="Century Gothic" w:hAnsi="Century Gothic"/>
                <w:sz w:val="20"/>
              </w:rPr>
              <w:t xml:space="preserve"> Para los efectos de esta ley, se entenderá por:</w:t>
            </w:r>
          </w:p>
          <w:p w14:paraId="3CA7FE5B" w14:textId="7894E745" w:rsidR="00635B2E" w:rsidRPr="005F40AF" w:rsidRDefault="00635B2E" w:rsidP="00635B2E">
            <w:pPr>
              <w:spacing w:line="360" w:lineRule="auto"/>
              <w:jc w:val="both"/>
              <w:rPr>
                <w:rFonts w:ascii="Century Gothic" w:hAnsi="Century Gothic"/>
                <w:bCs/>
                <w:sz w:val="20"/>
              </w:rPr>
            </w:pPr>
            <w:r w:rsidRPr="005F40AF">
              <w:rPr>
                <w:rFonts w:ascii="Century Gothic" w:hAnsi="Century Gothic"/>
                <w:bCs/>
                <w:sz w:val="20"/>
              </w:rPr>
              <w:t>I</w:t>
            </w:r>
            <w:r>
              <w:rPr>
                <w:rFonts w:ascii="Century Gothic" w:hAnsi="Century Gothic"/>
                <w:bCs/>
                <w:sz w:val="20"/>
              </w:rPr>
              <w:t>.</w:t>
            </w:r>
            <w:r w:rsidRPr="005F40AF">
              <w:rPr>
                <w:rFonts w:ascii="Century Gothic" w:hAnsi="Century Gothic"/>
                <w:bCs/>
                <w:sz w:val="20"/>
              </w:rPr>
              <w:t xml:space="preserve"> a XV</w:t>
            </w:r>
            <w:r>
              <w:rPr>
                <w:rFonts w:ascii="Century Gothic" w:hAnsi="Century Gothic"/>
                <w:bCs/>
                <w:sz w:val="20"/>
              </w:rPr>
              <w:t>.</w:t>
            </w:r>
            <w:r w:rsidRPr="005F40AF">
              <w:rPr>
                <w:rFonts w:ascii="Century Gothic" w:hAnsi="Century Gothic"/>
                <w:bCs/>
                <w:sz w:val="20"/>
              </w:rPr>
              <w:t xml:space="preserve"> …</w:t>
            </w:r>
          </w:p>
          <w:p w14:paraId="2E89BD70" w14:textId="08DFA4D7"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cstheme="minorHAnsi"/>
                <w:b/>
                <w:sz w:val="20"/>
              </w:rPr>
              <w:t>XVI. Sin correlativo</w:t>
            </w:r>
          </w:p>
        </w:tc>
        <w:tc>
          <w:tcPr>
            <w:tcW w:w="3132" w:type="dxa"/>
          </w:tcPr>
          <w:p w14:paraId="49CE1227" w14:textId="35267D0B" w:rsidR="00635B2E" w:rsidRPr="00FB635A" w:rsidRDefault="00635B2E" w:rsidP="00635B2E">
            <w:pPr>
              <w:spacing w:line="360" w:lineRule="auto"/>
              <w:jc w:val="both"/>
              <w:rPr>
                <w:rFonts w:ascii="Century Gothic" w:hAnsi="Century Gothic"/>
                <w:sz w:val="20"/>
              </w:rPr>
            </w:pPr>
            <w:r>
              <w:rPr>
                <w:rFonts w:ascii="Century Gothic" w:hAnsi="Century Gothic"/>
                <w:b/>
                <w:sz w:val="20"/>
              </w:rPr>
              <w:t>ARTÍCULO</w:t>
            </w:r>
            <w:r w:rsidRPr="00FB635A">
              <w:rPr>
                <w:rFonts w:ascii="Century Gothic" w:hAnsi="Century Gothic"/>
                <w:b/>
                <w:sz w:val="20"/>
              </w:rPr>
              <w:t xml:space="preserve"> 2.</w:t>
            </w:r>
            <w:r w:rsidRPr="00FB635A">
              <w:rPr>
                <w:rFonts w:ascii="Century Gothic" w:hAnsi="Century Gothic"/>
                <w:sz w:val="20"/>
              </w:rPr>
              <w:t xml:space="preserve"> </w:t>
            </w:r>
            <w:r>
              <w:rPr>
                <w:rFonts w:ascii="Century Gothic" w:hAnsi="Century Gothic"/>
                <w:sz w:val="20"/>
              </w:rPr>
              <w:t>…</w:t>
            </w:r>
          </w:p>
          <w:p w14:paraId="2CB5B253" w14:textId="77777777" w:rsidR="00635B2E" w:rsidRDefault="00635B2E" w:rsidP="00635B2E">
            <w:pPr>
              <w:spacing w:line="360" w:lineRule="auto"/>
              <w:jc w:val="both"/>
              <w:rPr>
                <w:rFonts w:ascii="Century Gothic" w:hAnsi="Century Gothic"/>
                <w:b/>
                <w:sz w:val="20"/>
              </w:rPr>
            </w:pPr>
          </w:p>
          <w:p w14:paraId="019B2D7A" w14:textId="5E82BC4A" w:rsidR="00635B2E" w:rsidRPr="005F40AF" w:rsidRDefault="00635B2E" w:rsidP="00635B2E">
            <w:pPr>
              <w:spacing w:line="360" w:lineRule="auto"/>
              <w:jc w:val="both"/>
              <w:rPr>
                <w:rFonts w:ascii="Century Gothic" w:hAnsi="Century Gothic"/>
                <w:bCs/>
                <w:sz w:val="20"/>
              </w:rPr>
            </w:pPr>
            <w:r w:rsidRPr="005F40AF">
              <w:rPr>
                <w:rFonts w:ascii="Century Gothic" w:hAnsi="Century Gothic"/>
                <w:bCs/>
                <w:sz w:val="20"/>
              </w:rPr>
              <w:t>I</w:t>
            </w:r>
            <w:r>
              <w:rPr>
                <w:rFonts w:ascii="Century Gothic" w:hAnsi="Century Gothic"/>
                <w:bCs/>
                <w:sz w:val="20"/>
              </w:rPr>
              <w:t>.</w:t>
            </w:r>
            <w:r w:rsidRPr="005F40AF">
              <w:rPr>
                <w:rFonts w:ascii="Century Gothic" w:hAnsi="Century Gothic"/>
                <w:bCs/>
                <w:sz w:val="20"/>
              </w:rPr>
              <w:t xml:space="preserve"> a XV</w:t>
            </w:r>
            <w:r>
              <w:rPr>
                <w:rFonts w:ascii="Century Gothic" w:hAnsi="Century Gothic"/>
                <w:bCs/>
                <w:sz w:val="20"/>
              </w:rPr>
              <w:t>.</w:t>
            </w:r>
            <w:r w:rsidRPr="005F40AF">
              <w:rPr>
                <w:rFonts w:ascii="Century Gothic" w:hAnsi="Century Gothic"/>
                <w:bCs/>
                <w:sz w:val="20"/>
              </w:rPr>
              <w:t xml:space="preserve"> …</w:t>
            </w:r>
          </w:p>
          <w:p w14:paraId="75353B57" w14:textId="06C38C9F"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t xml:space="preserve">XVI. </w:t>
            </w:r>
            <w:r w:rsidRPr="00B721E7">
              <w:rPr>
                <w:rFonts w:ascii="Century Gothic" w:hAnsi="Century Gothic"/>
                <w:b/>
                <w:bCs/>
                <w:sz w:val="20"/>
              </w:rPr>
              <w:t xml:space="preserve">Perspectiva de juventudes, se refiere al enfoque y reconocimiento </w:t>
            </w:r>
            <w:r w:rsidRPr="00B721E7">
              <w:rPr>
                <w:rFonts w:ascii="Century Gothic" w:hAnsi="Century Gothic"/>
                <w:b/>
                <w:bCs/>
                <w:sz w:val="20"/>
              </w:rPr>
              <w:lastRenderedPageBreak/>
              <w:t>destinado a asegurar que en todas las decisiones y acciones se tenga en cuenta y se visibilicen las barreras que enfrentan los jóvenes para participar, ser considerados y ejercer sus derechos.</w:t>
            </w:r>
          </w:p>
        </w:tc>
        <w:tc>
          <w:tcPr>
            <w:tcW w:w="3132" w:type="dxa"/>
          </w:tcPr>
          <w:p w14:paraId="549A019B" w14:textId="77777777" w:rsidR="00635B2E" w:rsidRPr="00FB635A" w:rsidRDefault="00635B2E" w:rsidP="00635B2E">
            <w:pPr>
              <w:spacing w:line="360" w:lineRule="auto"/>
              <w:jc w:val="both"/>
              <w:rPr>
                <w:rFonts w:ascii="Century Gothic" w:hAnsi="Century Gothic"/>
                <w:sz w:val="20"/>
              </w:rPr>
            </w:pPr>
            <w:r>
              <w:rPr>
                <w:rFonts w:ascii="Century Gothic" w:hAnsi="Century Gothic"/>
                <w:b/>
                <w:sz w:val="20"/>
              </w:rPr>
              <w:lastRenderedPageBreak/>
              <w:t>ARTÍCULO</w:t>
            </w:r>
            <w:r w:rsidRPr="00FB635A">
              <w:rPr>
                <w:rFonts w:ascii="Century Gothic" w:hAnsi="Century Gothic"/>
                <w:b/>
                <w:sz w:val="20"/>
              </w:rPr>
              <w:t xml:space="preserve"> 2.</w:t>
            </w:r>
            <w:r w:rsidRPr="00FB635A">
              <w:rPr>
                <w:rFonts w:ascii="Century Gothic" w:hAnsi="Century Gothic"/>
                <w:sz w:val="20"/>
              </w:rPr>
              <w:t xml:space="preserve"> </w:t>
            </w:r>
            <w:r>
              <w:rPr>
                <w:rFonts w:ascii="Century Gothic" w:hAnsi="Century Gothic"/>
                <w:sz w:val="20"/>
              </w:rPr>
              <w:t>…</w:t>
            </w:r>
          </w:p>
          <w:p w14:paraId="333C762B" w14:textId="77777777" w:rsidR="00635B2E" w:rsidRDefault="00635B2E" w:rsidP="00635B2E">
            <w:pPr>
              <w:spacing w:line="360" w:lineRule="auto"/>
              <w:jc w:val="both"/>
              <w:rPr>
                <w:rFonts w:ascii="Century Gothic" w:hAnsi="Century Gothic"/>
                <w:b/>
                <w:sz w:val="20"/>
              </w:rPr>
            </w:pPr>
          </w:p>
          <w:p w14:paraId="318E27D0" w14:textId="77777777" w:rsidR="00635B2E" w:rsidRPr="005F40AF" w:rsidRDefault="00635B2E" w:rsidP="00635B2E">
            <w:pPr>
              <w:spacing w:line="360" w:lineRule="auto"/>
              <w:jc w:val="both"/>
              <w:rPr>
                <w:rFonts w:ascii="Century Gothic" w:hAnsi="Century Gothic"/>
                <w:bCs/>
                <w:sz w:val="20"/>
              </w:rPr>
            </w:pPr>
            <w:r w:rsidRPr="005F40AF">
              <w:rPr>
                <w:rFonts w:ascii="Century Gothic" w:hAnsi="Century Gothic"/>
                <w:bCs/>
                <w:sz w:val="20"/>
              </w:rPr>
              <w:t>I</w:t>
            </w:r>
            <w:r>
              <w:rPr>
                <w:rFonts w:ascii="Century Gothic" w:hAnsi="Century Gothic"/>
                <w:bCs/>
                <w:sz w:val="20"/>
              </w:rPr>
              <w:t>.</w:t>
            </w:r>
            <w:r w:rsidRPr="005F40AF">
              <w:rPr>
                <w:rFonts w:ascii="Century Gothic" w:hAnsi="Century Gothic"/>
                <w:bCs/>
                <w:sz w:val="20"/>
              </w:rPr>
              <w:t xml:space="preserve"> a XV</w:t>
            </w:r>
            <w:r>
              <w:rPr>
                <w:rFonts w:ascii="Century Gothic" w:hAnsi="Century Gothic"/>
                <w:bCs/>
                <w:sz w:val="20"/>
              </w:rPr>
              <w:t>.</w:t>
            </w:r>
            <w:r w:rsidRPr="005F40AF">
              <w:rPr>
                <w:rFonts w:ascii="Century Gothic" w:hAnsi="Century Gothic"/>
                <w:bCs/>
                <w:sz w:val="20"/>
              </w:rPr>
              <w:t xml:space="preserve"> …</w:t>
            </w:r>
          </w:p>
          <w:p w14:paraId="163267A7" w14:textId="359A2863"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t xml:space="preserve">XVI. </w:t>
            </w:r>
            <w:r w:rsidRPr="00B721E7">
              <w:rPr>
                <w:rFonts w:ascii="Century Gothic" w:hAnsi="Century Gothic"/>
                <w:b/>
                <w:bCs/>
                <w:sz w:val="20"/>
              </w:rPr>
              <w:t xml:space="preserve">Perspectiva de juventudes, se refiere al enfoque y reconocimiento </w:t>
            </w:r>
            <w:r w:rsidRPr="00B721E7">
              <w:rPr>
                <w:rFonts w:ascii="Century Gothic" w:hAnsi="Century Gothic"/>
                <w:b/>
                <w:bCs/>
                <w:sz w:val="20"/>
              </w:rPr>
              <w:lastRenderedPageBreak/>
              <w:t>destinado a asegurar que en todas las decisiones y acciones se tenga en cuenta y se visibilicen las barreras que enfrentan los jóvenes para participar, ser considerados y ejercer sus derechos.</w:t>
            </w:r>
          </w:p>
        </w:tc>
      </w:tr>
      <w:tr w:rsidR="00635B2E" w:rsidRPr="00FB635A" w14:paraId="7047A5CD" w14:textId="77777777" w:rsidTr="0044578D">
        <w:tc>
          <w:tcPr>
            <w:tcW w:w="3131" w:type="dxa"/>
          </w:tcPr>
          <w:p w14:paraId="4DBCB425" w14:textId="171B7D5A" w:rsidR="00635B2E" w:rsidRDefault="00635B2E" w:rsidP="00635B2E">
            <w:pPr>
              <w:spacing w:line="360" w:lineRule="auto"/>
              <w:jc w:val="both"/>
              <w:rPr>
                <w:rFonts w:ascii="Century Gothic" w:hAnsi="Century Gothic"/>
                <w:sz w:val="20"/>
              </w:rPr>
            </w:pPr>
            <w:r w:rsidRPr="005F40AF">
              <w:rPr>
                <w:rFonts w:ascii="Century Gothic" w:hAnsi="Century Gothic"/>
                <w:b/>
                <w:bCs/>
                <w:sz w:val="20"/>
              </w:rPr>
              <w:lastRenderedPageBreak/>
              <w:t>ARTÍCULO 9.</w:t>
            </w:r>
            <w:r w:rsidRPr="00FB635A">
              <w:rPr>
                <w:rFonts w:ascii="Century Gothic" w:hAnsi="Century Gothic"/>
                <w:sz w:val="20"/>
              </w:rPr>
              <w:t xml:space="preserve"> El criterio que orientará a la educación que impartan el Estado y sus organismos descentralizados, así como los particulares, se basará en los resultados del progreso científico, luchará contra la ignorancia y sus causas y sus efectos, las servidumbres, los fanatismos, los prejuicios, la formación de estereotipos, la discriminación y la violencia, especialmente la que se ejerce contra las mujeres, jóvenes, niñas y niños, debiendo implementar políticas públicas de Estado orientadas a la transversalidad de criterios en todos los órdenes de gobierno, y asimismo:</w:t>
            </w:r>
          </w:p>
          <w:p w14:paraId="14A4950E" w14:textId="02F13D13" w:rsidR="00635B2E" w:rsidRPr="00FB635A" w:rsidRDefault="00635B2E" w:rsidP="00635B2E">
            <w:pPr>
              <w:spacing w:line="360" w:lineRule="auto"/>
              <w:jc w:val="both"/>
              <w:rPr>
                <w:rFonts w:ascii="Century Gothic" w:hAnsi="Century Gothic"/>
                <w:sz w:val="20"/>
              </w:rPr>
            </w:pPr>
            <w:r>
              <w:rPr>
                <w:rFonts w:ascii="Century Gothic" w:hAnsi="Century Gothic"/>
                <w:sz w:val="20"/>
              </w:rPr>
              <w:lastRenderedPageBreak/>
              <w:t>I. a III. …</w:t>
            </w:r>
          </w:p>
          <w:p w14:paraId="64EF0E9B" w14:textId="77777777" w:rsidR="00635B2E" w:rsidRDefault="00635B2E" w:rsidP="00635B2E">
            <w:pPr>
              <w:spacing w:line="360" w:lineRule="auto"/>
              <w:jc w:val="both"/>
              <w:rPr>
                <w:rFonts w:ascii="Century Gothic" w:hAnsi="Century Gothic"/>
                <w:sz w:val="20"/>
              </w:rPr>
            </w:pPr>
            <w:r w:rsidRPr="00FB635A">
              <w:rPr>
                <w:rFonts w:ascii="Century Gothic" w:hAnsi="Century Gothic"/>
                <w:sz w:val="20"/>
              </w:rPr>
              <w:t>IV. Aportará elementos para robustecer en los educandos el aprecio a la dignidad de la persona y la integridad de los diversos tipos de familia, sustentando los ideales de fraternidad e igualdad de derechos de todas las personas, evitando los privilegios de raza, religión, grupo, sexo o de orientación sexual y perspectiva de género.</w:t>
            </w:r>
          </w:p>
          <w:p w14:paraId="01C33EC1" w14:textId="77777777" w:rsidR="00635B2E" w:rsidRDefault="00635B2E" w:rsidP="00635B2E">
            <w:pPr>
              <w:spacing w:line="360" w:lineRule="auto"/>
              <w:jc w:val="both"/>
              <w:rPr>
                <w:rFonts w:ascii="Century Gothic" w:hAnsi="Century Gothic"/>
                <w:bCs/>
                <w:sz w:val="20"/>
              </w:rPr>
            </w:pPr>
          </w:p>
          <w:p w14:paraId="0F20412F" w14:textId="0660F815" w:rsidR="00635B2E" w:rsidRPr="00FB635A" w:rsidRDefault="00635B2E" w:rsidP="00635B2E">
            <w:pPr>
              <w:spacing w:line="360" w:lineRule="auto"/>
              <w:jc w:val="both"/>
              <w:rPr>
                <w:rFonts w:ascii="Century Gothic" w:eastAsia="Arial" w:hAnsi="Century Gothic" w:cs="Arial"/>
                <w:bCs/>
                <w:color w:val="auto"/>
                <w:sz w:val="20"/>
              </w:rPr>
            </w:pPr>
            <w:r>
              <w:rPr>
                <w:rFonts w:ascii="Century Gothic" w:hAnsi="Century Gothic"/>
                <w:bCs/>
                <w:sz w:val="20"/>
              </w:rPr>
              <w:t>V. …</w:t>
            </w:r>
          </w:p>
        </w:tc>
        <w:tc>
          <w:tcPr>
            <w:tcW w:w="3132" w:type="dxa"/>
          </w:tcPr>
          <w:p w14:paraId="091D6ED8" w14:textId="234487D3" w:rsidR="00635B2E" w:rsidRPr="00FB635A" w:rsidRDefault="00635B2E" w:rsidP="00635B2E">
            <w:pPr>
              <w:spacing w:line="360" w:lineRule="auto"/>
              <w:jc w:val="both"/>
              <w:rPr>
                <w:rFonts w:ascii="Century Gothic" w:hAnsi="Century Gothic" w:cs="Arial"/>
                <w:sz w:val="20"/>
              </w:rPr>
            </w:pPr>
            <w:r w:rsidRPr="00FB635A">
              <w:rPr>
                <w:rFonts w:ascii="Century Gothic" w:hAnsi="Century Gothic"/>
                <w:b/>
                <w:sz w:val="20"/>
              </w:rPr>
              <w:lastRenderedPageBreak/>
              <w:t>ARTÍCULO 9</w:t>
            </w:r>
            <w:r w:rsidRPr="00FB635A">
              <w:rPr>
                <w:rFonts w:ascii="Century Gothic" w:hAnsi="Century Gothic" w:cs="Arial"/>
                <w:sz w:val="20"/>
              </w:rPr>
              <w:t xml:space="preserve">. </w:t>
            </w:r>
            <w:r>
              <w:rPr>
                <w:rFonts w:ascii="Century Gothic" w:hAnsi="Century Gothic" w:cs="Arial"/>
                <w:sz w:val="20"/>
              </w:rPr>
              <w:t>…</w:t>
            </w:r>
          </w:p>
          <w:p w14:paraId="2108027A" w14:textId="77777777" w:rsidR="00635B2E" w:rsidRDefault="00635B2E" w:rsidP="00635B2E">
            <w:pPr>
              <w:spacing w:line="360" w:lineRule="auto"/>
              <w:jc w:val="both"/>
              <w:rPr>
                <w:rFonts w:ascii="Century Gothic" w:hAnsi="Century Gothic" w:cs="Arial"/>
                <w:b/>
                <w:sz w:val="20"/>
              </w:rPr>
            </w:pPr>
          </w:p>
          <w:p w14:paraId="65C58107" w14:textId="77777777" w:rsidR="00635B2E" w:rsidRDefault="00635B2E" w:rsidP="00635B2E">
            <w:pPr>
              <w:spacing w:line="360" w:lineRule="auto"/>
              <w:jc w:val="both"/>
              <w:rPr>
                <w:rFonts w:ascii="Century Gothic" w:hAnsi="Century Gothic" w:cs="Arial"/>
                <w:b/>
                <w:sz w:val="20"/>
              </w:rPr>
            </w:pPr>
          </w:p>
          <w:p w14:paraId="7BA03E76" w14:textId="77777777" w:rsidR="00635B2E" w:rsidRDefault="00635B2E" w:rsidP="00635B2E">
            <w:pPr>
              <w:spacing w:line="360" w:lineRule="auto"/>
              <w:jc w:val="both"/>
              <w:rPr>
                <w:rFonts w:ascii="Century Gothic" w:hAnsi="Century Gothic" w:cs="Arial"/>
                <w:b/>
                <w:sz w:val="20"/>
              </w:rPr>
            </w:pPr>
          </w:p>
          <w:p w14:paraId="239AA727" w14:textId="77777777" w:rsidR="00635B2E" w:rsidRDefault="00635B2E" w:rsidP="00635B2E">
            <w:pPr>
              <w:spacing w:line="360" w:lineRule="auto"/>
              <w:jc w:val="both"/>
              <w:rPr>
                <w:rFonts w:ascii="Century Gothic" w:hAnsi="Century Gothic" w:cs="Arial"/>
                <w:b/>
                <w:sz w:val="20"/>
              </w:rPr>
            </w:pPr>
          </w:p>
          <w:p w14:paraId="6FAEA1E8" w14:textId="77777777" w:rsidR="00635B2E" w:rsidRDefault="00635B2E" w:rsidP="00635B2E">
            <w:pPr>
              <w:spacing w:line="360" w:lineRule="auto"/>
              <w:jc w:val="both"/>
              <w:rPr>
                <w:rFonts w:ascii="Century Gothic" w:hAnsi="Century Gothic" w:cs="Arial"/>
                <w:b/>
                <w:sz w:val="20"/>
              </w:rPr>
            </w:pPr>
          </w:p>
          <w:p w14:paraId="4E9C4304" w14:textId="77777777" w:rsidR="00635B2E" w:rsidRDefault="00635B2E" w:rsidP="00635B2E">
            <w:pPr>
              <w:spacing w:line="360" w:lineRule="auto"/>
              <w:jc w:val="both"/>
              <w:rPr>
                <w:rFonts w:ascii="Century Gothic" w:hAnsi="Century Gothic" w:cs="Arial"/>
                <w:b/>
                <w:sz w:val="20"/>
              </w:rPr>
            </w:pPr>
          </w:p>
          <w:p w14:paraId="0439AE22" w14:textId="77777777" w:rsidR="00635B2E" w:rsidRDefault="00635B2E" w:rsidP="00635B2E">
            <w:pPr>
              <w:spacing w:line="360" w:lineRule="auto"/>
              <w:jc w:val="both"/>
              <w:rPr>
                <w:rFonts w:ascii="Century Gothic" w:hAnsi="Century Gothic" w:cs="Arial"/>
                <w:b/>
                <w:sz w:val="20"/>
              </w:rPr>
            </w:pPr>
          </w:p>
          <w:p w14:paraId="4E0C0D9C" w14:textId="77777777" w:rsidR="00635B2E" w:rsidRDefault="00635B2E" w:rsidP="00635B2E">
            <w:pPr>
              <w:spacing w:line="360" w:lineRule="auto"/>
              <w:jc w:val="both"/>
              <w:rPr>
                <w:rFonts w:ascii="Century Gothic" w:hAnsi="Century Gothic" w:cs="Arial"/>
                <w:b/>
                <w:sz w:val="20"/>
              </w:rPr>
            </w:pPr>
          </w:p>
          <w:p w14:paraId="379B9E46" w14:textId="77777777" w:rsidR="00635B2E" w:rsidRDefault="00635B2E" w:rsidP="00635B2E">
            <w:pPr>
              <w:spacing w:line="360" w:lineRule="auto"/>
              <w:jc w:val="both"/>
              <w:rPr>
                <w:rFonts w:ascii="Century Gothic" w:hAnsi="Century Gothic" w:cs="Arial"/>
                <w:b/>
                <w:sz w:val="20"/>
              </w:rPr>
            </w:pPr>
          </w:p>
          <w:p w14:paraId="54659EDF" w14:textId="77777777" w:rsidR="00635B2E" w:rsidRDefault="00635B2E" w:rsidP="00635B2E">
            <w:pPr>
              <w:spacing w:line="360" w:lineRule="auto"/>
              <w:jc w:val="both"/>
              <w:rPr>
                <w:rFonts w:ascii="Century Gothic" w:hAnsi="Century Gothic" w:cs="Arial"/>
                <w:b/>
                <w:sz w:val="20"/>
              </w:rPr>
            </w:pPr>
          </w:p>
          <w:p w14:paraId="07437F30" w14:textId="77777777" w:rsidR="00635B2E" w:rsidRDefault="00635B2E" w:rsidP="00635B2E">
            <w:pPr>
              <w:spacing w:line="360" w:lineRule="auto"/>
              <w:jc w:val="both"/>
              <w:rPr>
                <w:rFonts w:ascii="Century Gothic" w:hAnsi="Century Gothic" w:cs="Arial"/>
                <w:b/>
                <w:sz w:val="20"/>
              </w:rPr>
            </w:pPr>
          </w:p>
          <w:p w14:paraId="2D1DA38A" w14:textId="77777777" w:rsidR="00635B2E" w:rsidRDefault="00635B2E" w:rsidP="00635B2E">
            <w:pPr>
              <w:spacing w:line="360" w:lineRule="auto"/>
              <w:jc w:val="both"/>
              <w:rPr>
                <w:rFonts w:ascii="Century Gothic" w:hAnsi="Century Gothic" w:cs="Arial"/>
                <w:b/>
                <w:sz w:val="20"/>
              </w:rPr>
            </w:pPr>
          </w:p>
          <w:p w14:paraId="561840E7" w14:textId="77777777" w:rsidR="00635B2E" w:rsidRDefault="00635B2E" w:rsidP="00635B2E">
            <w:pPr>
              <w:spacing w:line="360" w:lineRule="auto"/>
              <w:jc w:val="both"/>
              <w:rPr>
                <w:rFonts w:ascii="Century Gothic" w:hAnsi="Century Gothic" w:cs="Arial"/>
                <w:b/>
                <w:sz w:val="20"/>
              </w:rPr>
            </w:pPr>
          </w:p>
          <w:p w14:paraId="4833F573" w14:textId="77777777" w:rsidR="00635B2E" w:rsidRDefault="00635B2E" w:rsidP="00635B2E">
            <w:pPr>
              <w:spacing w:line="360" w:lineRule="auto"/>
              <w:jc w:val="both"/>
              <w:rPr>
                <w:rFonts w:ascii="Century Gothic" w:hAnsi="Century Gothic" w:cs="Arial"/>
                <w:b/>
                <w:sz w:val="20"/>
              </w:rPr>
            </w:pPr>
          </w:p>
          <w:p w14:paraId="437AC178" w14:textId="77777777" w:rsidR="00635B2E" w:rsidRDefault="00635B2E" w:rsidP="00635B2E">
            <w:pPr>
              <w:spacing w:line="360" w:lineRule="auto"/>
              <w:jc w:val="both"/>
              <w:rPr>
                <w:rFonts w:ascii="Century Gothic" w:hAnsi="Century Gothic" w:cs="Arial"/>
                <w:b/>
                <w:sz w:val="20"/>
              </w:rPr>
            </w:pPr>
          </w:p>
          <w:p w14:paraId="21BC75CB" w14:textId="77777777" w:rsidR="00635B2E" w:rsidRDefault="00635B2E" w:rsidP="00635B2E">
            <w:pPr>
              <w:spacing w:line="360" w:lineRule="auto"/>
              <w:jc w:val="both"/>
              <w:rPr>
                <w:rFonts w:ascii="Century Gothic" w:hAnsi="Century Gothic" w:cs="Arial"/>
                <w:b/>
                <w:sz w:val="20"/>
              </w:rPr>
            </w:pPr>
          </w:p>
          <w:p w14:paraId="4F080A75" w14:textId="77777777" w:rsidR="00635B2E" w:rsidRDefault="00635B2E" w:rsidP="00635B2E">
            <w:pPr>
              <w:spacing w:line="360" w:lineRule="auto"/>
              <w:jc w:val="both"/>
              <w:rPr>
                <w:rFonts w:ascii="Century Gothic" w:hAnsi="Century Gothic" w:cs="Arial"/>
                <w:b/>
                <w:sz w:val="20"/>
              </w:rPr>
            </w:pPr>
          </w:p>
          <w:p w14:paraId="6D63D2FB" w14:textId="77777777" w:rsidR="00635B2E" w:rsidRDefault="00635B2E" w:rsidP="00635B2E">
            <w:pPr>
              <w:spacing w:line="360" w:lineRule="auto"/>
              <w:jc w:val="both"/>
              <w:rPr>
                <w:rFonts w:ascii="Century Gothic" w:hAnsi="Century Gothic" w:cs="Arial"/>
                <w:b/>
                <w:sz w:val="20"/>
              </w:rPr>
            </w:pPr>
          </w:p>
          <w:p w14:paraId="3E9C1EAA" w14:textId="77777777" w:rsidR="00635B2E" w:rsidRDefault="00635B2E" w:rsidP="00635B2E">
            <w:pPr>
              <w:spacing w:line="360" w:lineRule="auto"/>
              <w:jc w:val="both"/>
              <w:rPr>
                <w:rFonts w:ascii="Century Gothic" w:hAnsi="Century Gothic" w:cs="Arial"/>
                <w:b/>
                <w:sz w:val="20"/>
              </w:rPr>
            </w:pPr>
          </w:p>
          <w:p w14:paraId="73EDA1D5" w14:textId="77777777" w:rsidR="00635B2E" w:rsidRDefault="00635B2E" w:rsidP="00635B2E">
            <w:pPr>
              <w:spacing w:line="360" w:lineRule="auto"/>
              <w:jc w:val="both"/>
              <w:rPr>
                <w:rFonts w:ascii="Century Gothic" w:hAnsi="Century Gothic" w:cs="Arial"/>
                <w:b/>
                <w:sz w:val="20"/>
              </w:rPr>
            </w:pPr>
          </w:p>
          <w:p w14:paraId="51C81D8B" w14:textId="1E35F96F" w:rsidR="00635B2E" w:rsidRPr="005F40AF" w:rsidRDefault="00635B2E" w:rsidP="00635B2E">
            <w:pPr>
              <w:spacing w:line="360" w:lineRule="auto"/>
              <w:jc w:val="both"/>
              <w:rPr>
                <w:rFonts w:ascii="Century Gothic" w:hAnsi="Century Gothic" w:cs="Arial"/>
                <w:bCs/>
                <w:sz w:val="20"/>
              </w:rPr>
            </w:pPr>
            <w:r w:rsidRPr="005F40AF">
              <w:rPr>
                <w:rFonts w:ascii="Century Gothic" w:hAnsi="Century Gothic" w:cs="Arial"/>
                <w:bCs/>
                <w:sz w:val="20"/>
              </w:rPr>
              <w:lastRenderedPageBreak/>
              <w:t>I</w:t>
            </w:r>
            <w:r>
              <w:rPr>
                <w:rFonts w:ascii="Century Gothic" w:hAnsi="Century Gothic" w:cs="Arial"/>
                <w:bCs/>
                <w:sz w:val="20"/>
              </w:rPr>
              <w:t xml:space="preserve">. a </w:t>
            </w:r>
            <w:r w:rsidRPr="005F40AF">
              <w:rPr>
                <w:rFonts w:ascii="Century Gothic" w:hAnsi="Century Gothic" w:cs="Arial"/>
                <w:bCs/>
                <w:sz w:val="20"/>
              </w:rPr>
              <w:t>III</w:t>
            </w:r>
            <w:r>
              <w:rPr>
                <w:rFonts w:ascii="Century Gothic" w:hAnsi="Century Gothic" w:cs="Arial"/>
                <w:bCs/>
                <w:sz w:val="20"/>
              </w:rPr>
              <w:t>.</w:t>
            </w:r>
            <w:r w:rsidRPr="005F40AF">
              <w:rPr>
                <w:rFonts w:ascii="Century Gothic" w:hAnsi="Century Gothic" w:cs="Arial"/>
                <w:bCs/>
                <w:sz w:val="20"/>
              </w:rPr>
              <w:t xml:space="preserve"> … </w:t>
            </w:r>
          </w:p>
          <w:p w14:paraId="7D0E9F75" w14:textId="77777777" w:rsidR="00635B2E" w:rsidRDefault="00635B2E" w:rsidP="00635B2E">
            <w:pPr>
              <w:spacing w:line="360" w:lineRule="auto"/>
              <w:jc w:val="both"/>
              <w:rPr>
                <w:rFonts w:ascii="Century Gothic" w:hAnsi="Century Gothic"/>
                <w:sz w:val="20"/>
              </w:rPr>
            </w:pPr>
            <w:r w:rsidRPr="005F40AF">
              <w:rPr>
                <w:rFonts w:ascii="Century Gothic" w:hAnsi="Century Gothic"/>
                <w:bCs/>
                <w:sz w:val="20"/>
              </w:rPr>
              <w:t>IV.</w:t>
            </w:r>
            <w:r w:rsidRPr="00FB635A">
              <w:rPr>
                <w:rFonts w:ascii="Century Gothic" w:hAnsi="Century Gothic"/>
                <w:sz w:val="20"/>
              </w:rPr>
              <w:t xml:space="preserve"> Aportará elementos para robustecer en los educandos el aprecio a la dignidad de la persona y la integridad de los diversos tipos de familia, sustentando los ideales de fraternidad e igualdad de derechos de todas las personas, evitando los privilegios de raza, religión, grupo, sexo o de orientación sexual, </w:t>
            </w:r>
            <w:r w:rsidRPr="00B721E7">
              <w:rPr>
                <w:rFonts w:ascii="Century Gothic" w:hAnsi="Century Gothic"/>
                <w:b/>
                <w:iCs/>
                <w:sz w:val="20"/>
              </w:rPr>
              <w:t>promoviendo la perspectiva de juventudes</w:t>
            </w:r>
            <w:r w:rsidRPr="00FB635A">
              <w:rPr>
                <w:rFonts w:ascii="Century Gothic" w:hAnsi="Century Gothic"/>
                <w:sz w:val="20"/>
              </w:rPr>
              <w:t xml:space="preserve"> y perspectiva de género.</w:t>
            </w:r>
          </w:p>
          <w:p w14:paraId="637164FD" w14:textId="432597FF" w:rsidR="00635B2E" w:rsidRPr="00FB635A" w:rsidRDefault="00635B2E" w:rsidP="00635B2E">
            <w:pPr>
              <w:spacing w:line="360" w:lineRule="auto"/>
              <w:jc w:val="both"/>
              <w:rPr>
                <w:rFonts w:ascii="Century Gothic" w:eastAsia="Arial" w:hAnsi="Century Gothic" w:cs="Arial"/>
                <w:bCs/>
                <w:color w:val="auto"/>
                <w:sz w:val="20"/>
              </w:rPr>
            </w:pPr>
            <w:r>
              <w:rPr>
                <w:rFonts w:ascii="Century Gothic" w:hAnsi="Century Gothic"/>
                <w:bCs/>
                <w:sz w:val="20"/>
              </w:rPr>
              <w:t>V. …</w:t>
            </w:r>
          </w:p>
        </w:tc>
        <w:tc>
          <w:tcPr>
            <w:tcW w:w="3132" w:type="dxa"/>
          </w:tcPr>
          <w:p w14:paraId="58E83F89" w14:textId="77777777" w:rsidR="00635B2E" w:rsidRPr="00FB635A" w:rsidRDefault="00635B2E" w:rsidP="00635B2E">
            <w:pPr>
              <w:spacing w:line="360" w:lineRule="auto"/>
              <w:jc w:val="both"/>
              <w:rPr>
                <w:rFonts w:ascii="Century Gothic" w:hAnsi="Century Gothic" w:cs="Arial"/>
                <w:sz w:val="20"/>
              </w:rPr>
            </w:pPr>
            <w:r w:rsidRPr="00FB635A">
              <w:rPr>
                <w:rFonts w:ascii="Century Gothic" w:hAnsi="Century Gothic"/>
                <w:b/>
                <w:sz w:val="20"/>
              </w:rPr>
              <w:lastRenderedPageBreak/>
              <w:t>ARTÍCULO 9</w:t>
            </w:r>
            <w:r w:rsidRPr="00FB635A">
              <w:rPr>
                <w:rFonts w:ascii="Century Gothic" w:hAnsi="Century Gothic" w:cs="Arial"/>
                <w:sz w:val="20"/>
              </w:rPr>
              <w:t xml:space="preserve">. </w:t>
            </w:r>
            <w:r>
              <w:rPr>
                <w:rFonts w:ascii="Century Gothic" w:hAnsi="Century Gothic" w:cs="Arial"/>
                <w:sz w:val="20"/>
              </w:rPr>
              <w:t>…</w:t>
            </w:r>
          </w:p>
          <w:p w14:paraId="60DA55B1" w14:textId="77777777" w:rsidR="00635B2E" w:rsidRDefault="00635B2E" w:rsidP="00635B2E">
            <w:pPr>
              <w:spacing w:line="360" w:lineRule="auto"/>
              <w:jc w:val="both"/>
              <w:rPr>
                <w:rFonts w:ascii="Century Gothic" w:hAnsi="Century Gothic" w:cs="Arial"/>
                <w:b/>
                <w:sz w:val="20"/>
              </w:rPr>
            </w:pPr>
          </w:p>
          <w:p w14:paraId="331648DC" w14:textId="77777777" w:rsidR="00635B2E" w:rsidRDefault="00635B2E" w:rsidP="00635B2E">
            <w:pPr>
              <w:spacing w:line="360" w:lineRule="auto"/>
              <w:jc w:val="both"/>
              <w:rPr>
                <w:rFonts w:ascii="Century Gothic" w:hAnsi="Century Gothic" w:cs="Arial"/>
                <w:b/>
                <w:sz w:val="20"/>
              </w:rPr>
            </w:pPr>
          </w:p>
          <w:p w14:paraId="78F5E66D" w14:textId="77777777" w:rsidR="00635B2E" w:rsidRDefault="00635B2E" w:rsidP="00635B2E">
            <w:pPr>
              <w:spacing w:line="360" w:lineRule="auto"/>
              <w:jc w:val="both"/>
              <w:rPr>
                <w:rFonts w:ascii="Century Gothic" w:hAnsi="Century Gothic" w:cs="Arial"/>
                <w:b/>
                <w:sz w:val="20"/>
              </w:rPr>
            </w:pPr>
          </w:p>
          <w:p w14:paraId="0C95E0E2" w14:textId="77777777" w:rsidR="00635B2E" w:rsidRDefault="00635B2E" w:rsidP="00635B2E">
            <w:pPr>
              <w:spacing w:line="360" w:lineRule="auto"/>
              <w:jc w:val="both"/>
              <w:rPr>
                <w:rFonts w:ascii="Century Gothic" w:hAnsi="Century Gothic" w:cs="Arial"/>
                <w:b/>
                <w:sz w:val="20"/>
              </w:rPr>
            </w:pPr>
          </w:p>
          <w:p w14:paraId="6CE0E630" w14:textId="77777777" w:rsidR="00635B2E" w:rsidRDefault="00635B2E" w:rsidP="00635B2E">
            <w:pPr>
              <w:spacing w:line="360" w:lineRule="auto"/>
              <w:jc w:val="both"/>
              <w:rPr>
                <w:rFonts w:ascii="Century Gothic" w:hAnsi="Century Gothic" w:cs="Arial"/>
                <w:b/>
                <w:sz w:val="20"/>
              </w:rPr>
            </w:pPr>
          </w:p>
          <w:p w14:paraId="0AEBA019" w14:textId="77777777" w:rsidR="00635B2E" w:rsidRDefault="00635B2E" w:rsidP="00635B2E">
            <w:pPr>
              <w:spacing w:line="360" w:lineRule="auto"/>
              <w:jc w:val="both"/>
              <w:rPr>
                <w:rFonts w:ascii="Century Gothic" w:hAnsi="Century Gothic" w:cs="Arial"/>
                <w:b/>
                <w:sz w:val="20"/>
              </w:rPr>
            </w:pPr>
          </w:p>
          <w:p w14:paraId="0C699ED9" w14:textId="77777777" w:rsidR="00635B2E" w:rsidRDefault="00635B2E" w:rsidP="00635B2E">
            <w:pPr>
              <w:spacing w:line="360" w:lineRule="auto"/>
              <w:jc w:val="both"/>
              <w:rPr>
                <w:rFonts w:ascii="Century Gothic" w:hAnsi="Century Gothic" w:cs="Arial"/>
                <w:b/>
                <w:sz w:val="20"/>
              </w:rPr>
            </w:pPr>
          </w:p>
          <w:p w14:paraId="4AFFB469" w14:textId="77777777" w:rsidR="00635B2E" w:rsidRDefault="00635B2E" w:rsidP="00635B2E">
            <w:pPr>
              <w:spacing w:line="360" w:lineRule="auto"/>
              <w:jc w:val="both"/>
              <w:rPr>
                <w:rFonts w:ascii="Century Gothic" w:hAnsi="Century Gothic" w:cs="Arial"/>
                <w:b/>
                <w:sz w:val="20"/>
              </w:rPr>
            </w:pPr>
          </w:p>
          <w:p w14:paraId="4EB90838" w14:textId="77777777" w:rsidR="00635B2E" w:rsidRDefault="00635B2E" w:rsidP="00635B2E">
            <w:pPr>
              <w:spacing w:line="360" w:lineRule="auto"/>
              <w:jc w:val="both"/>
              <w:rPr>
                <w:rFonts w:ascii="Century Gothic" w:hAnsi="Century Gothic" w:cs="Arial"/>
                <w:b/>
                <w:sz w:val="20"/>
              </w:rPr>
            </w:pPr>
          </w:p>
          <w:p w14:paraId="2B7D31A6" w14:textId="77777777" w:rsidR="00635B2E" w:rsidRDefault="00635B2E" w:rsidP="00635B2E">
            <w:pPr>
              <w:spacing w:line="360" w:lineRule="auto"/>
              <w:jc w:val="both"/>
              <w:rPr>
                <w:rFonts w:ascii="Century Gothic" w:hAnsi="Century Gothic" w:cs="Arial"/>
                <w:b/>
                <w:sz w:val="20"/>
              </w:rPr>
            </w:pPr>
          </w:p>
          <w:p w14:paraId="7CE676F5" w14:textId="77777777" w:rsidR="00635B2E" w:rsidRDefault="00635B2E" w:rsidP="00635B2E">
            <w:pPr>
              <w:spacing w:line="360" w:lineRule="auto"/>
              <w:jc w:val="both"/>
              <w:rPr>
                <w:rFonts w:ascii="Century Gothic" w:hAnsi="Century Gothic" w:cs="Arial"/>
                <w:b/>
                <w:sz w:val="20"/>
              </w:rPr>
            </w:pPr>
          </w:p>
          <w:p w14:paraId="306E840D" w14:textId="77777777" w:rsidR="00635B2E" w:rsidRDefault="00635B2E" w:rsidP="00635B2E">
            <w:pPr>
              <w:spacing w:line="360" w:lineRule="auto"/>
              <w:jc w:val="both"/>
              <w:rPr>
                <w:rFonts w:ascii="Century Gothic" w:hAnsi="Century Gothic" w:cs="Arial"/>
                <w:b/>
                <w:sz w:val="20"/>
              </w:rPr>
            </w:pPr>
          </w:p>
          <w:p w14:paraId="1ACCA1B2" w14:textId="77777777" w:rsidR="00635B2E" w:rsidRDefault="00635B2E" w:rsidP="00635B2E">
            <w:pPr>
              <w:spacing w:line="360" w:lineRule="auto"/>
              <w:jc w:val="both"/>
              <w:rPr>
                <w:rFonts w:ascii="Century Gothic" w:hAnsi="Century Gothic" w:cs="Arial"/>
                <w:b/>
                <w:sz w:val="20"/>
              </w:rPr>
            </w:pPr>
          </w:p>
          <w:p w14:paraId="3763DB44" w14:textId="77777777" w:rsidR="00635B2E" w:rsidRDefault="00635B2E" w:rsidP="00635B2E">
            <w:pPr>
              <w:spacing w:line="360" w:lineRule="auto"/>
              <w:jc w:val="both"/>
              <w:rPr>
                <w:rFonts w:ascii="Century Gothic" w:hAnsi="Century Gothic" w:cs="Arial"/>
                <w:b/>
                <w:sz w:val="20"/>
              </w:rPr>
            </w:pPr>
          </w:p>
          <w:p w14:paraId="0CDFA2FD" w14:textId="77777777" w:rsidR="00635B2E" w:rsidRDefault="00635B2E" w:rsidP="00635B2E">
            <w:pPr>
              <w:spacing w:line="360" w:lineRule="auto"/>
              <w:jc w:val="both"/>
              <w:rPr>
                <w:rFonts w:ascii="Century Gothic" w:hAnsi="Century Gothic" w:cs="Arial"/>
                <w:b/>
                <w:sz w:val="20"/>
              </w:rPr>
            </w:pPr>
          </w:p>
          <w:p w14:paraId="7A7C6ADF" w14:textId="77777777" w:rsidR="00635B2E" w:rsidRDefault="00635B2E" w:rsidP="00635B2E">
            <w:pPr>
              <w:spacing w:line="360" w:lineRule="auto"/>
              <w:jc w:val="both"/>
              <w:rPr>
                <w:rFonts w:ascii="Century Gothic" w:hAnsi="Century Gothic" w:cs="Arial"/>
                <w:b/>
                <w:sz w:val="20"/>
              </w:rPr>
            </w:pPr>
          </w:p>
          <w:p w14:paraId="121CD83D" w14:textId="77777777" w:rsidR="00635B2E" w:rsidRDefault="00635B2E" w:rsidP="00635B2E">
            <w:pPr>
              <w:spacing w:line="360" w:lineRule="auto"/>
              <w:jc w:val="both"/>
              <w:rPr>
                <w:rFonts w:ascii="Century Gothic" w:hAnsi="Century Gothic" w:cs="Arial"/>
                <w:b/>
                <w:sz w:val="20"/>
              </w:rPr>
            </w:pPr>
          </w:p>
          <w:p w14:paraId="77A04CEF" w14:textId="77777777" w:rsidR="00635B2E" w:rsidRDefault="00635B2E" w:rsidP="00635B2E">
            <w:pPr>
              <w:spacing w:line="360" w:lineRule="auto"/>
              <w:jc w:val="both"/>
              <w:rPr>
                <w:rFonts w:ascii="Century Gothic" w:hAnsi="Century Gothic" w:cs="Arial"/>
                <w:b/>
                <w:sz w:val="20"/>
              </w:rPr>
            </w:pPr>
          </w:p>
          <w:p w14:paraId="5BB4768B" w14:textId="77777777" w:rsidR="00635B2E" w:rsidRDefault="00635B2E" w:rsidP="00635B2E">
            <w:pPr>
              <w:spacing w:line="360" w:lineRule="auto"/>
              <w:jc w:val="both"/>
              <w:rPr>
                <w:rFonts w:ascii="Century Gothic" w:hAnsi="Century Gothic" w:cs="Arial"/>
                <w:b/>
                <w:sz w:val="20"/>
              </w:rPr>
            </w:pPr>
          </w:p>
          <w:p w14:paraId="353486F1" w14:textId="77777777" w:rsidR="00635B2E" w:rsidRDefault="00635B2E" w:rsidP="00635B2E">
            <w:pPr>
              <w:spacing w:line="360" w:lineRule="auto"/>
              <w:jc w:val="both"/>
              <w:rPr>
                <w:rFonts w:ascii="Century Gothic" w:hAnsi="Century Gothic" w:cs="Arial"/>
                <w:b/>
                <w:sz w:val="20"/>
              </w:rPr>
            </w:pPr>
          </w:p>
          <w:p w14:paraId="3B299A3A" w14:textId="77777777" w:rsidR="00635B2E" w:rsidRPr="005F40AF" w:rsidRDefault="00635B2E" w:rsidP="00635B2E">
            <w:pPr>
              <w:spacing w:line="360" w:lineRule="auto"/>
              <w:jc w:val="both"/>
              <w:rPr>
                <w:rFonts w:ascii="Century Gothic" w:hAnsi="Century Gothic" w:cs="Arial"/>
                <w:bCs/>
                <w:sz w:val="20"/>
              </w:rPr>
            </w:pPr>
            <w:r w:rsidRPr="005F40AF">
              <w:rPr>
                <w:rFonts w:ascii="Century Gothic" w:hAnsi="Century Gothic" w:cs="Arial"/>
                <w:bCs/>
                <w:sz w:val="20"/>
              </w:rPr>
              <w:lastRenderedPageBreak/>
              <w:t>I</w:t>
            </w:r>
            <w:r>
              <w:rPr>
                <w:rFonts w:ascii="Century Gothic" w:hAnsi="Century Gothic" w:cs="Arial"/>
                <w:bCs/>
                <w:sz w:val="20"/>
              </w:rPr>
              <w:t xml:space="preserve">. a </w:t>
            </w:r>
            <w:r w:rsidRPr="005F40AF">
              <w:rPr>
                <w:rFonts w:ascii="Century Gothic" w:hAnsi="Century Gothic" w:cs="Arial"/>
                <w:bCs/>
                <w:sz w:val="20"/>
              </w:rPr>
              <w:t>III</w:t>
            </w:r>
            <w:r>
              <w:rPr>
                <w:rFonts w:ascii="Century Gothic" w:hAnsi="Century Gothic" w:cs="Arial"/>
                <w:bCs/>
                <w:sz w:val="20"/>
              </w:rPr>
              <w:t>.</w:t>
            </w:r>
            <w:r w:rsidRPr="005F40AF">
              <w:rPr>
                <w:rFonts w:ascii="Century Gothic" w:hAnsi="Century Gothic" w:cs="Arial"/>
                <w:bCs/>
                <w:sz w:val="20"/>
              </w:rPr>
              <w:t xml:space="preserve"> … </w:t>
            </w:r>
          </w:p>
          <w:p w14:paraId="460E7245" w14:textId="77777777" w:rsidR="00635B2E" w:rsidRDefault="00635B2E" w:rsidP="00635B2E">
            <w:pPr>
              <w:spacing w:line="360" w:lineRule="auto"/>
              <w:jc w:val="both"/>
              <w:rPr>
                <w:rFonts w:ascii="Century Gothic" w:hAnsi="Century Gothic"/>
                <w:sz w:val="20"/>
              </w:rPr>
            </w:pPr>
            <w:r w:rsidRPr="005F40AF">
              <w:rPr>
                <w:rFonts w:ascii="Century Gothic" w:hAnsi="Century Gothic"/>
                <w:bCs/>
                <w:sz w:val="20"/>
              </w:rPr>
              <w:t>IV.</w:t>
            </w:r>
            <w:r w:rsidRPr="00FB635A">
              <w:rPr>
                <w:rFonts w:ascii="Century Gothic" w:hAnsi="Century Gothic"/>
                <w:sz w:val="20"/>
              </w:rPr>
              <w:t xml:space="preserve"> Aportará elementos para robustecer en los educandos el aprecio a la dignidad de la persona y la integridad de los diversos tipos de familia, sustentando los ideales de fraternidad e igualdad de derechos de todas las personas, evitando los privilegios de raza, religión, grupo, sexo o de orientación sexual, </w:t>
            </w:r>
            <w:r w:rsidRPr="00B721E7">
              <w:rPr>
                <w:rFonts w:ascii="Century Gothic" w:hAnsi="Century Gothic"/>
                <w:b/>
                <w:iCs/>
                <w:sz w:val="20"/>
              </w:rPr>
              <w:t>promoviendo la perspectiva de juventudes</w:t>
            </w:r>
            <w:r w:rsidRPr="00FB635A">
              <w:rPr>
                <w:rFonts w:ascii="Century Gothic" w:hAnsi="Century Gothic"/>
                <w:sz w:val="20"/>
              </w:rPr>
              <w:t xml:space="preserve"> y perspectiva de género.</w:t>
            </w:r>
          </w:p>
          <w:p w14:paraId="103C319A" w14:textId="347A6871" w:rsidR="00635B2E" w:rsidRPr="00FB635A" w:rsidRDefault="00635B2E" w:rsidP="00635B2E">
            <w:pPr>
              <w:spacing w:line="360" w:lineRule="auto"/>
              <w:jc w:val="both"/>
              <w:rPr>
                <w:rFonts w:ascii="Century Gothic" w:eastAsia="Arial" w:hAnsi="Century Gothic" w:cs="Arial"/>
                <w:bCs/>
                <w:color w:val="auto"/>
                <w:sz w:val="20"/>
              </w:rPr>
            </w:pPr>
            <w:r>
              <w:rPr>
                <w:rFonts w:ascii="Century Gothic" w:hAnsi="Century Gothic"/>
                <w:bCs/>
                <w:sz w:val="20"/>
              </w:rPr>
              <w:t>V. …</w:t>
            </w:r>
          </w:p>
        </w:tc>
      </w:tr>
      <w:tr w:rsidR="00635B2E" w:rsidRPr="00FB635A" w14:paraId="594BF042" w14:textId="77777777" w:rsidTr="0044578D">
        <w:tc>
          <w:tcPr>
            <w:tcW w:w="3131" w:type="dxa"/>
          </w:tcPr>
          <w:p w14:paraId="4EB8CF90" w14:textId="07D57BCF" w:rsidR="00635B2E" w:rsidRPr="005F40AF" w:rsidRDefault="00635B2E" w:rsidP="00635B2E">
            <w:pPr>
              <w:spacing w:line="360" w:lineRule="auto"/>
              <w:jc w:val="both"/>
              <w:rPr>
                <w:rFonts w:ascii="Century Gothic" w:hAnsi="Century Gothic"/>
                <w:b/>
                <w:bCs/>
                <w:sz w:val="20"/>
              </w:rPr>
            </w:pPr>
            <w:r w:rsidRPr="005F40AF">
              <w:rPr>
                <w:rFonts w:ascii="Century Gothic" w:hAnsi="Century Gothic"/>
                <w:b/>
                <w:bCs/>
                <w:sz w:val="20"/>
              </w:rPr>
              <w:lastRenderedPageBreak/>
              <w:t>ARTÍCULO 38. …</w:t>
            </w:r>
          </w:p>
          <w:p w14:paraId="7D864E9E" w14:textId="28584975" w:rsidR="00635B2E" w:rsidRPr="00FB635A" w:rsidRDefault="00635B2E" w:rsidP="00635B2E">
            <w:pPr>
              <w:spacing w:line="360" w:lineRule="auto"/>
              <w:jc w:val="both"/>
              <w:rPr>
                <w:rFonts w:ascii="Century Gothic" w:hAnsi="Century Gothic"/>
                <w:sz w:val="20"/>
              </w:rPr>
            </w:pPr>
            <w:r>
              <w:rPr>
                <w:rFonts w:ascii="Century Gothic" w:hAnsi="Century Gothic"/>
                <w:sz w:val="20"/>
              </w:rPr>
              <w:t>I. a III. …</w:t>
            </w:r>
          </w:p>
          <w:p w14:paraId="07B0A6E8" w14:textId="22FF9803"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sz w:val="20"/>
              </w:rPr>
              <w:t>IV. Proporcionar a las y los educandos las bases para el ejercicio de sus derechos y el cumplimiento de sus deberes con una perspectiva de género;</w:t>
            </w:r>
          </w:p>
        </w:tc>
        <w:tc>
          <w:tcPr>
            <w:tcW w:w="3132" w:type="dxa"/>
          </w:tcPr>
          <w:p w14:paraId="65F8A154" w14:textId="23FB7923" w:rsidR="00635B2E" w:rsidRPr="005F40AF" w:rsidRDefault="00635B2E" w:rsidP="00635B2E">
            <w:pPr>
              <w:spacing w:line="360" w:lineRule="auto"/>
              <w:jc w:val="both"/>
              <w:rPr>
                <w:rFonts w:ascii="Century Gothic" w:hAnsi="Century Gothic"/>
                <w:sz w:val="20"/>
              </w:rPr>
            </w:pPr>
            <w:r w:rsidRPr="00FB635A">
              <w:rPr>
                <w:rFonts w:ascii="Century Gothic" w:hAnsi="Century Gothic"/>
                <w:b/>
                <w:sz w:val="20"/>
              </w:rPr>
              <w:t>ARTÍCULO 38.</w:t>
            </w:r>
            <w:r w:rsidRPr="00FB635A">
              <w:rPr>
                <w:rFonts w:ascii="Century Gothic" w:hAnsi="Century Gothic"/>
                <w:sz w:val="20"/>
              </w:rPr>
              <w:t xml:space="preserve"> </w:t>
            </w:r>
            <w:r>
              <w:rPr>
                <w:rFonts w:ascii="Century Gothic" w:hAnsi="Century Gothic"/>
                <w:sz w:val="20"/>
              </w:rPr>
              <w:t>…</w:t>
            </w:r>
          </w:p>
          <w:p w14:paraId="71D547B1" w14:textId="49B7EEB6" w:rsidR="00635B2E" w:rsidRPr="005F40AF" w:rsidRDefault="00635B2E" w:rsidP="00635B2E">
            <w:pPr>
              <w:spacing w:line="360" w:lineRule="auto"/>
              <w:jc w:val="both"/>
              <w:rPr>
                <w:rFonts w:ascii="Century Gothic" w:hAnsi="Century Gothic"/>
                <w:bCs/>
                <w:sz w:val="20"/>
              </w:rPr>
            </w:pPr>
            <w:r w:rsidRPr="005F40AF">
              <w:rPr>
                <w:rFonts w:ascii="Century Gothic" w:hAnsi="Century Gothic"/>
                <w:bCs/>
                <w:sz w:val="20"/>
              </w:rPr>
              <w:t>I</w:t>
            </w:r>
            <w:r>
              <w:rPr>
                <w:rFonts w:ascii="Century Gothic" w:hAnsi="Century Gothic"/>
                <w:bCs/>
                <w:sz w:val="20"/>
              </w:rPr>
              <w:t>.</w:t>
            </w:r>
            <w:r w:rsidRPr="005F40AF">
              <w:rPr>
                <w:rFonts w:ascii="Century Gothic" w:hAnsi="Century Gothic"/>
                <w:bCs/>
                <w:sz w:val="20"/>
              </w:rPr>
              <w:t xml:space="preserve"> a III</w:t>
            </w:r>
            <w:r>
              <w:rPr>
                <w:rFonts w:ascii="Century Gothic" w:hAnsi="Century Gothic"/>
                <w:bCs/>
                <w:sz w:val="20"/>
              </w:rPr>
              <w:t>.</w:t>
            </w:r>
            <w:r w:rsidRPr="005F40AF">
              <w:rPr>
                <w:rFonts w:ascii="Century Gothic" w:hAnsi="Century Gothic"/>
                <w:bCs/>
                <w:sz w:val="20"/>
              </w:rPr>
              <w:t xml:space="preserve"> …</w:t>
            </w:r>
          </w:p>
          <w:p w14:paraId="1EFFC875" w14:textId="1E2C4C09" w:rsidR="00635B2E" w:rsidRPr="00FB635A" w:rsidRDefault="00635B2E" w:rsidP="00635B2E">
            <w:pPr>
              <w:spacing w:line="360" w:lineRule="auto"/>
              <w:jc w:val="both"/>
              <w:rPr>
                <w:rFonts w:ascii="Century Gothic" w:eastAsia="Arial" w:hAnsi="Century Gothic" w:cs="Arial"/>
                <w:bCs/>
                <w:color w:val="auto"/>
                <w:sz w:val="20"/>
              </w:rPr>
            </w:pPr>
            <w:r w:rsidRPr="005F40AF">
              <w:rPr>
                <w:rFonts w:ascii="Century Gothic" w:hAnsi="Century Gothic"/>
                <w:bCs/>
                <w:sz w:val="20"/>
              </w:rPr>
              <w:t>IV.</w:t>
            </w:r>
            <w:r w:rsidRPr="00FB635A">
              <w:rPr>
                <w:rFonts w:ascii="Century Gothic" w:hAnsi="Century Gothic"/>
                <w:sz w:val="20"/>
              </w:rPr>
              <w:t xml:space="preserve"> Proporcionar a las y los educandos las bases para el ejercicio de sus derechos y el cumplimiento de sus deberes con una perspectiva de género, </w:t>
            </w:r>
            <w:r w:rsidRPr="000C0D5C">
              <w:rPr>
                <w:rFonts w:ascii="Century Gothic" w:hAnsi="Century Gothic"/>
                <w:b/>
                <w:iCs/>
                <w:sz w:val="20"/>
              </w:rPr>
              <w:t>así como perspectiva de juventudes;</w:t>
            </w:r>
          </w:p>
        </w:tc>
        <w:tc>
          <w:tcPr>
            <w:tcW w:w="3132" w:type="dxa"/>
          </w:tcPr>
          <w:p w14:paraId="07333EF1" w14:textId="77777777" w:rsidR="00635B2E" w:rsidRPr="005F40AF" w:rsidRDefault="00635B2E" w:rsidP="00635B2E">
            <w:pPr>
              <w:spacing w:line="360" w:lineRule="auto"/>
              <w:jc w:val="both"/>
              <w:rPr>
                <w:rFonts w:ascii="Century Gothic" w:hAnsi="Century Gothic"/>
                <w:sz w:val="20"/>
              </w:rPr>
            </w:pPr>
            <w:r w:rsidRPr="00FB635A">
              <w:rPr>
                <w:rFonts w:ascii="Century Gothic" w:hAnsi="Century Gothic"/>
                <w:b/>
                <w:sz w:val="20"/>
              </w:rPr>
              <w:t>ARTÍCULO 38.</w:t>
            </w:r>
            <w:r w:rsidRPr="00FB635A">
              <w:rPr>
                <w:rFonts w:ascii="Century Gothic" w:hAnsi="Century Gothic"/>
                <w:sz w:val="20"/>
              </w:rPr>
              <w:t xml:space="preserve"> </w:t>
            </w:r>
            <w:r>
              <w:rPr>
                <w:rFonts w:ascii="Century Gothic" w:hAnsi="Century Gothic"/>
                <w:sz w:val="20"/>
              </w:rPr>
              <w:t>…</w:t>
            </w:r>
          </w:p>
          <w:p w14:paraId="55B9F07E" w14:textId="77777777" w:rsidR="00635B2E" w:rsidRPr="00FB635A" w:rsidRDefault="00635B2E" w:rsidP="00635B2E">
            <w:pPr>
              <w:spacing w:line="360" w:lineRule="auto"/>
              <w:jc w:val="both"/>
              <w:rPr>
                <w:rFonts w:ascii="Century Gothic" w:eastAsia="Arial" w:hAnsi="Century Gothic" w:cs="Arial"/>
                <w:bCs/>
                <w:color w:val="auto"/>
                <w:sz w:val="20"/>
              </w:rPr>
            </w:pPr>
          </w:p>
        </w:tc>
      </w:tr>
      <w:tr w:rsidR="00635B2E" w:rsidRPr="00FB635A" w14:paraId="282FFDC1" w14:textId="77777777" w:rsidTr="0044578D">
        <w:tc>
          <w:tcPr>
            <w:tcW w:w="3131" w:type="dxa"/>
          </w:tcPr>
          <w:p w14:paraId="0B1092F9" w14:textId="1BE6DA54" w:rsidR="00635B2E" w:rsidRDefault="00635B2E" w:rsidP="00635B2E">
            <w:pPr>
              <w:spacing w:line="360" w:lineRule="auto"/>
              <w:jc w:val="both"/>
              <w:rPr>
                <w:rFonts w:ascii="Century Gothic" w:hAnsi="Century Gothic"/>
                <w:sz w:val="20"/>
              </w:rPr>
            </w:pPr>
            <w:r w:rsidRPr="005F40AF">
              <w:rPr>
                <w:rFonts w:ascii="Century Gothic" w:hAnsi="Century Gothic"/>
                <w:b/>
                <w:bCs/>
                <w:sz w:val="20"/>
              </w:rPr>
              <w:t>ARTÍCULO 51.</w:t>
            </w:r>
            <w:r w:rsidRPr="00FB635A">
              <w:rPr>
                <w:rFonts w:ascii="Century Gothic" w:hAnsi="Century Gothic"/>
                <w:sz w:val="20"/>
              </w:rPr>
              <w:t xml:space="preserve"> La educación especial está destinada a atender y apoyar a personas que, derivado o no de una </w:t>
            </w:r>
            <w:r w:rsidRPr="00FB635A">
              <w:rPr>
                <w:rFonts w:ascii="Century Gothic" w:hAnsi="Century Gothic"/>
                <w:sz w:val="20"/>
              </w:rPr>
              <w:lastRenderedPageBreak/>
              <w:t>discapacidad, transitoria o definitiva, requieran para su desempeño escolar, de adecuaciones curriculares. Su cobertura será garantizada a través de la atención a las y los educandos y deberá ser acorde a sus condiciones y necesidades, con equidad social y perspectiva de género, tomando en cuenta los siguientes criterios:</w:t>
            </w:r>
          </w:p>
          <w:p w14:paraId="02528A9B" w14:textId="77777777" w:rsidR="00635B2E" w:rsidRDefault="00635B2E" w:rsidP="00635B2E">
            <w:pPr>
              <w:spacing w:line="360" w:lineRule="auto"/>
              <w:jc w:val="both"/>
              <w:rPr>
                <w:rFonts w:ascii="Century Gothic" w:hAnsi="Century Gothic"/>
                <w:sz w:val="20"/>
              </w:rPr>
            </w:pPr>
          </w:p>
          <w:p w14:paraId="514CEFB0" w14:textId="3A11236C" w:rsidR="00635B2E" w:rsidRPr="00FC7AFE" w:rsidRDefault="00635B2E" w:rsidP="00635B2E">
            <w:pPr>
              <w:spacing w:line="360" w:lineRule="auto"/>
              <w:jc w:val="both"/>
              <w:rPr>
                <w:rFonts w:ascii="Century Gothic" w:hAnsi="Century Gothic"/>
                <w:sz w:val="20"/>
              </w:rPr>
            </w:pPr>
            <w:r>
              <w:rPr>
                <w:rFonts w:ascii="Century Gothic" w:hAnsi="Century Gothic"/>
                <w:sz w:val="20"/>
              </w:rPr>
              <w:t>I. a VI. …</w:t>
            </w:r>
          </w:p>
        </w:tc>
        <w:tc>
          <w:tcPr>
            <w:tcW w:w="3132" w:type="dxa"/>
          </w:tcPr>
          <w:p w14:paraId="41BBFBD4" w14:textId="77777777" w:rsidR="00635B2E" w:rsidRDefault="00635B2E" w:rsidP="00635B2E">
            <w:pPr>
              <w:spacing w:line="360" w:lineRule="auto"/>
              <w:jc w:val="both"/>
              <w:rPr>
                <w:rFonts w:ascii="Century Gothic" w:hAnsi="Century Gothic"/>
                <w:sz w:val="20"/>
              </w:rPr>
            </w:pPr>
            <w:r w:rsidRPr="00FB635A">
              <w:rPr>
                <w:rFonts w:ascii="Century Gothic" w:hAnsi="Century Gothic"/>
                <w:b/>
                <w:sz w:val="20"/>
              </w:rPr>
              <w:lastRenderedPageBreak/>
              <w:t>ARTÍCULO 51.</w:t>
            </w:r>
            <w:r w:rsidRPr="00FB635A">
              <w:rPr>
                <w:rFonts w:ascii="Century Gothic" w:hAnsi="Century Gothic"/>
                <w:sz w:val="20"/>
              </w:rPr>
              <w:t xml:space="preserve"> La educación especial está destinada a atender y apoyar a personas que, derivado o no de una </w:t>
            </w:r>
            <w:r w:rsidRPr="00FB635A">
              <w:rPr>
                <w:rFonts w:ascii="Century Gothic" w:hAnsi="Century Gothic"/>
                <w:sz w:val="20"/>
              </w:rPr>
              <w:lastRenderedPageBreak/>
              <w:t xml:space="preserve">discapacidad, transitoria o definitiva, requieran para su desempeño escolar, de adecuaciones curriculares. Su cobertura será garantizada a través de la atención a las y los educandos y deberá ser acorde a sus condiciones y necesidades, con equidad social, </w:t>
            </w:r>
            <w:r w:rsidRPr="00FB635A">
              <w:rPr>
                <w:rFonts w:ascii="Century Gothic" w:hAnsi="Century Gothic"/>
                <w:b/>
                <w:sz w:val="20"/>
              </w:rPr>
              <w:t xml:space="preserve">perspectiva de juventudes </w:t>
            </w:r>
            <w:r w:rsidRPr="00FB635A">
              <w:rPr>
                <w:rFonts w:ascii="Century Gothic" w:hAnsi="Century Gothic"/>
                <w:sz w:val="20"/>
              </w:rPr>
              <w:t xml:space="preserve">y perspectiva de género, tomando en cuenta los siguientes criterios: </w:t>
            </w:r>
          </w:p>
          <w:p w14:paraId="0F94195E" w14:textId="59AE9666" w:rsidR="00635B2E" w:rsidRPr="00D444AB" w:rsidRDefault="00635B2E" w:rsidP="00635B2E">
            <w:pPr>
              <w:spacing w:line="360" w:lineRule="auto"/>
              <w:jc w:val="both"/>
              <w:rPr>
                <w:rFonts w:ascii="Century Gothic" w:hAnsi="Century Gothic"/>
                <w:sz w:val="20"/>
              </w:rPr>
            </w:pPr>
            <w:r>
              <w:rPr>
                <w:rFonts w:ascii="Century Gothic" w:hAnsi="Century Gothic"/>
                <w:sz w:val="20"/>
              </w:rPr>
              <w:t>I. a VI. …</w:t>
            </w:r>
          </w:p>
        </w:tc>
        <w:tc>
          <w:tcPr>
            <w:tcW w:w="3132" w:type="dxa"/>
          </w:tcPr>
          <w:p w14:paraId="3F9DEA3D" w14:textId="0870C9F7"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lastRenderedPageBreak/>
              <w:t>ARTÍCULO 51.</w:t>
            </w:r>
            <w:r>
              <w:rPr>
                <w:rFonts w:ascii="Century Gothic" w:hAnsi="Century Gothic"/>
                <w:b/>
                <w:sz w:val="20"/>
              </w:rPr>
              <w:t xml:space="preserve"> …</w:t>
            </w:r>
          </w:p>
        </w:tc>
      </w:tr>
      <w:tr w:rsidR="00635B2E" w:rsidRPr="00FB635A" w14:paraId="78AB11A0" w14:textId="77777777" w:rsidTr="0044578D">
        <w:tc>
          <w:tcPr>
            <w:tcW w:w="3131" w:type="dxa"/>
          </w:tcPr>
          <w:p w14:paraId="5426958D" w14:textId="02146A05" w:rsidR="00635B2E" w:rsidRPr="00FB635A" w:rsidRDefault="00635B2E" w:rsidP="00635B2E">
            <w:pPr>
              <w:spacing w:line="360" w:lineRule="auto"/>
              <w:jc w:val="both"/>
              <w:rPr>
                <w:rFonts w:ascii="Century Gothic" w:eastAsia="Arial" w:hAnsi="Century Gothic" w:cs="Arial"/>
                <w:bCs/>
                <w:color w:val="auto"/>
                <w:sz w:val="20"/>
              </w:rPr>
            </w:pPr>
            <w:r w:rsidRPr="005F40AF">
              <w:rPr>
                <w:rFonts w:ascii="Century Gothic" w:hAnsi="Century Gothic"/>
                <w:b/>
                <w:bCs/>
                <w:sz w:val="20"/>
              </w:rPr>
              <w:t>ARTÍCULO 61.</w:t>
            </w:r>
            <w:r w:rsidRPr="00FB635A">
              <w:rPr>
                <w:rFonts w:ascii="Century Gothic" w:hAnsi="Century Gothic"/>
                <w:sz w:val="20"/>
              </w:rPr>
              <w:t xml:space="preserve"> Propiciar la formación, proyección e integración social de las y los educandos a través de la participación activa en disciplinas artísticas y de educación física, con igualdad de oportunidades y con perspectiva de género.</w:t>
            </w:r>
          </w:p>
        </w:tc>
        <w:tc>
          <w:tcPr>
            <w:tcW w:w="3132" w:type="dxa"/>
          </w:tcPr>
          <w:p w14:paraId="67442427" w14:textId="7401CA51"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t>ARTÍCULO 61.</w:t>
            </w:r>
            <w:r w:rsidRPr="00FB635A">
              <w:rPr>
                <w:rFonts w:ascii="Century Gothic" w:hAnsi="Century Gothic"/>
                <w:sz w:val="20"/>
              </w:rPr>
              <w:t xml:space="preserve"> Propiciar la formación, proyección e integración social de las y los educandos a través de la participación activa en disciplinas artísticas y de educación física, con igualdad de oportunidades, </w:t>
            </w:r>
            <w:r w:rsidRPr="00FB635A">
              <w:rPr>
                <w:rFonts w:ascii="Century Gothic" w:hAnsi="Century Gothic"/>
                <w:b/>
                <w:sz w:val="20"/>
              </w:rPr>
              <w:t>perspectiva de juventudes</w:t>
            </w:r>
            <w:r w:rsidRPr="00FB635A">
              <w:rPr>
                <w:rFonts w:ascii="Century Gothic" w:hAnsi="Century Gothic"/>
                <w:sz w:val="20"/>
              </w:rPr>
              <w:t xml:space="preserve"> y con perspectiva de género.</w:t>
            </w:r>
          </w:p>
        </w:tc>
        <w:tc>
          <w:tcPr>
            <w:tcW w:w="3132" w:type="dxa"/>
          </w:tcPr>
          <w:p w14:paraId="3C2BD585" w14:textId="4688D5B6"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t>ARTÍCULO 61.</w:t>
            </w:r>
            <w:r>
              <w:rPr>
                <w:rFonts w:ascii="Century Gothic" w:hAnsi="Century Gothic"/>
                <w:b/>
                <w:sz w:val="20"/>
              </w:rPr>
              <w:t xml:space="preserve"> …</w:t>
            </w:r>
          </w:p>
        </w:tc>
      </w:tr>
      <w:tr w:rsidR="00635B2E" w:rsidRPr="00FB635A" w14:paraId="5957D67D" w14:textId="77777777" w:rsidTr="0044578D">
        <w:tc>
          <w:tcPr>
            <w:tcW w:w="3131" w:type="dxa"/>
          </w:tcPr>
          <w:p w14:paraId="55D01DCF" w14:textId="10D911BD" w:rsidR="00635B2E" w:rsidRPr="00FB635A" w:rsidRDefault="00635B2E" w:rsidP="00635B2E">
            <w:pPr>
              <w:spacing w:line="360" w:lineRule="auto"/>
              <w:jc w:val="both"/>
              <w:rPr>
                <w:rFonts w:ascii="Century Gothic" w:eastAsia="Arial" w:hAnsi="Century Gothic" w:cs="Arial"/>
                <w:bCs/>
                <w:color w:val="auto"/>
                <w:sz w:val="20"/>
              </w:rPr>
            </w:pPr>
            <w:r w:rsidRPr="005F40AF">
              <w:rPr>
                <w:rFonts w:ascii="Century Gothic" w:hAnsi="Century Gothic"/>
                <w:b/>
                <w:bCs/>
                <w:sz w:val="20"/>
              </w:rPr>
              <w:t>ARTÍCULO 63.</w:t>
            </w:r>
            <w:r w:rsidRPr="00FB635A">
              <w:rPr>
                <w:rFonts w:ascii="Century Gothic" w:hAnsi="Century Gothic"/>
                <w:sz w:val="20"/>
              </w:rPr>
              <w:t xml:space="preserve"> La educación tecnológica es aquella que se orienta al desarrollo de competencias que promueven la creatividad, la </w:t>
            </w:r>
            <w:r w:rsidRPr="00FB635A">
              <w:rPr>
                <w:rFonts w:ascii="Century Gothic" w:hAnsi="Century Gothic"/>
                <w:sz w:val="20"/>
              </w:rPr>
              <w:lastRenderedPageBreak/>
              <w:t>iniciativa y el alto desempeño en el acceso a la investigación e innovación en el campo del uso y creación de nuevas tecnologías, para el mejoramiento, tanto de la calidad y la competitividad en el ámbito productivo, como de los niveles de bienestar y desarrollo económico y cultural de la sociedad; teniendo como base el respeto de los ecosistemas en la búsqueda de la satisfacción de los requerimientos que permitan alcanzar el desarrollo sustentable de la región, la Entidad y el país, a través de la participación activa de las y los educandos, con igualdad de oportunidades y perspectiva de género.</w:t>
            </w:r>
          </w:p>
        </w:tc>
        <w:tc>
          <w:tcPr>
            <w:tcW w:w="3132" w:type="dxa"/>
          </w:tcPr>
          <w:p w14:paraId="2C14839D" w14:textId="777B1B4B"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lastRenderedPageBreak/>
              <w:t>ARTÍCULO 63.</w:t>
            </w:r>
            <w:r w:rsidRPr="00FB635A">
              <w:rPr>
                <w:rFonts w:ascii="Century Gothic" w:hAnsi="Century Gothic"/>
                <w:sz w:val="20"/>
              </w:rPr>
              <w:t xml:space="preserve"> La educación tecnológica es aquella que se orienta al desarrollo de competencias que promueven la creatividad, la </w:t>
            </w:r>
            <w:r w:rsidRPr="00FB635A">
              <w:rPr>
                <w:rFonts w:ascii="Century Gothic" w:hAnsi="Century Gothic"/>
                <w:sz w:val="20"/>
              </w:rPr>
              <w:lastRenderedPageBreak/>
              <w:t xml:space="preserve">iniciativa y el alto desempeño en el acceso a la investigación e innovación en el campo del uso y creación de nuevas tecnologías, para el mejoramiento, tanto de la calidad y la competitividad en el ámbito productivo, como de los niveles de bienestar y desarrollo económico y cultural de la sociedad; teniendo como base el respeto de los ecosistemas en la búsqueda de la satisfacción de los requerimientos que permitan alcanzar el desarrollo sustentable de la región, la Entidad y el país, a través de la participación activa de las y los educandos, con igualdad de oportunidades, </w:t>
            </w:r>
            <w:r w:rsidRPr="00FB635A">
              <w:rPr>
                <w:rFonts w:ascii="Century Gothic" w:hAnsi="Century Gothic"/>
                <w:b/>
                <w:sz w:val="20"/>
              </w:rPr>
              <w:t xml:space="preserve">perspectiva de juventudes </w:t>
            </w:r>
            <w:r w:rsidRPr="00FB635A">
              <w:rPr>
                <w:rFonts w:ascii="Century Gothic" w:hAnsi="Century Gothic"/>
                <w:sz w:val="20"/>
              </w:rPr>
              <w:t>y perspectiva de género.</w:t>
            </w:r>
          </w:p>
        </w:tc>
        <w:tc>
          <w:tcPr>
            <w:tcW w:w="3132" w:type="dxa"/>
          </w:tcPr>
          <w:p w14:paraId="2A09E9B7" w14:textId="2FBCA63E"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lastRenderedPageBreak/>
              <w:t>ARTÍCULO 63.</w:t>
            </w:r>
            <w:r>
              <w:rPr>
                <w:rFonts w:ascii="Century Gothic" w:hAnsi="Century Gothic"/>
                <w:b/>
                <w:sz w:val="20"/>
              </w:rPr>
              <w:t xml:space="preserve"> … </w:t>
            </w:r>
          </w:p>
        </w:tc>
      </w:tr>
      <w:tr w:rsidR="00635B2E" w:rsidRPr="00FB635A" w14:paraId="015F8A11" w14:textId="77777777" w:rsidTr="0044578D">
        <w:tc>
          <w:tcPr>
            <w:tcW w:w="3131" w:type="dxa"/>
          </w:tcPr>
          <w:p w14:paraId="0502877C" w14:textId="2BE72824" w:rsidR="00635B2E" w:rsidRDefault="00635B2E" w:rsidP="00635B2E">
            <w:pPr>
              <w:spacing w:line="360" w:lineRule="auto"/>
              <w:jc w:val="both"/>
              <w:rPr>
                <w:rFonts w:ascii="Century Gothic" w:hAnsi="Century Gothic"/>
                <w:sz w:val="20"/>
              </w:rPr>
            </w:pPr>
            <w:r w:rsidRPr="005F40AF">
              <w:rPr>
                <w:rFonts w:ascii="Century Gothic" w:hAnsi="Century Gothic"/>
                <w:b/>
                <w:bCs/>
                <w:sz w:val="20"/>
              </w:rPr>
              <w:t>ARTÍCULO 93.</w:t>
            </w:r>
            <w:r w:rsidRPr="00FB635A">
              <w:rPr>
                <w:rFonts w:ascii="Century Gothic" w:hAnsi="Century Gothic"/>
                <w:sz w:val="20"/>
              </w:rPr>
              <w:t xml:space="preserve"> </w:t>
            </w:r>
            <w:r>
              <w:rPr>
                <w:rFonts w:ascii="Century Gothic" w:hAnsi="Century Gothic"/>
                <w:sz w:val="20"/>
              </w:rPr>
              <w:t>…</w:t>
            </w:r>
          </w:p>
          <w:p w14:paraId="64FE62CF" w14:textId="1B7C0E35" w:rsidR="00635B2E" w:rsidRPr="00FB635A" w:rsidRDefault="00635B2E" w:rsidP="00635B2E">
            <w:pPr>
              <w:spacing w:line="360" w:lineRule="auto"/>
              <w:jc w:val="both"/>
              <w:rPr>
                <w:rFonts w:ascii="Century Gothic" w:hAnsi="Century Gothic"/>
                <w:sz w:val="20"/>
              </w:rPr>
            </w:pPr>
            <w:r>
              <w:rPr>
                <w:rFonts w:ascii="Century Gothic" w:hAnsi="Century Gothic"/>
                <w:sz w:val="20"/>
              </w:rPr>
              <w:t>I. …</w:t>
            </w:r>
          </w:p>
          <w:p w14:paraId="19CC5E6B" w14:textId="4D144D01"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sz w:val="20"/>
              </w:rPr>
              <w:t xml:space="preserve">II. Procurar la adquisición de conocimientos, habilidades, destrezas y actitudes con una </w:t>
            </w:r>
            <w:r w:rsidRPr="00FB635A">
              <w:rPr>
                <w:rFonts w:ascii="Century Gothic" w:hAnsi="Century Gothic"/>
                <w:sz w:val="20"/>
              </w:rPr>
              <w:lastRenderedPageBreak/>
              <w:t>perspectiva de género que permitan a quien las recibe, desarrollar relaciones de igualdad, así como una actividad productiva y demandada en el mercado laboral, de acuerdo a las expectativas sociales mediante alguna ocupación u oficio calificados;</w:t>
            </w:r>
          </w:p>
        </w:tc>
        <w:tc>
          <w:tcPr>
            <w:tcW w:w="3132" w:type="dxa"/>
          </w:tcPr>
          <w:p w14:paraId="15A4F2FF" w14:textId="5DFBAECA" w:rsidR="00635B2E" w:rsidRPr="005F40AF" w:rsidRDefault="00635B2E" w:rsidP="00635B2E">
            <w:pPr>
              <w:spacing w:line="360" w:lineRule="auto"/>
              <w:jc w:val="both"/>
              <w:rPr>
                <w:rFonts w:ascii="Century Gothic" w:hAnsi="Century Gothic"/>
                <w:sz w:val="20"/>
              </w:rPr>
            </w:pPr>
            <w:r w:rsidRPr="00FB635A">
              <w:rPr>
                <w:rFonts w:ascii="Century Gothic" w:hAnsi="Century Gothic"/>
                <w:b/>
                <w:sz w:val="20"/>
              </w:rPr>
              <w:lastRenderedPageBreak/>
              <w:t>ARTÍCULO 93.</w:t>
            </w:r>
            <w:r w:rsidRPr="00FB635A">
              <w:rPr>
                <w:rFonts w:ascii="Century Gothic" w:hAnsi="Century Gothic"/>
                <w:sz w:val="20"/>
              </w:rPr>
              <w:t xml:space="preserve"> </w:t>
            </w:r>
            <w:r>
              <w:rPr>
                <w:rFonts w:ascii="Century Gothic" w:hAnsi="Century Gothic"/>
                <w:sz w:val="20"/>
              </w:rPr>
              <w:t>…</w:t>
            </w:r>
          </w:p>
          <w:p w14:paraId="0A50434A" w14:textId="5A0BE6E0" w:rsidR="00635B2E" w:rsidRPr="005F40AF" w:rsidRDefault="00635B2E" w:rsidP="00635B2E">
            <w:pPr>
              <w:spacing w:line="360" w:lineRule="auto"/>
              <w:jc w:val="both"/>
              <w:rPr>
                <w:rFonts w:ascii="Century Gothic" w:hAnsi="Century Gothic"/>
                <w:bCs/>
                <w:sz w:val="20"/>
              </w:rPr>
            </w:pPr>
            <w:r w:rsidRPr="005F40AF">
              <w:rPr>
                <w:rFonts w:ascii="Century Gothic" w:hAnsi="Century Gothic"/>
                <w:bCs/>
                <w:sz w:val="20"/>
              </w:rPr>
              <w:t>I. …</w:t>
            </w:r>
          </w:p>
          <w:p w14:paraId="504EDCA7" w14:textId="44322FBF"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sz w:val="20"/>
              </w:rPr>
              <w:t xml:space="preserve">II. Procurar la adquisición de conocimientos, habilidades, destrezas y actitudes con una </w:t>
            </w:r>
            <w:r w:rsidRPr="00FB635A">
              <w:rPr>
                <w:rFonts w:ascii="Century Gothic" w:hAnsi="Century Gothic"/>
                <w:sz w:val="20"/>
              </w:rPr>
              <w:lastRenderedPageBreak/>
              <w:t xml:space="preserve">perspectiva de género </w:t>
            </w:r>
            <w:r w:rsidRPr="00FB635A">
              <w:rPr>
                <w:rFonts w:ascii="Century Gothic" w:hAnsi="Century Gothic"/>
                <w:b/>
                <w:sz w:val="20"/>
              </w:rPr>
              <w:t>y perspectiva de juventudes</w:t>
            </w:r>
            <w:r w:rsidRPr="00FB635A">
              <w:rPr>
                <w:rFonts w:ascii="Century Gothic" w:hAnsi="Century Gothic"/>
                <w:sz w:val="20"/>
              </w:rPr>
              <w:t xml:space="preserve"> que permitan a quien las recibe, desarrollar relaciones de igualdad, así como una actividad productiva y demandada en el mercado laboral, de acuerdo a las expectativas sociales mediante alguna ocupación u oficio calificados;</w:t>
            </w:r>
          </w:p>
        </w:tc>
        <w:tc>
          <w:tcPr>
            <w:tcW w:w="3132" w:type="dxa"/>
          </w:tcPr>
          <w:p w14:paraId="38F2C0F5" w14:textId="77777777" w:rsidR="00635B2E" w:rsidRPr="005F40AF" w:rsidRDefault="00635B2E" w:rsidP="00635B2E">
            <w:pPr>
              <w:spacing w:line="360" w:lineRule="auto"/>
              <w:jc w:val="both"/>
              <w:rPr>
                <w:rFonts w:ascii="Century Gothic" w:hAnsi="Century Gothic"/>
                <w:sz w:val="20"/>
              </w:rPr>
            </w:pPr>
            <w:r w:rsidRPr="00FB635A">
              <w:rPr>
                <w:rFonts w:ascii="Century Gothic" w:hAnsi="Century Gothic"/>
                <w:b/>
                <w:sz w:val="20"/>
              </w:rPr>
              <w:lastRenderedPageBreak/>
              <w:t>ARTÍCULO 93.</w:t>
            </w:r>
            <w:r w:rsidRPr="00FB635A">
              <w:rPr>
                <w:rFonts w:ascii="Century Gothic" w:hAnsi="Century Gothic"/>
                <w:sz w:val="20"/>
              </w:rPr>
              <w:t xml:space="preserve"> </w:t>
            </w:r>
            <w:r>
              <w:rPr>
                <w:rFonts w:ascii="Century Gothic" w:hAnsi="Century Gothic"/>
                <w:sz w:val="20"/>
              </w:rPr>
              <w:t>…</w:t>
            </w:r>
          </w:p>
          <w:p w14:paraId="7C73CBD4" w14:textId="77777777" w:rsidR="00635B2E" w:rsidRPr="00FB635A" w:rsidRDefault="00635B2E" w:rsidP="00635B2E">
            <w:pPr>
              <w:spacing w:line="360" w:lineRule="auto"/>
              <w:jc w:val="both"/>
              <w:rPr>
                <w:rFonts w:ascii="Century Gothic" w:eastAsia="Arial" w:hAnsi="Century Gothic" w:cs="Arial"/>
                <w:bCs/>
                <w:color w:val="auto"/>
                <w:sz w:val="20"/>
              </w:rPr>
            </w:pPr>
          </w:p>
        </w:tc>
      </w:tr>
      <w:tr w:rsidR="00635B2E" w:rsidRPr="00FB635A" w14:paraId="50796836" w14:textId="77777777" w:rsidTr="0044578D">
        <w:tc>
          <w:tcPr>
            <w:tcW w:w="3131" w:type="dxa"/>
          </w:tcPr>
          <w:p w14:paraId="241B1696" w14:textId="1D8C124F" w:rsidR="00635B2E" w:rsidRPr="00FB635A" w:rsidRDefault="00635B2E" w:rsidP="00635B2E">
            <w:pPr>
              <w:spacing w:line="360" w:lineRule="auto"/>
              <w:rPr>
                <w:rFonts w:ascii="Century Gothic" w:eastAsia="Arial" w:hAnsi="Century Gothic" w:cs="Arial"/>
                <w:bCs/>
                <w:color w:val="auto"/>
                <w:sz w:val="20"/>
              </w:rPr>
            </w:pPr>
            <w:r w:rsidRPr="005F40AF">
              <w:rPr>
                <w:rFonts w:ascii="Century Gothic" w:hAnsi="Century Gothic"/>
                <w:b/>
                <w:bCs/>
                <w:sz w:val="20"/>
              </w:rPr>
              <w:t>ARTÍCULO 112.</w:t>
            </w:r>
            <w:r w:rsidRPr="00FB635A">
              <w:rPr>
                <w:rFonts w:ascii="Century Gothic" w:hAnsi="Century Gothic"/>
                <w:sz w:val="20"/>
              </w:rPr>
              <w:t xml:space="preserve"> En el Estado de Chihuahua, toda educación que se imparta, promueva u ofrezca, deberá procurar la mejora continua de su calidad, integrando, entre otros, los principios de equidad, pertinencia, relevancia, eficiencia y eficacia en el marco de la diversidad y perspectiva de género en el proceso educativo.</w:t>
            </w:r>
          </w:p>
        </w:tc>
        <w:tc>
          <w:tcPr>
            <w:tcW w:w="3132" w:type="dxa"/>
          </w:tcPr>
          <w:p w14:paraId="3E3E3CAD" w14:textId="196E0CB3"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t>ARTÍCULO 112.</w:t>
            </w:r>
            <w:r w:rsidRPr="00FB635A">
              <w:rPr>
                <w:rFonts w:ascii="Century Gothic" w:hAnsi="Century Gothic"/>
                <w:sz w:val="20"/>
              </w:rPr>
              <w:t xml:space="preserve"> En el Estado de Chihuahua, toda educación que se imparta, promueva u ofrezca, deberá procurar la mejora continua de su calidad, integrando, entre otros, los principios de equidad, pertinencia, relevancia, eficiencia y eficacia en el marco de la diversidad, </w:t>
            </w:r>
            <w:r w:rsidRPr="00D444AB">
              <w:rPr>
                <w:rFonts w:ascii="Century Gothic" w:hAnsi="Century Gothic"/>
                <w:b/>
                <w:iCs/>
                <w:sz w:val="20"/>
              </w:rPr>
              <w:t>perspectiva de juventudes</w:t>
            </w:r>
            <w:r w:rsidRPr="00FB635A">
              <w:rPr>
                <w:rFonts w:ascii="Century Gothic" w:hAnsi="Century Gothic"/>
                <w:sz w:val="20"/>
              </w:rPr>
              <w:t xml:space="preserve"> y perspectiva de género en el proceso educativo.</w:t>
            </w:r>
          </w:p>
        </w:tc>
        <w:tc>
          <w:tcPr>
            <w:tcW w:w="3132" w:type="dxa"/>
          </w:tcPr>
          <w:p w14:paraId="74AA9DEC" w14:textId="1093AD5F"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t>ARTÍCULO 112.</w:t>
            </w:r>
            <w:r>
              <w:rPr>
                <w:rFonts w:ascii="Century Gothic" w:hAnsi="Century Gothic"/>
                <w:b/>
                <w:sz w:val="20"/>
              </w:rPr>
              <w:t xml:space="preserve"> …</w:t>
            </w:r>
          </w:p>
        </w:tc>
      </w:tr>
      <w:tr w:rsidR="00635B2E" w:rsidRPr="00FB635A" w14:paraId="19CD3A49" w14:textId="77777777" w:rsidTr="0044578D">
        <w:tc>
          <w:tcPr>
            <w:tcW w:w="3131" w:type="dxa"/>
          </w:tcPr>
          <w:p w14:paraId="194BD96C" w14:textId="3705B376" w:rsidR="00635B2E" w:rsidRPr="00FB635A" w:rsidRDefault="00635B2E" w:rsidP="00635B2E">
            <w:pPr>
              <w:spacing w:line="360" w:lineRule="auto"/>
              <w:jc w:val="both"/>
              <w:rPr>
                <w:rFonts w:ascii="Century Gothic" w:hAnsi="Century Gothic"/>
                <w:sz w:val="20"/>
              </w:rPr>
            </w:pPr>
            <w:r w:rsidRPr="005F40AF">
              <w:rPr>
                <w:rFonts w:ascii="Century Gothic" w:hAnsi="Century Gothic"/>
                <w:b/>
                <w:bCs/>
                <w:sz w:val="20"/>
              </w:rPr>
              <w:t>ARTÍCULO 116.</w:t>
            </w:r>
            <w:r w:rsidRPr="00FB635A">
              <w:rPr>
                <w:rFonts w:ascii="Century Gothic" w:hAnsi="Century Gothic"/>
                <w:sz w:val="20"/>
              </w:rPr>
              <w:t xml:space="preserve"> </w:t>
            </w:r>
            <w:r>
              <w:rPr>
                <w:rFonts w:ascii="Century Gothic" w:hAnsi="Century Gothic"/>
                <w:sz w:val="20"/>
              </w:rPr>
              <w:t>…</w:t>
            </w:r>
          </w:p>
          <w:p w14:paraId="3D8940A2" w14:textId="2C90F4BB" w:rsidR="00635B2E" w:rsidRDefault="00635B2E" w:rsidP="00635B2E">
            <w:pPr>
              <w:spacing w:line="360" w:lineRule="auto"/>
              <w:jc w:val="both"/>
              <w:rPr>
                <w:rFonts w:ascii="Century Gothic" w:hAnsi="Century Gothic"/>
                <w:sz w:val="20"/>
              </w:rPr>
            </w:pPr>
            <w:r w:rsidRPr="00FB635A">
              <w:rPr>
                <w:rFonts w:ascii="Century Gothic" w:hAnsi="Century Gothic"/>
                <w:sz w:val="20"/>
              </w:rPr>
              <w:t xml:space="preserve">I. Implementar programas compensatorios, en coordinación con la </w:t>
            </w:r>
            <w:r w:rsidRPr="00FB635A">
              <w:rPr>
                <w:rFonts w:ascii="Century Gothic" w:hAnsi="Century Gothic"/>
                <w:sz w:val="20"/>
              </w:rPr>
              <w:lastRenderedPageBreak/>
              <w:t>Autoridad Educativa Federal, orientados a alcanzar la equidad con una perspectiva de género, atendiendo de manera especial a las necesidades educativas de indígenas, campesinos, obreros, migrantes, personas con necesidades educativas especiales asociadas o no a discapacidad y, en general, a la población en condiciones de marginación y exclusión de los ámbitos familiar, educativo y social. En la aplicación de estos programas tendrán prioridad las y los educandos de seis a quince años de edad.</w:t>
            </w:r>
          </w:p>
          <w:p w14:paraId="50096906" w14:textId="77777777" w:rsidR="00635B2E" w:rsidRDefault="00635B2E" w:rsidP="00635B2E">
            <w:pPr>
              <w:spacing w:line="360" w:lineRule="auto"/>
              <w:jc w:val="both"/>
              <w:rPr>
                <w:rFonts w:ascii="Century Gothic" w:hAnsi="Century Gothic"/>
                <w:sz w:val="20"/>
              </w:rPr>
            </w:pPr>
          </w:p>
          <w:p w14:paraId="042F280A" w14:textId="73277958" w:rsidR="00635B2E" w:rsidRPr="00FB635A" w:rsidRDefault="00635B2E" w:rsidP="00635B2E">
            <w:pPr>
              <w:spacing w:line="360" w:lineRule="auto"/>
              <w:jc w:val="both"/>
              <w:rPr>
                <w:rFonts w:ascii="Century Gothic" w:eastAsia="Arial" w:hAnsi="Century Gothic" w:cs="Arial"/>
                <w:bCs/>
                <w:color w:val="auto"/>
                <w:sz w:val="20"/>
              </w:rPr>
            </w:pPr>
            <w:r>
              <w:rPr>
                <w:rFonts w:ascii="Century Gothic" w:eastAsia="Arial" w:hAnsi="Century Gothic" w:cs="Arial"/>
                <w:bCs/>
                <w:color w:val="auto"/>
                <w:sz w:val="20"/>
              </w:rPr>
              <w:t>II. a XXIII. …</w:t>
            </w:r>
          </w:p>
        </w:tc>
        <w:tc>
          <w:tcPr>
            <w:tcW w:w="3132" w:type="dxa"/>
          </w:tcPr>
          <w:p w14:paraId="7088D1B6" w14:textId="5CEF5F67" w:rsidR="00635B2E" w:rsidRPr="00203699" w:rsidRDefault="00635B2E" w:rsidP="00635B2E">
            <w:pPr>
              <w:spacing w:line="360" w:lineRule="auto"/>
              <w:jc w:val="both"/>
              <w:rPr>
                <w:rFonts w:ascii="Century Gothic" w:hAnsi="Century Gothic" w:cs="Arial"/>
                <w:b/>
                <w:i/>
                <w:sz w:val="20"/>
                <w:u w:val="single"/>
              </w:rPr>
            </w:pPr>
            <w:r w:rsidRPr="00FB635A">
              <w:rPr>
                <w:rFonts w:ascii="Century Gothic" w:hAnsi="Century Gothic"/>
                <w:b/>
                <w:sz w:val="20"/>
              </w:rPr>
              <w:lastRenderedPageBreak/>
              <w:t>ARTÍCULO 116.</w:t>
            </w:r>
            <w:r w:rsidRPr="00FB635A">
              <w:rPr>
                <w:rFonts w:ascii="Century Gothic" w:hAnsi="Century Gothic"/>
                <w:sz w:val="20"/>
              </w:rPr>
              <w:t xml:space="preserve"> </w:t>
            </w:r>
            <w:r>
              <w:rPr>
                <w:rFonts w:ascii="Century Gothic" w:hAnsi="Century Gothic"/>
                <w:sz w:val="20"/>
              </w:rPr>
              <w:t>…</w:t>
            </w:r>
          </w:p>
          <w:p w14:paraId="1A1E865F" w14:textId="77777777" w:rsidR="00635B2E" w:rsidRDefault="00635B2E" w:rsidP="00635B2E">
            <w:pPr>
              <w:spacing w:line="360" w:lineRule="auto"/>
              <w:jc w:val="both"/>
              <w:rPr>
                <w:rFonts w:ascii="Century Gothic" w:hAnsi="Century Gothic"/>
                <w:sz w:val="20"/>
              </w:rPr>
            </w:pPr>
            <w:r w:rsidRPr="00FB635A">
              <w:rPr>
                <w:rFonts w:ascii="Century Gothic" w:hAnsi="Century Gothic"/>
                <w:sz w:val="20"/>
              </w:rPr>
              <w:t xml:space="preserve">I. Implementar programas compensatorios, en coordinación con la </w:t>
            </w:r>
            <w:r w:rsidRPr="00FB635A">
              <w:rPr>
                <w:rFonts w:ascii="Century Gothic" w:hAnsi="Century Gothic"/>
                <w:sz w:val="20"/>
              </w:rPr>
              <w:lastRenderedPageBreak/>
              <w:t xml:space="preserve">Autoridad Educativa Federal, orientados a alcanzar la equidad con una </w:t>
            </w:r>
            <w:r w:rsidRPr="00D444AB">
              <w:rPr>
                <w:rFonts w:ascii="Century Gothic" w:hAnsi="Century Gothic"/>
                <w:b/>
                <w:iCs/>
                <w:sz w:val="20"/>
              </w:rPr>
              <w:t>perspectiva de juventudes</w:t>
            </w:r>
            <w:r w:rsidRPr="00FB635A">
              <w:rPr>
                <w:rFonts w:ascii="Century Gothic" w:hAnsi="Century Gothic"/>
                <w:sz w:val="20"/>
              </w:rPr>
              <w:t xml:space="preserve"> y perspectiva de género, atendiendo de manera especial a las necesidades educativas de indígenas, campesinos, obreros, migrantes, personas con necesidades educativas especiales asociadas o no a discapacidad y, en general, a la población en condiciones de marginación y exclusión de los ámbitos familiar, educativo y social. En la aplicación de estos programas tendrán prioridad las y los educandos de seis a quince años de edad.</w:t>
            </w:r>
          </w:p>
          <w:p w14:paraId="201FBEEF" w14:textId="1293B101" w:rsidR="00635B2E" w:rsidRPr="00FB635A" w:rsidRDefault="00635B2E" w:rsidP="00635B2E">
            <w:pPr>
              <w:spacing w:line="360" w:lineRule="auto"/>
              <w:jc w:val="both"/>
              <w:rPr>
                <w:rFonts w:ascii="Century Gothic" w:eastAsia="Arial" w:hAnsi="Century Gothic" w:cs="Arial"/>
                <w:bCs/>
                <w:color w:val="auto"/>
                <w:sz w:val="20"/>
              </w:rPr>
            </w:pPr>
            <w:r>
              <w:rPr>
                <w:rFonts w:ascii="Century Gothic" w:eastAsia="Arial" w:hAnsi="Century Gothic" w:cs="Arial"/>
                <w:bCs/>
                <w:color w:val="auto"/>
                <w:sz w:val="20"/>
              </w:rPr>
              <w:t>II. a XXIII. …</w:t>
            </w:r>
          </w:p>
        </w:tc>
        <w:tc>
          <w:tcPr>
            <w:tcW w:w="3132" w:type="dxa"/>
          </w:tcPr>
          <w:p w14:paraId="5CF3F603" w14:textId="77777777" w:rsidR="00635B2E" w:rsidRPr="00203699" w:rsidRDefault="00635B2E" w:rsidP="00635B2E">
            <w:pPr>
              <w:spacing w:line="360" w:lineRule="auto"/>
              <w:jc w:val="both"/>
              <w:rPr>
                <w:rFonts w:ascii="Century Gothic" w:hAnsi="Century Gothic" w:cs="Arial"/>
                <w:b/>
                <w:i/>
                <w:sz w:val="20"/>
                <w:u w:val="single"/>
              </w:rPr>
            </w:pPr>
            <w:r w:rsidRPr="00FB635A">
              <w:rPr>
                <w:rFonts w:ascii="Century Gothic" w:hAnsi="Century Gothic"/>
                <w:b/>
                <w:sz w:val="20"/>
              </w:rPr>
              <w:lastRenderedPageBreak/>
              <w:t>ARTÍCULO 116.</w:t>
            </w:r>
            <w:r w:rsidRPr="00FB635A">
              <w:rPr>
                <w:rFonts w:ascii="Century Gothic" w:hAnsi="Century Gothic"/>
                <w:sz w:val="20"/>
              </w:rPr>
              <w:t xml:space="preserve"> </w:t>
            </w:r>
            <w:r>
              <w:rPr>
                <w:rFonts w:ascii="Century Gothic" w:hAnsi="Century Gothic"/>
                <w:sz w:val="20"/>
              </w:rPr>
              <w:t>…</w:t>
            </w:r>
          </w:p>
          <w:p w14:paraId="7CEC8C3F" w14:textId="77777777" w:rsidR="00635B2E" w:rsidRPr="00FB635A" w:rsidRDefault="00635B2E" w:rsidP="00635B2E">
            <w:pPr>
              <w:spacing w:line="360" w:lineRule="auto"/>
              <w:jc w:val="both"/>
              <w:rPr>
                <w:rFonts w:ascii="Century Gothic" w:eastAsia="Arial" w:hAnsi="Century Gothic" w:cs="Arial"/>
                <w:bCs/>
                <w:color w:val="auto"/>
                <w:sz w:val="20"/>
              </w:rPr>
            </w:pPr>
          </w:p>
        </w:tc>
      </w:tr>
      <w:tr w:rsidR="00635B2E" w:rsidRPr="00FB635A" w14:paraId="56544D87" w14:textId="77777777" w:rsidTr="0044578D">
        <w:tc>
          <w:tcPr>
            <w:tcW w:w="3131" w:type="dxa"/>
          </w:tcPr>
          <w:p w14:paraId="429D800F" w14:textId="72E64327" w:rsidR="00635B2E" w:rsidRPr="00FB635A" w:rsidRDefault="00635B2E" w:rsidP="00635B2E">
            <w:pPr>
              <w:spacing w:line="360" w:lineRule="auto"/>
              <w:jc w:val="both"/>
              <w:rPr>
                <w:rFonts w:ascii="Century Gothic" w:eastAsia="Arial" w:hAnsi="Century Gothic" w:cs="Arial"/>
                <w:bCs/>
                <w:color w:val="auto"/>
                <w:sz w:val="20"/>
              </w:rPr>
            </w:pPr>
            <w:r w:rsidRPr="00FC7AFE">
              <w:rPr>
                <w:rFonts w:ascii="Century Gothic" w:hAnsi="Century Gothic"/>
                <w:b/>
                <w:bCs/>
                <w:sz w:val="20"/>
              </w:rPr>
              <w:t>ARTÍCULO 147.</w:t>
            </w:r>
            <w:r w:rsidRPr="00FB635A">
              <w:rPr>
                <w:rFonts w:ascii="Century Gothic" w:hAnsi="Century Gothic"/>
                <w:sz w:val="20"/>
              </w:rPr>
              <w:t xml:space="preserve"> La planeación del desarrollo del Sistema Estatal de Educación se orientará a proporcionar un servicio educativo de calidad, igualdad, de no discriminación, cobertura, suficiente, eficiente, </w:t>
            </w:r>
            <w:r w:rsidRPr="00FB635A">
              <w:rPr>
                <w:rFonts w:ascii="Century Gothic" w:hAnsi="Century Gothic"/>
                <w:sz w:val="20"/>
              </w:rPr>
              <w:lastRenderedPageBreak/>
              <w:t>equitativo, incluyente, y con perspectiva de género, para atender las necesidades del sector y apegada a la transparencia y rendición de cuentas.</w:t>
            </w:r>
          </w:p>
        </w:tc>
        <w:tc>
          <w:tcPr>
            <w:tcW w:w="3132" w:type="dxa"/>
          </w:tcPr>
          <w:p w14:paraId="2F468668" w14:textId="72834336"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lastRenderedPageBreak/>
              <w:t>ARTÍCULO 147.</w:t>
            </w:r>
            <w:r w:rsidRPr="00FB635A">
              <w:rPr>
                <w:rFonts w:ascii="Century Gothic" w:hAnsi="Century Gothic"/>
                <w:sz w:val="20"/>
              </w:rPr>
              <w:t xml:space="preserve"> La planeación del desarrollo del Sistema Estatal de Educación se orientará a proporcionar un servicio educativo de calidad, igualdad, de no discriminación, cobertura, suficiente, eficiente, </w:t>
            </w:r>
            <w:r w:rsidRPr="00FB635A">
              <w:rPr>
                <w:rFonts w:ascii="Century Gothic" w:hAnsi="Century Gothic"/>
                <w:sz w:val="20"/>
              </w:rPr>
              <w:lastRenderedPageBreak/>
              <w:t xml:space="preserve">equitativo, incluyente, </w:t>
            </w:r>
            <w:r w:rsidRPr="00D444AB">
              <w:rPr>
                <w:rFonts w:ascii="Century Gothic" w:hAnsi="Century Gothic"/>
                <w:b/>
                <w:iCs/>
                <w:sz w:val="20"/>
              </w:rPr>
              <w:t>perspectiva de juventudes</w:t>
            </w:r>
            <w:r w:rsidRPr="00FB635A">
              <w:rPr>
                <w:rFonts w:ascii="Century Gothic" w:hAnsi="Century Gothic"/>
                <w:sz w:val="20"/>
              </w:rPr>
              <w:t xml:space="preserve"> y con perspectiva de género, para atender las necesidades del sector y apegada a la transparencia y rendición de cuentas.</w:t>
            </w:r>
          </w:p>
        </w:tc>
        <w:tc>
          <w:tcPr>
            <w:tcW w:w="3132" w:type="dxa"/>
          </w:tcPr>
          <w:p w14:paraId="3F9F1E25" w14:textId="51B57CC6"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b/>
                <w:sz w:val="20"/>
              </w:rPr>
              <w:lastRenderedPageBreak/>
              <w:t>ARTÍCULO 147.</w:t>
            </w:r>
            <w:r>
              <w:rPr>
                <w:rFonts w:ascii="Century Gothic" w:hAnsi="Century Gothic"/>
                <w:b/>
                <w:sz w:val="20"/>
              </w:rPr>
              <w:t xml:space="preserve"> …</w:t>
            </w:r>
          </w:p>
        </w:tc>
      </w:tr>
      <w:tr w:rsidR="00635B2E" w:rsidRPr="00FB635A" w14:paraId="43129F7C" w14:textId="77777777" w:rsidTr="0044578D">
        <w:tc>
          <w:tcPr>
            <w:tcW w:w="3131" w:type="dxa"/>
          </w:tcPr>
          <w:p w14:paraId="4A4945F2" w14:textId="6E09320A" w:rsidR="00635B2E" w:rsidRDefault="00635B2E" w:rsidP="00635B2E">
            <w:pPr>
              <w:spacing w:line="360" w:lineRule="auto"/>
              <w:jc w:val="both"/>
              <w:rPr>
                <w:rFonts w:ascii="Century Gothic" w:hAnsi="Century Gothic"/>
                <w:sz w:val="20"/>
              </w:rPr>
            </w:pPr>
            <w:r w:rsidRPr="00FC7AFE">
              <w:rPr>
                <w:rFonts w:ascii="Century Gothic" w:hAnsi="Century Gothic"/>
                <w:b/>
                <w:bCs/>
                <w:sz w:val="20"/>
              </w:rPr>
              <w:t>ARTÍCULO 153 BIS.</w:t>
            </w:r>
            <w:r w:rsidRPr="00FB635A">
              <w:rPr>
                <w:rFonts w:ascii="Century Gothic" w:hAnsi="Century Gothic"/>
                <w:sz w:val="20"/>
              </w:rPr>
              <w:t xml:space="preserve"> </w:t>
            </w:r>
            <w:r>
              <w:rPr>
                <w:rFonts w:ascii="Century Gothic" w:hAnsi="Century Gothic"/>
                <w:sz w:val="20"/>
              </w:rPr>
              <w:t>…</w:t>
            </w:r>
          </w:p>
          <w:p w14:paraId="0C8C3A22" w14:textId="509B6754" w:rsidR="00635B2E" w:rsidRPr="00FB635A" w:rsidRDefault="00635B2E" w:rsidP="00635B2E">
            <w:pPr>
              <w:spacing w:line="360" w:lineRule="auto"/>
              <w:jc w:val="both"/>
              <w:rPr>
                <w:rFonts w:ascii="Century Gothic" w:hAnsi="Century Gothic"/>
                <w:sz w:val="20"/>
              </w:rPr>
            </w:pPr>
            <w:r>
              <w:rPr>
                <w:rFonts w:ascii="Century Gothic" w:hAnsi="Century Gothic"/>
                <w:sz w:val="20"/>
              </w:rPr>
              <w:t xml:space="preserve">I a VIII. … </w:t>
            </w:r>
          </w:p>
          <w:p w14:paraId="1E6FC114" w14:textId="780D24A2" w:rsidR="00635B2E" w:rsidRPr="00FB635A" w:rsidRDefault="00635B2E" w:rsidP="00635B2E">
            <w:pPr>
              <w:spacing w:line="360" w:lineRule="auto"/>
              <w:jc w:val="both"/>
              <w:rPr>
                <w:rFonts w:ascii="Century Gothic" w:eastAsia="Arial" w:hAnsi="Century Gothic" w:cs="Arial"/>
                <w:bCs/>
                <w:color w:val="auto"/>
                <w:sz w:val="20"/>
              </w:rPr>
            </w:pPr>
            <w:r w:rsidRPr="00FB635A">
              <w:rPr>
                <w:rFonts w:ascii="Century Gothic" w:hAnsi="Century Gothic"/>
                <w:sz w:val="20"/>
              </w:rPr>
              <w:t>IX. Desarrollarán programas con perspectiva de género, para otorgar becas y demás apoyos económicos, preferentemente a los estudiantes que enfrenten condiciones económicas y sociales que les impidan ejercer su derecho a la educación.</w:t>
            </w:r>
          </w:p>
        </w:tc>
        <w:tc>
          <w:tcPr>
            <w:tcW w:w="3132" w:type="dxa"/>
          </w:tcPr>
          <w:p w14:paraId="5C14AE67" w14:textId="71D19095" w:rsidR="00635B2E" w:rsidRPr="00FC7AFE" w:rsidRDefault="00635B2E" w:rsidP="00635B2E">
            <w:pPr>
              <w:spacing w:line="360" w:lineRule="auto"/>
              <w:jc w:val="both"/>
              <w:rPr>
                <w:rFonts w:ascii="Century Gothic" w:hAnsi="Century Gothic" w:cs="Arial"/>
                <w:b/>
                <w:i/>
                <w:sz w:val="20"/>
                <w:u w:val="single"/>
              </w:rPr>
            </w:pPr>
            <w:r w:rsidRPr="00FB635A">
              <w:rPr>
                <w:rFonts w:ascii="Century Gothic" w:hAnsi="Century Gothic"/>
                <w:b/>
                <w:sz w:val="20"/>
              </w:rPr>
              <w:t>ARTÍCULO 153 BIS</w:t>
            </w:r>
            <w:r w:rsidRPr="00FB635A">
              <w:rPr>
                <w:rFonts w:ascii="Century Gothic" w:hAnsi="Century Gothic"/>
                <w:sz w:val="20"/>
              </w:rPr>
              <w:t>.</w:t>
            </w:r>
            <w:r>
              <w:rPr>
                <w:rFonts w:ascii="Century Gothic" w:hAnsi="Century Gothic"/>
                <w:sz w:val="20"/>
              </w:rPr>
              <w:t xml:space="preserve"> …</w:t>
            </w:r>
            <w:r w:rsidRPr="00FB635A">
              <w:rPr>
                <w:rFonts w:ascii="Century Gothic" w:hAnsi="Century Gothic"/>
                <w:sz w:val="20"/>
              </w:rPr>
              <w:t xml:space="preserve"> </w:t>
            </w:r>
          </w:p>
          <w:p w14:paraId="04C4DAED" w14:textId="58B8975A" w:rsidR="00635B2E" w:rsidRPr="00FC7AFE" w:rsidRDefault="00635B2E" w:rsidP="00635B2E">
            <w:pPr>
              <w:spacing w:line="360" w:lineRule="auto"/>
              <w:jc w:val="both"/>
              <w:rPr>
                <w:rFonts w:ascii="Century Gothic" w:hAnsi="Century Gothic" w:cs="Arial"/>
                <w:bCs/>
                <w:sz w:val="20"/>
              </w:rPr>
            </w:pPr>
            <w:r w:rsidRPr="00FC7AFE">
              <w:rPr>
                <w:rFonts w:ascii="Century Gothic" w:hAnsi="Century Gothic" w:cs="Arial"/>
                <w:bCs/>
                <w:sz w:val="20"/>
              </w:rPr>
              <w:t>I a VIII …</w:t>
            </w:r>
          </w:p>
          <w:p w14:paraId="404EDD3B" w14:textId="0F0F6887" w:rsidR="00635B2E" w:rsidRPr="00FB635A" w:rsidRDefault="00635B2E" w:rsidP="00635B2E">
            <w:pPr>
              <w:spacing w:line="360" w:lineRule="auto"/>
              <w:jc w:val="both"/>
              <w:rPr>
                <w:rFonts w:ascii="Century Gothic" w:eastAsia="Arial" w:hAnsi="Century Gothic" w:cs="Arial"/>
                <w:bCs/>
                <w:color w:val="auto"/>
                <w:sz w:val="20"/>
              </w:rPr>
            </w:pPr>
            <w:r w:rsidRPr="00FC7AFE">
              <w:rPr>
                <w:rFonts w:ascii="Century Gothic" w:hAnsi="Century Gothic"/>
                <w:bCs/>
                <w:sz w:val="20"/>
              </w:rPr>
              <w:t>IX.</w:t>
            </w:r>
            <w:r w:rsidRPr="00FB635A">
              <w:rPr>
                <w:rFonts w:ascii="Century Gothic" w:hAnsi="Century Gothic"/>
                <w:b/>
                <w:sz w:val="20"/>
              </w:rPr>
              <w:t xml:space="preserve"> </w:t>
            </w:r>
            <w:r w:rsidRPr="00FB635A">
              <w:rPr>
                <w:rFonts w:ascii="Century Gothic" w:hAnsi="Century Gothic"/>
                <w:sz w:val="20"/>
              </w:rPr>
              <w:t xml:space="preserve">Desarrollarán programas con perspectiva de género y </w:t>
            </w:r>
            <w:r w:rsidRPr="002D0EEB">
              <w:rPr>
                <w:rFonts w:ascii="Century Gothic" w:hAnsi="Century Gothic"/>
                <w:b/>
                <w:iCs/>
                <w:sz w:val="20"/>
              </w:rPr>
              <w:t>perspectiva de juventudes</w:t>
            </w:r>
            <w:r w:rsidRPr="002D0EEB">
              <w:rPr>
                <w:rFonts w:ascii="Century Gothic" w:hAnsi="Century Gothic"/>
                <w:iCs/>
                <w:sz w:val="20"/>
              </w:rPr>
              <w:t>,</w:t>
            </w:r>
            <w:r w:rsidRPr="00FB635A">
              <w:rPr>
                <w:rFonts w:ascii="Century Gothic" w:hAnsi="Century Gothic"/>
                <w:sz w:val="20"/>
              </w:rPr>
              <w:t xml:space="preserve"> para otorgar becas y demás apoyos económicos, preferentemente a los estudiantes que enfrenten condiciones económicas y sociales que les impidan ejercer su derecho a la educación.</w:t>
            </w:r>
          </w:p>
        </w:tc>
        <w:tc>
          <w:tcPr>
            <w:tcW w:w="3132" w:type="dxa"/>
          </w:tcPr>
          <w:p w14:paraId="4D283882" w14:textId="77777777" w:rsidR="00635B2E" w:rsidRPr="00FC7AFE" w:rsidRDefault="00635B2E" w:rsidP="00635B2E">
            <w:pPr>
              <w:spacing w:line="360" w:lineRule="auto"/>
              <w:jc w:val="both"/>
              <w:rPr>
                <w:rFonts w:ascii="Century Gothic" w:hAnsi="Century Gothic" w:cs="Arial"/>
                <w:b/>
                <w:i/>
                <w:sz w:val="20"/>
                <w:u w:val="single"/>
              </w:rPr>
            </w:pPr>
            <w:r w:rsidRPr="00FB635A">
              <w:rPr>
                <w:rFonts w:ascii="Century Gothic" w:hAnsi="Century Gothic"/>
                <w:b/>
                <w:sz w:val="20"/>
              </w:rPr>
              <w:t>ARTÍCULO 153 BIS</w:t>
            </w:r>
            <w:r w:rsidRPr="00FB635A">
              <w:rPr>
                <w:rFonts w:ascii="Century Gothic" w:hAnsi="Century Gothic"/>
                <w:sz w:val="20"/>
              </w:rPr>
              <w:t>.</w:t>
            </w:r>
            <w:r>
              <w:rPr>
                <w:rFonts w:ascii="Century Gothic" w:hAnsi="Century Gothic"/>
                <w:sz w:val="20"/>
              </w:rPr>
              <w:t xml:space="preserve"> …</w:t>
            </w:r>
            <w:r w:rsidRPr="00FB635A">
              <w:rPr>
                <w:rFonts w:ascii="Century Gothic" w:hAnsi="Century Gothic"/>
                <w:sz w:val="20"/>
              </w:rPr>
              <w:t xml:space="preserve"> </w:t>
            </w:r>
          </w:p>
          <w:p w14:paraId="2C89F1EB" w14:textId="77777777" w:rsidR="00635B2E" w:rsidRPr="00FB635A" w:rsidRDefault="00635B2E" w:rsidP="00635B2E">
            <w:pPr>
              <w:spacing w:line="360" w:lineRule="auto"/>
              <w:jc w:val="both"/>
              <w:rPr>
                <w:rFonts w:ascii="Century Gothic" w:eastAsia="Arial" w:hAnsi="Century Gothic" w:cs="Arial"/>
                <w:bCs/>
                <w:color w:val="auto"/>
                <w:sz w:val="20"/>
              </w:rPr>
            </w:pPr>
          </w:p>
        </w:tc>
      </w:tr>
    </w:tbl>
    <w:p w14:paraId="1CA0E6B7" w14:textId="3C0C63EB" w:rsidR="00792F78" w:rsidRDefault="00792F78" w:rsidP="004E4E9C">
      <w:pPr>
        <w:spacing w:line="360" w:lineRule="auto"/>
        <w:jc w:val="both"/>
        <w:rPr>
          <w:rFonts w:ascii="Century Gothic" w:eastAsia="Arial" w:hAnsi="Century Gothic" w:cs="Arial"/>
          <w:bCs/>
          <w:color w:val="auto"/>
          <w:szCs w:val="24"/>
        </w:rPr>
      </w:pPr>
    </w:p>
    <w:p w14:paraId="7B240549" w14:textId="30A99C3D" w:rsidR="002A7FC2" w:rsidRPr="0016327E" w:rsidRDefault="004E2CE5" w:rsidP="003722E9">
      <w:pPr>
        <w:spacing w:line="360" w:lineRule="auto"/>
        <w:jc w:val="both"/>
        <w:rPr>
          <w:rFonts w:ascii="Century Gothic" w:eastAsia="Arial" w:hAnsi="Century Gothic" w:cs="Arial"/>
          <w:color w:val="auto"/>
          <w:szCs w:val="24"/>
        </w:rPr>
      </w:pPr>
      <w:r w:rsidRPr="00D9259A">
        <w:rPr>
          <w:rFonts w:ascii="Century Gothic" w:eastAsia="Arial" w:hAnsi="Century Gothic" w:cs="Arial"/>
          <w:b/>
          <w:color w:val="auto"/>
          <w:szCs w:val="24"/>
        </w:rPr>
        <w:t>VI.</w:t>
      </w:r>
      <w:r>
        <w:rPr>
          <w:rFonts w:ascii="Century Gothic" w:eastAsia="Arial" w:hAnsi="Century Gothic" w:cs="Arial"/>
          <w:bCs/>
          <w:color w:val="auto"/>
          <w:szCs w:val="24"/>
        </w:rPr>
        <w:t xml:space="preserve"> </w:t>
      </w:r>
      <w:r w:rsidR="002A7FC2" w:rsidRPr="0016327E">
        <w:rPr>
          <w:rFonts w:ascii="Century Gothic" w:eastAsia="Arial" w:hAnsi="Century Gothic" w:cs="Arial"/>
          <w:color w:val="auto"/>
          <w:szCs w:val="24"/>
        </w:rPr>
        <w:t xml:space="preserve">Por lo argumentado en estas Consideraciones, </w:t>
      </w:r>
      <w:r w:rsidR="008A4B41" w:rsidRPr="0016327E">
        <w:rPr>
          <w:rFonts w:ascii="Century Gothic" w:eastAsia="Arial" w:hAnsi="Century Gothic" w:cs="Arial"/>
          <w:color w:val="auto"/>
          <w:szCs w:val="24"/>
        </w:rPr>
        <w:t xml:space="preserve">concluimos </w:t>
      </w:r>
      <w:r w:rsidR="00D55F96">
        <w:rPr>
          <w:rFonts w:ascii="Century Gothic" w:eastAsia="Arial" w:hAnsi="Century Gothic" w:cs="Arial"/>
          <w:color w:val="auto"/>
          <w:szCs w:val="24"/>
        </w:rPr>
        <w:t>pertinente</w:t>
      </w:r>
      <w:r w:rsidR="008A4B41" w:rsidRPr="0016327E">
        <w:rPr>
          <w:rFonts w:ascii="Century Gothic" w:eastAsia="Arial" w:hAnsi="Century Gothic" w:cs="Arial"/>
          <w:color w:val="auto"/>
          <w:szCs w:val="24"/>
        </w:rPr>
        <w:t xml:space="preserve"> atender</w:t>
      </w:r>
      <w:r w:rsidR="002A7FC2" w:rsidRPr="0016327E">
        <w:rPr>
          <w:rFonts w:ascii="Century Gothic" w:eastAsia="Arial" w:hAnsi="Century Gothic" w:cs="Arial"/>
          <w:color w:val="auto"/>
          <w:szCs w:val="24"/>
        </w:rPr>
        <w:t xml:space="preserve"> legislativamente </w:t>
      </w:r>
      <w:r w:rsidR="008A4B41" w:rsidRPr="0016327E">
        <w:rPr>
          <w:rFonts w:ascii="Century Gothic" w:eastAsia="Arial" w:hAnsi="Century Gothic" w:cs="Arial"/>
          <w:color w:val="auto"/>
          <w:szCs w:val="24"/>
        </w:rPr>
        <w:t>la problemática</w:t>
      </w:r>
      <w:r w:rsidR="002A7FC2" w:rsidRPr="0016327E">
        <w:rPr>
          <w:rFonts w:ascii="Century Gothic" w:eastAsia="Arial" w:hAnsi="Century Gothic" w:cs="Arial"/>
          <w:color w:val="auto"/>
          <w:szCs w:val="24"/>
        </w:rPr>
        <w:t xml:space="preserve"> identificada</w:t>
      </w:r>
      <w:r w:rsidR="008A4B41" w:rsidRPr="0016327E">
        <w:rPr>
          <w:rFonts w:ascii="Century Gothic" w:eastAsia="Arial" w:hAnsi="Century Gothic" w:cs="Arial"/>
          <w:color w:val="auto"/>
          <w:szCs w:val="24"/>
        </w:rPr>
        <w:t xml:space="preserve"> </w:t>
      </w:r>
      <w:r w:rsidR="002A7FC2" w:rsidRPr="0016327E">
        <w:rPr>
          <w:rFonts w:ascii="Century Gothic" w:eastAsia="Arial" w:hAnsi="Century Gothic" w:cs="Arial"/>
          <w:color w:val="auto"/>
          <w:szCs w:val="24"/>
        </w:rPr>
        <w:t>por la</w:t>
      </w:r>
      <w:r w:rsidR="00CD7621" w:rsidRPr="0016327E">
        <w:rPr>
          <w:rFonts w:ascii="Century Gothic" w:eastAsia="Arial" w:hAnsi="Century Gothic" w:cs="Arial"/>
          <w:color w:val="auto"/>
          <w:szCs w:val="24"/>
        </w:rPr>
        <w:t>s personas</w:t>
      </w:r>
      <w:r w:rsidR="002A7FC2" w:rsidRPr="0016327E">
        <w:rPr>
          <w:rFonts w:ascii="Century Gothic" w:eastAsia="Arial" w:hAnsi="Century Gothic" w:cs="Arial"/>
          <w:color w:val="auto"/>
          <w:szCs w:val="24"/>
        </w:rPr>
        <w:t xml:space="preserve"> Iniciadora</w:t>
      </w:r>
      <w:r w:rsidR="00CD7621" w:rsidRPr="0016327E">
        <w:rPr>
          <w:rFonts w:ascii="Century Gothic" w:eastAsia="Arial" w:hAnsi="Century Gothic" w:cs="Arial"/>
          <w:color w:val="auto"/>
          <w:szCs w:val="24"/>
        </w:rPr>
        <w:t>s</w:t>
      </w:r>
      <w:r w:rsidR="002A7FC2" w:rsidRPr="0016327E">
        <w:rPr>
          <w:rFonts w:ascii="Century Gothic" w:eastAsia="Arial" w:hAnsi="Century Gothic" w:cs="Arial"/>
          <w:color w:val="auto"/>
          <w:szCs w:val="24"/>
        </w:rPr>
        <w:t>, a través de la forma y optimizaciones vertid</w:t>
      </w:r>
      <w:r w:rsidR="00D55F96">
        <w:rPr>
          <w:rFonts w:ascii="Century Gothic" w:eastAsia="Arial" w:hAnsi="Century Gothic" w:cs="Arial"/>
          <w:color w:val="auto"/>
          <w:szCs w:val="24"/>
        </w:rPr>
        <w:t>a</w:t>
      </w:r>
      <w:r w:rsidR="002A7FC2" w:rsidRPr="0016327E">
        <w:rPr>
          <w:rFonts w:ascii="Century Gothic" w:eastAsia="Arial" w:hAnsi="Century Gothic" w:cs="Arial"/>
          <w:color w:val="auto"/>
          <w:szCs w:val="24"/>
        </w:rPr>
        <w:t xml:space="preserve">s en los razonamientos detallados en este </w:t>
      </w:r>
      <w:r w:rsidR="00841770" w:rsidRPr="0016327E">
        <w:rPr>
          <w:rFonts w:ascii="Century Gothic" w:eastAsia="Arial" w:hAnsi="Century Gothic" w:cs="Arial"/>
          <w:color w:val="auto"/>
          <w:szCs w:val="24"/>
        </w:rPr>
        <w:t>documento que</w:t>
      </w:r>
      <w:r w:rsidR="002A7FC2" w:rsidRPr="0016327E">
        <w:rPr>
          <w:rFonts w:ascii="Century Gothic" w:eastAsia="Arial" w:hAnsi="Century Gothic" w:cs="Arial"/>
          <w:color w:val="auto"/>
          <w:szCs w:val="24"/>
        </w:rPr>
        <w:t xml:space="preserve"> justifican la ubicación y necesidad de dichas reformas.</w:t>
      </w:r>
    </w:p>
    <w:p w14:paraId="56E35CC5" w14:textId="77777777" w:rsidR="002A7FC2" w:rsidRPr="0016327E" w:rsidRDefault="002A7FC2" w:rsidP="003722E9">
      <w:pPr>
        <w:spacing w:line="360" w:lineRule="auto"/>
        <w:contextualSpacing/>
        <w:jc w:val="both"/>
        <w:rPr>
          <w:rFonts w:ascii="Century Gothic" w:eastAsia="Arial" w:hAnsi="Century Gothic" w:cs="Arial"/>
          <w:color w:val="auto"/>
          <w:szCs w:val="24"/>
        </w:rPr>
      </w:pPr>
    </w:p>
    <w:p w14:paraId="0B8F5B4C" w14:textId="77777777" w:rsidR="00B32A9D" w:rsidRDefault="00B32A9D" w:rsidP="00B32A9D">
      <w:pPr>
        <w:spacing w:line="360" w:lineRule="auto"/>
        <w:contextualSpacing/>
        <w:jc w:val="both"/>
        <w:rPr>
          <w:rFonts w:ascii="Century Gothic" w:eastAsia="Arial" w:hAnsi="Century Gothic" w:cs="Arial"/>
          <w:szCs w:val="24"/>
        </w:rPr>
      </w:pPr>
      <w:r>
        <w:rPr>
          <w:rFonts w:ascii="Century Gothic" w:eastAsia="Arial" w:hAnsi="Century Gothic" w:cs="Arial"/>
          <w:szCs w:val="24"/>
        </w:rPr>
        <w:lastRenderedPageBreak/>
        <w:t>Asimismo, se</w:t>
      </w:r>
      <w:r w:rsidRPr="00F5714A">
        <w:rPr>
          <w:rFonts w:ascii="Century Gothic" w:eastAsia="Arial" w:hAnsi="Century Gothic" w:cs="Arial"/>
          <w:szCs w:val="24"/>
        </w:rPr>
        <w:t xml:space="preserve"> consultó, el Buzón Legislativo Ciudadano de este Honorable Congreso del Estado, sin que se encontraran comentario</w:t>
      </w:r>
      <w:r>
        <w:rPr>
          <w:rFonts w:ascii="Century Gothic" w:eastAsia="Arial" w:hAnsi="Century Gothic" w:cs="Arial"/>
          <w:szCs w:val="24"/>
        </w:rPr>
        <w:t>s</w:t>
      </w:r>
      <w:r w:rsidRPr="00F5714A">
        <w:rPr>
          <w:rFonts w:ascii="Century Gothic" w:eastAsia="Arial" w:hAnsi="Century Gothic" w:cs="Arial"/>
          <w:szCs w:val="24"/>
        </w:rPr>
        <w:t xml:space="preserve"> u opiniones a ser analizadas en este momento, por lo que procederemos a motivar nuestra resolución. </w:t>
      </w:r>
    </w:p>
    <w:p w14:paraId="2DF0D7B1" w14:textId="77777777" w:rsidR="00B32A9D" w:rsidRDefault="00B32A9D" w:rsidP="003722E9">
      <w:pPr>
        <w:spacing w:line="360" w:lineRule="auto"/>
        <w:contextualSpacing/>
        <w:jc w:val="both"/>
        <w:rPr>
          <w:rFonts w:ascii="Century Gothic" w:eastAsia="Arial" w:hAnsi="Century Gothic" w:cs="Arial"/>
          <w:color w:val="auto"/>
          <w:szCs w:val="24"/>
        </w:rPr>
      </w:pPr>
    </w:p>
    <w:p w14:paraId="6D249500" w14:textId="492BBCA5" w:rsidR="003722E9" w:rsidRPr="0016327E" w:rsidRDefault="003722E9" w:rsidP="003722E9">
      <w:pPr>
        <w:spacing w:line="360" w:lineRule="auto"/>
        <w:contextualSpacing/>
        <w:jc w:val="both"/>
        <w:rPr>
          <w:rFonts w:ascii="Century Gothic" w:eastAsia="Arial" w:hAnsi="Century Gothic" w:cs="Arial"/>
          <w:color w:val="auto"/>
          <w:szCs w:val="24"/>
        </w:rPr>
      </w:pPr>
      <w:r w:rsidRPr="0016327E">
        <w:rPr>
          <w:rFonts w:ascii="Century Gothic" w:eastAsia="Arial" w:hAnsi="Century Gothic" w:cs="Arial"/>
          <w:color w:val="auto"/>
          <w:szCs w:val="24"/>
        </w:rPr>
        <w:t xml:space="preserve">Por lo anteriormente expuesto, quienes integramos la Comisión de Juventud y Niñez, nos permitimos someter a la consideración de este Cuerpo Colegiado el siguiente proyecto de: </w:t>
      </w:r>
    </w:p>
    <w:p w14:paraId="5B7D7E6C" w14:textId="44965A02" w:rsidR="00A678A2" w:rsidRPr="0016327E" w:rsidRDefault="00A678A2" w:rsidP="008F4D77">
      <w:pPr>
        <w:pStyle w:val="Normal1"/>
        <w:spacing w:line="360" w:lineRule="auto"/>
        <w:jc w:val="both"/>
        <w:rPr>
          <w:rFonts w:ascii="Century Gothic" w:eastAsia="Arial" w:hAnsi="Century Gothic" w:cs="Arial"/>
          <w:bCs/>
          <w:color w:val="auto"/>
          <w:sz w:val="28"/>
          <w:szCs w:val="28"/>
          <w:lang w:val="es-MX"/>
        </w:rPr>
      </w:pPr>
    </w:p>
    <w:p w14:paraId="48F228C8" w14:textId="442ED7E6" w:rsidR="008F4D77" w:rsidRPr="0016327E" w:rsidRDefault="008F4D77" w:rsidP="008F4D77">
      <w:pPr>
        <w:spacing w:line="360" w:lineRule="auto"/>
        <w:jc w:val="center"/>
        <w:rPr>
          <w:rFonts w:ascii="Century Gothic" w:hAnsi="Century Gothic"/>
          <w:b/>
          <w:color w:val="auto"/>
          <w:sz w:val="28"/>
          <w:szCs w:val="28"/>
        </w:rPr>
      </w:pPr>
      <w:r w:rsidRPr="0016327E">
        <w:rPr>
          <w:rFonts w:ascii="Century Gothic" w:hAnsi="Century Gothic"/>
          <w:b/>
          <w:color w:val="auto"/>
          <w:sz w:val="28"/>
          <w:szCs w:val="28"/>
        </w:rPr>
        <w:t>DECRETO</w:t>
      </w:r>
      <w:r w:rsidR="0057207A" w:rsidRPr="0016327E">
        <w:rPr>
          <w:rFonts w:ascii="Century Gothic" w:hAnsi="Century Gothic"/>
          <w:b/>
          <w:color w:val="auto"/>
          <w:sz w:val="28"/>
          <w:szCs w:val="28"/>
        </w:rPr>
        <w:t xml:space="preserve"> </w:t>
      </w:r>
    </w:p>
    <w:p w14:paraId="0138DE72" w14:textId="3439ED11" w:rsidR="002F7F80" w:rsidRPr="0016327E" w:rsidRDefault="002F7F80" w:rsidP="002F7F80">
      <w:pPr>
        <w:spacing w:line="360" w:lineRule="auto"/>
        <w:rPr>
          <w:rFonts w:ascii="Century Gothic" w:hAnsi="Century Gothic"/>
          <w:b/>
          <w:color w:val="auto"/>
          <w:sz w:val="28"/>
          <w:szCs w:val="28"/>
        </w:rPr>
      </w:pPr>
    </w:p>
    <w:p w14:paraId="67643A0D" w14:textId="501580BC" w:rsidR="00117023" w:rsidRPr="0016327E" w:rsidRDefault="00117023" w:rsidP="00117023">
      <w:pPr>
        <w:spacing w:line="360" w:lineRule="auto"/>
        <w:jc w:val="both"/>
        <w:rPr>
          <w:rFonts w:ascii="Century Gothic" w:eastAsia="Calibri" w:hAnsi="Century Gothic" w:cs="Arial"/>
          <w:bCs/>
          <w:color w:val="auto"/>
          <w:szCs w:val="24"/>
          <w:lang w:eastAsia="en-US"/>
        </w:rPr>
      </w:pPr>
      <w:bookmarkStart w:id="0" w:name="_Hlk156915967"/>
      <w:r w:rsidRPr="0016327E">
        <w:rPr>
          <w:rFonts w:ascii="Century Gothic" w:hAnsi="Century Gothic"/>
          <w:b/>
          <w:color w:val="auto"/>
          <w:sz w:val="28"/>
          <w:szCs w:val="28"/>
        </w:rPr>
        <w:t>ARTÍCULO</w:t>
      </w:r>
      <w:r w:rsidR="001815CE" w:rsidRPr="0016327E">
        <w:rPr>
          <w:rFonts w:ascii="Century Gothic" w:hAnsi="Century Gothic"/>
          <w:b/>
          <w:color w:val="auto"/>
          <w:sz w:val="28"/>
          <w:szCs w:val="28"/>
        </w:rPr>
        <w:t xml:space="preserve"> </w:t>
      </w:r>
      <w:proofErr w:type="gramStart"/>
      <w:r w:rsidR="001815CE" w:rsidRPr="0016327E">
        <w:rPr>
          <w:rFonts w:ascii="Century Gothic" w:hAnsi="Century Gothic"/>
          <w:b/>
          <w:color w:val="auto"/>
          <w:sz w:val="28"/>
          <w:szCs w:val="28"/>
        </w:rPr>
        <w:t>ÚNICO</w:t>
      </w:r>
      <w:r w:rsidRPr="0016327E">
        <w:rPr>
          <w:rFonts w:ascii="Century Gothic" w:hAnsi="Century Gothic"/>
          <w:b/>
          <w:color w:val="auto"/>
          <w:sz w:val="28"/>
          <w:szCs w:val="28"/>
        </w:rPr>
        <w:t>.-</w:t>
      </w:r>
      <w:proofErr w:type="gramEnd"/>
      <w:r w:rsidRPr="0016327E">
        <w:rPr>
          <w:rFonts w:ascii="Century Gothic" w:hAnsi="Century Gothic"/>
          <w:b/>
          <w:color w:val="auto"/>
          <w:szCs w:val="24"/>
        </w:rPr>
        <w:t xml:space="preserve"> </w:t>
      </w:r>
      <w:r w:rsidR="002F7F80" w:rsidRPr="0016327E">
        <w:rPr>
          <w:rFonts w:ascii="Century Gothic" w:hAnsi="Century Gothic" w:cs="Arial"/>
          <w:color w:val="auto"/>
          <w:szCs w:val="24"/>
          <w:lang w:eastAsia="es-MX"/>
        </w:rPr>
        <w:t xml:space="preserve">Se </w:t>
      </w:r>
      <w:r w:rsidRPr="0016327E">
        <w:rPr>
          <w:rFonts w:ascii="Century Gothic" w:eastAsia="Calibri" w:hAnsi="Century Gothic" w:cs="Arial"/>
          <w:b/>
          <w:color w:val="auto"/>
          <w:szCs w:val="24"/>
          <w:lang w:eastAsia="en-US"/>
        </w:rPr>
        <w:t>REFORMA</w:t>
      </w:r>
      <w:r w:rsidR="002F7F80" w:rsidRPr="0016327E">
        <w:rPr>
          <w:rFonts w:ascii="Century Gothic" w:hAnsi="Century Gothic" w:cs="Arial"/>
          <w:color w:val="auto"/>
          <w:szCs w:val="24"/>
          <w:lang w:eastAsia="es-MX"/>
        </w:rPr>
        <w:t xml:space="preserve"> </w:t>
      </w:r>
      <w:r w:rsidR="00DC71E6">
        <w:rPr>
          <w:rFonts w:ascii="Century Gothic" w:hAnsi="Century Gothic" w:cs="Arial"/>
          <w:color w:val="auto"/>
          <w:szCs w:val="24"/>
          <w:lang w:eastAsia="es-MX"/>
        </w:rPr>
        <w:t>el artículo 9, fracción IV</w:t>
      </w:r>
      <w:r w:rsidR="00067395">
        <w:rPr>
          <w:rFonts w:ascii="Century Gothic" w:hAnsi="Century Gothic" w:cs="Arial"/>
          <w:color w:val="auto"/>
          <w:szCs w:val="24"/>
          <w:lang w:eastAsia="es-MX"/>
        </w:rPr>
        <w:t>;</w:t>
      </w:r>
      <w:r w:rsidR="00DC71E6">
        <w:rPr>
          <w:rFonts w:ascii="Century Gothic" w:hAnsi="Century Gothic" w:cs="Arial"/>
          <w:color w:val="auto"/>
          <w:szCs w:val="24"/>
          <w:lang w:eastAsia="es-MX"/>
        </w:rPr>
        <w:t xml:space="preserve"> y se </w:t>
      </w:r>
      <w:r w:rsidR="00DC71E6" w:rsidRPr="00DC71E6">
        <w:rPr>
          <w:rFonts w:ascii="Century Gothic" w:hAnsi="Century Gothic" w:cs="Arial"/>
          <w:b/>
          <w:bCs/>
          <w:color w:val="auto"/>
          <w:szCs w:val="24"/>
          <w:lang w:eastAsia="es-MX"/>
        </w:rPr>
        <w:t>ADICIONA</w:t>
      </w:r>
      <w:r w:rsidR="00DC71E6">
        <w:rPr>
          <w:rFonts w:ascii="Century Gothic" w:hAnsi="Century Gothic" w:cs="Arial"/>
          <w:color w:val="auto"/>
          <w:szCs w:val="24"/>
          <w:lang w:eastAsia="es-MX"/>
        </w:rPr>
        <w:t xml:space="preserve"> al artículo 2, la fracción XVI,</w:t>
      </w:r>
      <w:r w:rsidR="00CE4D3A">
        <w:rPr>
          <w:rFonts w:ascii="Century Gothic" w:hAnsi="Century Gothic" w:cs="Arial"/>
          <w:color w:val="auto"/>
          <w:szCs w:val="24"/>
          <w:lang w:eastAsia="es-MX"/>
        </w:rPr>
        <w:t xml:space="preserve"> de la Le</w:t>
      </w:r>
      <w:r w:rsidR="00FD63C1" w:rsidRPr="0016327E">
        <w:rPr>
          <w:rFonts w:ascii="Century Gothic" w:hAnsi="Century Gothic" w:cs="Arial"/>
          <w:color w:val="auto"/>
          <w:szCs w:val="24"/>
          <w:lang w:eastAsia="es-MX"/>
        </w:rPr>
        <w:t xml:space="preserve">y </w:t>
      </w:r>
      <w:r w:rsidR="00DC71E6">
        <w:rPr>
          <w:rFonts w:ascii="Century Gothic" w:hAnsi="Century Gothic" w:cs="Arial"/>
          <w:color w:val="auto"/>
          <w:szCs w:val="24"/>
          <w:lang w:eastAsia="es-MX"/>
        </w:rPr>
        <w:t>Estatal de Educación</w:t>
      </w:r>
      <w:r w:rsidR="00B63073" w:rsidRPr="0016327E">
        <w:rPr>
          <w:rFonts w:ascii="Century Gothic" w:eastAsia="Arial" w:hAnsi="Century Gothic" w:cs="Arial"/>
          <w:color w:val="auto"/>
          <w:szCs w:val="24"/>
        </w:rPr>
        <w:t>,</w:t>
      </w:r>
      <w:r w:rsidR="002F7F80" w:rsidRPr="0016327E">
        <w:rPr>
          <w:rFonts w:ascii="Century Gothic" w:hAnsi="Century Gothic" w:cs="Arial"/>
          <w:color w:val="auto"/>
          <w:szCs w:val="24"/>
          <w:lang w:eastAsia="es-MX"/>
        </w:rPr>
        <w:t xml:space="preserve"> </w:t>
      </w:r>
      <w:bookmarkStart w:id="1" w:name="_Hlk146275468"/>
      <w:r w:rsidRPr="0016327E">
        <w:rPr>
          <w:rFonts w:ascii="Century Gothic" w:eastAsia="Calibri" w:hAnsi="Century Gothic" w:cs="Arial"/>
          <w:bCs/>
          <w:color w:val="auto"/>
          <w:szCs w:val="24"/>
          <w:lang w:eastAsia="en-US"/>
        </w:rPr>
        <w:t xml:space="preserve">para quedar </w:t>
      </w:r>
      <w:r w:rsidR="00CE4D3A">
        <w:rPr>
          <w:rFonts w:ascii="Century Gothic" w:eastAsia="Calibri" w:hAnsi="Century Gothic" w:cs="Arial"/>
          <w:bCs/>
          <w:color w:val="auto"/>
          <w:szCs w:val="24"/>
          <w:lang w:eastAsia="en-US"/>
        </w:rPr>
        <w:t>redactado</w:t>
      </w:r>
      <w:r w:rsidR="002B3BED">
        <w:rPr>
          <w:rFonts w:ascii="Century Gothic" w:eastAsia="Calibri" w:hAnsi="Century Gothic" w:cs="Arial"/>
          <w:bCs/>
          <w:color w:val="auto"/>
          <w:szCs w:val="24"/>
          <w:lang w:eastAsia="en-US"/>
        </w:rPr>
        <w:t>s</w:t>
      </w:r>
      <w:r w:rsidR="00CE4D3A">
        <w:rPr>
          <w:rFonts w:ascii="Century Gothic" w:eastAsia="Calibri" w:hAnsi="Century Gothic" w:cs="Arial"/>
          <w:bCs/>
          <w:color w:val="auto"/>
          <w:szCs w:val="24"/>
          <w:lang w:eastAsia="en-US"/>
        </w:rPr>
        <w:t xml:space="preserve"> </w:t>
      </w:r>
      <w:r w:rsidRPr="0016327E">
        <w:rPr>
          <w:rFonts w:ascii="Century Gothic" w:eastAsia="Calibri" w:hAnsi="Century Gothic" w:cs="Arial"/>
          <w:bCs/>
          <w:color w:val="auto"/>
          <w:szCs w:val="24"/>
          <w:lang w:eastAsia="en-US"/>
        </w:rPr>
        <w:t>en los siguientes términos:</w:t>
      </w:r>
    </w:p>
    <w:bookmarkEnd w:id="0"/>
    <w:bookmarkEnd w:id="1"/>
    <w:p w14:paraId="768B8F26" w14:textId="77777777" w:rsidR="00DC71E6" w:rsidRDefault="00DC71E6" w:rsidP="00DC71E6">
      <w:pPr>
        <w:spacing w:after="160" w:line="360" w:lineRule="auto"/>
        <w:jc w:val="both"/>
        <w:rPr>
          <w:rFonts w:ascii="Century Gothic" w:hAnsi="Century Gothic" w:cs="Arial"/>
          <w:b/>
          <w:color w:val="auto"/>
          <w:szCs w:val="24"/>
          <w:lang w:eastAsia="es-MX"/>
        </w:rPr>
      </w:pPr>
    </w:p>
    <w:p w14:paraId="47ACADC4" w14:textId="62FF9DAA" w:rsidR="00DC71E6" w:rsidRPr="00DC71E6" w:rsidRDefault="00DC71E6" w:rsidP="00DC71E6">
      <w:pPr>
        <w:spacing w:after="160" w:line="360" w:lineRule="auto"/>
        <w:jc w:val="both"/>
        <w:rPr>
          <w:rFonts w:ascii="Century Gothic" w:hAnsi="Century Gothic" w:cs="Arial"/>
          <w:bCs/>
          <w:color w:val="auto"/>
          <w:szCs w:val="24"/>
          <w:lang w:eastAsia="es-MX"/>
        </w:rPr>
      </w:pPr>
      <w:r w:rsidRPr="00DC71E6">
        <w:rPr>
          <w:rFonts w:ascii="Century Gothic" w:hAnsi="Century Gothic" w:cs="Arial"/>
          <w:b/>
          <w:color w:val="auto"/>
          <w:szCs w:val="24"/>
          <w:lang w:eastAsia="es-MX"/>
        </w:rPr>
        <w:t>ARTÍCULO 2.</w:t>
      </w:r>
      <w:r w:rsidRPr="00DC71E6">
        <w:rPr>
          <w:rFonts w:ascii="Century Gothic" w:hAnsi="Century Gothic" w:cs="Arial"/>
          <w:bCs/>
          <w:color w:val="auto"/>
          <w:szCs w:val="24"/>
          <w:lang w:eastAsia="es-MX"/>
        </w:rPr>
        <w:t xml:space="preserve"> …</w:t>
      </w:r>
    </w:p>
    <w:p w14:paraId="469303A8" w14:textId="77777777" w:rsidR="00DC71E6" w:rsidRPr="00DC71E6" w:rsidRDefault="00DC71E6" w:rsidP="00DC71E6">
      <w:pPr>
        <w:spacing w:after="160" w:line="360" w:lineRule="auto"/>
        <w:ind w:left="1276" w:hanging="567"/>
        <w:jc w:val="both"/>
        <w:rPr>
          <w:rFonts w:ascii="Century Gothic" w:hAnsi="Century Gothic" w:cs="Arial"/>
          <w:bCs/>
          <w:color w:val="auto"/>
          <w:szCs w:val="24"/>
          <w:lang w:eastAsia="es-MX"/>
        </w:rPr>
      </w:pPr>
      <w:r w:rsidRPr="00DC71E6">
        <w:rPr>
          <w:rFonts w:ascii="Century Gothic" w:hAnsi="Century Gothic" w:cs="Arial"/>
          <w:bCs/>
          <w:color w:val="auto"/>
          <w:szCs w:val="24"/>
          <w:lang w:eastAsia="es-MX"/>
        </w:rPr>
        <w:t>I. a XV. …</w:t>
      </w:r>
    </w:p>
    <w:p w14:paraId="03153414" w14:textId="61237FC0" w:rsidR="00DC71E6" w:rsidRDefault="00DC71E6" w:rsidP="00DC71E6">
      <w:pPr>
        <w:spacing w:after="160" w:line="360" w:lineRule="auto"/>
        <w:ind w:left="1276" w:hanging="567"/>
        <w:jc w:val="both"/>
        <w:rPr>
          <w:rFonts w:ascii="Century Gothic" w:hAnsi="Century Gothic" w:cs="Arial"/>
          <w:b/>
          <w:color w:val="auto"/>
          <w:szCs w:val="24"/>
          <w:lang w:eastAsia="es-MX"/>
        </w:rPr>
      </w:pPr>
      <w:r w:rsidRPr="00DC71E6">
        <w:rPr>
          <w:rFonts w:ascii="Century Gothic" w:hAnsi="Century Gothic" w:cs="Arial"/>
          <w:b/>
          <w:color w:val="auto"/>
          <w:szCs w:val="24"/>
          <w:lang w:eastAsia="es-MX"/>
        </w:rPr>
        <w:t xml:space="preserve">XVI. Perspectiva de juventudes, se refiere al enfoque y reconocimiento destinado a asegurar que en todas las decisiones y acciones se tenga en cuenta y se visibilicen las barreras que enfrentan </w:t>
      </w:r>
      <w:r w:rsidR="002B3BED">
        <w:rPr>
          <w:rFonts w:ascii="Century Gothic" w:hAnsi="Century Gothic" w:cs="Arial"/>
          <w:b/>
          <w:color w:val="auto"/>
          <w:szCs w:val="24"/>
          <w:lang w:eastAsia="es-MX"/>
        </w:rPr>
        <w:t xml:space="preserve">las y </w:t>
      </w:r>
      <w:r w:rsidRPr="00DC71E6">
        <w:rPr>
          <w:rFonts w:ascii="Century Gothic" w:hAnsi="Century Gothic" w:cs="Arial"/>
          <w:b/>
          <w:color w:val="auto"/>
          <w:szCs w:val="24"/>
          <w:lang w:eastAsia="es-MX"/>
        </w:rPr>
        <w:t>los jóvenes para participar, ser considerados y ejercer sus derechos.</w:t>
      </w:r>
    </w:p>
    <w:p w14:paraId="06FA06E3" w14:textId="12C62DB8" w:rsidR="00DC71E6" w:rsidRDefault="00DC71E6" w:rsidP="00DC71E6">
      <w:pPr>
        <w:spacing w:after="160" w:line="360" w:lineRule="auto"/>
        <w:jc w:val="both"/>
        <w:rPr>
          <w:rFonts w:ascii="Century Gothic" w:hAnsi="Century Gothic" w:cs="Arial"/>
          <w:b/>
          <w:color w:val="auto"/>
          <w:szCs w:val="24"/>
          <w:lang w:eastAsia="es-MX"/>
        </w:rPr>
      </w:pPr>
    </w:p>
    <w:p w14:paraId="33CDA506" w14:textId="20D77628" w:rsidR="00DC71E6" w:rsidRPr="00DC71E6" w:rsidRDefault="00DC71E6" w:rsidP="00DC71E6">
      <w:pPr>
        <w:spacing w:after="160" w:line="360" w:lineRule="auto"/>
        <w:jc w:val="both"/>
        <w:rPr>
          <w:rFonts w:ascii="Century Gothic" w:hAnsi="Century Gothic" w:cs="Arial"/>
          <w:b/>
          <w:color w:val="auto"/>
          <w:szCs w:val="24"/>
          <w:lang w:eastAsia="es-MX"/>
        </w:rPr>
      </w:pPr>
      <w:r w:rsidRPr="00DC71E6">
        <w:rPr>
          <w:rFonts w:ascii="Century Gothic" w:hAnsi="Century Gothic" w:cs="Arial"/>
          <w:b/>
          <w:color w:val="auto"/>
          <w:szCs w:val="24"/>
          <w:lang w:eastAsia="es-MX"/>
        </w:rPr>
        <w:lastRenderedPageBreak/>
        <w:t>ARTÍCULO 9. …</w:t>
      </w:r>
    </w:p>
    <w:p w14:paraId="7340B609" w14:textId="77777777" w:rsidR="00DC71E6" w:rsidRPr="00DC71E6" w:rsidRDefault="00DC71E6" w:rsidP="00591512">
      <w:pPr>
        <w:spacing w:after="160" w:line="360" w:lineRule="auto"/>
        <w:ind w:left="1134" w:hanging="425"/>
        <w:jc w:val="both"/>
        <w:rPr>
          <w:rFonts w:ascii="Century Gothic" w:hAnsi="Century Gothic" w:cs="Arial"/>
          <w:bCs/>
          <w:color w:val="auto"/>
          <w:szCs w:val="24"/>
          <w:lang w:eastAsia="es-MX"/>
        </w:rPr>
      </w:pPr>
      <w:r w:rsidRPr="00DC71E6">
        <w:rPr>
          <w:rFonts w:ascii="Century Gothic" w:hAnsi="Century Gothic" w:cs="Arial"/>
          <w:bCs/>
          <w:color w:val="auto"/>
          <w:szCs w:val="24"/>
          <w:lang w:eastAsia="es-MX"/>
        </w:rPr>
        <w:t xml:space="preserve">I. a III. … </w:t>
      </w:r>
    </w:p>
    <w:p w14:paraId="149475D4" w14:textId="77777777" w:rsidR="00DC71E6" w:rsidRPr="00DC71E6" w:rsidRDefault="00DC71E6" w:rsidP="00591512">
      <w:pPr>
        <w:spacing w:after="160" w:line="360" w:lineRule="auto"/>
        <w:ind w:left="1134" w:hanging="425"/>
        <w:jc w:val="both"/>
        <w:rPr>
          <w:rFonts w:ascii="Century Gothic" w:hAnsi="Century Gothic" w:cs="Arial"/>
          <w:bCs/>
          <w:color w:val="auto"/>
          <w:szCs w:val="24"/>
          <w:lang w:eastAsia="es-MX"/>
        </w:rPr>
      </w:pPr>
      <w:r w:rsidRPr="00DC71E6">
        <w:rPr>
          <w:rFonts w:ascii="Century Gothic" w:hAnsi="Century Gothic" w:cs="Arial"/>
          <w:bCs/>
          <w:color w:val="auto"/>
          <w:szCs w:val="24"/>
          <w:lang w:eastAsia="es-MX"/>
        </w:rPr>
        <w:t>IV. Aportará elementos para robustecer en los educandos el aprecio a la dignidad de la persona y la integridad de los diversos tipos de familia, sustentando los ideales de fraternidad e igualdad de derechos de todas las personas, evitando los privilegios de raza, religión, grupo, sexo o de orientación sexual,</w:t>
      </w:r>
      <w:r w:rsidRPr="00DC71E6">
        <w:rPr>
          <w:rFonts w:ascii="Century Gothic" w:hAnsi="Century Gothic" w:cs="Arial"/>
          <w:b/>
          <w:color w:val="auto"/>
          <w:szCs w:val="24"/>
          <w:lang w:eastAsia="es-MX"/>
        </w:rPr>
        <w:t xml:space="preserve"> promoviendo la perspectiva de juventudes </w:t>
      </w:r>
      <w:r w:rsidRPr="00DC71E6">
        <w:rPr>
          <w:rFonts w:ascii="Century Gothic" w:hAnsi="Century Gothic" w:cs="Arial"/>
          <w:bCs/>
          <w:color w:val="auto"/>
          <w:szCs w:val="24"/>
          <w:lang w:eastAsia="es-MX"/>
        </w:rPr>
        <w:t>y perspectiva de género.</w:t>
      </w:r>
    </w:p>
    <w:p w14:paraId="1C8E98E6" w14:textId="04DC9E66" w:rsidR="00C97906" w:rsidRPr="002B3BED" w:rsidRDefault="00DC71E6" w:rsidP="00591512">
      <w:pPr>
        <w:spacing w:after="160" w:line="360" w:lineRule="auto"/>
        <w:ind w:left="1134" w:hanging="425"/>
        <w:jc w:val="both"/>
        <w:rPr>
          <w:rFonts w:ascii="Century Gothic" w:hAnsi="Century Gothic" w:cs="Arial"/>
          <w:bCs/>
          <w:color w:val="auto"/>
          <w:szCs w:val="24"/>
          <w:lang w:eastAsia="es-MX"/>
        </w:rPr>
      </w:pPr>
      <w:r w:rsidRPr="002B3BED">
        <w:rPr>
          <w:rFonts w:ascii="Century Gothic" w:hAnsi="Century Gothic" w:cs="Arial"/>
          <w:bCs/>
          <w:color w:val="auto"/>
          <w:szCs w:val="24"/>
          <w:lang w:eastAsia="es-MX"/>
        </w:rPr>
        <w:t>V. …</w:t>
      </w:r>
    </w:p>
    <w:p w14:paraId="3DA3342C" w14:textId="7687ABC0" w:rsidR="00AD2852" w:rsidRDefault="00067395" w:rsidP="006E6899">
      <w:pPr>
        <w:spacing w:line="360" w:lineRule="auto"/>
        <w:jc w:val="both"/>
        <w:rPr>
          <w:rFonts w:ascii="Century Gothic" w:eastAsia="Arial" w:hAnsi="Century Gothic" w:cs="Arial"/>
          <w:color w:val="auto"/>
          <w:szCs w:val="24"/>
          <w:lang w:eastAsia="es-MX"/>
        </w:rPr>
      </w:pPr>
      <w:r>
        <w:rPr>
          <w:rFonts w:ascii="Century Gothic" w:eastAsia="Arial" w:hAnsi="Century Gothic" w:cs="Arial"/>
          <w:color w:val="auto"/>
          <w:szCs w:val="24"/>
          <w:lang w:eastAsia="es-MX"/>
        </w:rPr>
        <w:t>…</w:t>
      </w:r>
    </w:p>
    <w:p w14:paraId="4DD4D2BF" w14:textId="77777777" w:rsidR="00067395" w:rsidRPr="0016327E" w:rsidRDefault="00067395" w:rsidP="006E6899">
      <w:pPr>
        <w:spacing w:line="360" w:lineRule="auto"/>
        <w:jc w:val="both"/>
        <w:rPr>
          <w:rFonts w:ascii="Century Gothic" w:eastAsia="Arial" w:hAnsi="Century Gothic" w:cs="Arial"/>
          <w:color w:val="auto"/>
          <w:szCs w:val="24"/>
          <w:lang w:eastAsia="es-MX"/>
        </w:rPr>
      </w:pPr>
    </w:p>
    <w:p w14:paraId="7E85B046" w14:textId="7F997E42" w:rsidR="00F15E54" w:rsidRPr="0016327E" w:rsidRDefault="00F15E54" w:rsidP="008F4D77">
      <w:pPr>
        <w:spacing w:line="360" w:lineRule="auto"/>
        <w:contextualSpacing/>
        <w:jc w:val="center"/>
        <w:rPr>
          <w:rFonts w:ascii="Century Gothic" w:eastAsia="Arial Unicode MS" w:hAnsi="Century Gothic" w:cs="Arial"/>
          <w:b/>
          <w:color w:val="auto"/>
          <w:szCs w:val="24"/>
          <w:lang w:val="en-US"/>
        </w:rPr>
      </w:pPr>
      <w:r w:rsidRPr="0016327E">
        <w:rPr>
          <w:rFonts w:ascii="Century Gothic" w:hAnsi="Century Gothic" w:cs="Arial"/>
          <w:b/>
          <w:bCs/>
          <w:color w:val="auto"/>
          <w:sz w:val="28"/>
          <w:szCs w:val="28"/>
          <w:lang w:val="en-US"/>
        </w:rPr>
        <w:t>T R A N S I T O R I O</w:t>
      </w:r>
      <w:r w:rsidRPr="0016327E">
        <w:rPr>
          <w:rFonts w:ascii="Century Gothic" w:eastAsia="Arial Unicode MS" w:hAnsi="Century Gothic" w:cs="Arial"/>
          <w:b/>
          <w:color w:val="auto"/>
          <w:szCs w:val="24"/>
          <w:lang w:val="en-US"/>
        </w:rPr>
        <w:t xml:space="preserve"> </w:t>
      </w:r>
    </w:p>
    <w:p w14:paraId="71A2BDA2" w14:textId="77777777" w:rsidR="0022080B" w:rsidRPr="0016327E" w:rsidRDefault="0022080B" w:rsidP="00DB27F8">
      <w:pPr>
        <w:spacing w:line="360" w:lineRule="auto"/>
        <w:contextualSpacing/>
        <w:rPr>
          <w:rFonts w:ascii="Century Gothic" w:eastAsia="Arial Unicode MS" w:hAnsi="Century Gothic" w:cs="Arial"/>
          <w:b/>
          <w:color w:val="auto"/>
          <w:sz w:val="28"/>
          <w:szCs w:val="28"/>
          <w:lang w:val="en-US"/>
        </w:rPr>
      </w:pPr>
    </w:p>
    <w:p w14:paraId="584BEBF4" w14:textId="14EDF70D" w:rsidR="00F15E54" w:rsidRPr="0016327E" w:rsidRDefault="00F15E54" w:rsidP="008F4D77">
      <w:pPr>
        <w:spacing w:line="360" w:lineRule="auto"/>
        <w:contextualSpacing/>
        <w:jc w:val="both"/>
        <w:rPr>
          <w:rFonts w:ascii="Century Gothic" w:eastAsia="Arial Unicode MS" w:hAnsi="Century Gothic" w:cs="Arial"/>
          <w:color w:val="auto"/>
          <w:szCs w:val="24"/>
        </w:rPr>
      </w:pPr>
      <w:r w:rsidRPr="0016327E">
        <w:rPr>
          <w:rFonts w:ascii="Century Gothic" w:eastAsia="Arial Unicode MS" w:hAnsi="Century Gothic" w:cs="Arial"/>
          <w:b/>
          <w:color w:val="auto"/>
          <w:sz w:val="28"/>
          <w:szCs w:val="28"/>
        </w:rPr>
        <w:t xml:space="preserve">ARTÍCULO </w:t>
      </w:r>
      <w:proofErr w:type="gramStart"/>
      <w:r w:rsidR="00D9259A" w:rsidRPr="0016327E">
        <w:rPr>
          <w:rFonts w:ascii="Century Gothic" w:eastAsia="Arial Unicode MS" w:hAnsi="Century Gothic" w:cs="Arial"/>
          <w:b/>
          <w:color w:val="auto"/>
          <w:sz w:val="28"/>
          <w:szCs w:val="28"/>
        </w:rPr>
        <w:t>ÚNICO.-</w:t>
      </w:r>
      <w:proofErr w:type="gramEnd"/>
      <w:r w:rsidRPr="0016327E">
        <w:rPr>
          <w:rFonts w:ascii="Century Gothic" w:eastAsia="Arial Unicode MS" w:hAnsi="Century Gothic" w:cs="Arial"/>
          <w:b/>
          <w:color w:val="auto"/>
          <w:szCs w:val="24"/>
        </w:rPr>
        <w:t xml:space="preserve"> </w:t>
      </w:r>
      <w:r w:rsidRPr="0016327E">
        <w:rPr>
          <w:rFonts w:ascii="Century Gothic" w:eastAsia="Arial Unicode MS" w:hAnsi="Century Gothic" w:cs="Arial"/>
          <w:color w:val="auto"/>
          <w:szCs w:val="24"/>
        </w:rPr>
        <w:t>El presente Decreto entrará en vigor al día siguiente de su publicación en el Periódico Oficial del Estado.</w:t>
      </w:r>
      <w:r w:rsidR="003E44B1" w:rsidRPr="0016327E">
        <w:rPr>
          <w:rFonts w:ascii="Century Gothic" w:eastAsia="Arial Unicode MS" w:hAnsi="Century Gothic" w:cs="Arial"/>
          <w:color w:val="auto"/>
          <w:szCs w:val="24"/>
        </w:rPr>
        <w:t xml:space="preserve"> </w:t>
      </w:r>
    </w:p>
    <w:p w14:paraId="73A7C9A0" w14:textId="0B51E006" w:rsidR="00F15E54" w:rsidRPr="0016327E" w:rsidRDefault="00F15E54" w:rsidP="008F4D77">
      <w:pPr>
        <w:spacing w:line="360" w:lineRule="auto"/>
        <w:contextualSpacing/>
        <w:jc w:val="both"/>
        <w:rPr>
          <w:rFonts w:ascii="Century Gothic" w:hAnsi="Century Gothic" w:cs="Arial"/>
          <w:bCs/>
          <w:color w:val="auto"/>
          <w:szCs w:val="24"/>
        </w:rPr>
      </w:pPr>
    </w:p>
    <w:p w14:paraId="06EF051A" w14:textId="04802BE9" w:rsidR="00F15E54" w:rsidRPr="0016327E" w:rsidRDefault="00F15E54" w:rsidP="008F4D77">
      <w:pPr>
        <w:spacing w:line="360" w:lineRule="auto"/>
        <w:contextualSpacing/>
        <w:jc w:val="both"/>
        <w:rPr>
          <w:rFonts w:ascii="Century Gothic" w:hAnsi="Century Gothic" w:cs="Arial"/>
          <w:color w:val="auto"/>
          <w:szCs w:val="24"/>
        </w:rPr>
      </w:pPr>
      <w:r w:rsidRPr="0016327E">
        <w:rPr>
          <w:rFonts w:ascii="Century Gothic" w:hAnsi="Century Gothic" w:cs="Arial"/>
          <w:bCs/>
          <w:color w:val="auto"/>
          <w:szCs w:val="24"/>
        </w:rPr>
        <w:t xml:space="preserve">D A D O </w:t>
      </w:r>
      <w:r w:rsidRPr="0016327E">
        <w:rPr>
          <w:rFonts w:ascii="Century Gothic" w:hAnsi="Century Gothic" w:cs="Arial"/>
          <w:color w:val="auto"/>
          <w:szCs w:val="24"/>
        </w:rPr>
        <w:t xml:space="preserve">en el Salón de Sesiones del Honorable Congreso del Estado, en la </w:t>
      </w:r>
      <w:r w:rsidR="008F4D77" w:rsidRPr="0016327E">
        <w:rPr>
          <w:rFonts w:ascii="Century Gothic" w:hAnsi="Century Gothic" w:cs="Arial"/>
          <w:color w:val="auto"/>
          <w:szCs w:val="24"/>
        </w:rPr>
        <w:t>C</w:t>
      </w:r>
      <w:r w:rsidRPr="0016327E">
        <w:rPr>
          <w:rFonts w:ascii="Century Gothic" w:hAnsi="Century Gothic" w:cs="Arial"/>
          <w:color w:val="auto"/>
          <w:szCs w:val="24"/>
        </w:rPr>
        <w:t xml:space="preserve">iudad de Chihuahua, Chih., </w:t>
      </w:r>
      <w:r w:rsidR="00F0062D" w:rsidRPr="0016327E">
        <w:rPr>
          <w:rFonts w:ascii="Century Gothic" w:hAnsi="Century Gothic" w:cs="Arial"/>
          <w:color w:val="auto"/>
          <w:szCs w:val="24"/>
        </w:rPr>
        <w:t>a</w:t>
      </w:r>
      <w:r w:rsidR="003D1E8E">
        <w:rPr>
          <w:rFonts w:ascii="Century Gothic" w:hAnsi="Century Gothic" w:cs="Arial"/>
          <w:color w:val="auto"/>
          <w:szCs w:val="24"/>
        </w:rPr>
        <w:t xml:space="preserve"> los </w:t>
      </w:r>
      <w:r w:rsidR="00C03D47">
        <w:rPr>
          <w:rFonts w:ascii="Century Gothic" w:hAnsi="Century Gothic" w:cs="Arial"/>
          <w:color w:val="auto"/>
          <w:szCs w:val="24"/>
        </w:rPr>
        <w:t>02</w:t>
      </w:r>
      <w:r w:rsidR="003D1E8E">
        <w:rPr>
          <w:rFonts w:ascii="Century Gothic" w:hAnsi="Century Gothic" w:cs="Arial"/>
          <w:color w:val="auto"/>
          <w:szCs w:val="24"/>
        </w:rPr>
        <w:t xml:space="preserve"> días </w:t>
      </w:r>
      <w:r w:rsidRPr="0016327E">
        <w:rPr>
          <w:rFonts w:ascii="Century Gothic" w:hAnsi="Century Gothic" w:cs="Arial"/>
          <w:color w:val="auto"/>
          <w:szCs w:val="24"/>
        </w:rPr>
        <w:t>del mes de</w:t>
      </w:r>
      <w:r w:rsidR="00CE4D3A">
        <w:rPr>
          <w:rFonts w:ascii="Century Gothic" w:hAnsi="Century Gothic" w:cs="Arial"/>
          <w:color w:val="auto"/>
          <w:szCs w:val="24"/>
        </w:rPr>
        <w:t xml:space="preserve"> </w:t>
      </w:r>
      <w:r w:rsidR="00C03D47">
        <w:rPr>
          <w:rFonts w:ascii="Century Gothic" w:hAnsi="Century Gothic" w:cs="Arial"/>
          <w:color w:val="auto"/>
          <w:szCs w:val="24"/>
        </w:rPr>
        <w:t>octubre</w:t>
      </w:r>
      <w:r w:rsidR="00DD4AE8" w:rsidRPr="0016327E">
        <w:rPr>
          <w:rFonts w:ascii="Century Gothic" w:hAnsi="Century Gothic" w:cs="Arial"/>
          <w:color w:val="auto"/>
          <w:szCs w:val="24"/>
        </w:rPr>
        <w:t xml:space="preserve"> </w:t>
      </w:r>
      <w:r w:rsidRPr="0016327E">
        <w:rPr>
          <w:rFonts w:ascii="Century Gothic" w:hAnsi="Century Gothic" w:cs="Arial"/>
          <w:color w:val="auto"/>
          <w:szCs w:val="24"/>
        </w:rPr>
        <w:t>del año dos mil veinti</w:t>
      </w:r>
      <w:r w:rsidR="00011244" w:rsidRPr="0016327E">
        <w:rPr>
          <w:rFonts w:ascii="Century Gothic" w:hAnsi="Century Gothic" w:cs="Arial"/>
          <w:color w:val="auto"/>
          <w:szCs w:val="24"/>
        </w:rPr>
        <w:t>c</w:t>
      </w:r>
      <w:r w:rsidR="002F536C">
        <w:rPr>
          <w:rFonts w:ascii="Century Gothic" w:hAnsi="Century Gothic" w:cs="Arial"/>
          <w:color w:val="auto"/>
          <w:szCs w:val="24"/>
        </w:rPr>
        <w:t>inco</w:t>
      </w:r>
      <w:r w:rsidRPr="0016327E">
        <w:rPr>
          <w:rFonts w:ascii="Century Gothic" w:hAnsi="Century Gothic" w:cs="Arial"/>
          <w:color w:val="auto"/>
          <w:szCs w:val="24"/>
        </w:rPr>
        <w:t>.</w:t>
      </w:r>
    </w:p>
    <w:p w14:paraId="5EEA4DDC" w14:textId="5DB9D7F2" w:rsidR="00C621B1" w:rsidRPr="0016327E" w:rsidRDefault="00C621B1" w:rsidP="00044D2D">
      <w:pPr>
        <w:spacing w:line="360" w:lineRule="auto"/>
        <w:contextualSpacing/>
        <w:rPr>
          <w:rFonts w:ascii="Century Gothic" w:hAnsi="Century Gothic" w:cs="Arial"/>
          <w:color w:val="auto"/>
          <w:szCs w:val="24"/>
        </w:rPr>
      </w:pPr>
    </w:p>
    <w:p w14:paraId="5866AD18" w14:textId="671A1944" w:rsidR="00C621B1" w:rsidRDefault="00B82123" w:rsidP="008F4D77">
      <w:pPr>
        <w:pStyle w:val="Normal1"/>
        <w:spacing w:line="360" w:lineRule="auto"/>
        <w:jc w:val="both"/>
        <w:rPr>
          <w:rFonts w:ascii="Century Gothic" w:eastAsia="Arial" w:hAnsi="Century Gothic" w:cs="Arial"/>
          <w:b/>
          <w:color w:val="auto"/>
          <w:szCs w:val="24"/>
        </w:rPr>
      </w:pPr>
      <w:r w:rsidRPr="0016327E">
        <w:rPr>
          <w:rFonts w:ascii="Century Gothic" w:eastAsia="Arial" w:hAnsi="Century Gothic" w:cs="Arial"/>
          <w:b/>
          <w:color w:val="auto"/>
          <w:szCs w:val="24"/>
        </w:rPr>
        <w:t>Así lo aprob</w:t>
      </w:r>
      <w:r w:rsidR="00102A7E" w:rsidRPr="0016327E">
        <w:rPr>
          <w:rFonts w:ascii="Century Gothic" w:eastAsia="Arial" w:hAnsi="Century Gothic" w:cs="Arial"/>
          <w:b/>
          <w:color w:val="auto"/>
          <w:szCs w:val="24"/>
        </w:rPr>
        <w:t>ó</w:t>
      </w:r>
      <w:r w:rsidRPr="0016327E">
        <w:rPr>
          <w:rFonts w:ascii="Century Gothic" w:eastAsia="Arial" w:hAnsi="Century Gothic" w:cs="Arial"/>
          <w:b/>
          <w:color w:val="auto"/>
          <w:szCs w:val="24"/>
        </w:rPr>
        <w:t xml:space="preserve"> la </w:t>
      </w:r>
      <w:r w:rsidR="00102A7E" w:rsidRPr="0016327E">
        <w:rPr>
          <w:rFonts w:ascii="Century Gothic" w:eastAsia="Arial" w:hAnsi="Century Gothic" w:cs="Arial"/>
          <w:b/>
          <w:color w:val="auto"/>
          <w:szCs w:val="24"/>
        </w:rPr>
        <w:t>Comisión</w:t>
      </w:r>
      <w:r w:rsidR="001405FF" w:rsidRPr="0016327E">
        <w:rPr>
          <w:rFonts w:ascii="Century Gothic" w:eastAsia="Arial" w:hAnsi="Century Gothic" w:cs="Arial"/>
          <w:b/>
          <w:color w:val="auto"/>
          <w:szCs w:val="24"/>
        </w:rPr>
        <w:t xml:space="preserve"> </w:t>
      </w:r>
      <w:r w:rsidR="00044D2D" w:rsidRPr="0016327E">
        <w:rPr>
          <w:rFonts w:ascii="Century Gothic" w:eastAsia="Arial" w:hAnsi="Century Gothic" w:cs="Arial"/>
          <w:b/>
          <w:color w:val="auto"/>
          <w:szCs w:val="24"/>
        </w:rPr>
        <w:t>de Juventud y Niñez</w:t>
      </w:r>
      <w:r w:rsidR="003D1E8E">
        <w:rPr>
          <w:rFonts w:ascii="Century Gothic" w:eastAsia="Arial" w:hAnsi="Century Gothic" w:cs="Arial"/>
          <w:b/>
          <w:color w:val="auto"/>
          <w:szCs w:val="24"/>
        </w:rPr>
        <w:t>,</w:t>
      </w:r>
      <w:r w:rsidR="00102A7E"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en reunión de fecha</w:t>
      </w:r>
      <w:r w:rsidR="00044D2D" w:rsidRPr="0016327E">
        <w:rPr>
          <w:rFonts w:ascii="Century Gothic" w:eastAsia="Arial" w:hAnsi="Century Gothic" w:cs="Arial"/>
          <w:b/>
          <w:color w:val="auto"/>
          <w:szCs w:val="24"/>
        </w:rPr>
        <w:t xml:space="preserve"> </w:t>
      </w:r>
      <w:r w:rsidR="00C03D47">
        <w:rPr>
          <w:rFonts w:ascii="Century Gothic" w:eastAsia="Arial" w:hAnsi="Century Gothic" w:cs="Arial"/>
          <w:b/>
          <w:color w:val="auto"/>
          <w:szCs w:val="24"/>
        </w:rPr>
        <w:t>01</w:t>
      </w:r>
      <w:r w:rsidR="00854451"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 xml:space="preserve">de </w:t>
      </w:r>
      <w:r w:rsidR="00C03D47">
        <w:rPr>
          <w:rFonts w:ascii="Century Gothic" w:eastAsia="Arial" w:hAnsi="Century Gothic" w:cs="Arial"/>
          <w:b/>
          <w:color w:val="auto"/>
          <w:szCs w:val="24"/>
        </w:rPr>
        <w:t>octubre</w:t>
      </w:r>
      <w:r w:rsidR="00C00B7C"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del año dos mil veinti</w:t>
      </w:r>
      <w:r w:rsidR="00011244" w:rsidRPr="0016327E">
        <w:rPr>
          <w:rFonts w:ascii="Century Gothic" w:eastAsia="Arial" w:hAnsi="Century Gothic" w:cs="Arial"/>
          <w:b/>
          <w:color w:val="auto"/>
          <w:szCs w:val="24"/>
        </w:rPr>
        <w:t>c</w:t>
      </w:r>
      <w:r w:rsidR="00F41106">
        <w:rPr>
          <w:rFonts w:ascii="Century Gothic" w:eastAsia="Arial" w:hAnsi="Century Gothic" w:cs="Arial"/>
          <w:b/>
          <w:color w:val="auto"/>
          <w:szCs w:val="24"/>
        </w:rPr>
        <w:t>inco</w:t>
      </w:r>
      <w:r w:rsidRPr="0016327E">
        <w:rPr>
          <w:rFonts w:ascii="Century Gothic" w:eastAsia="Arial" w:hAnsi="Century Gothic" w:cs="Arial"/>
          <w:b/>
          <w:color w:val="auto"/>
          <w:szCs w:val="24"/>
        </w:rPr>
        <w:t>.</w:t>
      </w:r>
    </w:p>
    <w:p w14:paraId="6F482994" w14:textId="3E7017D7" w:rsidR="00C03D47" w:rsidRDefault="00C03D47" w:rsidP="008F4D77">
      <w:pPr>
        <w:pStyle w:val="Normal1"/>
        <w:spacing w:line="360" w:lineRule="auto"/>
        <w:jc w:val="both"/>
        <w:rPr>
          <w:rFonts w:ascii="Century Gothic" w:eastAsia="Arial" w:hAnsi="Century Gothic" w:cs="Arial"/>
          <w:b/>
          <w:color w:val="auto"/>
          <w:szCs w:val="24"/>
        </w:rPr>
      </w:pPr>
    </w:p>
    <w:p w14:paraId="6D4F5D5B" w14:textId="77777777" w:rsidR="00C03D47" w:rsidRPr="0016327E" w:rsidRDefault="00C03D47" w:rsidP="008F4D77">
      <w:pPr>
        <w:pStyle w:val="Normal1"/>
        <w:spacing w:line="360" w:lineRule="auto"/>
        <w:jc w:val="both"/>
        <w:rPr>
          <w:rFonts w:ascii="Century Gothic" w:eastAsia="Arial" w:hAnsi="Century Gothic" w:cs="Arial"/>
          <w:b/>
          <w:color w:val="auto"/>
          <w:szCs w:val="24"/>
        </w:rPr>
      </w:pPr>
    </w:p>
    <w:p w14:paraId="294AE0B9" w14:textId="73642410" w:rsidR="008F4D77" w:rsidRPr="0016327E" w:rsidRDefault="008F4D77" w:rsidP="008F4D77">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t xml:space="preserve">POR LA </w:t>
      </w:r>
      <w:r w:rsidRPr="0016327E">
        <w:rPr>
          <w:rFonts w:ascii="Century Gothic" w:eastAsia="Arial" w:hAnsi="Century Gothic" w:cs="Arial"/>
          <w:b/>
          <w:smallCaps/>
          <w:color w:val="auto"/>
          <w:szCs w:val="24"/>
          <w:lang w:val="es-MX"/>
        </w:rPr>
        <w:t>COMISI</w:t>
      </w:r>
      <w:r w:rsidR="003D1E8E">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 xml:space="preserve">N DE </w:t>
      </w:r>
      <w:r w:rsidR="008265B2" w:rsidRPr="0016327E">
        <w:rPr>
          <w:rFonts w:ascii="Century Gothic" w:eastAsia="Arial" w:hAnsi="Century Gothic" w:cs="Arial"/>
          <w:b/>
          <w:smallCaps/>
          <w:color w:val="auto"/>
          <w:szCs w:val="24"/>
          <w:lang w:val="es-MX"/>
        </w:rPr>
        <w:t>JUVENTUD Y NIÑEZ</w:t>
      </w:r>
      <w:r w:rsidR="00102A7E" w:rsidRPr="0016327E">
        <w:rPr>
          <w:rFonts w:ascii="Century Gothic" w:eastAsia="Arial" w:hAnsi="Century Gothic" w:cs="Arial"/>
          <w:b/>
          <w:smallCaps/>
          <w:color w:val="auto"/>
          <w:szCs w:val="24"/>
          <w:lang w:val="es-MX"/>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AD3592" w:rsidRPr="0016327E" w14:paraId="5CFC3E7E" w14:textId="77777777" w:rsidTr="003B3D4A">
        <w:trPr>
          <w:jc w:val="center"/>
        </w:trPr>
        <w:tc>
          <w:tcPr>
            <w:tcW w:w="1806" w:type="dxa"/>
            <w:vAlign w:val="center"/>
          </w:tcPr>
          <w:p w14:paraId="06E508DF" w14:textId="77777777" w:rsidR="003722E9" w:rsidRPr="0016327E" w:rsidRDefault="003722E9" w:rsidP="003722E9">
            <w:pPr>
              <w:spacing w:line="360" w:lineRule="auto"/>
              <w:jc w:val="center"/>
              <w:rPr>
                <w:rFonts w:ascii="Century Gothic" w:hAnsi="Century Gothic" w:cs="Arial"/>
                <w:b/>
                <w:color w:val="auto"/>
                <w:sz w:val="22"/>
                <w:szCs w:val="22"/>
                <w:lang w:val="es-ES"/>
              </w:rPr>
            </w:pPr>
          </w:p>
        </w:tc>
        <w:tc>
          <w:tcPr>
            <w:tcW w:w="1939" w:type="dxa"/>
            <w:vAlign w:val="center"/>
          </w:tcPr>
          <w:p w14:paraId="1B91FA0D"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INTEGRANTES</w:t>
            </w:r>
          </w:p>
        </w:tc>
        <w:tc>
          <w:tcPr>
            <w:tcW w:w="2082" w:type="dxa"/>
            <w:vAlign w:val="center"/>
          </w:tcPr>
          <w:p w14:paraId="4A32908D"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A FAVOR</w:t>
            </w:r>
          </w:p>
        </w:tc>
        <w:tc>
          <w:tcPr>
            <w:tcW w:w="1827" w:type="dxa"/>
            <w:vAlign w:val="center"/>
          </w:tcPr>
          <w:p w14:paraId="10E0442C"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EN CONTRA</w:t>
            </w:r>
          </w:p>
        </w:tc>
        <w:tc>
          <w:tcPr>
            <w:tcW w:w="1750" w:type="dxa"/>
            <w:vAlign w:val="center"/>
          </w:tcPr>
          <w:p w14:paraId="06A40263"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ABSTENCIÓN</w:t>
            </w:r>
          </w:p>
        </w:tc>
      </w:tr>
      <w:tr w:rsidR="00AD3592" w:rsidRPr="0016327E" w14:paraId="4246A37A" w14:textId="77777777" w:rsidTr="003B3D4A">
        <w:trPr>
          <w:jc w:val="center"/>
        </w:trPr>
        <w:tc>
          <w:tcPr>
            <w:tcW w:w="1806" w:type="dxa"/>
            <w:vAlign w:val="center"/>
          </w:tcPr>
          <w:p w14:paraId="53F66042" w14:textId="09C5500B"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719C6520" wp14:editId="17E06022">
                  <wp:extent cx="1075382" cy="142619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346" cy="1455320"/>
                          </a:xfrm>
                          <a:prstGeom prst="rect">
                            <a:avLst/>
                          </a:prstGeom>
                          <a:noFill/>
                          <a:ln>
                            <a:noFill/>
                          </a:ln>
                        </pic:spPr>
                      </pic:pic>
                    </a:graphicData>
                  </a:graphic>
                </wp:inline>
              </w:drawing>
            </w:r>
          </w:p>
        </w:tc>
        <w:tc>
          <w:tcPr>
            <w:tcW w:w="1939" w:type="dxa"/>
            <w:vAlign w:val="center"/>
          </w:tcPr>
          <w:p w14:paraId="4441276D" w14:textId="65E44239" w:rsidR="003722E9" w:rsidRPr="0016327E" w:rsidRDefault="003722E9" w:rsidP="003722E9">
            <w:pPr>
              <w:spacing w:after="200" w:line="276" w:lineRule="auto"/>
              <w:jc w:val="both"/>
              <w:rPr>
                <w:rFonts w:ascii="Century Gothic" w:hAnsi="Century Gothic"/>
                <w:b/>
                <w:bCs/>
                <w:color w:val="auto"/>
                <w:sz w:val="22"/>
                <w:szCs w:val="22"/>
                <w:lang w:eastAsia="es-MX"/>
              </w:rPr>
            </w:pPr>
            <w:r w:rsidRPr="0016327E">
              <w:rPr>
                <w:rFonts w:ascii="Century Gothic" w:hAnsi="Century Gothic" w:cs="Arial"/>
                <w:b/>
                <w:color w:val="auto"/>
                <w:sz w:val="22"/>
                <w:szCs w:val="22"/>
                <w:lang w:eastAsia="es-MX"/>
              </w:rPr>
              <w:t xml:space="preserve">DIP. </w:t>
            </w:r>
            <w:r w:rsidR="00C33AB5" w:rsidRPr="0016327E">
              <w:rPr>
                <w:rFonts w:ascii="Century Gothic" w:hAnsi="Century Gothic" w:cs="Arial"/>
                <w:b/>
                <w:color w:val="auto"/>
                <w:sz w:val="22"/>
                <w:szCs w:val="22"/>
                <w:lang w:eastAsia="es-MX"/>
              </w:rPr>
              <w:t>PRESIDENTA</w:t>
            </w:r>
          </w:p>
          <w:p w14:paraId="11DE20CC" w14:textId="2B7B332C" w:rsidR="003722E9" w:rsidRPr="0016327E" w:rsidRDefault="00BA67E6" w:rsidP="003722E9">
            <w:pPr>
              <w:spacing w:after="200" w:line="276" w:lineRule="auto"/>
              <w:jc w:val="both"/>
              <w:rPr>
                <w:rFonts w:ascii="Century Gothic" w:hAnsi="Century Gothic"/>
                <w:b/>
                <w:color w:val="auto"/>
                <w:sz w:val="22"/>
                <w:szCs w:val="22"/>
                <w:lang w:eastAsia="es-MX"/>
              </w:rPr>
            </w:pPr>
            <w:hyperlink r:id="rId9" w:history="1">
              <w:r w:rsidR="00CE4D3A" w:rsidRPr="0016327E">
                <w:rPr>
                  <w:rFonts w:ascii="Century Gothic" w:hAnsi="Century Gothic"/>
                  <w:b/>
                  <w:color w:val="auto"/>
                  <w:sz w:val="22"/>
                  <w:szCs w:val="22"/>
                  <w:u w:val="single"/>
                  <w:lang w:eastAsia="es-MX"/>
                </w:rPr>
                <w:t>MAGDALENA RENTERÍA PÉREZ</w:t>
              </w:r>
            </w:hyperlink>
          </w:p>
        </w:tc>
        <w:tc>
          <w:tcPr>
            <w:tcW w:w="2082" w:type="dxa"/>
            <w:vAlign w:val="center"/>
          </w:tcPr>
          <w:p w14:paraId="119CE417" w14:textId="276C2140"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4AE6FFC0" w14:textId="0DD98341"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1AEE47D6"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06DB296E" w14:textId="77777777" w:rsidTr="003B3D4A">
        <w:trPr>
          <w:jc w:val="center"/>
        </w:trPr>
        <w:tc>
          <w:tcPr>
            <w:tcW w:w="1806" w:type="dxa"/>
            <w:vAlign w:val="center"/>
          </w:tcPr>
          <w:p w14:paraId="2AFA44C8" w14:textId="15ACC35F"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1FCFDC1F" wp14:editId="043C451E">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5E2D6EBE" w14:textId="2A2C1EC6"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SECRETARI</w:t>
            </w:r>
            <w:r w:rsidR="00CE4D3A">
              <w:rPr>
                <w:rFonts w:ascii="Century Gothic" w:hAnsi="Century Gothic"/>
                <w:b/>
                <w:color w:val="auto"/>
                <w:sz w:val="22"/>
                <w:szCs w:val="22"/>
                <w:lang w:eastAsia="es-MX"/>
              </w:rPr>
              <w:t>O</w:t>
            </w:r>
          </w:p>
          <w:p w14:paraId="2A6ECA40" w14:textId="5C3C19F1" w:rsidR="003722E9" w:rsidRPr="0016327E" w:rsidRDefault="00CE4D3A"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u w:val="single"/>
                <w:lang w:eastAsia="es-MX"/>
              </w:rPr>
              <w:t>ROBERTO MARCELINO CARREÓN HUITRÓN</w:t>
            </w:r>
            <w:r w:rsidRPr="0016327E">
              <w:rPr>
                <w:rFonts w:ascii="Century Gothic" w:hAnsi="Century Gothic"/>
                <w:b/>
                <w:color w:val="auto"/>
                <w:sz w:val="22"/>
                <w:szCs w:val="22"/>
                <w:lang w:eastAsia="es-MX"/>
              </w:rPr>
              <w:t xml:space="preserve"> </w:t>
            </w:r>
          </w:p>
        </w:tc>
        <w:tc>
          <w:tcPr>
            <w:tcW w:w="2082" w:type="dxa"/>
            <w:vAlign w:val="center"/>
          </w:tcPr>
          <w:p w14:paraId="7751C3CD" w14:textId="14D6509C"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16D1856A" w14:textId="77777777"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7EF7E362"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010CC0C1" w14:textId="77777777" w:rsidTr="003B3D4A">
        <w:trPr>
          <w:jc w:val="center"/>
        </w:trPr>
        <w:tc>
          <w:tcPr>
            <w:tcW w:w="1806" w:type="dxa"/>
            <w:vAlign w:val="center"/>
          </w:tcPr>
          <w:p w14:paraId="20D11A22" w14:textId="25432C5B"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1D096EA3" wp14:editId="0DE612F3">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10E45489" w14:textId="40064797"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VOCAL</w:t>
            </w:r>
          </w:p>
          <w:p w14:paraId="6531F132" w14:textId="194948D1" w:rsidR="003722E9" w:rsidRPr="0016327E" w:rsidRDefault="00BA67E6" w:rsidP="003722E9">
            <w:pPr>
              <w:spacing w:after="200" w:line="276" w:lineRule="auto"/>
              <w:jc w:val="both"/>
              <w:rPr>
                <w:rFonts w:ascii="Century Gothic" w:hAnsi="Century Gothic"/>
                <w:b/>
                <w:color w:val="auto"/>
                <w:sz w:val="22"/>
                <w:szCs w:val="22"/>
                <w:lang w:eastAsia="es-MX"/>
              </w:rPr>
            </w:pPr>
            <w:hyperlink r:id="rId12" w:history="1">
              <w:r w:rsidR="00CE4D3A">
                <w:rPr>
                  <w:rFonts w:ascii="Century Gothic" w:hAnsi="Century Gothic"/>
                  <w:b/>
                  <w:color w:val="auto"/>
                  <w:sz w:val="22"/>
                  <w:szCs w:val="22"/>
                  <w:u w:val="single"/>
                  <w:lang w:eastAsia="es-MX"/>
                </w:rPr>
                <w:t>YESENIA</w:t>
              </w:r>
            </w:hyperlink>
            <w:r w:rsidR="00CE4D3A">
              <w:rPr>
                <w:rFonts w:ascii="Century Gothic" w:hAnsi="Century Gothic"/>
                <w:b/>
                <w:color w:val="auto"/>
                <w:sz w:val="22"/>
                <w:szCs w:val="22"/>
                <w:u w:val="single"/>
                <w:lang w:eastAsia="es-MX"/>
              </w:rPr>
              <w:t xml:space="preserve"> GUADALUPE REYES CALZADÍAS</w:t>
            </w:r>
          </w:p>
        </w:tc>
        <w:tc>
          <w:tcPr>
            <w:tcW w:w="2082" w:type="dxa"/>
            <w:vAlign w:val="center"/>
          </w:tcPr>
          <w:p w14:paraId="47FEFE2E" w14:textId="7E97347B"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1C69FD96" w14:textId="24A69231"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293212EC" w14:textId="1168BB23"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2C9FA6C9" w14:textId="77777777" w:rsidTr="003B3D4A">
        <w:trPr>
          <w:jc w:val="center"/>
        </w:trPr>
        <w:tc>
          <w:tcPr>
            <w:tcW w:w="1806" w:type="dxa"/>
            <w:vAlign w:val="center"/>
          </w:tcPr>
          <w:p w14:paraId="614B577F" w14:textId="7A44592E" w:rsidR="003722E9" w:rsidRPr="0016327E" w:rsidRDefault="00AD3592" w:rsidP="003722E9">
            <w:pPr>
              <w:spacing w:line="360" w:lineRule="auto"/>
              <w:rPr>
                <w:rFonts w:ascii="Century Gothic" w:hAnsi="Century Gothic" w:cs="Arial"/>
                <w:b/>
                <w:color w:val="auto"/>
                <w:szCs w:val="24"/>
                <w:lang w:val="es-ES"/>
              </w:rPr>
            </w:pPr>
            <w:r>
              <w:rPr>
                <w:noProof/>
              </w:rPr>
              <w:lastRenderedPageBreak/>
              <w:drawing>
                <wp:inline distT="0" distB="0" distL="0" distR="0" wp14:anchorId="2B1E3E1C" wp14:editId="42419083">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2268837F" w14:textId="5669E12C"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VOCAL</w:t>
            </w:r>
          </w:p>
          <w:p w14:paraId="1E8974B5" w14:textId="459F5F7B" w:rsidR="003722E9" w:rsidRPr="003B3D4A" w:rsidRDefault="00CE4D3A" w:rsidP="003722E9">
            <w:pPr>
              <w:spacing w:after="200" w:line="276" w:lineRule="auto"/>
              <w:jc w:val="both"/>
              <w:rPr>
                <w:rFonts w:ascii="Century Gothic" w:hAnsi="Century Gothic"/>
                <w:b/>
                <w:color w:val="auto"/>
                <w:sz w:val="22"/>
                <w:szCs w:val="22"/>
                <w:u w:val="single"/>
                <w:lang w:eastAsia="es-MX"/>
              </w:rPr>
            </w:pPr>
            <w:r>
              <w:rPr>
                <w:rFonts w:ascii="Century Gothic" w:hAnsi="Century Gothic"/>
                <w:b/>
                <w:color w:val="auto"/>
                <w:sz w:val="22"/>
                <w:szCs w:val="22"/>
                <w:u w:val="single"/>
                <w:lang w:eastAsia="es-MX"/>
              </w:rPr>
              <w:t xml:space="preserve">JAEL ARGÜELLES </w:t>
            </w:r>
            <w:r w:rsidR="003D1E8E">
              <w:rPr>
                <w:rFonts w:ascii="Century Gothic" w:hAnsi="Century Gothic"/>
                <w:b/>
                <w:color w:val="auto"/>
                <w:sz w:val="22"/>
                <w:szCs w:val="22"/>
                <w:u w:val="single"/>
                <w:lang w:eastAsia="es-MX"/>
              </w:rPr>
              <w:t>DÍAZ</w:t>
            </w:r>
          </w:p>
          <w:p w14:paraId="1A4F07DE" w14:textId="77777777" w:rsidR="003722E9" w:rsidRPr="0016327E" w:rsidRDefault="003722E9" w:rsidP="003722E9">
            <w:pPr>
              <w:spacing w:after="200" w:line="276" w:lineRule="auto"/>
              <w:jc w:val="both"/>
              <w:rPr>
                <w:rFonts w:ascii="Century Gothic" w:hAnsi="Century Gothic"/>
                <w:b/>
                <w:color w:val="auto"/>
                <w:sz w:val="22"/>
                <w:szCs w:val="22"/>
                <w:lang w:eastAsia="es-MX"/>
              </w:rPr>
            </w:pPr>
          </w:p>
        </w:tc>
        <w:tc>
          <w:tcPr>
            <w:tcW w:w="2082" w:type="dxa"/>
            <w:vAlign w:val="center"/>
          </w:tcPr>
          <w:p w14:paraId="64ED8765" w14:textId="37AF57D6"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07700CEE" w14:textId="77777777"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70ACB4C4"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1341F564" w14:textId="77777777" w:rsidTr="003B3D4A">
        <w:trPr>
          <w:jc w:val="center"/>
        </w:trPr>
        <w:tc>
          <w:tcPr>
            <w:tcW w:w="1806" w:type="dxa"/>
            <w:vAlign w:val="center"/>
          </w:tcPr>
          <w:p w14:paraId="03CE2FEF" w14:textId="6C8D0E75" w:rsidR="003722E9" w:rsidRPr="0016327E" w:rsidRDefault="00AD3592" w:rsidP="003722E9">
            <w:pPr>
              <w:spacing w:line="360" w:lineRule="auto"/>
              <w:rPr>
                <w:rFonts w:ascii="Century Gothic" w:hAnsi="Century Gothic" w:cs="Arial"/>
                <w:b/>
                <w:color w:val="auto"/>
                <w:szCs w:val="24"/>
              </w:rPr>
            </w:pPr>
            <w:r>
              <w:rPr>
                <w:noProof/>
              </w:rPr>
              <w:drawing>
                <wp:inline distT="0" distB="0" distL="0" distR="0" wp14:anchorId="7A708108" wp14:editId="49130AB7">
                  <wp:extent cx="1064525" cy="14117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77140910" w14:textId="29C373BF" w:rsidR="003722E9" w:rsidRPr="0016327E" w:rsidRDefault="003722E9" w:rsidP="003722E9">
            <w:pPr>
              <w:spacing w:after="200" w:line="276" w:lineRule="auto"/>
              <w:jc w:val="both"/>
              <w:rPr>
                <w:rFonts w:ascii="Century Gothic" w:hAnsi="Century Gothic"/>
                <w:b/>
                <w:color w:val="auto"/>
                <w:sz w:val="22"/>
                <w:szCs w:val="22"/>
                <w:lang w:val="it-IT" w:eastAsia="es-MX"/>
              </w:rPr>
            </w:pPr>
            <w:r w:rsidRPr="0016327E">
              <w:rPr>
                <w:rFonts w:ascii="Century Gothic" w:hAnsi="Century Gothic"/>
                <w:b/>
                <w:color w:val="auto"/>
                <w:sz w:val="22"/>
                <w:szCs w:val="22"/>
                <w:lang w:val="it-IT" w:eastAsia="es-MX"/>
              </w:rPr>
              <w:t>DIP. VOCAL</w:t>
            </w:r>
          </w:p>
          <w:p w14:paraId="38E334DE" w14:textId="77777777" w:rsidR="00CE4D3A" w:rsidRPr="0016327E" w:rsidRDefault="00BA67E6" w:rsidP="00CE4D3A">
            <w:pPr>
              <w:spacing w:after="200" w:line="276" w:lineRule="auto"/>
              <w:jc w:val="both"/>
              <w:rPr>
                <w:rFonts w:ascii="Century Gothic" w:hAnsi="Century Gothic"/>
                <w:b/>
                <w:color w:val="auto"/>
                <w:sz w:val="22"/>
                <w:szCs w:val="22"/>
                <w:lang w:eastAsia="es-MX"/>
              </w:rPr>
            </w:pPr>
            <w:hyperlink r:id="rId15" w:history="1">
              <w:r w:rsidR="00CE4D3A" w:rsidRPr="0016327E">
                <w:rPr>
                  <w:rFonts w:ascii="Century Gothic" w:hAnsi="Century Gothic"/>
                  <w:b/>
                  <w:color w:val="auto"/>
                  <w:sz w:val="22"/>
                  <w:szCs w:val="22"/>
                  <w:u w:val="single"/>
                  <w:lang w:eastAsia="es-MX"/>
                </w:rPr>
                <w:t>SAÚL MIRELES CORRAL</w:t>
              </w:r>
            </w:hyperlink>
          </w:p>
          <w:p w14:paraId="377D3D8C" w14:textId="77777777" w:rsidR="003722E9" w:rsidRPr="0016327E" w:rsidRDefault="003722E9" w:rsidP="003722E9">
            <w:pPr>
              <w:spacing w:after="200" w:line="276" w:lineRule="auto"/>
              <w:jc w:val="both"/>
              <w:rPr>
                <w:rFonts w:ascii="Century Gothic" w:hAnsi="Century Gothic"/>
                <w:b/>
                <w:color w:val="auto"/>
                <w:sz w:val="22"/>
                <w:szCs w:val="22"/>
                <w:lang w:val="it-IT" w:eastAsia="es-MX"/>
              </w:rPr>
            </w:pPr>
          </w:p>
        </w:tc>
        <w:tc>
          <w:tcPr>
            <w:tcW w:w="2082" w:type="dxa"/>
            <w:vAlign w:val="center"/>
          </w:tcPr>
          <w:p w14:paraId="5AAEE50C" w14:textId="77777777" w:rsidR="003722E9" w:rsidRPr="0016327E" w:rsidRDefault="003722E9" w:rsidP="003722E9">
            <w:pPr>
              <w:spacing w:line="360" w:lineRule="auto"/>
              <w:rPr>
                <w:rFonts w:ascii="Century Gothic" w:hAnsi="Century Gothic" w:cs="Arial"/>
                <w:b/>
                <w:color w:val="auto"/>
                <w:szCs w:val="24"/>
                <w:lang w:val="it-IT"/>
              </w:rPr>
            </w:pPr>
          </w:p>
        </w:tc>
        <w:tc>
          <w:tcPr>
            <w:tcW w:w="1827" w:type="dxa"/>
            <w:vAlign w:val="center"/>
          </w:tcPr>
          <w:p w14:paraId="0295D840" w14:textId="77777777" w:rsidR="003722E9" w:rsidRPr="0016327E" w:rsidRDefault="003722E9" w:rsidP="003722E9">
            <w:pPr>
              <w:spacing w:line="360" w:lineRule="auto"/>
              <w:rPr>
                <w:rFonts w:ascii="Century Gothic" w:hAnsi="Century Gothic" w:cs="Arial"/>
                <w:b/>
                <w:color w:val="auto"/>
                <w:szCs w:val="24"/>
                <w:lang w:val="it-IT"/>
              </w:rPr>
            </w:pPr>
          </w:p>
        </w:tc>
        <w:tc>
          <w:tcPr>
            <w:tcW w:w="1750" w:type="dxa"/>
            <w:vAlign w:val="center"/>
          </w:tcPr>
          <w:p w14:paraId="4995CF63" w14:textId="77777777" w:rsidR="003722E9" w:rsidRPr="0016327E" w:rsidRDefault="003722E9" w:rsidP="003722E9">
            <w:pPr>
              <w:spacing w:line="360" w:lineRule="auto"/>
              <w:rPr>
                <w:rFonts w:ascii="Century Gothic" w:hAnsi="Century Gothic" w:cs="Arial"/>
                <w:b/>
                <w:color w:val="auto"/>
                <w:szCs w:val="24"/>
                <w:lang w:val="it-IT"/>
              </w:rPr>
            </w:pPr>
          </w:p>
        </w:tc>
      </w:tr>
    </w:tbl>
    <w:p w14:paraId="54C896B1" w14:textId="654190F8" w:rsidR="00D55F96" w:rsidRDefault="004A59A0" w:rsidP="00FD1F31">
      <w:pPr>
        <w:pStyle w:val="Normal1"/>
        <w:jc w:val="both"/>
        <w:rPr>
          <w:rFonts w:ascii="Century Gothic" w:eastAsia="Arial" w:hAnsi="Century Gothic" w:cs="Arial"/>
          <w:b/>
          <w:color w:val="auto"/>
          <w:sz w:val="16"/>
          <w:szCs w:val="16"/>
        </w:rPr>
      </w:pPr>
      <w:r w:rsidRPr="0016327E">
        <w:rPr>
          <w:rFonts w:ascii="Century Gothic" w:eastAsia="Arial" w:hAnsi="Century Gothic" w:cs="Arial"/>
          <w:b/>
          <w:color w:val="auto"/>
          <w:sz w:val="16"/>
          <w:szCs w:val="16"/>
          <w:lang w:val="es-MX"/>
        </w:rPr>
        <w:t xml:space="preserve">La presente hoja de firmas corresponde al Dictamen de la Comisión de Juventud y Niñez respecto al Asunto </w:t>
      </w:r>
      <w:r w:rsidR="00DD4AE8" w:rsidRPr="0016327E">
        <w:rPr>
          <w:rFonts w:ascii="Century Gothic" w:eastAsia="Arial" w:hAnsi="Century Gothic" w:cs="Arial"/>
          <w:b/>
          <w:color w:val="auto"/>
          <w:sz w:val="16"/>
          <w:szCs w:val="16"/>
          <w:lang w:val="es-MX"/>
        </w:rPr>
        <w:t xml:space="preserve">consistente en la </w:t>
      </w:r>
      <w:r w:rsidR="00FD1F31" w:rsidRPr="0016327E">
        <w:rPr>
          <w:rFonts w:ascii="Century Gothic" w:eastAsia="Arial" w:hAnsi="Century Gothic" w:cs="Arial"/>
          <w:b/>
          <w:color w:val="auto"/>
          <w:sz w:val="16"/>
          <w:szCs w:val="16"/>
        </w:rPr>
        <w:t xml:space="preserve">Iniciativa con carácter de decreto, </w:t>
      </w:r>
      <w:r w:rsidR="00D55F96">
        <w:rPr>
          <w:rFonts w:ascii="Century Gothic" w:eastAsia="Arial" w:hAnsi="Century Gothic" w:cs="Arial"/>
          <w:b/>
          <w:color w:val="auto"/>
          <w:sz w:val="16"/>
          <w:szCs w:val="16"/>
        </w:rPr>
        <w:t xml:space="preserve">a fin de reformar diversas disposiciones de la Ley Estatal de Educación, a </w:t>
      </w:r>
      <w:r w:rsidR="00B32A9D">
        <w:rPr>
          <w:rFonts w:ascii="Century Gothic" w:eastAsia="Arial" w:hAnsi="Century Gothic" w:cs="Arial"/>
          <w:b/>
          <w:color w:val="auto"/>
          <w:sz w:val="16"/>
          <w:szCs w:val="16"/>
        </w:rPr>
        <w:t>efecto</w:t>
      </w:r>
      <w:r w:rsidR="00D55F96">
        <w:rPr>
          <w:rFonts w:ascii="Century Gothic" w:eastAsia="Arial" w:hAnsi="Century Gothic" w:cs="Arial"/>
          <w:b/>
          <w:color w:val="auto"/>
          <w:sz w:val="16"/>
          <w:szCs w:val="16"/>
        </w:rPr>
        <w:t xml:space="preserve"> de visibilizar la perspectiva de juventudes en nuestra entidad. </w:t>
      </w:r>
    </w:p>
    <w:p w14:paraId="72D3DA31" w14:textId="643B7190" w:rsidR="003D2C01" w:rsidRPr="0016327E" w:rsidRDefault="003D2C01" w:rsidP="00FD1F31">
      <w:pPr>
        <w:pStyle w:val="Normal1"/>
        <w:jc w:val="both"/>
        <w:rPr>
          <w:rFonts w:ascii="Century Gothic" w:eastAsia="Arial" w:hAnsi="Century Gothic" w:cs="Arial"/>
          <w:b/>
          <w:color w:val="auto"/>
          <w:sz w:val="16"/>
          <w:szCs w:val="16"/>
        </w:rPr>
      </w:pPr>
    </w:p>
    <w:sectPr w:rsidR="003D2C01" w:rsidRPr="0016327E" w:rsidSect="00A20034">
      <w:headerReference w:type="even" r:id="rId16"/>
      <w:headerReference w:type="default" r:id="rId17"/>
      <w:footerReference w:type="default" r:id="rId18"/>
      <w:headerReference w:type="first" r:id="rId19"/>
      <w:pgSz w:w="12240" w:h="15840"/>
      <w:pgMar w:top="340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9E8F" w14:textId="77777777" w:rsidR="006E1949" w:rsidRDefault="006E1949" w:rsidP="00B82123">
      <w:r>
        <w:separator/>
      </w:r>
    </w:p>
  </w:endnote>
  <w:endnote w:type="continuationSeparator" w:id="0">
    <w:p w14:paraId="0F0AE7D6" w14:textId="77777777" w:rsidR="006E1949" w:rsidRDefault="006E1949" w:rsidP="00B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0EE9" w14:textId="312FC80F" w:rsidR="00E31F79" w:rsidRPr="004E377A" w:rsidRDefault="00E31F79" w:rsidP="00DB7125">
    <w:pPr>
      <w:pStyle w:val="Piedepgina"/>
      <w:jc w:val="right"/>
      <w:rPr>
        <w:lang w:val="en-US"/>
      </w:rPr>
    </w:pPr>
    <w:r>
      <w:t xml:space="preserve">                                              </w:t>
    </w:r>
    <w:r>
      <w:rPr>
        <w:rFonts w:ascii="Century Gothic" w:hAnsi="Century Gothic"/>
        <w:sz w:val="16"/>
        <w:szCs w:val="16"/>
        <w:lang w:val="en-US"/>
      </w:rPr>
      <w:t>A</w:t>
    </w:r>
    <w:r w:rsidR="00672956">
      <w:rPr>
        <w:rFonts w:ascii="Century Gothic" w:hAnsi="Century Gothic"/>
        <w:sz w:val="16"/>
        <w:szCs w:val="16"/>
        <w:lang w:val="en-US"/>
      </w:rPr>
      <w:t>586</w:t>
    </w:r>
    <w:r w:rsidRPr="00322AFA">
      <w:rPr>
        <w:rFonts w:ascii="Century Gothic" w:hAnsi="Century Gothic"/>
        <w:sz w:val="16"/>
        <w:szCs w:val="16"/>
      </w:rPr>
      <w:t>/</w:t>
    </w:r>
    <w:r w:rsidR="006F2397">
      <w:rPr>
        <w:rFonts w:ascii="Century Gothic" w:hAnsi="Century Gothic"/>
        <w:sz w:val="16"/>
        <w:szCs w:val="16"/>
        <w:lang w:val="en-US"/>
      </w:rPr>
      <w:t>OIDS</w:t>
    </w:r>
    <w:r w:rsidRPr="00322AFA">
      <w:rPr>
        <w:rFonts w:ascii="Century Gothic" w:hAnsi="Century Gothic"/>
        <w:sz w:val="16"/>
        <w:szCs w:val="16"/>
      </w:rPr>
      <w:t>/GOR/</w:t>
    </w:r>
    <w:r w:rsidR="006F2397">
      <w:rPr>
        <w:rFonts w:ascii="Century Gothic" w:hAnsi="Century Gothic"/>
        <w:sz w:val="16"/>
        <w:szCs w:val="16"/>
        <w:lang w:val="en-US"/>
      </w:rPr>
      <w:t>CVM</w:t>
    </w:r>
    <w:r w:rsidRPr="00322AFA">
      <w:rPr>
        <w:rFonts w:ascii="Century Gothic" w:hAnsi="Century Gothic"/>
        <w:sz w:val="16"/>
        <w:szCs w:val="16"/>
      </w:rPr>
      <w:t>/</w:t>
    </w:r>
    <w:r w:rsidR="006F2397">
      <w:rPr>
        <w:rFonts w:ascii="Century Gothic" w:hAnsi="Century Gothic"/>
        <w:sz w:val="16"/>
        <w:szCs w:val="16"/>
        <w:lang w:val="en-US"/>
      </w:rPr>
      <w:t>ISG</w:t>
    </w:r>
  </w:p>
  <w:p w14:paraId="2290D085" w14:textId="77777777" w:rsidR="00E31F79" w:rsidRDefault="00E31F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1BC3" w14:textId="77777777" w:rsidR="006E1949" w:rsidRDefault="006E1949" w:rsidP="00B82123">
      <w:r>
        <w:separator/>
      </w:r>
    </w:p>
  </w:footnote>
  <w:footnote w:type="continuationSeparator" w:id="0">
    <w:p w14:paraId="2EC130F1" w14:textId="77777777" w:rsidR="006E1949" w:rsidRDefault="006E1949" w:rsidP="00B82123">
      <w:r>
        <w:continuationSeparator/>
      </w:r>
    </w:p>
  </w:footnote>
  <w:footnote w:id="1">
    <w:p w14:paraId="3D51D02C" w14:textId="527D40DD" w:rsidR="005D0665" w:rsidRDefault="005D0665">
      <w:pPr>
        <w:pStyle w:val="Textonotapie"/>
      </w:pPr>
      <w:r>
        <w:rPr>
          <w:rStyle w:val="Refdenotaalpie"/>
        </w:rPr>
        <w:footnoteRef/>
      </w:r>
      <w:r>
        <w:t xml:space="preserve"> Recuperado el 07 de julio de 2025 de: </w:t>
      </w:r>
      <w:hyperlink r:id="rId1" w:history="1">
        <w:r w:rsidRPr="00682D1F">
          <w:rPr>
            <w:rStyle w:val="Hipervnculo"/>
          </w:rPr>
          <w:t>https://oij.org/wp-content/uploads/2017/01/Convenci%C3%B3n.pdf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564" w14:textId="77777777" w:rsidR="00E31F79" w:rsidRDefault="00BA67E6">
    <w:pPr>
      <w:pStyle w:val="Encabezado"/>
    </w:pPr>
    <w:r>
      <w:rPr>
        <w:noProof/>
      </w:rPr>
      <w:pict w14:anchorId="1D108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8" o:spid="_x0000_s2050" type="#_x0000_t136" alt="" style="position:absolute;margin-left:0;margin-top:0;width:562.35pt;height:140.55pt;rotation:315;z-index:-251656192;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0247" w14:textId="6BD60522" w:rsidR="00E31F79" w:rsidRDefault="00E31F79" w:rsidP="0039159C">
    <w:pPr>
      <w:pStyle w:val="Encabezado"/>
      <w:jc w:val="right"/>
      <w:rPr>
        <w:rFonts w:ascii="Century Gothic" w:hAnsi="Century Gothic" w:cs="Tahoma"/>
        <w:b/>
        <w:bCs/>
        <w:sz w:val="28"/>
        <w:szCs w:val="28"/>
        <w:shd w:val="clear" w:color="auto" w:fill="FFFFFF"/>
      </w:rPr>
    </w:pPr>
    <w:bookmarkStart w:id="2" w:name="_Hlk156821235"/>
  </w:p>
  <w:bookmarkEnd w:id="2"/>
  <w:p w14:paraId="6CCC4C8A" w14:textId="77777777" w:rsidR="00E31F79" w:rsidRDefault="00E31F79" w:rsidP="0039159C">
    <w:pPr>
      <w:pStyle w:val="Encabezado"/>
      <w:jc w:val="right"/>
      <w:rPr>
        <w:rFonts w:ascii="Century Gothic" w:hAnsi="Century Gothic" w:cs="Tahoma"/>
        <w:b/>
        <w:bCs/>
        <w:sz w:val="28"/>
        <w:szCs w:val="28"/>
        <w:shd w:val="clear" w:color="auto" w:fill="FFFFFF"/>
      </w:rPr>
    </w:pPr>
  </w:p>
  <w:p w14:paraId="0F0AB9F5" w14:textId="0D438E5A" w:rsidR="00E31F79" w:rsidRPr="00077730" w:rsidRDefault="00E31F79" w:rsidP="00077730">
    <w:pPr>
      <w:pStyle w:val="Encabezado"/>
      <w:jc w:val="right"/>
      <w:rPr>
        <w:rFonts w:ascii="Century Gothic" w:hAnsi="Century Gothic" w:cs="Tahoma"/>
        <w:b/>
        <w:bCs/>
        <w:sz w:val="28"/>
        <w:szCs w:val="28"/>
        <w:shd w:val="clear" w:color="auto" w:fill="FFFFFF"/>
        <w:lang w:val="es-MX"/>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lang w:val="es-MX"/>
      </w:rPr>
      <w:t xml:space="preserve">ÓN </w:t>
    </w:r>
    <w:r w:rsidRPr="00033DAD">
      <w:rPr>
        <w:rFonts w:ascii="Century Gothic" w:hAnsi="Century Gothic" w:cs="Tahoma"/>
        <w:b/>
        <w:bCs/>
        <w:sz w:val="28"/>
        <w:szCs w:val="28"/>
        <w:shd w:val="clear" w:color="auto" w:fill="FFFFFF"/>
      </w:rPr>
      <w:t xml:space="preserve">DE </w:t>
    </w:r>
    <w:r>
      <w:rPr>
        <w:rFonts w:ascii="Century Gothic" w:hAnsi="Century Gothic" w:cs="Tahoma"/>
        <w:b/>
        <w:bCs/>
        <w:sz w:val="28"/>
        <w:szCs w:val="28"/>
        <w:shd w:val="clear" w:color="auto" w:fill="FFFFFF"/>
        <w:lang w:val="es-MX"/>
      </w:rPr>
      <w:t>JUVENTUD Y NIÑEZ</w:t>
    </w:r>
  </w:p>
  <w:p w14:paraId="755DDC40" w14:textId="79F576A1" w:rsidR="00E31F79" w:rsidRPr="00033DAD" w:rsidRDefault="00E31F79" w:rsidP="00DB7125">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w:t>
    </w:r>
    <w:r w:rsidR="0025479C">
      <w:rPr>
        <w:rFonts w:ascii="Century Gothic" w:hAnsi="Century Gothic"/>
        <w:b/>
        <w:sz w:val="28"/>
        <w:szCs w:val="28"/>
        <w:lang w:val="es-MX"/>
      </w:rPr>
      <w:t>I</w:t>
    </w:r>
    <w:r>
      <w:rPr>
        <w:rFonts w:ascii="Century Gothic" w:hAnsi="Century Gothic"/>
        <w:b/>
        <w:sz w:val="28"/>
        <w:szCs w:val="28"/>
        <w:lang w:val="es-MX"/>
      </w:rPr>
      <w:t>I</w:t>
    </w:r>
    <w:r w:rsidRPr="00033DAD">
      <w:rPr>
        <w:rFonts w:ascii="Century Gothic" w:hAnsi="Century Gothic"/>
        <w:b/>
        <w:sz w:val="28"/>
        <w:szCs w:val="28"/>
      </w:rPr>
      <w:t xml:space="preserve"> LEGISLATURA</w:t>
    </w:r>
  </w:p>
  <w:p w14:paraId="6ED30C30" w14:textId="6227800C" w:rsidR="00E31F79" w:rsidRPr="00044D2D" w:rsidRDefault="00E31F79" w:rsidP="00077730">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DCJN/</w:t>
    </w:r>
    <w:r w:rsidR="006F2397">
      <w:rPr>
        <w:rFonts w:ascii="Century Gothic" w:hAnsi="Century Gothic" w:cs="Arial"/>
        <w:color w:val="000000" w:themeColor="text1"/>
        <w:szCs w:val="24"/>
      </w:rPr>
      <w:t>0</w:t>
    </w:r>
    <w:r w:rsidR="00672956">
      <w:rPr>
        <w:rFonts w:ascii="Century Gothic" w:hAnsi="Century Gothic" w:cs="Arial"/>
        <w:color w:val="000000" w:themeColor="text1"/>
        <w:szCs w:val="24"/>
      </w:rPr>
      <w:t>8</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sidR="007C728E">
      <w:rPr>
        <w:rFonts w:ascii="Century Gothic" w:hAnsi="Century Gothic" w:cs="Arial"/>
        <w:color w:val="000000" w:themeColor="text1"/>
        <w:szCs w:val="24"/>
      </w:rPr>
      <w:t>5</w:t>
    </w:r>
  </w:p>
  <w:p w14:paraId="4B9BC2E7" w14:textId="77777777" w:rsidR="00E31F79" w:rsidRPr="00AF193A" w:rsidRDefault="00E31F79">
    <w:pPr>
      <w:pStyle w:val="Encabezado"/>
      <w:rPr>
        <w:rFonts w:ascii="Century Gothic" w:hAnsi="Century Gothic"/>
      </w:rPr>
    </w:pPr>
  </w:p>
  <w:p w14:paraId="3190EA6A" w14:textId="77777777" w:rsidR="00E31F79" w:rsidRDefault="00E31F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A0C7" w14:textId="77777777" w:rsidR="00E31F79" w:rsidRDefault="00BA67E6">
    <w:pPr>
      <w:pStyle w:val="Encabezado"/>
    </w:pPr>
    <w:r>
      <w:rPr>
        <w:noProof/>
      </w:rPr>
      <w:pict w14:anchorId="1E214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7" o:spid="_x0000_s2049" type="#_x0000_t136" alt="" style="position:absolute;margin-left:0;margin-top:0;width:562.35pt;height:140.55pt;rotation:315;z-index:-251657216;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BDE"/>
    <w:multiLevelType w:val="hybridMultilevel"/>
    <w:tmpl w:val="E960BE96"/>
    <w:styleLink w:val="Estiloimportado28"/>
    <w:lvl w:ilvl="0" w:tplc="09D48F3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9E298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883C7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E454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4A69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897D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60431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BC62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EA04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7A776E"/>
    <w:multiLevelType w:val="hybridMultilevel"/>
    <w:tmpl w:val="FFFFFFFF"/>
    <w:styleLink w:val="Estiloimportado18"/>
    <w:lvl w:ilvl="0" w:tplc="0C428B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A6913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A227F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E7EE8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6A5D2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4405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C9A0C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18904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A40F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B536A5"/>
    <w:multiLevelType w:val="hybridMultilevel"/>
    <w:tmpl w:val="FFFFFFFF"/>
    <w:styleLink w:val="Estiloimportado21"/>
    <w:lvl w:ilvl="0" w:tplc="2D36B5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70F92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2BB4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04A0B4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12507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08AD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A879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4294A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02802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5674A"/>
    <w:multiLevelType w:val="hybridMultilevel"/>
    <w:tmpl w:val="A9664AA0"/>
    <w:styleLink w:val="Estiloimportado36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511D10"/>
    <w:multiLevelType w:val="hybridMultilevel"/>
    <w:tmpl w:val="FFFFFFFF"/>
    <w:styleLink w:val="Estiloimportado172"/>
    <w:lvl w:ilvl="0" w:tplc="62D4D426">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419ED53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A34035D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34AC7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80055E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782EF6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0C10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DC002A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F5BA8E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BC3D12"/>
    <w:multiLevelType w:val="multilevel"/>
    <w:tmpl w:val="5E2C365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7D292E"/>
    <w:multiLevelType w:val="hybridMultilevel"/>
    <w:tmpl w:val="202A4548"/>
    <w:styleLink w:val="Estiloimportado12"/>
    <w:lvl w:ilvl="0" w:tplc="427CF56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C5A60B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BCBFE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47A53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20B7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C33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E9EE6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017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6184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DC2E05"/>
    <w:multiLevelType w:val="hybridMultilevel"/>
    <w:tmpl w:val="8050E278"/>
    <w:styleLink w:val="Estiloimportado36"/>
    <w:lvl w:ilvl="0" w:tplc="A3DEF32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066223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E0CA2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E46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0C32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2055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6C68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D0D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2240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FC101B"/>
    <w:multiLevelType w:val="hybridMultilevel"/>
    <w:tmpl w:val="6BCCFAA2"/>
    <w:lvl w:ilvl="0" w:tplc="D138FB2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6573FE2"/>
    <w:multiLevelType w:val="hybridMultilevel"/>
    <w:tmpl w:val="254898B8"/>
    <w:styleLink w:val="Estiloimportado181"/>
    <w:lvl w:ilvl="0" w:tplc="35FEA760">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70F42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FC771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512EAE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8240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1014F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622555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86A76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14DD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C91A74"/>
    <w:multiLevelType w:val="hybridMultilevel"/>
    <w:tmpl w:val="239221E6"/>
    <w:styleLink w:val="Estiloimportado241"/>
    <w:lvl w:ilvl="0" w:tplc="E91C552A">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62883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605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01E7C6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7465E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4EC4E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D833F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C674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8287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C8F4BAF"/>
    <w:multiLevelType w:val="hybridMultilevel"/>
    <w:tmpl w:val="FFFFFFFF"/>
    <w:styleLink w:val="Estiloimportado17"/>
    <w:lvl w:ilvl="0" w:tplc="9BDA610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18F82D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A0690F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E15E686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48904D4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3D80BF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604D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F2B6EFD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F2C384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1D4476"/>
    <w:multiLevelType w:val="hybridMultilevel"/>
    <w:tmpl w:val="5B52DA06"/>
    <w:styleLink w:val="Harvard1"/>
    <w:lvl w:ilvl="0" w:tplc="CF6256F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E207B6">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CE82F3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CCD88">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6C0F1F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E2E25C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38A2F4">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CC29A46">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0A447B6">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FD90A20"/>
    <w:multiLevelType w:val="hybridMultilevel"/>
    <w:tmpl w:val="37F65326"/>
    <w:styleLink w:val="Estiloimportado171"/>
    <w:lvl w:ilvl="0" w:tplc="7478BD8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B768B9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3F80874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60E4C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CFC2D2C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FEB4FF7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89A400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54D26F2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E1EA89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740090"/>
    <w:multiLevelType w:val="multilevel"/>
    <w:tmpl w:val="8CE224AA"/>
    <w:styleLink w:val="Estiloimportado27"/>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EE0A29"/>
    <w:multiLevelType w:val="hybridMultilevel"/>
    <w:tmpl w:val="D3A60A90"/>
    <w:styleLink w:val="Estiloimportado221"/>
    <w:lvl w:ilvl="0" w:tplc="6FD6D2E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59C2C46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19E0ECF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EA11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ED22BE1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348CB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890961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0C64D20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1696E5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B19C2"/>
    <w:multiLevelType w:val="hybridMultilevel"/>
    <w:tmpl w:val="B31A7484"/>
    <w:styleLink w:val="Estiloimportado201"/>
    <w:lvl w:ilvl="0" w:tplc="489ABD0E">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DEAF48">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AD0C49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DBA4F4C">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12C482">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7EA92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D667D2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922B9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1483D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45041B8"/>
    <w:multiLevelType w:val="hybridMultilevel"/>
    <w:tmpl w:val="BEB26C24"/>
    <w:styleLink w:val="Estiloimportado211"/>
    <w:lvl w:ilvl="0" w:tplc="FB4E98D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52E8BB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F8465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2CA1E6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529F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0E78E6">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1BA12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B248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F6DFD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4F35D8"/>
    <w:multiLevelType w:val="hybridMultilevel"/>
    <w:tmpl w:val="E1A40538"/>
    <w:styleLink w:val="Estiloimportado271"/>
    <w:lvl w:ilvl="0" w:tplc="C3564B1E">
      <w:start w:val="15"/>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066EF8"/>
    <w:multiLevelType w:val="hybridMultilevel"/>
    <w:tmpl w:val="F3D01E4E"/>
    <w:styleLink w:val="Estiloimportado281"/>
    <w:lvl w:ilvl="0" w:tplc="E1E844BE">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049C2"/>
    <w:multiLevelType w:val="hybridMultilevel"/>
    <w:tmpl w:val="D4626146"/>
    <w:styleLink w:val="Estiloimportado321"/>
    <w:lvl w:ilvl="0" w:tplc="5E0440F8">
      <w:start w:val="9"/>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B509A4"/>
    <w:multiLevelType w:val="multilevel"/>
    <w:tmpl w:val="0DC20B8C"/>
    <w:styleLink w:val="Estiloimportado33"/>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D4F5F4E"/>
    <w:multiLevelType w:val="hybridMultilevel"/>
    <w:tmpl w:val="D7C65148"/>
    <w:styleLink w:val="Estiloimportado31"/>
    <w:lvl w:ilvl="0" w:tplc="E89AF068">
      <w:start w:val="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1D02AF"/>
    <w:multiLevelType w:val="hybridMultilevel"/>
    <w:tmpl w:val="FFFFFFFF"/>
    <w:styleLink w:val="Estiloimportado20"/>
    <w:lvl w:ilvl="0" w:tplc="673A763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E9E4EB4">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946257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4C4E16">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924FB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CA6D6E">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2084A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7C6E38">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E87A4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4C22F15"/>
    <w:multiLevelType w:val="multilevel"/>
    <w:tmpl w:val="B930209C"/>
    <w:lvl w:ilvl="0">
      <w:start w:val="1"/>
      <w:numFmt w:val="upperRoman"/>
      <w:lvlText w:val="%1."/>
      <w:lvlJc w:val="left"/>
      <w:pPr>
        <w:ind w:left="144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81E23A7"/>
    <w:multiLevelType w:val="hybridMultilevel"/>
    <w:tmpl w:val="FFFFFFFF"/>
    <w:styleLink w:val="Estiloimportado24"/>
    <w:lvl w:ilvl="0" w:tplc="E5E88ABE">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E40F1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044A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309CA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140B5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35AB2D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1CE07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2A913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12BD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A115473"/>
    <w:multiLevelType w:val="hybridMultilevel"/>
    <w:tmpl w:val="FFFFFFFF"/>
    <w:styleLink w:val="Estiloimportado29"/>
    <w:lvl w:ilvl="0" w:tplc="FE28DC1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68265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9A749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A1485E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3AE5C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AEE4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8F2702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E3D9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AEC1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FA13804"/>
    <w:multiLevelType w:val="hybridMultilevel"/>
    <w:tmpl w:val="5F9686BA"/>
    <w:styleLink w:val="Estiloimportado3"/>
    <w:lvl w:ilvl="0" w:tplc="FB5CB82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FB29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F1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08D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A9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E0BE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CEE2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23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81EE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494E80"/>
    <w:multiLevelType w:val="hybridMultilevel"/>
    <w:tmpl w:val="7994A62E"/>
    <w:styleLink w:val="Estiloimportado251"/>
    <w:lvl w:ilvl="0" w:tplc="B942AD52">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43FE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FA39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EDAC88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D4168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8824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522240C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041BD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3C847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3DE67C7"/>
    <w:multiLevelType w:val="hybridMultilevel"/>
    <w:tmpl w:val="00AC35FC"/>
    <w:styleLink w:val="Estiloimportado1"/>
    <w:lvl w:ilvl="0" w:tplc="8D9E67F8">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803942">
      <w:start w:val="1"/>
      <w:numFmt w:val="lowerLetter"/>
      <w:lvlText w:val="%2."/>
      <w:lvlJc w:val="left"/>
      <w:pPr>
        <w:ind w:left="90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D604FE0">
      <w:start w:val="1"/>
      <w:numFmt w:val="lowerRoman"/>
      <w:lvlText w:val="%3."/>
      <w:lvlJc w:val="left"/>
      <w:pPr>
        <w:ind w:left="16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9990B130">
      <w:start w:val="1"/>
      <w:numFmt w:val="decimal"/>
      <w:lvlText w:val="%4."/>
      <w:lvlJc w:val="left"/>
      <w:pPr>
        <w:ind w:left="234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A8493BE">
      <w:start w:val="1"/>
      <w:numFmt w:val="lowerLetter"/>
      <w:lvlText w:val="%5."/>
      <w:lvlJc w:val="left"/>
      <w:pPr>
        <w:ind w:left="306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DBEC4E0">
      <w:start w:val="1"/>
      <w:numFmt w:val="lowerRoman"/>
      <w:lvlText w:val="%6."/>
      <w:lvlJc w:val="left"/>
      <w:pPr>
        <w:ind w:left="37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76A298AC">
      <w:start w:val="1"/>
      <w:numFmt w:val="decimal"/>
      <w:lvlText w:val="%7."/>
      <w:lvlJc w:val="left"/>
      <w:pPr>
        <w:ind w:left="450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EC6A6DA">
      <w:start w:val="1"/>
      <w:numFmt w:val="lowerLetter"/>
      <w:lvlText w:val="%8."/>
      <w:lvlJc w:val="left"/>
      <w:pPr>
        <w:ind w:left="522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F4CE6B2">
      <w:start w:val="1"/>
      <w:numFmt w:val="lowerRoman"/>
      <w:lvlText w:val="%9."/>
      <w:lvlJc w:val="left"/>
      <w:pPr>
        <w:ind w:left="59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33A9D"/>
    <w:multiLevelType w:val="hybridMultilevel"/>
    <w:tmpl w:val="BF14F89E"/>
    <w:styleLink w:val="Estiloimportado61"/>
    <w:lvl w:ilvl="0" w:tplc="59881B52">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9A1A479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E9EA6EC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8020C08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4544A6D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2F5B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4D2F8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A1FA9CA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BD586D2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7913F31"/>
    <w:multiLevelType w:val="hybridMultilevel"/>
    <w:tmpl w:val="FFFFFFFF"/>
    <w:styleLink w:val="Estiloimportado26"/>
    <w:lvl w:ilvl="0" w:tplc="1A04957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6CD22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26450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62473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70C6F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B28B7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71CD29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DA7F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DA546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BD9032C"/>
    <w:multiLevelType w:val="hybridMultilevel"/>
    <w:tmpl w:val="E0C80308"/>
    <w:styleLink w:val="Estiloimportado291"/>
    <w:lvl w:ilvl="0" w:tplc="B5A4F4C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667D0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608E1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8F081F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E6A0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4E3C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2246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BE875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F43BB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C39746C"/>
    <w:multiLevelType w:val="hybridMultilevel"/>
    <w:tmpl w:val="4D10C870"/>
    <w:styleLink w:val="Estiloimportado6"/>
    <w:lvl w:ilvl="0" w:tplc="1638C18A">
      <w:start w:val="1"/>
      <w:numFmt w:val="upperRoman"/>
      <w:lvlText w:val="%1."/>
      <w:lvlJc w:val="left"/>
      <w:pPr>
        <w:ind w:left="1287"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7A675C"/>
    <w:multiLevelType w:val="hybridMultilevel"/>
    <w:tmpl w:val="0C06986C"/>
    <w:styleLink w:val="Estiloimportado261"/>
    <w:lvl w:ilvl="0" w:tplc="F6F252EE">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9C224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2818A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7768683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20EF1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F8A8F3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B42434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66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C29BF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F72537B"/>
    <w:multiLevelType w:val="hybridMultilevel"/>
    <w:tmpl w:val="FFFFFFFF"/>
    <w:styleLink w:val="Estiloimportado25"/>
    <w:lvl w:ilvl="0" w:tplc="A8181B36">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89A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32EB6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5EA424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4C36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E9636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AB850A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5423E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9CB03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0D17E6F"/>
    <w:multiLevelType w:val="hybridMultilevel"/>
    <w:tmpl w:val="67D23E06"/>
    <w:styleLink w:val="Estiloimportado331"/>
    <w:lvl w:ilvl="0" w:tplc="8BD0275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E94A5B"/>
    <w:multiLevelType w:val="hybridMultilevel"/>
    <w:tmpl w:val="FFFFFFFF"/>
    <w:styleLink w:val="Estiloimportado11"/>
    <w:lvl w:ilvl="0" w:tplc="AB44F7B6">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76C4632">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7826D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C27C8A">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9C957E">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6227DD0">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D0CE98">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F8E68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7CDD74">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5DA204A"/>
    <w:multiLevelType w:val="hybridMultilevel"/>
    <w:tmpl w:val="9A402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F30366"/>
    <w:multiLevelType w:val="multilevel"/>
    <w:tmpl w:val="01348560"/>
    <w:styleLink w:val="Estiloimportado32"/>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C247954"/>
    <w:multiLevelType w:val="hybridMultilevel"/>
    <w:tmpl w:val="FFFFFFFF"/>
    <w:styleLink w:val="Estiloimportado22"/>
    <w:lvl w:ilvl="0" w:tplc="AC7477F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8166B0D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A15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141F9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530EC3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C5DE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E18C7C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B52AAB5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03FE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11478F"/>
    <w:multiLevelType w:val="hybridMultilevel"/>
    <w:tmpl w:val="4866DD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4B524F"/>
    <w:multiLevelType w:val="hybridMultilevel"/>
    <w:tmpl w:val="26E0B99C"/>
    <w:styleLink w:val="Estiloimportado13"/>
    <w:lvl w:ilvl="0" w:tplc="3386EC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0E6946"/>
    <w:multiLevelType w:val="hybridMultilevel"/>
    <w:tmpl w:val="FD4A8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183086"/>
    <w:multiLevelType w:val="hybridMultilevel"/>
    <w:tmpl w:val="4D10C870"/>
    <w:styleLink w:val="Estiloimportado62"/>
    <w:lvl w:ilvl="0" w:tplc="1638C18A">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B719A1"/>
    <w:multiLevelType w:val="hybridMultilevel"/>
    <w:tmpl w:val="DFF097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6B03D8"/>
    <w:multiLevelType w:val="hybridMultilevel"/>
    <w:tmpl w:val="547A5FB4"/>
    <w:lvl w:ilvl="0" w:tplc="DCE4A4B4">
      <w:start w:val="12"/>
      <w:numFmt w:val="upperRoman"/>
      <w:lvlText w:val="%1."/>
      <w:lvlJc w:val="left"/>
      <w:pPr>
        <w:ind w:left="1429"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CC33A2"/>
    <w:multiLevelType w:val="hybridMultilevel"/>
    <w:tmpl w:val="2D78B0EC"/>
    <w:lvl w:ilvl="0" w:tplc="6AC696D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3"/>
  </w:num>
  <w:num w:numId="3">
    <w:abstractNumId w:val="8"/>
  </w:num>
  <w:num w:numId="4">
    <w:abstractNumId w:val="46"/>
  </w:num>
  <w:num w:numId="5">
    <w:abstractNumId w:val="38"/>
  </w:num>
  <w:num w:numId="6">
    <w:abstractNumId w:val="5"/>
  </w:num>
  <w:num w:numId="7">
    <w:abstractNumId w:val="24"/>
  </w:num>
  <w:num w:numId="8">
    <w:abstractNumId w:val="37"/>
  </w:num>
  <w:num w:numId="9">
    <w:abstractNumId w:val="4"/>
  </w:num>
  <w:num w:numId="10">
    <w:abstractNumId w:val="26"/>
  </w:num>
  <w:num w:numId="11">
    <w:abstractNumId w:val="11"/>
  </w:num>
  <w:num w:numId="12">
    <w:abstractNumId w:val="1"/>
  </w:num>
  <w:num w:numId="13">
    <w:abstractNumId w:val="23"/>
  </w:num>
  <w:num w:numId="14">
    <w:abstractNumId w:val="2"/>
  </w:num>
  <w:num w:numId="15">
    <w:abstractNumId w:val="40"/>
  </w:num>
  <w:num w:numId="16">
    <w:abstractNumId w:val="25"/>
  </w:num>
  <w:num w:numId="17">
    <w:abstractNumId w:val="35"/>
  </w:num>
  <w:num w:numId="18">
    <w:abstractNumId w:val="31"/>
  </w:num>
  <w:num w:numId="19">
    <w:abstractNumId w:val="12"/>
  </w:num>
  <w:num w:numId="20">
    <w:abstractNumId w:val="30"/>
  </w:num>
  <w:num w:numId="21">
    <w:abstractNumId w:val="32"/>
  </w:num>
  <w:num w:numId="22">
    <w:abstractNumId w:val="13"/>
  </w:num>
  <w:num w:numId="23">
    <w:abstractNumId w:val="9"/>
  </w:num>
  <w:num w:numId="24">
    <w:abstractNumId w:val="16"/>
  </w:num>
  <w:num w:numId="25">
    <w:abstractNumId w:val="17"/>
  </w:num>
  <w:num w:numId="26">
    <w:abstractNumId w:val="15"/>
  </w:num>
  <w:num w:numId="27">
    <w:abstractNumId w:val="10"/>
  </w:num>
  <w:num w:numId="28">
    <w:abstractNumId w:val="28"/>
  </w:num>
  <w:num w:numId="29">
    <w:abstractNumId w:val="34"/>
  </w:num>
  <w:num w:numId="30">
    <w:abstractNumId w:val="29"/>
  </w:num>
  <w:num w:numId="31">
    <w:abstractNumId w:val="18"/>
  </w:num>
  <w:num w:numId="32">
    <w:abstractNumId w:val="19"/>
  </w:num>
  <w:num w:numId="33">
    <w:abstractNumId w:val="20"/>
  </w:num>
  <w:num w:numId="34">
    <w:abstractNumId w:val="36"/>
  </w:num>
  <w:num w:numId="35">
    <w:abstractNumId w:val="22"/>
  </w:num>
  <w:num w:numId="36">
    <w:abstractNumId w:val="3"/>
  </w:num>
  <w:num w:numId="37">
    <w:abstractNumId w:val="42"/>
  </w:num>
  <w:num w:numId="38">
    <w:abstractNumId w:val="14"/>
  </w:num>
  <w:num w:numId="39">
    <w:abstractNumId w:val="0"/>
  </w:num>
  <w:num w:numId="40">
    <w:abstractNumId w:val="39"/>
  </w:num>
  <w:num w:numId="41">
    <w:abstractNumId w:val="21"/>
  </w:num>
  <w:num w:numId="42">
    <w:abstractNumId w:val="27"/>
  </w:num>
  <w:num w:numId="43">
    <w:abstractNumId w:val="7"/>
  </w:num>
  <w:num w:numId="44">
    <w:abstractNumId w:val="6"/>
  </w:num>
  <w:num w:numId="45">
    <w:abstractNumId w:val="45"/>
  </w:num>
  <w:num w:numId="46">
    <w:abstractNumId w:val="41"/>
  </w:num>
  <w:num w:numId="47">
    <w:abstractNumId w:val="43"/>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23"/>
    <w:rsid w:val="000056B1"/>
    <w:rsid w:val="0000578D"/>
    <w:rsid w:val="00011244"/>
    <w:rsid w:val="0001393C"/>
    <w:rsid w:val="000248B3"/>
    <w:rsid w:val="00026C5F"/>
    <w:rsid w:val="0002734B"/>
    <w:rsid w:val="0002770C"/>
    <w:rsid w:val="00031C27"/>
    <w:rsid w:val="000330C4"/>
    <w:rsid w:val="0003337B"/>
    <w:rsid w:val="00037D51"/>
    <w:rsid w:val="000429EB"/>
    <w:rsid w:val="000439B3"/>
    <w:rsid w:val="00044D2D"/>
    <w:rsid w:val="00045039"/>
    <w:rsid w:val="000461C4"/>
    <w:rsid w:val="000520A0"/>
    <w:rsid w:val="00056760"/>
    <w:rsid w:val="00057F19"/>
    <w:rsid w:val="00062D20"/>
    <w:rsid w:val="00062EAE"/>
    <w:rsid w:val="00063597"/>
    <w:rsid w:val="00067395"/>
    <w:rsid w:val="00077730"/>
    <w:rsid w:val="00087C99"/>
    <w:rsid w:val="000964DE"/>
    <w:rsid w:val="000B2F65"/>
    <w:rsid w:val="000B5FF5"/>
    <w:rsid w:val="000C0D5C"/>
    <w:rsid w:val="000C3A48"/>
    <w:rsid w:val="000C477A"/>
    <w:rsid w:val="000C4A2E"/>
    <w:rsid w:val="000D4E30"/>
    <w:rsid w:val="000D6E69"/>
    <w:rsid w:val="000E5322"/>
    <w:rsid w:val="000E753A"/>
    <w:rsid w:val="000E774C"/>
    <w:rsid w:val="00101573"/>
    <w:rsid w:val="00102A7E"/>
    <w:rsid w:val="00105887"/>
    <w:rsid w:val="00107990"/>
    <w:rsid w:val="001110A8"/>
    <w:rsid w:val="0011163E"/>
    <w:rsid w:val="00111E39"/>
    <w:rsid w:val="00112C17"/>
    <w:rsid w:val="00116795"/>
    <w:rsid w:val="00117023"/>
    <w:rsid w:val="00122689"/>
    <w:rsid w:val="00123AF7"/>
    <w:rsid w:val="001245BF"/>
    <w:rsid w:val="00133B5C"/>
    <w:rsid w:val="0013714E"/>
    <w:rsid w:val="001405FF"/>
    <w:rsid w:val="001407D6"/>
    <w:rsid w:val="00140B2F"/>
    <w:rsid w:val="00140D66"/>
    <w:rsid w:val="00144919"/>
    <w:rsid w:val="001451FB"/>
    <w:rsid w:val="001506B4"/>
    <w:rsid w:val="00157CA7"/>
    <w:rsid w:val="00161BB4"/>
    <w:rsid w:val="0016327E"/>
    <w:rsid w:val="00170835"/>
    <w:rsid w:val="00170D11"/>
    <w:rsid w:val="00170F86"/>
    <w:rsid w:val="00175A48"/>
    <w:rsid w:val="00176FF5"/>
    <w:rsid w:val="001815CE"/>
    <w:rsid w:val="00182AA9"/>
    <w:rsid w:val="00191739"/>
    <w:rsid w:val="001959D2"/>
    <w:rsid w:val="001960A8"/>
    <w:rsid w:val="001A0BF4"/>
    <w:rsid w:val="001A2EDF"/>
    <w:rsid w:val="001A4C11"/>
    <w:rsid w:val="001A5605"/>
    <w:rsid w:val="001A7FCC"/>
    <w:rsid w:val="001B2590"/>
    <w:rsid w:val="001B6B31"/>
    <w:rsid w:val="001C14C0"/>
    <w:rsid w:val="001D2372"/>
    <w:rsid w:val="001D2F7E"/>
    <w:rsid w:val="001D3A39"/>
    <w:rsid w:val="001D40CA"/>
    <w:rsid w:val="001D736F"/>
    <w:rsid w:val="001E5B6E"/>
    <w:rsid w:val="001F05F7"/>
    <w:rsid w:val="001F5C66"/>
    <w:rsid w:val="00203699"/>
    <w:rsid w:val="0021290C"/>
    <w:rsid w:val="00213449"/>
    <w:rsid w:val="0021481C"/>
    <w:rsid w:val="0022080B"/>
    <w:rsid w:val="00221203"/>
    <w:rsid w:val="0022685D"/>
    <w:rsid w:val="00232B92"/>
    <w:rsid w:val="00241381"/>
    <w:rsid w:val="00246573"/>
    <w:rsid w:val="0025479C"/>
    <w:rsid w:val="002560D5"/>
    <w:rsid w:val="00262889"/>
    <w:rsid w:val="00272E60"/>
    <w:rsid w:val="00281412"/>
    <w:rsid w:val="00281CFD"/>
    <w:rsid w:val="00285E13"/>
    <w:rsid w:val="00291FF8"/>
    <w:rsid w:val="00292766"/>
    <w:rsid w:val="002A001F"/>
    <w:rsid w:val="002A11E9"/>
    <w:rsid w:val="002A4DDB"/>
    <w:rsid w:val="002A5D10"/>
    <w:rsid w:val="002A773D"/>
    <w:rsid w:val="002A7FC2"/>
    <w:rsid w:val="002B066C"/>
    <w:rsid w:val="002B0870"/>
    <w:rsid w:val="002B3BED"/>
    <w:rsid w:val="002B6090"/>
    <w:rsid w:val="002C3AE7"/>
    <w:rsid w:val="002C528A"/>
    <w:rsid w:val="002C5C2D"/>
    <w:rsid w:val="002D0EEB"/>
    <w:rsid w:val="002D1F04"/>
    <w:rsid w:val="002D594A"/>
    <w:rsid w:val="002D6456"/>
    <w:rsid w:val="002D7110"/>
    <w:rsid w:val="002E2EDB"/>
    <w:rsid w:val="002E49D8"/>
    <w:rsid w:val="002E6534"/>
    <w:rsid w:val="002F1DB9"/>
    <w:rsid w:val="002F536C"/>
    <w:rsid w:val="002F7F80"/>
    <w:rsid w:val="00311620"/>
    <w:rsid w:val="00312041"/>
    <w:rsid w:val="0032198D"/>
    <w:rsid w:val="00323266"/>
    <w:rsid w:val="003278E1"/>
    <w:rsid w:val="00330329"/>
    <w:rsid w:val="003305DA"/>
    <w:rsid w:val="00336018"/>
    <w:rsid w:val="0033681C"/>
    <w:rsid w:val="00343573"/>
    <w:rsid w:val="00344FE1"/>
    <w:rsid w:val="00347386"/>
    <w:rsid w:val="00353C4B"/>
    <w:rsid w:val="00355A68"/>
    <w:rsid w:val="0035666E"/>
    <w:rsid w:val="0036075C"/>
    <w:rsid w:val="003709FE"/>
    <w:rsid w:val="003722E9"/>
    <w:rsid w:val="00372C4B"/>
    <w:rsid w:val="003855FA"/>
    <w:rsid w:val="0038583F"/>
    <w:rsid w:val="003859C0"/>
    <w:rsid w:val="0039159C"/>
    <w:rsid w:val="003977A0"/>
    <w:rsid w:val="003A0565"/>
    <w:rsid w:val="003A097D"/>
    <w:rsid w:val="003A11F2"/>
    <w:rsid w:val="003A2E0D"/>
    <w:rsid w:val="003A3988"/>
    <w:rsid w:val="003A4009"/>
    <w:rsid w:val="003A4036"/>
    <w:rsid w:val="003A6A89"/>
    <w:rsid w:val="003B32FB"/>
    <w:rsid w:val="003B3737"/>
    <w:rsid w:val="003B3D4A"/>
    <w:rsid w:val="003B4AF7"/>
    <w:rsid w:val="003B4FA9"/>
    <w:rsid w:val="003C08D4"/>
    <w:rsid w:val="003C0A3D"/>
    <w:rsid w:val="003C0FEE"/>
    <w:rsid w:val="003C1185"/>
    <w:rsid w:val="003C351D"/>
    <w:rsid w:val="003C39E2"/>
    <w:rsid w:val="003C5773"/>
    <w:rsid w:val="003D1E8E"/>
    <w:rsid w:val="003D2C01"/>
    <w:rsid w:val="003D7FDB"/>
    <w:rsid w:val="003E2CB9"/>
    <w:rsid w:val="003E44B1"/>
    <w:rsid w:val="003F2DAA"/>
    <w:rsid w:val="003F3054"/>
    <w:rsid w:val="003F6E6E"/>
    <w:rsid w:val="00400B1B"/>
    <w:rsid w:val="00401DA4"/>
    <w:rsid w:val="004029D2"/>
    <w:rsid w:val="00406B7C"/>
    <w:rsid w:val="00407F03"/>
    <w:rsid w:val="00407FE6"/>
    <w:rsid w:val="00410F96"/>
    <w:rsid w:val="0041674D"/>
    <w:rsid w:val="00416796"/>
    <w:rsid w:val="00417544"/>
    <w:rsid w:val="004206D9"/>
    <w:rsid w:val="00422CF0"/>
    <w:rsid w:val="00423608"/>
    <w:rsid w:val="004308B9"/>
    <w:rsid w:val="004317B4"/>
    <w:rsid w:val="00437361"/>
    <w:rsid w:val="004375AB"/>
    <w:rsid w:val="00437F71"/>
    <w:rsid w:val="00443EE8"/>
    <w:rsid w:val="00444EBC"/>
    <w:rsid w:val="0044578D"/>
    <w:rsid w:val="004565FE"/>
    <w:rsid w:val="00460576"/>
    <w:rsid w:val="004609CB"/>
    <w:rsid w:val="0046277F"/>
    <w:rsid w:val="00463CB2"/>
    <w:rsid w:val="00464B63"/>
    <w:rsid w:val="0047130C"/>
    <w:rsid w:val="00473238"/>
    <w:rsid w:val="004809C8"/>
    <w:rsid w:val="004A1112"/>
    <w:rsid w:val="004A59A0"/>
    <w:rsid w:val="004A6CA9"/>
    <w:rsid w:val="004B124B"/>
    <w:rsid w:val="004B7ED3"/>
    <w:rsid w:val="004C099B"/>
    <w:rsid w:val="004C5877"/>
    <w:rsid w:val="004D57A1"/>
    <w:rsid w:val="004D6AEF"/>
    <w:rsid w:val="004E2CE5"/>
    <w:rsid w:val="004E377A"/>
    <w:rsid w:val="004E42BF"/>
    <w:rsid w:val="004E4E9C"/>
    <w:rsid w:val="00503B64"/>
    <w:rsid w:val="005111B8"/>
    <w:rsid w:val="005157AE"/>
    <w:rsid w:val="00522AC8"/>
    <w:rsid w:val="00525932"/>
    <w:rsid w:val="00530003"/>
    <w:rsid w:val="00533BEF"/>
    <w:rsid w:val="005415EE"/>
    <w:rsid w:val="00543346"/>
    <w:rsid w:val="005465A7"/>
    <w:rsid w:val="00550924"/>
    <w:rsid w:val="005654C1"/>
    <w:rsid w:val="00565AE5"/>
    <w:rsid w:val="00570D93"/>
    <w:rsid w:val="0057207A"/>
    <w:rsid w:val="005720DE"/>
    <w:rsid w:val="00573212"/>
    <w:rsid w:val="005733AD"/>
    <w:rsid w:val="0057662F"/>
    <w:rsid w:val="00584248"/>
    <w:rsid w:val="00584F61"/>
    <w:rsid w:val="0059140A"/>
    <w:rsid w:val="00591512"/>
    <w:rsid w:val="0059568E"/>
    <w:rsid w:val="00596FD6"/>
    <w:rsid w:val="005A23F5"/>
    <w:rsid w:val="005A2CDF"/>
    <w:rsid w:val="005A3079"/>
    <w:rsid w:val="005B0DBB"/>
    <w:rsid w:val="005B28C8"/>
    <w:rsid w:val="005B4F6E"/>
    <w:rsid w:val="005B57EE"/>
    <w:rsid w:val="005B72EA"/>
    <w:rsid w:val="005B7663"/>
    <w:rsid w:val="005B788E"/>
    <w:rsid w:val="005C0FD9"/>
    <w:rsid w:val="005C40F5"/>
    <w:rsid w:val="005D0665"/>
    <w:rsid w:val="005D09E2"/>
    <w:rsid w:val="005D29F4"/>
    <w:rsid w:val="005D5C3B"/>
    <w:rsid w:val="005E08DF"/>
    <w:rsid w:val="005E16E9"/>
    <w:rsid w:val="005E3141"/>
    <w:rsid w:val="005E56EC"/>
    <w:rsid w:val="005F0B36"/>
    <w:rsid w:val="005F40AF"/>
    <w:rsid w:val="005F4962"/>
    <w:rsid w:val="005F624C"/>
    <w:rsid w:val="00606577"/>
    <w:rsid w:val="00610EA4"/>
    <w:rsid w:val="00611233"/>
    <w:rsid w:val="00615963"/>
    <w:rsid w:val="00620D56"/>
    <w:rsid w:val="00621044"/>
    <w:rsid w:val="0062191D"/>
    <w:rsid w:val="006269B5"/>
    <w:rsid w:val="00627AA8"/>
    <w:rsid w:val="006320A9"/>
    <w:rsid w:val="00633D26"/>
    <w:rsid w:val="00635B2E"/>
    <w:rsid w:val="00636473"/>
    <w:rsid w:val="006401C2"/>
    <w:rsid w:val="00646C57"/>
    <w:rsid w:val="00647A56"/>
    <w:rsid w:val="006608D8"/>
    <w:rsid w:val="00667C81"/>
    <w:rsid w:val="00672956"/>
    <w:rsid w:val="00672DF2"/>
    <w:rsid w:val="00674CA0"/>
    <w:rsid w:val="0067720F"/>
    <w:rsid w:val="0068218E"/>
    <w:rsid w:val="00685F4E"/>
    <w:rsid w:val="00686AB5"/>
    <w:rsid w:val="006900D5"/>
    <w:rsid w:val="00690137"/>
    <w:rsid w:val="00690387"/>
    <w:rsid w:val="00692B77"/>
    <w:rsid w:val="00694FBC"/>
    <w:rsid w:val="00695062"/>
    <w:rsid w:val="006A2C21"/>
    <w:rsid w:val="006A5F9D"/>
    <w:rsid w:val="006B1A8E"/>
    <w:rsid w:val="006B4622"/>
    <w:rsid w:val="006B65E8"/>
    <w:rsid w:val="006C1515"/>
    <w:rsid w:val="006C6504"/>
    <w:rsid w:val="006C74D2"/>
    <w:rsid w:val="006D21E9"/>
    <w:rsid w:val="006D24C6"/>
    <w:rsid w:val="006D739F"/>
    <w:rsid w:val="006E01A8"/>
    <w:rsid w:val="006E1949"/>
    <w:rsid w:val="006E19BB"/>
    <w:rsid w:val="006E32CB"/>
    <w:rsid w:val="006E6899"/>
    <w:rsid w:val="006F2397"/>
    <w:rsid w:val="006F3658"/>
    <w:rsid w:val="006F5D39"/>
    <w:rsid w:val="006F740D"/>
    <w:rsid w:val="006F7E01"/>
    <w:rsid w:val="0070227D"/>
    <w:rsid w:val="0070441F"/>
    <w:rsid w:val="0071081E"/>
    <w:rsid w:val="007147EB"/>
    <w:rsid w:val="0073106A"/>
    <w:rsid w:val="00732E0A"/>
    <w:rsid w:val="0074317B"/>
    <w:rsid w:val="007477CE"/>
    <w:rsid w:val="00747833"/>
    <w:rsid w:val="0075005F"/>
    <w:rsid w:val="0075350F"/>
    <w:rsid w:val="007621CA"/>
    <w:rsid w:val="00766204"/>
    <w:rsid w:val="007715F8"/>
    <w:rsid w:val="007801DB"/>
    <w:rsid w:val="00783459"/>
    <w:rsid w:val="00786A5C"/>
    <w:rsid w:val="00792F78"/>
    <w:rsid w:val="0079423D"/>
    <w:rsid w:val="00794742"/>
    <w:rsid w:val="007950D5"/>
    <w:rsid w:val="007A45E3"/>
    <w:rsid w:val="007A4B0F"/>
    <w:rsid w:val="007A5B58"/>
    <w:rsid w:val="007A5FB7"/>
    <w:rsid w:val="007B3BA4"/>
    <w:rsid w:val="007C0272"/>
    <w:rsid w:val="007C2EE1"/>
    <w:rsid w:val="007C3245"/>
    <w:rsid w:val="007C6858"/>
    <w:rsid w:val="007C728E"/>
    <w:rsid w:val="007C7BD5"/>
    <w:rsid w:val="007D5445"/>
    <w:rsid w:val="007D68F5"/>
    <w:rsid w:val="007E24B6"/>
    <w:rsid w:val="007E5900"/>
    <w:rsid w:val="007E5DE4"/>
    <w:rsid w:val="007F3C9D"/>
    <w:rsid w:val="007F425B"/>
    <w:rsid w:val="007F4D9D"/>
    <w:rsid w:val="007F7DA4"/>
    <w:rsid w:val="00805FE2"/>
    <w:rsid w:val="008147A6"/>
    <w:rsid w:val="008160A7"/>
    <w:rsid w:val="00816246"/>
    <w:rsid w:val="008233B2"/>
    <w:rsid w:val="008265B2"/>
    <w:rsid w:val="00830B02"/>
    <w:rsid w:val="00837A02"/>
    <w:rsid w:val="00840870"/>
    <w:rsid w:val="00841770"/>
    <w:rsid w:val="00841B40"/>
    <w:rsid w:val="00845440"/>
    <w:rsid w:val="008477E3"/>
    <w:rsid w:val="00851566"/>
    <w:rsid w:val="00852606"/>
    <w:rsid w:val="00852E7F"/>
    <w:rsid w:val="00854451"/>
    <w:rsid w:val="00862B13"/>
    <w:rsid w:val="00864F7A"/>
    <w:rsid w:val="00867146"/>
    <w:rsid w:val="008720F7"/>
    <w:rsid w:val="008721EB"/>
    <w:rsid w:val="00872FA3"/>
    <w:rsid w:val="00877EAA"/>
    <w:rsid w:val="008802C5"/>
    <w:rsid w:val="00880564"/>
    <w:rsid w:val="00891279"/>
    <w:rsid w:val="008A0B62"/>
    <w:rsid w:val="008A0D25"/>
    <w:rsid w:val="008A0EFE"/>
    <w:rsid w:val="008A4B41"/>
    <w:rsid w:val="008A77A1"/>
    <w:rsid w:val="008C5500"/>
    <w:rsid w:val="008C5549"/>
    <w:rsid w:val="008C796A"/>
    <w:rsid w:val="008D0D5A"/>
    <w:rsid w:val="008D12BB"/>
    <w:rsid w:val="008D193A"/>
    <w:rsid w:val="008D487F"/>
    <w:rsid w:val="008D62E8"/>
    <w:rsid w:val="008E4CD4"/>
    <w:rsid w:val="008F4D77"/>
    <w:rsid w:val="008F682D"/>
    <w:rsid w:val="008F7A5F"/>
    <w:rsid w:val="008F7BC7"/>
    <w:rsid w:val="008F7F13"/>
    <w:rsid w:val="0090039D"/>
    <w:rsid w:val="00901AC9"/>
    <w:rsid w:val="00901B7E"/>
    <w:rsid w:val="009111FF"/>
    <w:rsid w:val="00913841"/>
    <w:rsid w:val="00913883"/>
    <w:rsid w:val="00915A43"/>
    <w:rsid w:val="0092434A"/>
    <w:rsid w:val="00926F0A"/>
    <w:rsid w:val="009274A2"/>
    <w:rsid w:val="00933381"/>
    <w:rsid w:val="00934CA1"/>
    <w:rsid w:val="009360FC"/>
    <w:rsid w:val="00943B93"/>
    <w:rsid w:val="00943DD2"/>
    <w:rsid w:val="009467DF"/>
    <w:rsid w:val="00952138"/>
    <w:rsid w:val="00961750"/>
    <w:rsid w:val="00970A80"/>
    <w:rsid w:val="009822E0"/>
    <w:rsid w:val="00982402"/>
    <w:rsid w:val="009A1297"/>
    <w:rsid w:val="009A20CA"/>
    <w:rsid w:val="009A253C"/>
    <w:rsid w:val="009A45B2"/>
    <w:rsid w:val="009B44C3"/>
    <w:rsid w:val="009B7E04"/>
    <w:rsid w:val="009C3EAC"/>
    <w:rsid w:val="009C7EBE"/>
    <w:rsid w:val="009D3C9F"/>
    <w:rsid w:val="009E401D"/>
    <w:rsid w:val="009E4469"/>
    <w:rsid w:val="009E561A"/>
    <w:rsid w:val="009E5B5A"/>
    <w:rsid w:val="009F3CBB"/>
    <w:rsid w:val="00A00CF2"/>
    <w:rsid w:val="00A04BAB"/>
    <w:rsid w:val="00A05F6E"/>
    <w:rsid w:val="00A06A8D"/>
    <w:rsid w:val="00A10F6C"/>
    <w:rsid w:val="00A10FC7"/>
    <w:rsid w:val="00A121BD"/>
    <w:rsid w:val="00A12381"/>
    <w:rsid w:val="00A15321"/>
    <w:rsid w:val="00A20034"/>
    <w:rsid w:val="00A24C3D"/>
    <w:rsid w:val="00A370AA"/>
    <w:rsid w:val="00A47C33"/>
    <w:rsid w:val="00A51204"/>
    <w:rsid w:val="00A51917"/>
    <w:rsid w:val="00A5386F"/>
    <w:rsid w:val="00A56018"/>
    <w:rsid w:val="00A678A2"/>
    <w:rsid w:val="00A67C45"/>
    <w:rsid w:val="00A7077B"/>
    <w:rsid w:val="00A70DAB"/>
    <w:rsid w:val="00A70EE5"/>
    <w:rsid w:val="00A71AC4"/>
    <w:rsid w:val="00A743CA"/>
    <w:rsid w:val="00A76BC8"/>
    <w:rsid w:val="00A77A6A"/>
    <w:rsid w:val="00A837BB"/>
    <w:rsid w:val="00AA16CE"/>
    <w:rsid w:val="00AA3571"/>
    <w:rsid w:val="00AA3F1F"/>
    <w:rsid w:val="00AA5529"/>
    <w:rsid w:val="00AA5B70"/>
    <w:rsid w:val="00AB010D"/>
    <w:rsid w:val="00AC0B80"/>
    <w:rsid w:val="00AC2C94"/>
    <w:rsid w:val="00AC5671"/>
    <w:rsid w:val="00AD1D6E"/>
    <w:rsid w:val="00AD2852"/>
    <w:rsid w:val="00AD3592"/>
    <w:rsid w:val="00AD5760"/>
    <w:rsid w:val="00AE0A5A"/>
    <w:rsid w:val="00AE240A"/>
    <w:rsid w:val="00AE462D"/>
    <w:rsid w:val="00AE7C77"/>
    <w:rsid w:val="00AE7D24"/>
    <w:rsid w:val="00AF167F"/>
    <w:rsid w:val="00AF45D2"/>
    <w:rsid w:val="00B0308A"/>
    <w:rsid w:val="00B04B95"/>
    <w:rsid w:val="00B075FF"/>
    <w:rsid w:val="00B155B8"/>
    <w:rsid w:val="00B207DE"/>
    <w:rsid w:val="00B256A4"/>
    <w:rsid w:val="00B324A2"/>
    <w:rsid w:val="00B329B3"/>
    <w:rsid w:val="00B32A9D"/>
    <w:rsid w:val="00B33CF7"/>
    <w:rsid w:val="00B34400"/>
    <w:rsid w:val="00B3446D"/>
    <w:rsid w:val="00B52FDB"/>
    <w:rsid w:val="00B53E88"/>
    <w:rsid w:val="00B56E07"/>
    <w:rsid w:val="00B63073"/>
    <w:rsid w:val="00B63F24"/>
    <w:rsid w:val="00B721E7"/>
    <w:rsid w:val="00B744EF"/>
    <w:rsid w:val="00B76FA1"/>
    <w:rsid w:val="00B82123"/>
    <w:rsid w:val="00B84F52"/>
    <w:rsid w:val="00B87A5D"/>
    <w:rsid w:val="00B9590C"/>
    <w:rsid w:val="00B9699C"/>
    <w:rsid w:val="00BA1E2D"/>
    <w:rsid w:val="00BA27A1"/>
    <w:rsid w:val="00BA3482"/>
    <w:rsid w:val="00BA67E6"/>
    <w:rsid w:val="00BB0A67"/>
    <w:rsid w:val="00BB3027"/>
    <w:rsid w:val="00BB3AC1"/>
    <w:rsid w:val="00BB3FBE"/>
    <w:rsid w:val="00BB6A44"/>
    <w:rsid w:val="00BC47CA"/>
    <w:rsid w:val="00BD42B4"/>
    <w:rsid w:val="00BD5C32"/>
    <w:rsid w:val="00BE50FA"/>
    <w:rsid w:val="00BF192D"/>
    <w:rsid w:val="00BF68BA"/>
    <w:rsid w:val="00C00B7C"/>
    <w:rsid w:val="00C037DD"/>
    <w:rsid w:val="00C03D47"/>
    <w:rsid w:val="00C11FC7"/>
    <w:rsid w:val="00C2033E"/>
    <w:rsid w:val="00C20ECA"/>
    <w:rsid w:val="00C23C87"/>
    <w:rsid w:val="00C26057"/>
    <w:rsid w:val="00C2692B"/>
    <w:rsid w:val="00C33AB5"/>
    <w:rsid w:val="00C36B21"/>
    <w:rsid w:val="00C36E55"/>
    <w:rsid w:val="00C45B37"/>
    <w:rsid w:val="00C50CCA"/>
    <w:rsid w:val="00C621B1"/>
    <w:rsid w:val="00C67CE1"/>
    <w:rsid w:val="00C70C43"/>
    <w:rsid w:val="00C714CF"/>
    <w:rsid w:val="00C72B74"/>
    <w:rsid w:val="00C73823"/>
    <w:rsid w:val="00C76F2D"/>
    <w:rsid w:val="00C80A94"/>
    <w:rsid w:val="00C87D64"/>
    <w:rsid w:val="00C94487"/>
    <w:rsid w:val="00C948BF"/>
    <w:rsid w:val="00C976DD"/>
    <w:rsid w:val="00C97906"/>
    <w:rsid w:val="00CA1A53"/>
    <w:rsid w:val="00CA28F4"/>
    <w:rsid w:val="00CA70E8"/>
    <w:rsid w:val="00CA7928"/>
    <w:rsid w:val="00CB22D0"/>
    <w:rsid w:val="00CC3747"/>
    <w:rsid w:val="00CC5FAC"/>
    <w:rsid w:val="00CC640C"/>
    <w:rsid w:val="00CD1B6C"/>
    <w:rsid w:val="00CD4DE2"/>
    <w:rsid w:val="00CD57D5"/>
    <w:rsid w:val="00CD7621"/>
    <w:rsid w:val="00CE30FD"/>
    <w:rsid w:val="00CE4D3A"/>
    <w:rsid w:val="00CE725E"/>
    <w:rsid w:val="00CF508E"/>
    <w:rsid w:val="00CF5C18"/>
    <w:rsid w:val="00D00963"/>
    <w:rsid w:val="00D01B20"/>
    <w:rsid w:val="00D03190"/>
    <w:rsid w:val="00D038B7"/>
    <w:rsid w:val="00D05BEB"/>
    <w:rsid w:val="00D07877"/>
    <w:rsid w:val="00D144C2"/>
    <w:rsid w:val="00D22828"/>
    <w:rsid w:val="00D2462C"/>
    <w:rsid w:val="00D256A3"/>
    <w:rsid w:val="00D267AB"/>
    <w:rsid w:val="00D31820"/>
    <w:rsid w:val="00D33F22"/>
    <w:rsid w:val="00D41C44"/>
    <w:rsid w:val="00D422FA"/>
    <w:rsid w:val="00D444AB"/>
    <w:rsid w:val="00D45ED7"/>
    <w:rsid w:val="00D46F71"/>
    <w:rsid w:val="00D4780D"/>
    <w:rsid w:val="00D556AD"/>
    <w:rsid w:val="00D55F96"/>
    <w:rsid w:val="00D66723"/>
    <w:rsid w:val="00D70607"/>
    <w:rsid w:val="00D7187E"/>
    <w:rsid w:val="00D71ADB"/>
    <w:rsid w:val="00D73D5A"/>
    <w:rsid w:val="00D77498"/>
    <w:rsid w:val="00D80B68"/>
    <w:rsid w:val="00D826FF"/>
    <w:rsid w:val="00D8600A"/>
    <w:rsid w:val="00D91E9B"/>
    <w:rsid w:val="00D9259A"/>
    <w:rsid w:val="00D95102"/>
    <w:rsid w:val="00D960C3"/>
    <w:rsid w:val="00DA6CAA"/>
    <w:rsid w:val="00DB27F8"/>
    <w:rsid w:val="00DB4D75"/>
    <w:rsid w:val="00DB58BF"/>
    <w:rsid w:val="00DB7125"/>
    <w:rsid w:val="00DC1D56"/>
    <w:rsid w:val="00DC500A"/>
    <w:rsid w:val="00DC64A9"/>
    <w:rsid w:val="00DC6DC7"/>
    <w:rsid w:val="00DC71E6"/>
    <w:rsid w:val="00DD38A5"/>
    <w:rsid w:val="00DD4AE8"/>
    <w:rsid w:val="00DD4C18"/>
    <w:rsid w:val="00DD67FD"/>
    <w:rsid w:val="00DE753F"/>
    <w:rsid w:val="00DF2ECD"/>
    <w:rsid w:val="00DF379A"/>
    <w:rsid w:val="00DF4196"/>
    <w:rsid w:val="00DF43A1"/>
    <w:rsid w:val="00DF712F"/>
    <w:rsid w:val="00E01B56"/>
    <w:rsid w:val="00E04155"/>
    <w:rsid w:val="00E04AC3"/>
    <w:rsid w:val="00E10321"/>
    <w:rsid w:val="00E11E03"/>
    <w:rsid w:val="00E11EF3"/>
    <w:rsid w:val="00E13C86"/>
    <w:rsid w:val="00E228DF"/>
    <w:rsid w:val="00E23E14"/>
    <w:rsid w:val="00E23E76"/>
    <w:rsid w:val="00E25216"/>
    <w:rsid w:val="00E273AB"/>
    <w:rsid w:val="00E30AC8"/>
    <w:rsid w:val="00E31F79"/>
    <w:rsid w:val="00E343CE"/>
    <w:rsid w:val="00E359F7"/>
    <w:rsid w:val="00E35F3A"/>
    <w:rsid w:val="00E363CC"/>
    <w:rsid w:val="00E561FE"/>
    <w:rsid w:val="00E57F40"/>
    <w:rsid w:val="00E57F62"/>
    <w:rsid w:val="00E60F1B"/>
    <w:rsid w:val="00E62A27"/>
    <w:rsid w:val="00E67E44"/>
    <w:rsid w:val="00E71CB9"/>
    <w:rsid w:val="00E72234"/>
    <w:rsid w:val="00E73FED"/>
    <w:rsid w:val="00E75757"/>
    <w:rsid w:val="00E806E4"/>
    <w:rsid w:val="00E85173"/>
    <w:rsid w:val="00E87E4C"/>
    <w:rsid w:val="00E919AF"/>
    <w:rsid w:val="00E91F32"/>
    <w:rsid w:val="00E95BA0"/>
    <w:rsid w:val="00E963AA"/>
    <w:rsid w:val="00E978C4"/>
    <w:rsid w:val="00EA212D"/>
    <w:rsid w:val="00EA387E"/>
    <w:rsid w:val="00EA7F06"/>
    <w:rsid w:val="00EB40D8"/>
    <w:rsid w:val="00EB715C"/>
    <w:rsid w:val="00EB79D8"/>
    <w:rsid w:val="00EC0D00"/>
    <w:rsid w:val="00EC75A4"/>
    <w:rsid w:val="00ED467B"/>
    <w:rsid w:val="00ED4888"/>
    <w:rsid w:val="00ED575D"/>
    <w:rsid w:val="00EF084B"/>
    <w:rsid w:val="00EF3F60"/>
    <w:rsid w:val="00F0062D"/>
    <w:rsid w:val="00F073A8"/>
    <w:rsid w:val="00F11BC9"/>
    <w:rsid w:val="00F12637"/>
    <w:rsid w:val="00F15E54"/>
    <w:rsid w:val="00F20699"/>
    <w:rsid w:val="00F20748"/>
    <w:rsid w:val="00F20EBF"/>
    <w:rsid w:val="00F21C05"/>
    <w:rsid w:val="00F22ABF"/>
    <w:rsid w:val="00F23DCB"/>
    <w:rsid w:val="00F40D9D"/>
    <w:rsid w:val="00F41106"/>
    <w:rsid w:val="00F4355A"/>
    <w:rsid w:val="00F526E9"/>
    <w:rsid w:val="00F60531"/>
    <w:rsid w:val="00F6667E"/>
    <w:rsid w:val="00F7008C"/>
    <w:rsid w:val="00F7156F"/>
    <w:rsid w:val="00F741F4"/>
    <w:rsid w:val="00F81097"/>
    <w:rsid w:val="00F82718"/>
    <w:rsid w:val="00F82CE5"/>
    <w:rsid w:val="00F83184"/>
    <w:rsid w:val="00F84C71"/>
    <w:rsid w:val="00F85D69"/>
    <w:rsid w:val="00F934FF"/>
    <w:rsid w:val="00F946B0"/>
    <w:rsid w:val="00F9769B"/>
    <w:rsid w:val="00FA07C9"/>
    <w:rsid w:val="00FA2256"/>
    <w:rsid w:val="00FB218C"/>
    <w:rsid w:val="00FB635A"/>
    <w:rsid w:val="00FC597D"/>
    <w:rsid w:val="00FC5E6E"/>
    <w:rsid w:val="00FC7AFE"/>
    <w:rsid w:val="00FD1BA3"/>
    <w:rsid w:val="00FD1F31"/>
    <w:rsid w:val="00FD2FCB"/>
    <w:rsid w:val="00FD63C1"/>
    <w:rsid w:val="00FE1440"/>
    <w:rsid w:val="00FE2A9C"/>
    <w:rsid w:val="00FE6B9D"/>
    <w:rsid w:val="00FF0591"/>
    <w:rsid w:val="00FF4D72"/>
    <w:rsid w:val="00FF4FD2"/>
    <w:rsid w:val="00FF6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55694C"/>
  <w15:chartTrackingRefBased/>
  <w15:docId w15:val="{E9624D93-CA58-4042-8BC9-3BCC10E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99"/>
    <w:pPr>
      <w:spacing w:after="0" w:line="240" w:lineRule="auto"/>
    </w:pPr>
    <w:rPr>
      <w:rFonts w:ascii="Times New Roman" w:eastAsia="Times New Roman" w:hAnsi="Times New Roman" w:cs="Times New Roman"/>
      <w:color w:val="000000"/>
      <w:sz w:val="24"/>
      <w:szCs w:val="20"/>
      <w:lang w:eastAsia="es-ES"/>
    </w:rPr>
  </w:style>
  <w:style w:type="paragraph" w:styleId="Ttulo1">
    <w:name w:val="heading 1"/>
    <w:basedOn w:val="Normal3"/>
    <w:next w:val="Normal3"/>
    <w:link w:val="Ttulo1Car"/>
    <w:rsid w:val="000429EB"/>
    <w:pPr>
      <w:keepNext/>
      <w:keepLines/>
      <w:spacing w:before="480" w:after="120"/>
      <w:contextualSpacing/>
      <w:outlineLvl w:val="0"/>
    </w:pPr>
    <w:rPr>
      <w:b/>
      <w:sz w:val="48"/>
      <w:szCs w:val="48"/>
    </w:rPr>
  </w:style>
  <w:style w:type="paragraph" w:styleId="Ttulo2">
    <w:name w:val="heading 2"/>
    <w:basedOn w:val="Normal3"/>
    <w:next w:val="Normal3"/>
    <w:link w:val="Ttulo2Car"/>
    <w:rsid w:val="000429EB"/>
    <w:pPr>
      <w:keepNext/>
      <w:keepLines/>
      <w:spacing w:before="360" w:after="80"/>
      <w:contextualSpacing/>
      <w:outlineLvl w:val="1"/>
    </w:pPr>
    <w:rPr>
      <w:b/>
      <w:sz w:val="36"/>
      <w:szCs w:val="36"/>
    </w:rPr>
  </w:style>
  <w:style w:type="paragraph" w:styleId="Ttulo3">
    <w:name w:val="heading 3"/>
    <w:basedOn w:val="Normal"/>
    <w:next w:val="Normal"/>
    <w:link w:val="Ttulo3Car"/>
    <w:qFormat/>
    <w:rsid w:val="000429EB"/>
    <w:pPr>
      <w:keepNext/>
      <w:spacing w:before="240" w:after="60" w:line="276" w:lineRule="auto"/>
      <w:outlineLvl w:val="2"/>
    </w:pPr>
    <w:rPr>
      <w:rFonts w:ascii="Calibri Light" w:hAnsi="Calibri Light"/>
      <w:b/>
      <w:bCs/>
      <w:color w:val="auto"/>
      <w:sz w:val="26"/>
      <w:szCs w:val="26"/>
      <w:lang w:val="x-none" w:eastAsia="x-none"/>
    </w:rPr>
  </w:style>
  <w:style w:type="paragraph" w:styleId="Ttulo4">
    <w:name w:val="heading 4"/>
    <w:basedOn w:val="Normal3"/>
    <w:next w:val="Normal3"/>
    <w:link w:val="Ttulo4Car"/>
    <w:rsid w:val="000429EB"/>
    <w:pPr>
      <w:keepNext/>
      <w:keepLines/>
      <w:spacing w:before="240" w:after="40"/>
      <w:contextualSpacing/>
      <w:outlineLvl w:val="3"/>
    </w:pPr>
    <w:rPr>
      <w:b/>
    </w:rPr>
  </w:style>
  <w:style w:type="paragraph" w:styleId="Ttulo5">
    <w:name w:val="heading 5"/>
    <w:basedOn w:val="Normal"/>
    <w:next w:val="Normal"/>
    <w:link w:val="Ttulo5Car"/>
    <w:qFormat/>
    <w:rsid w:val="000429EB"/>
    <w:pPr>
      <w:spacing w:before="240" w:after="60" w:line="276" w:lineRule="auto"/>
      <w:outlineLvl w:val="4"/>
    </w:pPr>
    <w:rPr>
      <w:rFonts w:ascii="Calibri" w:hAnsi="Calibri"/>
      <w:b/>
      <w:bCs/>
      <w:i/>
      <w:iCs/>
      <w:color w:val="auto"/>
      <w:sz w:val="26"/>
      <w:szCs w:val="26"/>
      <w:lang w:val="x-none" w:eastAsia="x-none"/>
    </w:rPr>
  </w:style>
  <w:style w:type="paragraph" w:styleId="Ttulo6">
    <w:name w:val="heading 6"/>
    <w:basedOn w:val="Normal3"/>
    <w:next w:val="Normal3"/>
    <w:link w:val="Ttulo6Car"/>
    <w:rsid w:val="000429E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212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iPriority w:val="99"/>
    <w:unhideWhenUsed/>
    <w:rsid w:val="00B82123"/>
    <w:pPr>
      <w:tabs>
        <w:tab w:val="center" w:pos="4419"/>
        <w:tab w:val="right" w:pos="8838"/>
      </w:tabs>
    </w:pPr>
    <w:rPr>
      <w:lang w:val="x-none"/>
    </w:rPr>
  </w:style>
  <w:style w:type="character" w:customStyle="1" w:styleId="EncabezadoCar">
    <w:name w:val="Encabezado Car"/>
    <w:aliases w:val="anotacion Car"/>
    <w:basedOn w:val="Fuentedeprrafopredeter"/>
    <w:link w:val="Encabezado"/>
    <w:uiPriority w:val="99"/>
    <w:rsid w:val="00B82123"/>
    <w:rPr>
      <w:rFonts w:ascii="Times New Roman" w:eastAsia="Times New Roman" w:hAnsi="Times New Roman" w:cs="Times New Roman"/>
      <w:color w:val="000000"/>
      <w:sz w:val="24"/>
      <w:szCs w:val="20"/>
      <w:lang w:val="x-none" w:eastAsia="es-ES"/>
    </w:rPr>
  </w:style>
  <w:style w:type="paragraph" w:styleId="Piedepgina">
    <w:name w:val="footer"/>
    <w:basedOn w:val="Normal"/>
    <w:link w:val="PiedepginaCar"/>
    <w:uiPriority w:val="99"/>
    <w:unhideWhenUsed/>
    <w:rsid w:val="00B8212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B82123"/>
    <w:rPr>
      <w:rFonts w:ascii="Times New Roman" w:eastAsia="Times New Roman" w:hAnsi="Times New Roman" w:cs="Times New Roman"/>
      <w:color w:val="000000"/>
      <w:sz w:val="24"/>
      <w:szCs w:val="20"/>
      <w:lang w:val="x-none" w:eastAsia="es-ES"/>
    </w:rPr>
  </w:style>
  <w:style w:type="paragraph" w:styleId="Ttulo">
    <w:name w:val="Title"/>
    <w:basedOn w:val="Normal"/>
    <w:link w:val="TtuloCar"/>
    <w:qFormat/>
    <w:rsid w:val="00B82123"/>
    <w:pPr>
      <w:jc w:val="center"/>
    </w:pPr>
    <w:rPr>
      <w:rFonts w:ascii="Arial" w:hAnsi="Arial"/>
      <w:b/>
      <w:color w:val="auto"/>
      <w:lang w:val="es-ES"/>
    </w:rPr>
  </w:style>
  <w:style w:type="character" w:customStyle="1" w:styleId="TtuloCar">
    <w:name w:val="Título Car"/>
    <w:basedOn w:val="Fuentedeprrafopredeter"/>
    <w:link w:val="Ttulo"/>
    <w:rsid w:val="00B82123"/>
    <w:rPr>
      <w:rFonts w:ascii="Arial" w:eastAsia="Times New Roman" w:hAnsi="Arial" w:cs="Times New Roman"/>
      <w:b/>
      <w:sz w:val="24"/>
      <w:szCs w:val="20"/>
      <w:lang w:val="es-ES" w:eastAsia="es-ES"/>
    </w:rPr>
  </w:style>
  <w:style w:type="character" w:customStyle="1" w:styleId="Ninguno">
    <w:name w:val="Ninguno"/>
    <w:rsid w:val="00B82123"/>
  </w:style>
  <w:style w:type="paragraph" w:customStyle="1" w:styleId="Poromisin">
    <w:name w:val="Por omisión"/>
    <w:rsid w:val="00B82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styleId="Textodeglobo">
    <w:name w:val="Balloon Text"/>
    <w:basedOn w:val="Normal"/>
    <w:link w:val="TextodegloboCar"/>
    <w:uiPriority w:val="99"/>
    <w:semiHidden/>
    <w:unhideWhenUsed/>
    <w:rsid w:val="00B53E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E88"/>
    <w:rPr>
      <w:rFonts w:ascii="Segoe UI" w:eastAsia="Times New Roman" w:hAnsi="Segoe UI" w:cs="Segoe UI"/>
      <w:color w:val="000000"/>
      <w:sz w:val="18"/>
      <w:szCs w:val="18"/>
      <w:lang w:eastAsia="es-ES"/>
    </w:rPr>
  </w:style>
  <w:style w:type="paragraph" w:styleId="Prrafodelista">
    <w:name w:val="List Paragraph"/>
    <w:aliases w:val="Cita texto,Cuadrícula clara - Énfasis 31,Footnote,List Paragraph1,TEXTO GENERAL SENTENCIAS,Cuadr’cula clara - ƒnfasis 31,PARRAFO,Párrafo de lista1,Colorful List - Accent 11,Trascripción,Cuadrícula media 1 - Énfasis 21,Dot pt,No Spacing1"/>
    <w:basedOn w:val="Normal"/>
    <w:link w:val="PrrafodelistaCar"/>
    <w:uiPriority w:val="34"/>
    <w:qFormat/>
    <w:rsid w:val="00CA7928"/>
    <w:pPr>
      <w:ind w:left="720"/>
      <w:contextualSpacing/>
    </w:pPr>
  </w:style>
  <w:style w:type="character" w:styleId="Refdecomentario">
    <w:name w:val="annotation reference"/>
    <w:basedOn w:val="Fuentedeprrafopredeter"/>
    <w:uiPriority w:val="99"/>
    <w:semiHidden/>
    <w:unhideWhenUsed/>
    <w:rsid w:val="004206D9"/>
    <w:rPr>
      <w:sz w:val="16"/>
      <w:szCs w:val="16"/>
    </w:rPr>
  </w:style>
  <w:style w:type="paragraph" w:styleId="Textocomentario">
    <w:name w:val="annotation text"/>
    <w:basedOn w:val="Normal"/>
    <w:link w:val="TextocomentarioCar"/>
    <w:uiPriority w:val="99"/>
    <w:semiHidden/>
    <w:unhideWhenUsed/>
    <w:rsid w:val="004206D9"/>
    <w:rPr>
      <w:sz w:val="20"/>
    </w:rPr>
  </w:style>
  <w:style w:type="character" w:customStyle="1" w:styleId="TextocomentarioCar">
    <w:name w:val="Texto comentario Car"/>
    <w:basedOn w:val="Fuentedeprrafopredeter"/>
    <w:link w:val="Textocomentario"/>
    <w:uiPriority w:val="99"/>
    <w:semiHidden/>
    <w:rsid w:val="004206D9"/>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206D9"/>
    <w:rPr>
      <w:b/>
      <w:bCs/>
    </w:rPr>
  </w:style>
  <w:style w:type="character" w:customStyle="1" w:styleId="AsuntodelcomentarioCar">
    <w:name w:val="Asunto del comentario Car"/>
    <w:basedOn w:val="TextocomentarioCar"/>
    <w:link w:val="Asuntodelcomentario"/>
    <w:uiPriority w:val="99"/>
    <w:semiHidden/>
    <w:rsid w:val="004206D9"/>
    <w:rPr>
      <w:rFonts w:ascii="Times New Roman" w:eastAsia="Times New Roman" w:hAnsi="Times New Roman" w:cs="Times New Roman"/>
      <w:b/>
      <w:bCs/>
      <w:color w:val="000000"/>
      <w:sz w:val="20"/>
      <w:szCs w:val="20"/>
      <w:lang w:eastAsia="es-ES"/>
    </w:rPr>
  </w:style>
  <w:style w:type="paragraph" w:styleId="NormalWeb">
    <w:name w:val="Normal (Web)"/>
    <w:basedOn w:val="Normal"/>
    <w:uiPriority w:val="99"/>
    <w:unhideWhenUsed/>
    <w:rsid w:val="0039159C"/>
    <w:pPr>
      <w:spacing w:before="100" w:beforeAutospacing="1" w:after="100" w:afterAutospacing="1"/>
    </w:pPr>
    <w:rPr>
      <w:color w:val="auto"/>
      <w:szCs w:val="24"/>
      <w:lang w:eastAsia="es-MX"/>
    </w:rPr>
  </w:style>
  <w:style w:type="table" w:styleId="Tablaconcuadrcula">
    <w:name w:val="Table Grid"/>
    <w:basedOn w:val="Tablanormal"/>
    <w:uiPriority w:val="39"/>
    <w:rsid w:val="00A7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C"/>
    <w:basedOn w:val="Normal"/>
    <w:link w:val="TextonotapieCar"/>
    <w:uiPriority w:val="99"/>
    <w:unhideWhenUsed/>
    <w:qFormat/>
    <w:rsid w:val="00747833"/>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747833"/>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unhideWhenUsed/>
    <w:rsid w:val="00747833"/>
    <w:rPr>
      <w:vertAlign w:val="superscript"/>
    </w:rPr>
  </w:style>
  <w:style w:type="character" w:styleId="Hipervnculo">
    <w:name w:val="Hyperlink"/>
    <w:basedOn w:val="Fuentedeprrafopredeter"/>
    <w:uiPriority w:val="99"/>
    <w:unhideWhenUsed/>
    <w:rsid w:val="00416796"/>
    <w:rPr>
      <w:color w:val="0563C1" w:themeColor="hyperlink"/>
      <w:u w:val="single"/>
    </w:rPr>
  </w:style>
  <w:style w:type="character" w:customStyle="1" w:styleId="Mencinsinresolver1">
    <w:name w:val="Mención sin resolver1"/>
    <w:basedOn w:val="Fuentedeprrafopredeter"/>
    <w:uiPriority w:val="99"/>
    <w:semiHidden/>
    <w:unhideWhenUsed/>
    <w:rsid w:val="00416796"/>
    <w:rPr>
      <w:color w:val="605E5C"/>
      <w:shd w:val="clear" w:color="auto" w:fill="E1DFDD"/>
    </w:rPr>
  </w:style>
  <w:style w:type="character" w:styleId="Textoennegrita">
    <w:name w:val="Strong"/>
    <w:basedOn w:val="Fuentedeprrafopredeter"/>
    <w:uiPriority w:val="22"/>
    <w:qFormat/>
    <w:rsid w:val="008A4B41"/>
    <w:rPr>
      <w:b/>
      <w:bCs/>
    </w:rPr>
  </w:style>
  <w:style w:type="character" w:customStyle="1" w:styleId="Ttulo1Car">
    <w:name w:val="Título 1 Car"/>
    <w:basedOn w:val="Fuentedeprrafopredeter"/>
    <w:link w:val="Ttulo1"/>
    <w:rsid w:val="000429EB"/>
    <w:rPr>
      <w:rFonts w:ascii="Times New Roman" w:eastAsia="Times New Roman" w:hAnsi="Times New Roman" w:cs="Times New Roman"/>
      <w:b/>
      <w:color w:val="000000"/>
      <w:sz w:val="48"/>
      <w:szCs w:val="48"/>
      <w:lang w:val="es-ES" w:eastAsia="es-ES"/>
    </w:rPr>
  </w:style>
  <w:style w:type="character" w:customStyle="1" w:styleId="Ttulo2Car">
    <w:name w:val="Título 2 Car"/>
    <w:basedOn w:val="Fuentedeprrafopredeter"/>
    <w:link w:val="Ttulo2"/>
    <w:rsid w:val="000429EB"/>
    <w:rPr>
      <w:rFonts w:ascii="Times New Roman" w:eastAsia="Times New Roman" w:hAnsi="Times New Roman" w:cs="Times New Roman"/>
      <w:b/>
      <w:color w:val="000000"/>
      <w:sz w:val="36"/>
      <w:szCs w:val="36"/>
      <w:lang w:val="es-ES" w:eastAsia="es-ES"/>
    </w:rPr>
  </w:style>
  <w:style w:type="character" w:customStyle="1" w:styleId="Ttulo3Car">
    <w:name w:val="Título 3 Car"/>
    <w:basedOn w:val="Fuentedeprrafopredeter"/>
    <w:link w:val="Ttulo3"/>
    <w:rsid w:val="000429EB"/>
    <w:rPr>
      <w:rFonts w:ascii="Calibri Light" w:eastAsia="Times New Roman" w:hAnsi="Calibri Light" w:cs="Times New Roman"/>
      <w:b/>
      <w:bCs/>
      <w:sz w:val="26"/>
      <w:szCs w:val="26"/>
      <w:lang w:val="x-none" w:eastAsia="x-none"/>
    </w:rPr>
  </w:style>
  <w:style w:type="character" w:customStyle="1" w:styleId="Ttulo4Car">
    <w:name w:val="Título 4 Car"/>
    <w:basedOn w:val="Fuentedeprrafopredeter"/>
    <w:link w:val="Ttulo4"/>
    <w:rsid w:val="000429EB"/>
    <w:rPr>
      <w:rFonts w:ascii="Times New Roman" w:eastAsia="Times New Roman" w:hAnsi="Times New Roman" w:cs="Times New Roman"/>
      <w:b/>
      <w:color w:val="000000"/>
      <w:sz w:val="24"/>
      <w:szCs w:val="24"/>
      <w:lang w:val="es-ES" w:eastAsia="es-ES"/>
    </w:rPr>
  </w:style>
  <w:style w:type="character" w:customStyle="1" w:styleId="Ttulo5Car">
    <w:name w:val="Título 5 Car"/>
    <w:basedOn w:val="Fuentedeprrafopredeter"/>
    <w:link w:val="Ttulo5"/>
    <w:rsid w:val="000429EB"/>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rsid w:val="000429EB"/>
    <w:rPr>
      <w:rFonts w:ascii="Times New Roman" w:eastAsia="Times New Roman" w:hAnsi="Times New Roman" w:cs="Times New Roman"/>
      <w:b/>
      <w:color w:val="000000"/>
      <w:sz w:val="20"/>
      <w:szCs w:val="20"/>
      <w:lang w:val="es-ES" w:eastAsia="es-ES"/>
    </w:rPr>
  </w:style>
  <w:style w:type="numbering" w:customStyle="1" w:styleId="Sinlista1">
    <w:name w:val="Sin lista1"/>
    <w:next w:val="Sinlista"/>
    <w:uiPriority w:val="99"/>
    <w:semiHidden/>
    <w:unhideWhenUsed/>
    <w:rsid w:val="000429EB"/>
  </w:style>
  <w:style w:type="character" w:customStyle="1" w:styleId="Estilo2">
    <w:name w:val="Estilo2"/>
    <w:uiPriority w:val="1"/>
    <w:rsid w:val="000429EB"/>
    <w:rPr>
      <w:rFonts w:ascii="Arial" w:hAnsi="Arial" w:cs="Arial" w:hint="default"/>
      <w:b/>
      <w:bCs w:val="0"/>
      <w:caps/>
      <w:sz w:val="24"/>
    </w:rPr>
  </w:style>
  <w:style w:type="character" w:customStyle="1" w:styleId="NOMBRES">
    <w:name w:val="NOMBRES"/>
    <w:uiPriority w:val="1"/>
    <w:rsid w:val="000429EB"/>
    <w:rPr>
      <w:rFonts w:ascii="Arial" w:hAnsi="Arial" w:cs="Arial" w:hint="default"/>
      <w:b/>
      <w:bCs w:val="0"/>
      <w:sz w:val="24"/>
    </w:rPr>
  </w:style>
  <w:style w:type="paragraph" w:styleId="Textoindependiente">
    <w:name w:val="Body Text"/>
    <w:basedOn w:val="Normal"/>
    <w:link w:val="TextoindependienteCar"/>
    <w:uiPriority w:val="99"/>
    <w:rsid w:val="000429EB"/>
    <w:pPr>
      <w:jc w:val="both"/>
    </w:pPr>
    <w:rPr>
      <w:rFonts w:ascii="Book Antiqua" w:hAnsi="Book Antiqua"/>
      <w:color w:val="auto"/>
      <w:szCs w:val="24"/>
      <w:lang w:val="es-ES"/>
    </w:rPr>
  </w:style>
  <w:style w:type="character" w:customStyle="1" w:styleId="TextoindependienteCar">
    <w:name w:val="Texto independiente Car"/>
    <w:basedOn w:val="Fuentedeprrafopredeter"/>
    <w:link w:val="Textoindependiente"/>
    <w:uiPriority w:val="99"/>
    <w:rsid w:val="000429EB"/>
    <w:rPr>
      <w:rFonts w:ascii="Book Antiqua" w:eastAsia="Times New Roman" w:hAnsi="Book Antiqua" w:cs="Times New Roman"/>
      <w:sz w:val="24"/>
      <w:szCs w:val="24"/>
      <w:lang w:val="es-ES" w:eastAsia="es-ES"/>
    </w:rPr>
  </w:style>
  <w:style w:type="paragraph" w:customStyle="1" w:styleId="Texto">
    <w:name w:val="Texto"/>
    <w:basedOn w:val="Normal"/>
    <w:link w:val="TextoCar"/>
    <w:rsid w:val="000429EB"/>
    <w:pPr>
      <w:spacing w:after="101" w:line="216" w:lineRule="exact"/>
      <w:ind w:firstLine="288"/>
      <w:jc w:val="both"/>
    </w:pPr>
    <w:rPr>
      <w:rFonts w:ascii="Arial" w:hAnsi="Arial"/>
      <w:color w:val="auto"/>
      <w:sz w:val="18"/>
      <w:lang w:val="es-ES"/>
    </w:rPr>
  </w:style>
  <w:style w:type="character" w:customStyle="1" w:styleId="TextoCar">
    <w:name w:val="Texto Car"/>
    <w:link w:val="Texto"/>
    <w:locked/>
    <w:rsid w:val="000429EB"/>
    <w:rPr>
      <w:rFonts w:ascii="Arial" w:eastAsia="Times New Roman" w:hAnsi="Arial" w:cs="Times New Roman"/>
      <w:sz w:val="18"/>
      <w:szCs w:val="20"/>
      <w:lang w:val="es-ES" w:eastAsia="es-ES"/>
    </w:rPr>
  </w:style>
  <w:style w:type="paragraph" w:customStyle="1" w:styleId="Normal2">
    <w:name w:val="Normal2"/>
    <w:rsid w:val="000429EB"/>
    <w:pPr>
      <w:spacing w:after="0" w:line="240" w:lineRule="auto"/>
    </w:pPr>
    <w:rPr>
      <w:rFonts w:ascii="Times New Roman" w:eastAsia="Times New Roman" w:hAnsi="Times New Roman" w:cs="Times New Roman"/>
      <w:color w:val="000000"/>
      <w:sz w:val="24"/>
      <w:szCs w:val="20"/>
      <w:lang w:val="es-ES" w:eastAsia="es-ES"/>
    </w:rPr>
  </w:style>
  <w:style w:type="table" w:customStyle="1" w:styleId="Tablaconcuadrcula1">
    <w:name w:val="Tabla con cuadrícula1"/>
    <w:basedOn w:val="Tablanormal"/>
    <w:next w:val="Tablaconcuadrcula"/>
    <w:uiPriority w:val="59"/>
    <w:rsid w:val="000429EB"/>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0429E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s-ES"/>
    </w:rPr>
  </w:style>
  <w:style w:type="numbering" w:customStyle="1" w:styleId="Harvard">
    <w:name w:val="Harvard"/>
    <w:rsid w:val="000429EB"/>
  </w:style>
  <w:style w:type="paragraph" w:customStyle="1" w:styleId="Cuerpo">
    <w:name w:val="Cuerpo"/>
    <w:rsid w:val="000429E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Estiloimportado6">
    <w:name w:val="Estilo importado 6"/>
    <w:rsid w:val="000429EB"/>
    <w:pPr>
      <w:numPr>
        <w:numId w:val="2"/>
      </w:numPr>
    </w:pPr>
  </w:style>
  <w:style w:type="table" w:customStyle="1" w:styleId="TableNormal">
    <w:name w:val="Table Normal"/>
    <w:rsid w:val="000429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9">
    <w:name w:val="Estilo importado 29"/>
    <w:rsid w:val="000429EB"/>
    <w:pPr>
      <w:numPr>
        <w:numId w:val="10"/>
      </w:numPr>
    </w:pPr>
  </w:style>
  <w:style w:type="numbering" w:customStyle="1" w:styleId="Estiloimportado17">
    <w:name w:val="Estilo importado 17"/>
    <w:rsid w:val="000429EB"/>
    <w:pPr>
      <w:numPr>
        <w:numId w:val="11"/>
      </w:numPr>
    </w:pPr>
  </w:style>
  <w:style w:type="numbering" w:customStyle="1" w:styleId="Estiloimportado18">
    <w:name w:val="Estilo importado 18"/>
    <w:rsid w:val="000429EB"/>
    <w:pPr>
      <w:numPr>
        <w:numId w:val="12"/>
      </w:numPr>
    </w:pPr>
  </w:style>
  <w:style w:type="numbering" w:customStyle="1" w:styleId="Estiloimportado20">
    <w:name w:val="Estilo importado 20"/>
    <w:rsid w:val="000429EB"/>
    <w:pPr>
      <w:numPr>
        <w:numId w:val="13"/>
      </w:numPr>
    </w:pPr>
  </w:style>
  <w:style w:type="numbering" w:customStyle="1" w:styleId="Estiloimportado21">
    <w:name w:val="Estilo importado 21"/>
    <w:rsid w:val="000429EB"/>
    <w:pPr>
      <w:numPr>
        <w:numId w:val="14"/>
      </w:numPr>
    </w:pPr>
  </w:style>
  <w:style w:type="numbering" w:customStyle="1" w:styleId="Estiloimportado22">
    <w:name w:val="Estilo importado 22"/>
    <w:rsid w:val="000429EB"/>
    <w:pPr>
      <w:numPr>
        <w:numId w:val="15"/>
      </w:numPr>
    </w:pPr>
  </w:style>
  <w:style w:type="numbering" w:customStyle="1" w:styleId="Estiloimportado24">
    <w:name w:val="Estilo importado 24"/>
    <w:rsid w:val="000429EB"/>
    <w:pPr>
      <w:numPr>
        <w:numId w:val="16"/>
      </w:numPr>
    </w:pPr>
  </w:style>
  <w:style w:type="numbering" w:customStyle="1" w:styleId="Estiloimportado25">
    <w:name w:val="Estilo importado 25"/>
    <w:rsid w:val="000429EB"/>
    <w:pPr>
      <w:numPr>
        <w:numId w:val="17"/>
      </w:numPr>
    </w:pPr>
  </w:style>
  <w:style w:type="numbering" w:customStyle="1" w:styleId="Estiloimportado26">
    <w:name w:val="Estilo importado 26"/>
    <w:rsid w:val="000429EB"/>
    <w:pPr>
      <w:numPr>
        <w:numId w:val="18"/>
      </w:numPr>
    </w:pPr>
  </w:style>
  <w:style w:type="numbering" w:customStyle="1" w:styleId="Harvard1">
    <w:name w:val="Harvard1"/>
    <w:rsid w:val="000429EB"/>
    <w:pPr>
      <w:numPr>
        <w:numId w:val="19"/>
      </w:numPr>
    </w:pPr>
  </w:style>
  <w:style w:type="numbering" w:customStyle="1" w:styleId="Estiloimportado61">
    <w:name w:val="Estilo importado 61"/>
    <w:rsid w:val="000429EB"/>
    <w:pPr>
      <w:numPr>
        <w:numId w:val="20"/>
      </w:numPr>
    </w:pPr>
  </w:style>
  <w:style w:type="numbering" w:customStyle="1" w:styleId="Estiloimportado291">
    <w:name w:val="Estilo importado 291"/>
    <w:rsid w:val="000429EB"/>
    <w:pPr>
      <w:numPr>
        <w:numId w:val="21"/>
      </w:numPr>
    </w:pPr>
  </w:style>
  <w:style w:type="numbering" w:customStyle="1" w:styleId="Estiloimportado171">
    <w:name w:val="Estilo importado 171"/>
    <w:rsid w:val="000429EB"/>
    <w:pPr>
      <w:numPr>
        <w:numId w:val="22"/>
      </w:numPr>
    </w:pPr>
  </w:style>
  <w:style w:type="numbering" w:customStyle="1" w:styleId="Estiloimportado181">
    <w:name w:val="Estilo importado 181"/>
    <w:rsid w:val="000429EB"/>
    <w:pPr>
      <w:numPr>
        <w:numId w:val="23"/>
      </w:numPr>
    </w:pPr>
  </w:style>
  <w:style w:type="numbering" w:customStyle="1" w:styleId="Estiloimportado201">
    <w:name w:val="Estilo importado 201"/>
    <w:rsid w:val="000429EB"/>
    <w:pPr>
      <w:numPr>
        <w:numId w:val="24"/>
      </w:numPr>
    </w:pPr>
  </w:style>
  <w:style w:type="numbering" w:customStyle="1" w:styleId="Estiloimportado211">
    <w:name w:val="Estilo importado 211"/>
    <w:rsid w:val="000429EB"/>
    <w:pPr>
      <w:numPr>
        <w:numId w:val="25"/>
      </w:numPr>
    </w:pPr>
  </w:style>
  <w:style w:type="numbering" w:customStyle="1" w:styleId="Estiloimportado221">
    <w:name w:val="Estilo importado 221"/>
    <w:rsid w:val="000429EB"/>
    <w:pPr>
      <w:numPr>
        <w:numId w:val="26"/>
      </w:numPr>
    </w:pPr>
  </w:style>
  <w:style w:type="numbering" w:customStyle="1" w:styleId="Estiloimportado241">
    <w:name w:val="Estilo importado 241"/>
    <w:rsid w:val="000429EB"/>
    <w:pPr>
      <w:numPr>
        <w:numId w:val="27"/>
      </w:numPr>
    </w:pPr>
  </w:style>
  <w:style w:type="numbering" w:customStyle="1" w:styleId="Estiloimportado251">
    <w:name w:val="Estilo importado 251"/>
    <w:rsid w:val="000429EB"/>
    <w:pPr>
      <w:numPr>
        <w:numId w:val="28"/>
      </w:numPr>
    </w:pPr>
  </w:style>
  <w:style w:type="numbering" w:customStyle="1" w:styleId="Estiloimportado261">
    <w:name w:val="Estilo importado 261"/>
    <w:rsid w:val="000429EB"/>
    <w:pPr>
      <w:numPr>
        <w:numId w:val="29"/>
      </w:numPr>
    </w:pPr>
  </w:style>
  <w:style w:type="numbering" w:customStyle="1" w:styleId="Estiloimportado62">
    <w:name w:val="Estilo importado 62"/>
    <w:rsid w:val="000429EB"/>
    <w:pPr>
      <w:numPr>
        <w:numId w:val="1"/>
      </w:numPr>
    </w:pPr>
  </w:style>
  <w:style w:type="numbering" w:customStyle="1" w:styleId="Estiloimportado172">
    <w:name w:val="Estilo importado 172"/>
    <w:rsid w:val="000429EB"/>
    <w:pPr>
      <w:numPr>
        <w:numId w:val="9"/>
      </w:numPr>
    </w:pPr>
  </w:style>
  <w:style w:type="numbering" w:customStyle="1" w:styleId="Estiloimportado1">
    <w:name w:val="Estilo importado 1"/>
    <w:rsid w:val="000429EB"/>
    <w:pPr>
      <w:numPr>
        <w:numId w:val="30"/>
      </w:numPr>
    </w:pPr>
  </w:style>
  <w:style w:type="numbering" w:customStyle="1" w:styleId="Estiloimportado11">
    <w:name w:val="Estilo importado 11"/>
    <w:rsid w:val="000429EB"/>
    <w:pPr>
      <w:numPr>
        <w:numId w:val="8"/>
      </w:numPr>
    </w:pPr>
  </w:style>
  <w:style w:type="character" w:customStyle="1" w:styleId="TtuloCar1">
    <w:name w:val="Título Car1"/>
    <w:uiPriority w:val="10"/>
    <w:rsid w:val="000429EB"/>
    <w:rPr>
      <w:rFonts w:ascii="Calibri Light" w:eastAsia="Times New Roman" w:hAnsi="Calibri Light" w:cs="Times New Roman"/>
      <w:b/>
      <w:bCs/>
      <w:kern w:val="28"/>
      <w:sz w:val="32"/>
      <w:szCs w:val="32"/>
    </w:rPr>
  </w:style>
  <w:style w:type="numbering" w:customStyle="1" w:styleId="Sinlista11">
    <w:name w:val="Sin lista11"/>
    <w:next w:val="Sinlista"/>
    <w:uiPriority w:val="99"/>
    <w:semiHidden/>
    <w:unhideWhenUsed/>
    <w:rsid w:val="000429EB"/>
  </w:style>
  <w:style w:type="numbering" w:customStyle="1" w:styleId="Estiloimportado27">
    <w:name w:val="Estilo importado 27"/>
    <w:rsid w:val="000429EB"/>
    <w:pPr>
      <w:numPr>
        <w:numId w:val="38"/>
      </w:numPr>
    </w:pPr>
  </w:style>
  <w:style w:type="numbering" w:customStyle="1" w:styleId="Estiloimportado28">
    <w:name w:val="Estilo importado 28"/>
    <w:rsid w:val="000429EB"/>
    <w:pPr>
      <w:numPr>
        <w:numId w:val="39"/>
      </w:numPr>
    </w:pPr>
  </w:style>
  <w:style w:type="numbering" w:customStyle="1" w:styleId="Estiloimportado32">
    <w:name w:val="Estilo importado 32"/>
    <w:rsid w:val="000429EB"/>
    <w:pPr>
      <w:numPr>
        <w:numId w:val="40"/>
      </w:numPr>
    </w:pPr>
  </w:style>
  <w:style w:type="numbering" w:customStyle="1" w:styleId="Estiloimportado33">
    <w:name w:val="Estilo importado 33"/>
    <w:rsid w:val="000429EB"/>
    <w:pPr>
      <w:numPr>
        <w:numId w:val="41"/>
      </w:numPr>
    </w:pPr>
  </w:style>
  <w:style w:type="numbering" w:customStyle="1" w:styleId="Estiloimportado3">
    <w:name w:val="Estilo importado 3"/>
    <w:rsid w:val="000429EB"/>
    <w:pPr>
      <w:numPr>
        <w:numId w:val="42"/>
      </w:numPr>
    </w:pPr>
  </w:style>
  <w:style w:type="numbering" w:customStyle="1" w:styleId="Estiloimportado36">
    <w:name w:val="Estilo importado 36"/>
    <w:rsid w:val="000429EB"/>
    <w:pPr>
      <w:numPr>
        <w:numId w:val="43"/>
      </w:numPr>
    </w:pPr>
  </w:style>
  <w:style w:type="numbering" w:customStyle="1" w:styleId="Estiloimportado12">
    <w:name w:val="Estilo importado 12"/>
    <w:rsid w:val="000429EB"/>
    <w:pPr>
      <w:numPr>
        <w:numId w:val="44"/>
      </w:numPr>
    </w:pPr>
  </w:style>
  <w:style w:type="table" w:customStyle="1" w:styleId="Tablaconcuadrcula11">
    <w:name w:val="Tabla con cuadrícula11"/>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429EB"/>
  </w:style>
  <w:style w:type="numbering" w:customStyle="1" w:styleId="Estiloimportado271">
    <w:name w:val="Estilo importado 271"/>
    <w:rsid w:val="000429EB"/>
    <w:pPr>
      <w:numPr>
        <w:numId w:val="31"/>
      </w:numPr>
    </w:pPr>
  </w:style>
  <w:style w:type="numbering" w:customStyle="1" w:styleId="Estiloimportado281">
    <w:name w:val="Estilo importado 281"/>
    <w:rsid w:val="000429EB"/>
    <w:pPr>
      <w:numPr>
        <w:numId w:val="32"/>
      </w:numPr>
    </w:pPr>
  </w:style>
  <w:style w:type="numbering" w:customStyle="1" w:styleId="Estiloimportado321">
    <w:name w:val="Estilo importado 321"/>
    <w:rsid w:val="000429EB"/>
    <w:pPr>
      <w:numPr>
        <w:numId w:val="33"/>
      </w:numPr>
    </w:pPr>
  </w:style>
  <w:style w:type="numbering" w:customStyle="1" w:styleId="Estiloimportado331">
    <w:name w:val="Estilo importado 331"/>
    <w:rsid w:val="000429EB"/>
    <w:pPr>
      <w:numPr>
        <w:numId w:val="34"/>
      </w:numPr>
    </w:pPr>
  </w:style>
  <w:style w:type="numbering" w:customStyle="1" w:styleId="Estiloimportado31">
    <w:name w:val="Estilo importado 31"/>
    <w:rsid w:val="000429EB"/>
    <w:pPr>
      <w:numPr>
        <w:numId w:val="35"/>
      </w:numPr>
    </w:pPr>
  </w:style>
  <w:style w:type="numbering" w:customStyle="1" w:styleId="Estiloimportado361">
    <w:name w:val="Estilo importado 361"/>
    <w:rsid w:val="000429EB"/>
    <w:pPr>
      <w:numPr>
        <w:numId w:val="36"/>
      </w:numPr>
    </w:pPr>
  </w:style>
  <w:style w:type="numbering" w:customStyle="1" w:styleId="Estiloimportado13">
    <w:name w:val="Estilo importado 13"/>
    <w:rsid w:val="000429EB"/>
    <w:pPr>
      <w:numPr>
        <w:numId w:val="37"/>
      </w:numPr>
    </w:pPr>
  </w:style>
  <w:style w:type="table" w:customStyle="1" w:styleId="Tablaconcuadrcula2">
    <w:name w:val="Tabla con cuadrícula2"/>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429EB"/>
  </w:style>
  <w:style w:type="paragraph" w:customStyle="1" w:styleId="Normal3">
    <w:name w:val="Normal3"/>
    <w:rsid w:val="000429EB"/>
    <w:pPr>
      <w:spacing w:after="0" w:line="240" w:lineRule="auto"/>
    </w:pPr>
    <w:rPr>
      <w:rFonts w:ascii="Times New Roman" w:eastAsia="Times New Roman" w:hAnsi="Times New Roman" w:cs="Times New Roman"/>
      <w:color w:val="000000"/>
      <w:sz w:val="24"/>
      <w:szCs w:val="24"/>
      <w:lang w:val="es-ES" w:eastAsia="es-ES"/>
    </w:rPr>
  </w:style>
  <w:style w:type="table" w:customStyle="1" w:styleId="TableNormal1">
    <w:name w:val="Table Normal1"/>
    <w:rsid w:val="000429EB"/>
    <w:pPr>
      <w:spacing w:after="0" w:line="240" w:lineRule="auto"/>
    </w:pPr>
    <w:rPr>
      <w:rFonts w:ascii="Times New Roman" w:eastAsia="Times New Roman" w:hAnsi="Times New Roman" w:cs="Times New Roman"/>
      <w:color w:val="000000"/>
      <w:sz w:val="24"/>
      <w:szCs w:val="24"/>
      <w:lang w:val="es-ES" w:eastAsia="es-ES"/>
    </w:rPr>
    <w:tblPr>
      <w:tblCellMar>
        <w:top w:w="0" w:type="dxa"/>
        <w:left w:w="0" w:type="dxa"/>
        <w:bottom w:w="0" w:type="dxa"/>
        <w:right w:w="0" w:type="dxa"/>
      </w:tblCellMar>
    </w:tblPr>
  </w:style>
  <w:style w:type="paragraph" w:styleId="Subttulo">
    <w:name w:val="Subtitle"/>
    <w:basedOn w:val="Normal3"/>
    <w:next w:val="Normal3"/>
    <w:link w:val="SubttuloCar"/>
    <w:rsid w:val="000429EB"/>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429EB"/>
    <w:rPr>
      <w:rFonts w:ascii="Georgia" w:eastAsia="Georgia" w:hAnsi="Georgia" w:cs="Georgia"/>
      <w:i/>
      <w:color w:val="666666"/>
      <w:sz w:val="48"/>
      <w:szCs w:val="48"/>
      <w:lang w:val="es-ES" w:eastAsia="es-ES"/>
    </w:rPr>
  </w:style>
  <w:style w:type="table" w:customStyle="1" w:styleId="1">
    <w:name w:val="1"/>
    <w:basedOn w:val="TableNormal"/>
    <w:rsid w:val="000429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val="es-ES"/>
    </w:rPr>
    <w:tblPr>
      <w:tblStyleRowBandSize w:val="1"/>
      <w:tblStyleColBandSize w:val="1"/>
      <w:tblInd w:w="0" w:type="nil"/>
      <w:tblCellMar>
        <w:left w:w="108" w:type="dxa"/>
        <w:right w:w="108" w:type="dxa"/>
      </w:tblCellMar>
    </w:tblPr>
  </w:style>
  <w:style w:type="table" w:customStyle="1" w:styleId="Tablaconcuadrcula3">
    <w:name w:val="Tabla con cuadrícula3"/>
    <w:basedOn w:val="Tablanormal"/>
    <w:next w:val="Tablaconcuadrcula"/>
    <w:uiPriority w:val="59"/>
    <w:rsid w:val="000429EB"/>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0429EB"/>
    <w:pPr>
      <w:spacing w:after="0" w:line="240" w:lineRule="auto"/>
    </w:pPr>
    <w:rPr>
      <w:rFonts w:ascii="Calibri" w:eastAsia="Calibri" w:hAnsi="Calibri" w:cs="Times New Roman"/>
    </w:rPr>
  </w:style>
  <w:style w:type="paragraph" w:customStyle="1" w:styleId="Default">
    <w:name w:val="Default"/>
    <w:rsid w:val="000429EB"/>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Mencinsinresolver">
    <w:name w:val="Unresolved Mention"/>
    <w:uiPriority w:val="99"/>
    <w:semiHidden/>
    <w:unhideWhenUsed/>
    <w:rsid w:val="000429EB"/>
    <w:rPr>
      <w:color w:val="808080"/>
      <w:shd w:val="clear" w:color="auto" w:fill="E6E6E6"/>
    </w:rPr>
  </w:style>
  <w:style w:type="paragraph" w:customStyle="1" w:styleId="Pa5">
    <w:name w:val="Pa5"/>
    <w:basedOn w:val="Default"/>
    <w:next w:val="Default"/>
    <w:uiPriority w:val="99"/>
    <w:rsid w:val="000429EB"/>
    <w:pPr>
      <w:spacing w:line="221" w:lineRule="atLeast"/>
    </w:pPr>
    <w:rPr>
      <w:rFonts w:ascii="Calibri" w:hAnsi="Calibri" w:cs="Times New Roman"/>
      <w:color w:val="auto"/>
    </w:rPr>
  </w:style>
  <w:style w:type="paragraph" w:customStyle="1" w:styleId="Pa12">
    <w:name w:val="Pa12"/>
    <w:basedOn w:val="Default"/>
    <w:next w:val="Default"/>
    <w:uiPriority w:val="99"/>
    <w:rsid w:val="000429EB"/>
    <w:pPr>
      <w:spacing w:line="221" w:lineRule="atLeast"/>
    </w:pPr>
    <w:rPr>
      <w:rFonts w:ascii="Calibri" w:hAnsi="Calibri" w:cs="Times New Roman"/>
      <w:color w:val="auto"/>
    </w:rPr>
  </w:style>
  <w:style w:type="character" w:customStyle="1" w:styleId="A7">
    <w:name w:val="A7"/>
    <w:uiPriority w:val="99"/>
    <w:rsid w:val="000429EB"/>
    <w:rPr>
      <w:rFonts w:cs="Calibri"/>
      <w:color w:val="000000"/>
      <w:sz w:val="12"/>
      <w:szCs w:val="12"/>
    </w:rPr>
  </w:style>
  <w:style w:type="paragraph" w:customStyle="1" w:styleId="Pa8">
    <w:name w:val="Pa8"/>
    <w:basedOn w:val="Default"/>
    <w:next w:val="Default"/>
    <w:uiPriority w:val="99"/>
    <w:rsid w:val="000429EB"/>
    <w:pPr>
      <w:spacing w:line="221" w:lineRule="atLeast"/>
    </w:pPr>
    <w:rPr>
      <w:rFonts w:ascii="Calibri" w:hAnsi="Calibri" w:cs="Times New Roman"/>
      <w:color w:val="auto"/>
    </w:rPr>
  </w:style>
  <w:style w:type="character" w:customStyle="1" w:styleId="PrrafodelistaCar">
    <w:name w:val="Párrafo de lista Car"/>
    <w:aliases w:val="Cita texto Car,Cuadrícula clara - Énfasis 31 Car,Footnote Car,List Paragraph1 Car,TEXTO GENERAL SENTENCIAS Car,Cuadr’cula clara - ƒnfasis 31 Car,PARRAFO Car,Párrafo de lista1 Car,Colorful List - Accent 11 Car,Trascripción Car"/>
    <w:link w:val="Prrafodelista"/>
    <w:uiPriority w:val="34"/>
    <w:qFormat/>
    <w:rsid w:val="000429EB"/>
    <w:rPr>
      <w:rFonts w:ascii="Times New Roman" w:eastAsia="Times New Roman" w:hAnsi="Times New Roman" w:cs="Times New Roman"/>
      <w:color w:val="000000"/>
      <w:sz w:val="24"/>
      <w:szCs w:val="20"/>
      <w:lang w:eastAsia="es-ES"/>
    </w:rPr>
  </w:style>
  <w:style w:type="paragraph" w:customStyle="1" w:styleId="corte4fondo">
    <w:name w:val="corte4 fondo"/>
    <w:basedOn w:val="Normal"/>
    <w:link w:val="corte4fondoCar2"/>
    <w:qFormat/>
    <w:rsid w:val="000429EB"/>
    <w:pPr>
      <w:spacing w:line="360" w:lineRule="auto"/>
      <w:ind w:firstLine="709"/>
      <w:jc w:val="both"/>
    </w:pPr>
    <w:rPr>
      <w:rFonts w:ascii="Arial" w:hAnsi="Arial"/>
      <w:color w:val="auto"/>
      <w:sz w:val="30"/>
      <w:lang w:val="es-ES_tradnl" w:eastAsia="x-none"/>
    </w:rPr>
  </w:style>
  <w:style w:type="character" w:customStyle="1" w:styleId="corte4fondoCar2">
    <w:name w:val="corte4 fondo Car2"/>
    <w:link w:val="corte4fondo"/>
    <w:rsid w:val="000429EB"/>
    <w:rPr>
      <w:rFonts w:ascii="Arial" w:eastAsia="Times New Roman" w:hAnsi="Arial" w:cs="Times New Roman"/>
      <w:sz w:val="30"/>
      <w:szCs w:val="20"/>
      <w:lang w:val="es-ES_tradnl" w:eastAsia="x-none"/>
    </w:rPr>
  </w:style>
  <w:style w:type="paragraph" w:styleId="Textonotaalfinal">
    <w:name w:val="endnote text"/>
    <w:basedOn w:val="Normal"/>
    <w:link w:val="TextonotaalfinalCar"/>
    <w:uiPriority w:val="99"/>
    <w:semiHidden/>
    <w:unhideWhenUsed/>
    <w:rsid w:val="000429EB"/>
    <w:rPr>
      <w:sz w:val="20"/>
    </w:rPr>
  </w:style>
  <w:style w:type="character" w:customStyle="1" w:styleId="TextonotaalfinalCar">
    <w:name w:val="Texto nota al final Car"/>
    <w:basedOn w:val="Fuentedeprrafopredeter"/>
    <w:link w:val="Textonotaalfinal"/>
    <w:uiPriority w:val="99"/>
    <w:semiHidden/>
    <w:rsid w:val="000429EB"/>
    <w:rPr>
      <w:rFonts w:ascii="Times New Roman" w:eastAsia="Times New Roman" w:hAnsi="Times New Roman" w:cs="Times New Roman"/>
      <w:color w:val="000000"/>
      <w:sz w:val="20"/>
      <w:szCs w:val="20"/>
      <w:lang w:eastAsia="es-ES"/>
    </w:rPr>
  </w:style>
  <w:style w:type="character" w:styleId="Refdenotaalfinal">
    <w:name w:val="endnote reference"/>
    <w:uiPriority w:val="99"/>
    <w:semiHidden/>
    <w:unhideWhenUsed/>
    <w:rsid w:val="000429EB"/>
    <w:rPr>
      <w:vertAlign w:val="superscript"/>
    </w:rPr>
  </w:style>
  <w:style w:type="character" w:styleId="Hipervnculovisitado">
    <w:name w:val="FollowedHyperlink"/>
    <w:uiPriority w:val="99"/>
    <w:semiHidden/>
    <w:unhideWhenUsed/>
    <w:rsid w:val="000429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04068">
      <w:bodyDiv w:val="1"/>
      <w:marLeft w:val="0"/>
      <w:marRight w:val="0"/>
      <w:marTop w:val="0"/>
      <w:marBottom w:val="0"/>
      <w:divBdr>
        <w:top w:val="none" w:sz="0" w:space="0" w:color="auto"/>
        <w:left w:val="none" w:sz="0" w:space="0" w:color="auto"/>
        <w:bottom w:val="none" w:sz="0" w:space="0" w:color="auto"/>
        <w:right w:val="none" w:sz="0" w:space="0" w:color="auto"/>
      </w:divBdr>
    </w:div>
    <w:div w:id="1568493631">
      <w:bodyDiv w:val="1"/>
      <w:marLeft w:val="0"/>
      <w:marRight w:val="0"/>
      <w:marTop w:val="0"/>
      <w:marBottom w:val="0"/>
      <w:divBdr>
        <w:top w:val="none" w:sz="0" w:space="0" w:color="auto"/>
        <w:left w:val="none" w:sz="0" w:space="0" w:color="auto"/>
        <w:bottom w:val="none" w:sz="0" w:space="0" w:color="auto"/>
        <w:right w:val="none" w:sz="0" w:space="0" w:color="auto"/>
      </w:divBdr>
    </w:div>
    <w:div w:id="16120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20verDetalle(12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javascript:%20verDetalle(1250)"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20verDetalle(1245)"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oij.org/wp-content/uploads/2017/01/Convenci%C3%B3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52CA-DE94-4314-963D-EC773754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3830</Words>
  <Characters>21066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2025-10-02T17:55:00Z</cp:lastPrinted>
  <dcterms:created xsi:type="dcterms:W3CDTF">2025-10-06T20:40:00Z</dcterms:created>
  <dcterms:modified xsi:type="dcterms:W3CDTF">2025-10-06T20:40:00Z</dcterms:modified>
</cp:coreProperties>
</file>