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6B7B" w14:textId="77777777" w:rsidR="00B82123" w:rsidRPr="0016327E" w:rsidRDefault="00B82123" w:rsidP="008F4D77">
      <w:pPr>
        <w:pStyle w:val="Normal1"/>
        <w:spacing w:line="360" w:lineRule="auto"/>
        <w:jc w:val="both"/>
        <w:rPr>
          <w:rFonts w:ascii="Century Gothic" w:hAnsi="Century Gothic" w:cs="Arial"/>
          <w:color w:val="auto"/>
          <w:szCs w:val="24"/>
          <w:lang w:val="es-MX"/>
        </w:rPr>
      </w:pPr>
      <w:r w:rsidRPr="0016327E">
        <w:rPr>
          <w:rFonts w:ascii="Century Gothic" w:eastAsia="Arial" w:hAnsi="Century Gothic" w:cs="Arial"/>
          <w:b/>
          <w:color w:val="auto"/>
          <w:szCs w:val="24"/>
          <w:lang w:val="es-MX"/>
        </w:rPr>
        <w:t>H. CONGRESO DEL ESTADO</w:t>
      </w:r>
    </w:p>
    <w:p w14:paraId="66564006" w14:textId="77777777" w:rsidR="00B82123" w:rsidRPr="0016327E" w:rsidRDefault="00B82123" w:rsidP="008F4D77">
      <w:pPr>
        <w:pStyle w:val="Normal1"/>
        <w:spacing w:line="360" w:lineRule="auto"/>
        <w:jc w:val="both"/>
        <w:rPr>
          <w:rFonts w:ascii="Century Gothic" w:hAnsi="Century Gothic" w:cs="Arial"/>
          <w:color w:val="auto"/>
          <w:szCs w:val="24"/>
          <w:lang w:val="es-MX"/>
        </w:rPr>
      </w:pPr>
      <w:r w:rsidRPr="0016327E">
        <w:rPr>
          <w:rFonts w:ascii="Century Gothic" w:eastAsia="Arial" w:hAnsi="Century Gothic" w:cs="Arial"/>
          <w:b/>
          <w:color w:val="auto"/>
          <w:szCs w:val="24"/>
          <w:lang w:val="es-MX"/>
        </w:rPr>
        <w:t>P R E S E N T E.-</w:t>
      </w:r>
    </w:p>
    <w:p w14:paraId="15E30711" w14:textId="77777777" w:rsidR="00B82123" w:rsidRPr="0016327E" w:rsidRDefault="00B82123" w:rsidP="008F4D77">
      <w:pPr>
        <w:pStyle w:val="Normal1"/>
        <w:spacing w:line="360" w:lineRule="auto"/>
        <w:jc w:val="both"/>
        <w:rPr>
          <w:rFonts w:ascii="Century Gothic" w:hAnsi="Century Gothic" w:cs="Arial"/>
          <w:color w:val="auto"/>
          <w:szCs w:val="24"/>
          <w:lang w:val="es-MX"/>
        </w:rPr>
      </w:pPr>
    </w:p>
    <w:p w14:paraId="4192C555" w14:textId="089F99A9" w:rsidR="00B82123" w:rsidRPr="0016327E" w:rsidRDefault="00B82123" w:rsidP="008F4D77">
      <w:pPr>
        <w:pStyle w:val="Normal1"/>
        <w:spacing w:line="360" w:lineRule="auto"/>
        <w:contextualSpacing/>
        <w:jc w:val="both"/>
        <w:rPr>
          <w:rFonts w:ascii="Century Gothic" w:hAnsi="Century Gothic"/>
          <w:color w:val="auto"/>
          <w:szCs w:val="24"/>
        </w:rPr>
      </w:pPr>
      <w:r w:rsidRPr="0016327E">
        <w:rPr>
          <w:rFonts w:ascii="Century Gothic" w:eastAsia="Arial" w:hAnsi="Century Gothic" w:cs="Arial"/>
          <w:color w:val="auto"/>
          <w:szCs w:val="24"/>
          <w:lang w:val="es-MX"/>
        </w:rPr>
        <w:t>La</w:t>
      </w:r>
      <w:r w:rsidR="0039159C" w:rsidRPr="0016327E">
        <w:rPr>
          <w:rFonts w:ascii="Century Gothic" w:eastAsia="Arial" w:hAnsi="Century Gothic" w:cs="Arial"/>
          <w:color w:val="auto"/>
          <w:szCs w:val="24"/>
          <w:lang w:val="es-MX"/>
        </w:rPr>
        <w:t>s</w:t>
      </w:r>
      <w:r w:rsidRPr="0016327E">
        <w:rPr>
          <w:rFonts w:ascii="Century Gothic" w:eastAsia="Arial" w:hAnsi="Century Gothic" w:cs="Arial"/>
          <w:color w:val="auto"/>
          <w:szCs w:val="24"/>
          <w:lang w:val="es-MX"/>
        </w:rPr>
        <w:t xml:space="preserve"> </w:t>
      </w:r>
      <w:r w:rsidR="00611233" w:rsidRPr="0016327E">
        <w:rPr>
          <w:rFonts w:ascii="Century Gothic" w:eastAsia="Arial" w:hAnsi="Century Gothic" w:cs="Arial"/>
          <w:color w:val="auto"/>
          <w:szCs w:val="24"/>
          <w:lang w:val="es-MX"/>
        </w:rPr>
        <w:t>Comisión</w:t>
      </w:r>
      <w:r w:rsidR="0039159C" w:rsidRPr="0016327E">
        <w:rPr>
          <w:rFonts w:ascii="Century Gothic" w:eastAsia="Arial" w:hAnsi="Century Gothic" w:cs="Arial"/>
          <w:color w:val="auto"/>
          <w:szCs w:val="24"/>
          <w:lang w:val="es-MX"/>
        </w:rPr>
        <w:t xml:space="preserve"> </w:t>
      </w:r>
      <w:r w:rsidRPr="0016327E">
        <w:rPr>
          <w:rFonts w:ascii="Century Gothic" w:eastAsia="Arial" w:hAnsi="Century Gothic" w:cs="Arial"/>
          <w:color w:val="auto"/>
          <w:szCs w:val="24"/>
          <w:lang w:val="es-MX"/>
        </w:rPr>
        <w:t xml:space="preserve">de </w:t>
      </w:r>
      <w:r w:rsidR="00786A5C" w:rsidRPr="0016327E">
        <w:rPr>
          <w:rFonts w:ascii="Century Gothic" w:eastAsia="Arial" w:hAnsi="Century Gothic" w:cs="Arial"/>
          <w:color w:val="auto"/>
          <w:szCs w:val="24"/>
          <w:lang w:val="es-MX"/>
        </w:rPr>
        <w:t>Juventud y Niñez</w:t>
      </w:r>
      <w:r w:rsidR="00786A5C" w:rsidRPr="0016327E">
        <w:rPr>
          <w:rFonts w:ascii="Century Gothic" w:eastAsia="Arial" w:hAnsi="Century Gothic" w:cs="Arial"/>
          <w:color w:val="auto"/>
          <w:szCs w:val="24"/>
        </w:rPr>
        <w:t xml:space="preserve">, </w:t>
      </w:r>
      <w:r w:rsidRPr="0016327E">
        <w:rPr>
          <w:rFonts w:ascii="Century Gothic" w:eastAsia="Arial" w:hAnsi="Century Gothic" w:cs="Arial"/>
          <w:color w:val="auto"/>
          <w:szCs w:val="24"/>
          <w:lang w:val="es-MX"/>
        </w:rPr>
        <w:t>con fundamento en lo dispuesto por los</w:t>
      </w:r>
      <w:r w:rsidRPr="0016327E">
        <w:rPr>
          <w:rFonts w:ascii="Century Gothic" w:eastAsia="Arial" w:hAnsi="Century Gothic" w:cs="Arial"/>
          <w:color w:val="auto"/>
          <w:szCs w:val="24"/>
        </w:rPr>
        <w:t xml:space="preserve"> artículos </w:t>
      </w:r>
      <w:r w:rsidR="00E978C4" w:rsidRPr="0016327E">
        <w:rPr>
          <w:rFonts w:ascii="Century Gothic" w:eastAsia="Arial" w:hAnsi="Century Gothic" w:cs="Arial"/>
          <w:color w:val="auto"/>
          <w:szCs w:val="24"/>
        </w:rPr>
        <w:t xml:space="preserve">64 fracción I </w:t>
      </w:r>
      <w:r w:rsidRPr="0016327E">
        <w:rPr>
          <w:rFonts w:ascii="Century Gothic" w:eastAsia="Arial" w:hAnsi="Century Gothic" w:cs="Arial"/>
          <w:color w:val="auto"/>
          <w:szCs w:val="24"/>
        </w:rPr>
        <w:t>de la Constitución Política del Estado de Chihuahua; 87, 88 y 111 de la Ley Orgánica, 80 y 81 del Reglamento Interior y de Prácticas Parlamentarias, ambos ordenamientos del Poder Legislativo del Estado de Chihuahua; somete a la consideración del Pleno el presente Dictamen, elaborado con base en los siguientes:</w:t>
      </w:r>
    </w:p>
    <w:p w14:paraId="36A92386" w14:textId="77777777" w:rsidR="00B82123" w:rsidRPr="0016327E" w:rsidRDefault="00B82123" w:rsidP="008F4D77">
      <w:pPr>
        <w:spacing w:line="360" w:lineRule="auto"/>
        <w:rPr>
          <w:rFonts w:ascii="Century Gothic" w:hAnsi="Century Gothic"/>
          <w:color w:val="auto"/>
          <w:szCs w:val="24"/>
          <w:lang w:val="es-ES"/>
        </w:rPr>
      </w:pPr>
    </w:p>
    <w:p w14:paraId="11C496C3" w14:textId="77777777" w:rsidR="00B82123" w:rsidRPr="0016327E" w:rsidRDefault="00B82123" w:rsidP="008F4D77">
      <w:pPr>
        <w:pStyle w:val="Normal1"/>
        <w:spacing w:line="360" w:lineRule="auto"/>
        <w:jc w:val="center"/>
        <w:rPr>
          <w:rFonts w:ascii="Century Gothic" w:hAnsi="Century Gothic" w:cs="Arial"/>
          <w:color w:val="auto"/>
          <w:szCs w:val="24"/>
          <w:lang w:val="es-MX"/>
        </w:rPr>
      </w:pPr>
      <w:r w:rsidRPr="0016327E">
        <w:rPr>
          <w:rFonts w:ascii="Century Gothic" w:eastAsia="Arial" w:hAnsi="Century Gothic" w:cs="Arial"/>
          <w:b/>
          <w:color w:val="auto"/>
          <w:szCs w:val="24"/>
          <w:lang w:val="es-MX"/>
        </w:rPr>
        <w:t>ANTECEDENTES</w:t>
      </w:r>
    </w:p>
    <w:p w14:paraId="3DD86A77" w14:textId="77777777" w:rsidR="00B82123" w:rsidRPr="0016327E" w:rsidRDefault="00B82123" w:rsidP="00144919">
      <w:pPr>
        <w:pStyle w:val="Normal1"/>
        <w:spacing w:line="360" w:lineRule="auto"/>
        <w:rPr>
          <w:rFonts w:ascii="Century Gothic" w:hAnsi="Century Gothic" w:cs="Arial"/>
          <w:color w:val="auto"/>
          <w:szCs w:val="24"/>
          <w:lang w:val="es-MX"/>
        </w:rPr>
      </w:pPr>
    </w:p>
    <w:p w14:paraId="34A1FBDC" w14:textId="1DEA1DCD" w:rsidR="007F2177" w:rsidRDefault="00B82123" w:rsidP="007F2177">
      <w:pPr>
        <w:spacing w:line="360" w:lineRule="auto"/>
        <w:jc w:val="both"/>
        <w:rPr>
          <w:rFonts w:ascii="Century Gothic" w:eastAsia="Arial" w:hAnsi="Century Gothic" w:cs="Arial"/>
          <w:color w:val="auto"/>
          <w:szCs w:val="24"/>
        </w:rPr>
      </w:pPr>
      <w:r w:rsidRPr="0016327E">
        <w:rPr>
          <w:rFonts w:ascii="Century Gothic" w:eastAsia="Arial" w:hAnsi="Century Gothic" w:cs="Arial"/>
          <w:b/>
          <w:color w:val="auto"/>
          <w:szCs w:val="24"/>
        </w:rPr>
        <w:t xml:space="preserve">I.- </w:t>
      </w:r>
      <w:r w:rsidR="00A05F6E" w:rsidRPr="0016327E">
        <w:rPr>
          <w:rFonts w:ascii="Century Gothic" w:eastAsia="Arial" w:hAnsi="Century Gothic" w:cs="Arial"/>
          <w:color w:val="auto"/>
          <w:szCs w:val="24"/>
        </w:rPr>
        <w:t xml:space="preserve">Con fecha </w:t>
      </w:r>
      <w:r w:rsidR="007F2177">
        <w:rPr>
          <w:rFonts w:ascii="Century Gothic" w:eastAsia="Arial" w:hAnsi="Century Gothic" w:cs="Arial"/>
          <w:color w:val="auto"/>
          <w:szCs w:val="24"/>
        </w:rPr>
        <w:t>diez</w:t>
      </w:r>
      <w:r w:rsidR="003F6E6E" w:rsidRPr="0016327E">
        <w:rPr>
          <w:rFonts w:ascii="Century Gothic" w:eastAsia="Arial" w:hAnsi="Century Gothic" w:cs="Arial"/>
          <w:color w:val="auto"/>
          <w:szCs w:val="24"/>
        </w:rPr>
        <w:t xml:space="preserve"> de </w:t>
      </w:r>
      <w:r w:rsidR="008D62E8">
        <w:rPr>
          <w:rFonts w:ascii="Century Gothic" w:eastAsia="Arial" w:hAnsi="Century Gothic" w:cs="Arial"/>
          <w:color w:val="auto"/>
          <w:szCs w:val="24"/>
        </w:rPr>
        <w:t>octubre</w:t>
      </w:r>
      <w:r w:rsidR="003F6E6E" w:rsidRPr="0016327E">
        <w:rPr>
          <w:rFonts w:ascii="Century Gothic" w:eastAsia="Arial" w:hAnsi="Century Gothic" w:cs="Arial"/>
          <w:color w:val="auto"/>
          <w:szCs w:val="24"/>
        </w:rPr>
        <w:t xml:space="preserve"> </w:t>
      </w:r>
      <w:r w:rsidR="00DB4D75" w:rsidRPr="0016327E">
        <w:rPr>
          <w:rFonts w:ascii="Century Gothic" w:eastAsia="Arial" w:hAnsi="Century Gothic" w:cs="Arial"/>
          <w:bCs/>
          <w:color w:val="auto"/>
          <w:szCs w:val="24"/>
        </w:rPr>
        <w:t>de</w:t>
      </w:r>
      <w:r w:rsidR="00DB4D75" w:rsidRPr="0016327E">
        <w:rPr>
          <w:rFonts w:ascii="Century Gothic" w:eastAsia="Arial" w:hAnsi="Century Gothic" w:cs="Arial"/>
          <w:b/>
          <w:color w:val="auto"/>
          <w:szCs w:val="24"/>
        </w:rPr>
        <w:t xml:space="preserve"> </w:t>
      </w:r>
      <w:r w:rsidR="003F6E6E" w:rsidRPr="0016327E">
        <w:rPr>
          <w:rFonts w:ascii="Century Gothic" w:eastAsia="Arial" w:hAnsi="Century Gothic" w:cs="Arial"/>
          <w:color w:val="auto"/>
          <w:szCs w:val="24"/>
        </w:rPr>
        <w:t xml:space="preserve">dos mil </w:t>
      </w:r>
      <w:r w:rsidR="00C26057" w:rsidRPr="0016327E">
        <w:rPr>
          <w:rFonts w:ascii="Century Gothic" w:eastAsia="Arial" w:hAnsi="Century Gothic" w:cs="Arial"/>
          <w:color w:val="auto"/>
          <w:szCs w:val="24"/>
        </w:rPr>
        <w:t>veinti</w:t>
      </w:r>
      <w:r w:rsidR="008D62E8">
        <w:rPr>
          <w:rFonts w:ascii="Century Gothic" w:eastAsia="Arial" w:hAnsi="Century Gothic" w:cs="Arial"/>
          <w:color w:val="auto"/>
          <w:szCs w:val="24"/>
        </w:rPr>
        <w:t>cuatro</w:t>
      </w:r>
      <w:r w:rsidR="003F6E6E" w:rsidRPr="0016327E">
        <w:rPr>
          <w:rFonts w:ascii="Century Gothic" w:eastAsia="Arial" w:hAnsi="Century Gothic" w:cs="Arial"/>
          <w:color w:val="auto"/>
          <w:szCs w:val="24"/>
        </w:rPr>
        <w:t xml:space="preserve"> </w:t>
      </w:r>
      <w:r w:rsidR="00DF43A1" w:rsidRPr="0016327E">
        <w:rPr>
          <w:rFonts w:ascii="Century Gothic" w:eastAsia="Arial" w:hAnsi="Century Gothic" w:cs="Arial"/>
          <w:color w:val="auto"/>
          <w:szCs w:val="24"/>
        </w:rPr>
        <w:t>la</w:t>
      </w:r>
      <w:r w:rsidR="003F6E6E" w:rsidRPr="0016327E">
        <w:rPr>
          <w:rFonts w:ascii="Century Gothic" w:eastAsia="Arial" w:hAnsi="Century Gothic" w:cs="Arial"/>
          <w:color w:val="auto"/>
          <w:szCs w:val="24"/>
        </w:rPr>
        <w:t xml:space="preserve"> </w:t>
      </w:r>
      <w:r w:rsidR="00417544" w:rsidRPr="0016327E">
        <w:rPr>
          <w:rFonts w:ascii="Century Gothic" w:eastAsia="Arial" w:hAnsi="Century Gothic" w:cs="Arial"/>
          <w:color w:val="auto"/>
          <w:szCs w:val="24"/>
        </w:rPr>
        <w:t>Diputad</w:t>
      </w:r>
      <w:r w:rsidR="00DF43A1" w:rsidRPr="0016327E">
        <w:rPr>
          <w:rFonts w:ascii="Century Gothic" w:eastAsia="Arial" w:hAnsi="Century Gothic" w:cs="Arial"/>
          <w:color w:val="auto"/>
          <w:szCs w:val="24"/>
        </w:rPr>
        <w:t>a</w:t>
      </w:r>
      <w:r w:rsidR="00C87D64" w:rsidRPr="0016327E">
        <w:rPr>
          <w:rFonts w:ascii="Century Gothic" w:eastAsia="Arial" w:hAnsi="Century Gothic" w:cs="Arial"/>
          <w:color w:val="auto"/>
          <w:szCs w:val="24"/>
        </w:rPr>
        <w:t xml:space="preserve"> </w:t>
      </w:r>
      <w:r w:rsidR="007F2177">
        <w:rPr>
          <w:rFonts w:ascii="Century Gothic" w:eastAsia="Arial" w:hAnsi="Century Gothic" w:cs="Arial"/>
          <w:color w:val="auto"/>
          <w:szCs w:val="24"/>
        </w:rPr>
        <w:t xml:space="preserve">Joceline Vega Vargas </w:t>
      </w:r>
      <w:r w:rsidR="00877EAA">
        <w:rPr>
          <w:rFonts w:ascii="Century Gothic" w:eastAsia="Arial" w:hAnsi="Century Gothic" w:cs="Arial"/>
          <w:color w:val="auto"/>
          <w:szCs w:val="24"/>
        </w:rPr>
        <w:t>integrante del</w:t>
      </w:r>
      <w:r w:rsidR="00C87D64" w:rsidRPr="0016327E">
        <w:rPr>
          <w:rFonts w:ascii="Century Gothic" w:eastAsia="Arial" w:hAnsi="Century Gothic" w:cs="Arial"/>
          <w:color w:val="auto"/>
          <w:szCs w:val="24"/>
        </w:rPr>
        <w:t xml:space="preserve"> </w:t>
      </w:r>
      <w:r w:rsidR="0039159C" w:rsidRPr="0016327E">
        <w:rPr>
          <w:rFonts w:ascii="Century Gothic" w:eastAsia="Arial" w:hAnsi="Century Gothic" w:cs="Arial"/>
          <w:color w:val="auto"/>
          <w:szCs w:val="24"/>
        </w:rPr>
        <w:t xml:space="preserve">Grupo Parlamentario </w:t>
      </w:r>
      <w:r w:rsidR="007F2177">
        <w:rPr>
          <w:rFonts w:ascii="Century Gothic" w:eastAsia="Arial" w:hAnsi="Century Gothic" w:cs="Arial"/>
          <w:color w:val="auto"/>
          <w:szCs w:val="24"/>
        </w:rPr>
        <w:t xml:space="preserve">de Acción Nacional </w:t>
      </w:r>
      <w:r w:rsidR="00C87D64" w:rsidRPr="0016327E">
        <w:rPr>
          <w:rFonts w:ascii="Century Gothic" w:eastAsia="Arial" w:hAnsi="Century Gothic" w:cs="Arial"/>
          <w:color w:val="auto"/>
          <w:szCs w:val="24"/>
        </w:rPr>
        <w:t xml:space="preserve">de la Sexagésima </w:t>
      </w:r>
      <w:r w:rsidR="008D62E8">
        <w:rPr>
          <w:rFonts w:ascii="Century Gothic" w:eastAsia="Arial" w:hAnsi="Century Gothic" w:cs="Arial"/>
          <w:color w:val="auto"/>
          <w:szCs w:val="24"/>
        </w:rPr>
        <w:t>Octava</w:t>
      </w:r>
      <w:r w:rsidR="00C87D64" w:rsidRPr="0016327E">
        <w:rPr>
          <w:rFonts w:ascii="Century Gothic" w:eastAsia="Arial" w:hAnsi="Century Gothic" w:cs="Arial"/>
          <w:color w:val="auto"/>
          <w:szCs w:val="24"/>
        </w:rPr>
        <w:t xml:space="preserve"> Legislatura</w:t>
      </w:r>
      <w:r w:rsidR="0039159C" w:rsidRPr="0016327E">
        <w:rPr>
          <w:rFonts w:ascii="Century Gothic" w:eastAsia="Arial" w:hAnsi="Century Gothic" w:cs="Arial"/>
          <w:color w:val="auto"/>
          <w:szCs w:val="24"/>
        </w:rPr>
        <w:t xml:space="preserve">, </w:t>
      </w:r>
      <w:r w:rsidR="00C87D64" w:rsidRPr="0016327E">
        <w:rPr>
          <w:rFonts w:ascii="Century Gothic" w:eastAsia="Arial" w:hAnsi="Century Gothic" w:cs="Arial"/>
          <w:color w:val="auto"/>
          <w:szCs w:val="24"/>
        </w:rPr>
        <w:t>present</w:t>
      </w:r>
      <w:r w:rsidR="008D62E8">
        <w:rPr>
          <w:rFonts w:ascii="Century Gothic" w:eastAsia="Arial" w:hAnsi="Century Gothic" w:cs="Arial"/>
          <w:color w:val="auto"/>
          <w:szCs w:val="24"/>
        </w:rPr>
        <w:t>ó</w:t>
      </w:r>
      <w:r w:rsidR="00C87D64" w:rsidRPr="0016327E">
        <w:rPr>
          <w:rFonts w:ascii="Century Gothic" w:eastAsia="Arial" w:hAnsi="Century Gothic" w:cs="Arial"/>
          <w:color w:val="auto"/>
          <w:szCs w:val="24"/>
        </w:rPr>
        <w:t xml:space="preserve"> la</w:t>
      </w:r>
      <w:r w:rsidR="0039159C" w:rsidRPr="0016327E">
        <w:rPr>
          <w:rFonts w:ascii="Century Gothic" w:eastAsia="Arial" w:hAnsi="Century Gothic" w:cs="Arial"/>
          <w:color w:val="auto"/>
          <w:szCs w:val="24"/>
        </w:rPr>
        <w:t xml:space="preserve"> </w:t>
      </w:r>
      <w:bookmarkStart w:id="0" w:name="_Hlk156916464"/>
      <w:bookmarkStart w:id="1" w:name="_Hlk146275850"/>
      <w:r w:rsidR="00410F96">
        <w:rPr>
          <w:rFonts w:ascii="Century Gothic" w:eastAsia="Arial" w:hAnsi="Century Gothic" w:cs="Arial"/>
          <w:color w:val="auto"/>
          <w:szCs w:val="24"/>
        </w:rPr>
        <w:t>i</w:t>
      </w:r>
      <w:r w:rsidR="004375AB" w:rsidRPr="0016327E">
        <w:rPr>
          <w:rFonts w:ascii="Century Gothic" w:eastAsia="Arial" w:hAnsi="Century Gothic" w:cs="Arial"/>
          <w:color w:val="auto"/>
          <w:szCs w:val="24"/>
        </w:rPr>
        <w:t xml:space="preserve">niciativa con carácter de </w:t>
      </w:r>
      <w:r w:rsidR="00410F96">
        <w:rPr>
          <w:rFonts w:ascii="Century Gothic" w:eastAsia="Arial" w:hAnsi="Century Gothic" w:cs="Arial"/>
          <w:color w:val="auto"/>
          <w:szCs w:val="24"/>
        </w:rPr>
        <w:t>D</w:t>
      </w:r>
      <w:r w:rsidR="004375AB" w:rsidRPr="0016327E">
        <w:rPr>
          <w:rFonts w:ascii="Century Gothic" w:eastAsia="Arial" w:hAnsi="Century Gothic" w:cs="Arial"/>
          <w:color w:val="auto"/>
          <w:szCs w:val="24"/>
        </w:rPr>
        <w:t>ecreto,</w:t>
      </w:r>
      <w:r w:rsidR="007F2177">
        <w:rPr>
          <w:rFonts w:ascii="Century Gothic" w:eastAsia="Arial" w:hAnsi="Century Gothic" w:cs="Arial"/>
          <w:color w:val="auto"/>
          <w:szCs w:val="24"/>
        </w:rPr>
        <w:t xml:space="preserve"> a fin de adicionar la fracción VII, al artículo 53 de la Ley de los Derechos de Niñas, Niños y Adolescentes del Estado de Chihuahua en materia de prevención, atención y erradicación del matrimonio forzado en el Estado. </w:t>
      </w:r>
    </w:p>
    <w:bookmarkEnd w:id="0"/>
    <w:bookmarkEnd w:id="1"/>
    <w:p w14:paraId="41D57ED9" w14:textId="77777777" w:rsidR="006E32CB" w:rsidRPr="0016327E" w:rsidRDefault="006E32CB" w:rsidP="006E32CB">
      <w:pPr>
        <w:widowControl w:val="0"/>
        <w:autoSpaceDE w:val="0"/>
        <w:autoSpaceDN w:val="0"/>
        <w:adjustRightInd w:val="0"/>
        <w:spacing w:line="360" w:lineRule="auto"/>
        <w:ind w:right="99"/>
        <w:jc w:val="both"/>
        <w:rPr>
          <w:rFonts w:ascii="Century Gothic" w:hAnsi="Century Gothic" w:cs="Arial"/>
          <w:color w:val="auto"/>
          <w:szCs w:val="24"/>
        </w:rPr>
      </w:pPr>
    </w:p>
    <w:p w14:paraId="11D23797" w14:textId="15D29F80" w:rsidR="00B82123" w:rsidRPr="0016327E" w:rsidRDefault="00B82123" w:rsidP="008F4D77">
      <w:pPr>
        <w:pStyle w:val="Normal1"/>
        <w:spacing w:line="360" w:lineRule="auto"/>
        <w:jc w:val="both"/>
        <w:rPr>
          <w:rFonts w:ascii="Century Gothic" w:eastAsia="Arial" w:hAnsi="Century Gothic" w:cs="Arial"/>
          <w:color w:val="auto"/>
          <w:szCs w:val="24"/>
          <w:lang w:val="es-MX"/>
        </w:rPr>
      </w:pPr>
      <w:r w:rsidRPr="0016327E">
        <w:rPr>
          <w:rFonts w:ascii="Century Gothic" w:eastAsia="Arial" w:hAnsi="Century Gothic" w:cs="Arial"/>
          <w:b/>
          <w:color w:val="auto"/>
          <w:szCs w:val="24"/>
          <w:lang w:val="es-MX"/>
        </w:rPr>
        <w:t xml:space="preserve">II.- </w:t>
      </w:r>
      <w:r w:rsidR="00F4355A" w:rsidRPr="0016327E">
        <w:rPr>
          <w:rFonts w:ascii="Century Gothic" w:eastAsia="Arial" w:hAnsi="Century Gothic" w:cs="Arial"/>
          <w:color w:val="auto"/>
          <w:szCs w:val="24"/>
          <w:lang w:val="es-MX"/>
        </w:rPr>
        <w:t>La Presidencia</w:t>
      </w:r>
      <w:r w:rsidR="00F4355A" w:rsidRPr="0016327E">
        <w:rPr>
          <w:rFonts w:ascii="Century Gothic" w:eastAsia="Arial" w:hAnsi="Century Gothic" w:cs="Arial"/>
          <w:b/>
          <w:color w:val="auto"/>
          <w:szCs w:val="24"/>
          <w:lang w:val="es-MX"/>
        </w:rPr>
        <w:t xml:space="preserve"> </w:t>
      </w:r>
      <w:r w:rsidR="00F4355A" w:rsidRPr="0016327E">
        <w:rPr>
          <w:rFonts w:ascii="Century Gothic" w:eastAsia="Arial" w:hAnsi="Century Gothic" w:cs="Arial"/>
          <w:color w:val="auto"/>
          <w:szCs w:val="24"/>
          <w:lang w:val="es-MX"/>
        </w:rPr>
        <w:t xml:space="preserve">del H. Congreso del Estado, con fecha </w:t>
      </w:r>
      <w:r w:rsidR="007F2177">
        <w:rPr>
          <w:rFonts w:ascii="Century Gothic" w:hAnsi="Century Gothic"/>
          <w:color w:val="auto"/>
          <w:lang w:val="es-MX"/>
        </w:rPr>
        <w:t>quince</w:t>
      </w:r>
      <w:r w:rsidR="001110A8" w:rsidRPr="0016327E">
        <w:rPr>
          <w:rFonts w:ascii="Century Gothic" w:hAnsi="Century Gothic"/>
          <w:color w:val="auto"/>
          <w:lang w:val="es-MX"/>
        </w:rPr>
        <w:t xml:space="preserve"> de </w:t>
      </w:r>
      <w:r w:rsidR="008D62E8">
        <w:rPr>
          <w:rFonts w:ascii="Century Gothic" w:hAnsi="Century Gothic"/>
          <w:color w:val="auto"/>
        </w:rPr>
        <w:t>octubre</w:t>
      </w:r>
      <w:r w:rsidR="004375AB" w:rsidRPr="0016327E">
        <w:rPr>
          <w:rFonts w:ascii="Century Gothic" w:hAnsi="Century Gothic"/>
          <w:color w:val="auto"/>
        </w:rPr>
        <w:t xml:space="preserve"> </w:t>
      </w:r>
      <w:r w:rsidR="00DB4D75" w:rsidRPr="0016327E">
        <w:rPr>
          <w:rFonts w:ascii="Century Gothic" w:eastAsia="Arial" w:hAnsi="Century Gothic" w:cs="Arial"/>
          <w:color w:val="auto"/>
          <w:szCs w:val="24"/>
          <w:lang w:val="es-MX"/>
        </w:rPr>
        <w:t xml:space="preserve">de </w:t>
      </w:r>
      <w:r w:rsidR="001B2590" w:rsidRPr="0016327E">
        <w:rPr>
          <w:rFonts w:ascii="Century Gothic" w:eastAsia="Arial" w:hAnsi="Century Gothic" w:cs="Arial"/>
          <w:color w:val="auto"/>
          <w:szCs w:val="24"/>
          <w:lang w:val="es-MX"/>
        </w:rPr>
        <w:t>dos</w:t>
      </w:r>
      <w:r w:rsidR="00F4355A" w:rsidRPr="0016327E">
        <w:rPr>
          <w:rFonts w:ascii="Century Gothic" w:eastAsia="Arial" w:hAnsi="Century Gothic" w:cs="Arial"/>
          <w:color w:val="auto"/>
          <w:szCs w:val="24"/>
          <w:lang w:val="es-MX"/>
        </w:rPr>
        <w:t xml:space="preserve"> mil </w:t>
      </w:r>
      <w:r w:rsidR="00C26057" w:rsidRPr="0016327E">
        <w:rPr>
          <w:rFonts w:ascii="Century Gothic" w:eastAsia="Arial" w:hAnsi="Century Gothic" w:cs="Arial"/>
          <w:color w:val="auto"/>
          <w:szCs w:val="24"/>
          <w:lang w:val="es-MX"/>
        </w:rPr>
        <w:t>veinti</w:t>
      </w:r>
      <w:r w:rsidR="008D62E8">
        <w:rPr>
          <w:rFonts w:ascii="Century Gothic" w:eastAsia="Arial" w:hAnsi="Century Gothic" w:cs="Arial"/>
          <w:color w:val="auto"/>
          <w:szCs w:val="24"/>
          <w:lang w:val="es-MX"/>
        </w:rPr>
        <w:t>cuatro</w:t>
      </w:r>
      <w:r w:rsidR="00F4355A" w:rsidRPr="0016327E">
        <w:rPr>
          <w:rFonts w:ascii="Century Gothic" w:eastAsia="Arial" w:hAnsi="Century Gothic" w:cs="Arial"/>
          <w:color w:val="auto"/>
          <w:szCs w:val="24"/>
          <w:lang w:val="es-MX"/>
        </w:rPr>
        <w:t xml:space="preserve"> y en uso de las facultades que confiere el </w:t>
      </w:r>
      <w:r w:rsidR="006D739F" w:rsidRPr="0016327E">
        <w:rPr>
          <w:rFonts w:ascii="Century Gothic" w:eastAsia="Arial" w:hAnsi="Century Gothic" w:cs="Arial"/>
          <w:color w:val="auto"/>
          <w:szCs w:val="24"/>
          <w:lang w:val="es-MX"/>
        </w:rPr>
        <w:t xml:space="preserve">artículo 75, fracción XIII, de la Ley Orgánica del Poder Legislativo, tuvo a bien turnar a esta </w:t>
      </w:r>
      <w:r w:rsidR="00077730" w:rsidRPr="0016327E">
        <w:rPr>
          <w:rFonts w:ascii="Century Gothic" w:eastAsia="Arial" w:hAnsi="Century Gothic" w:cs="Arial"/>
          <w:color w:val="auto"/>
          <w:szCs w:val="24"/>
          <w:lang w:val="es-MX"/>
        </w:rPr>
        <w:t>Comisión</w:t>
      </w:r>
      <w:r w:rsidR="006D739F" w:rsidRPr="0016327E">
        <w:rPr>
          <w:rFonts w:ascii="Century Gothic" w:eastAsia="Arial" w:hAnsi="Century Gothic" w:cs="Arial"/>
          <w:color w:val="auto"/>
          <w:szCs w:val="24"/>
          <w:lang w:val="es-MX"/>
        </w:rPr>
        <w:t xml:space="preserve"> la </w:t>
      </w:r>
      <w:r w:rsidR="00E04AC3">
        <w:rPr>
          <w:rFonts w:ascii="Century Gothic" w:eastAsia="Arial" w:hAnsi="Century Gothic" w:cs="Arial"/>
          <w:color w:val="auto"/>
          <w:szCs w:val="24"/>
          <w:lang w:val="es-MX"/>
        </w:rPr>
        <w:t>i</w:t>
      </w:r>
      <w:r w:rsidR="006D739F" w:rsidRPr="0016327E">
        <w:rPr>
          <w:rFonts w:ascii="Century Gothic" w:eastAsia="Arial" w:hAnsi="Century Gothic" w:cs="Arial"/>
          <w:color w:val="auto"/>
          <w:szCs w:val="24"/>
          <w:lang w:val="es-MX"/>
        </w:rPr>
        <w:t xml:space="preserve">niciativa de mérito a efecto de proceder al estudio, análisis y elaboración del </w:t>
      </w:r>
      <w:r w:rsidR="00E04AC3">
        <w:rPr>
          <w:rFonts w:ascii="Century Gothic" w:eastAsia="Arial" w:hAnsi="Century Gothic" w:cs="Arial"/>
          <w:color w:val="auto"/>
          <w:szCs w:val="24"/>
          <w:lang w:val="es-MX"/>
        </w:rPr>
        <w:t>d</w:t>
      </w:r>
      <w:r w:rsidR="006D739F" w:rsidRPr="0016327E">
        <w:rPr>
          <w:rFonts w:ascii="Century Gothic" w:eastAsia="Arial" w:hAnsi="Century Gothic" w:cs="Arial"/>
          <w:color w:val="auto"/>
          <w:szCs w:val="24"/>
          <w:lang w:val="es-MX"/>
        </w:rPr>
        <w:t xml:space="preserve">ictamen correspondiente. </w:t>
      </w:r>
    </w:p>
    <w:p w14:paraId="48AB60B7" w14:textId="77777777" w:rsidR="00B82123" w:rsidRPr="0016327E" w:rsidRDefault="00B82123" w:rsidP="008F4D77">
      <w:pPr>
        <w:pStyle w:val="Normal1"/>
        <w:spacing w:line="360" w:lineRule="auto"/>
        <w:jc w:val="both"/>
        <w:rPr>
          <w:rFonts w:ascii="Century Gothic" w:hAnsi="Century Gothic" w:cs="Arial"/>
          <w:color w:val="auto"/>
          <w:szCs w:val="24"/>
          <w:lang w:val="es-MX"/>
        </w:rPr>
      </w:pPr>
    </w:p>
    <w:p w14:paraId="0E52A8D0" w14:textId="48D583DC" w:rsidR="006D739F" w:rsidRPr="0016327E" w:rsidRDefault="00B82123" w:rsidP="008D62E8">
      <w:pPr>
        <w:pStyle w:val="Normal1"/>
        <w:tabs>
          <w:tab w:val="left" w:pos="1134"/>
        </w:tabs>
        <w:spacing w:line="360" w:lineRule="auto"/>
        <w:ind w:right="333"/>
        <w:jc w:val="both"/>
        <w:rPr>
          <w:rFonts w:ascii="Century Gothic" w:eastAsia="Arial" w:hAnsi="Century Gothic" w:cs="Arial"/>
          <w:color w:val="auto"/>
          <w:szCs w:val="24"/>
          <w:lang w:val="es-MX"/>
        </w:rPr>
      </w:pPr>
      <w:r w:rsidRPr="0016327E">
        <w:rPr>
          <w:rFonts w:ascii="Century Gothic" w:eastAsia="Arial" w:hAnsi="Century Gothic" w:cs="Arial"/>
          <w:b/>
          <w:color w:val="auto"/>
          <w:szCs w:val="24"/>
          <w:lang w:val="es-MX"/>
        </w:rPr>
        <w:t xml:space="preserve">III.- </w:t>
      </w:r>
      <w:r w:rsidR="006D739F" w:rsidRPr="0016327E">
        <w:rPr>
          <w:rFonts w:ascii="Century Gothic" w:eastAsia="Arial" w:hAnsi="Century Gothic" w:cs="Arial"/>
          <w:color w:val="auto"/>
          <w:szCs w:val="24"/>
          <w:lang w:val="es-MX"/>
        </w:rPr>
        <w:t xml:space="preserve">La </w:t>
      </w:r>
      <w:r w:rsidR="00695062">
        <w:rPr>
          <w:rFonts w:ascii="Century Gothic" w:eastAsia="Arial" w:hAnsi="Century Gothic" w:cs="Arial"/>
          <w:color w:val="auto"/>
          <w:szCs w:val="24"/>
          <w:lang w:val="es-MX"/>
        </w:rPr>
        <w:t>e</w:t>
      </w:r>
      <w:r w:rsidR="006D739F" w:rsidRPr="0016327E">
        <w:rPr>
          <w:rFonts w:ascii="Century Gothic" w:eastAsia="Arial" w:hAnsi="Century Gothic" w:cs="Arial"/>
          <w:color w:val="auto"/>
          <w:szCs w:val="24"/>
          <w:lang w:val="es-MX"/>
        </w:rPr>
        <w:t xml:space="preserve">xposición de </w:t>
      </w:r>
      <w:r w:rsidR="00695062">
        <w:rPr>
          <w:rFonts w:ascii="Century Gothic" w:eastAsia="Arial" w:hAnsi="Century Gothic" w:cs="Arial"/>
          <w:color w:val="auto"/>
          <w:szCs w:val="24"/>
          <w:lang w:val="es-MX"/>
        </w:rPr>
        <w:t>m</w:t>
      </w:r>
      <w:r w:rsidR="006D739F" w:rsidRPr="0016327E">
        <w:rPr>
          <w:rFonts w:ascii="Century Gothic" w:eastAsia="Arial" w:hAnsi="Century Gothic" w:cs="Arial"/>
          <w:color w:val="auto"/>
          <w:szCs w:val="24"/>
          <w:lang w:val="es-MX"/>
        </w:rPr>
        <w:t xml:space="preserve">otivos que sustenta la </w:t>
      </w:r>
      <w:r w:rsidR="00695062">
        <w:rPr>
          <w:rFonts w:ascii="Century Gothic" w:eastAsia="Arial" w:hAnsi="Century Gothic" w:cs="Arial"/>
          <w:color w:val="auto"/>
          <w:szCs w:val="24"/>
          <w:lang w:val="es-MX"/>
        </w:rPr>
        <w:t>i</w:t>
      </w:r>
      <w:r w:rsidR="006D739F" w:rsidRPr="0016327E">
        <w:rPr>
          <w:rFonts w:ascii="Century Gothic" w:eastAsia="Arial" w:hAnsi="Century Gothic" w:cs="Arial"/>
          <w:color w:val="auto"/>
          <w:szCs w:val="24"/>
          <w:lang w:val="es-MX"/>
        </w:rPr>
        <w:t>niciativa en comento es la siguiente:</w:t>
      </w:r>
    </w:p>
    <w:p w14:paraId="6FB33CCB" w14:textId="73A66713" w:rsidR="007F2177" w:rsidRDefault="00C87D64" w:rsidP="007F2177">
      <w:pPr>
        <w:pStyle w:val="NormalWeb"/>
        <w:shd w:val="clear" w:color="auto" w:fill="FFFFFF"/>
        <w:spacing w:line="360" w:lineRule="auto"/>
        <w:ind w:left="567" w:right="567"/>
        <w:jc w:val="both"/>
        <w:rPr>
          <w:rFonts w:ascii="Century Gothic" w:eastAsia="Arial" w:hAnsi="Century Gothic" w:cs="Arial"/>
          <w:i/>
          <w:iCs/>
        </w:rPr>
      </w:pPr>
      <w:r w:rsidRPr="0016327E">
        <w:rPr>
          <w:rFonts w:ascii="Century Gothic" w:eastAsia="Arial" w:hAnsi="Century Gothic" w:cs="Arial"/>
          <w:i/>
          <w:iCs/>
        </w:rPr>
        <w:t>“</w:t>
      </w:r>
      <w:r w:rsidR="007F2177" w:rsidRPr="007F2177">
        <w:rPr>
          <w:rFonts w:ascii="Century Gothic" w:eastAsia="Arial" w:hAnsi="Century Gothic" w:cs="Arial"/>
          <w:i/>
          <w:iCs/>
        </w:rPr>
        <w:t>El matrimonio infantil, o entre personas menores a los 18 años, es una problemática que, si bien puede impactar en la vida tanto hombres como de mujeres, tiene una dimensión mayor en niñas y mujeres jóvenes.</w:t>
      </w:r>
    </w:p>
    <w:p w14:paraId="53FC2FD1" w14:textId="16BEAB13"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Esta desigualdad se debe a las dinámicas de poder arraigadas y en muchos casos, a las normas sociales que lastimosamente prevalecen en nuestras sociedades, donde las niñas suelen ser vistas como objetos de intercambio o herramientas para el fortalecimiento de lazos familiares o económicos, en lugar de personas individuales con derechos propios.</w:t>
      </w:r>
    </w:p>
    <w:p w14:paraId="3BAD1B75" w14:textId="261F3846"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En diferentes contextos, las niñas son forzadas a asumir roles de pareja y madre a edades tempranas, lo que limita drásticamente sus oportunidades de desarrollo personal, educativo y profesional.</w:t>
      </w:r>
    </w:p>
    <w:p w14:paraId="45C5006A" w14:textId="720432D6"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Así mismo, estadísticamente las niñas que se casan a una edad temprana enfrentan aún más riesgos significativos, incluyendo violencia doméstica y complicaciones de salud, tanto fisica, como mental y reproductiva. Esto a su vez, perpetúa ciclos de pobreza y dependencia. </w:t>
      </w:r>
    </w:p>
    <w:p w14:paraId="721C689F" w14:textId="3961A503"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lastRenderedPageBreak/>
        <w:t>La lucha contra esta práctica requiere un enfoque integral que aborde las raíces culturales y sociales que la sustentan, así como la promoción de la igualdad en todos los aspectos de la vida.</w:t>
      </w:r>
    </w:p>
    <w:p w14:paraId="154E0342" w14:textId="6E7FD6D5"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Es por eso que, la presente iniciativa se inscribe en el marco del “Día de la Niña Chihuahuense” y del “Día Internacional de la Niña</w:t>
      </w:r>
      <w:proofErr w:type="gramStart"/>
      <w:r w:rsidRPr="007F2177">
        <w:rPr>
          <w:rFonts w:ascii="Century Gothic" w:eastAsia="Arial" w:hAnsi="Century Gothic" w:cs="Arial"/>
          <w:i/>
          <w:iCs/>
        </w:rPr>
        <w:t>”,  conmemorados</w:t>
      </w:r>
      <w:proofErr w:type="gramEnd"/>
      <w:r w:rsidRPr="007F2177">
        <w:rPr>
          <w:rFonts w:ascii="Century Gothic" w:eastAsia="Arial" w:hAnsi="Century Gothic" w:cs="Arial"/>
          <w:i/>
          <w:iCs/>
        </w:rPr>
        <w:t xml:space="preserve"> el día 11 de octubre de cada año.</w:t>
      </w:r>
    </w:p>
    <w:p w14:paraId="6F9B33D6" w14:textId="42706FDA"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A nivel global, la situación de los derechos de las niñas sigue siendo precaria. En varios países, las leyes restrictivas y la impunidad agravan la vulnerabilidad de las niñas ante la violencia y la explotación. A medida que las organizaciones de derechos humanos continúan abogando por un cambio significativo, es vital que la comunidad internacional se una en la lucha por el bienestar y la protección de las niñas en todas partes.</w:t>
      </w:r>
    </w:p>
    <w:p w14:paraId="6AA72F8B" w14:textId="42AEAEB0"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Según las estadísticas anuales de matrimonios que proporciona el Instituto Nacional de Estadística y Geografía (INEGI), Chihuahua se posicionó en 2023 como el estado con el mayor número de matrimonios en los que al menos una de las partes era menor de edad. </w:t>
      </w:r>
    </w:p>
    <w:p w14:paraId="33EF9D18" w14:textId="2C5E8F5D"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De un total nacional de 21 matrimonios registrados con contrayentes menores de edad, nuestro estado destacó con 12 casos, lo que representa aproximadamente el 57% del total a nivel nacional. Esta cifra resalta la urgente necesidad de prevenir, atender y erradicar esta </w:t>
      </w:r>
      <w:r w:rsidRPr="007F2177">
        <w:rPr>
          <w:rFonts w:ascii="Century Gothic" w:eastAsia="Arial" w:hAnsi="Century Gothic" w:cs="Arial"/>
          <w:i/>
          <w:iCs/>
        </w:rPr>
        <w:lastRenderedPageBreak/>
        <w:t>práctica que vulnera en gran medida, los derechos de nuestras niñas, niños y adolescentes.</w:t>
      </w:r>
    </w:p>
    <w:p w14:paraId="304FA2ED" w14:textId="060FEF5E"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La concentración de matrimonios infantiles en Chihuahua es significativa, ya que otros estados como Durango reportaron 6 matrimonios, San Luis Potosí 2, y Michoacán solo 1. </w:t>
      </w:r>
    </w:p>
    <w:p w14:paraId="3FD92D8F" w14:textId="192A47C4"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Esto indica que la problemática del matrimonio infantil se concentra en un número limitado de entidades, lo que requiere una intervención focalizada y efectiva por parte de las autoridades municipales, estatales y de la sociedad civil.</w:t>
      </w:r>
    </w:p>
    <w:p w14:paraId="7AECEA21" w14:textId="1E00A0EC"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La temporalidad de estos matrimonios también ofrece una perspectiva interesante. Febrero se destacó como el mes más activo en cuanto a uniones de menores, registrando un 14.9% del total nacional. Le siguen diciembre con un 10.1% y marzo con un 9.3%. Estos datos sugieren que ciertos meses del año pueden estar relacionados con tradiciones o costumbres que fomentan las uniones prematuras, lo que requiere un análisis más profundo de los factores culturales que perpetúan estas prácticas.</w:t>
      </w:r>
    </w:p>
    <w:p w14:paraId="1A0EF2CC" w14:textId="46C197CF"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A nivel nacional, la tendencia de matrimonios en los que al menos una persona es menor de edad ha mostrado una marcada disminución en los últimos años. En 2014, se registraron 35,178 matrimonios de este tipo, cifra que comenzó a descender drásticamente en los años siguientes: 24,338 en 2015 y 11,548 en 2016. </w:t>
      </w:r>
    </w:p>
    <w:p w14:paraId="732057EB" w14:textId="3F47F653"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lastRenderedPageBreak/>
        <w:t xml:space="preserve">A partir de 2017, las cifras se redujeron considerablemente, alcanzando solo 2,725 matrimonios en ese año. En 2018, la cantidad se redujo aún más a 589, y en 2019, se registraron apenas 69 matrimonios. </w:t>
      </w:r>
    </w:p>
    <w:p w14:paraId="5147E4F5" w14:textId="7849B8EB"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Aunque en 2020 hubo una cifra muy baja de 26, el año 2021 presentó un leve aumento con 43 matrimonios reportados, y en 2022 se documentaron 32 casos.</w:t>
      </w:r>
    </w:p>
    <w:p w14:paraId="5C343786" w14:textId="56F10B42"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Sin embargo, el año 2023 muestra una preocupación al evidenciar que, hasta el momento, se han registrado 21 matrimonios de este tipo, de los cuales 12 corresponden a Chihuahua, reafirmando la posición de nuestro estado como líder en esta lamentable estadística. </w:t>
      </w:r>
    </w:p>
    <w:p w14:paraId="729879EA" w14:textId="446E4F9D"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Este fenómeno pone de manifiesto la necesidad de implementar medidas más efectivas que garanticen la protección de las niñas y adolescentes, así como el cumplimiento de los derechos establecidos por la Ley General de los Derechos de Niñas, Niños y Adolescentes.</w:t>
      </w:r>
    </w:p>
    <w:p w14:paraId="705F3476" w14:textId="07F361CF"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El marco legal en torno a los matrimonios de menores de edad ha experimentado cambios significativos en los últimos años. La restricción para contraer matrimonio a partir de los 18 años ha estado presente en el Código Civil de algunas entidades federativas desde antes de la promulgación de la Ley General de los Derechos de Niñas, Niños y Adolescentes en 2015. </w:t>
      </w:r>
    </w:p>
    <w:p w14:paraId="52A39340" w14:textId="2F19B2F6"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lastRenderedPageBreak/>
        <w:t>Desde entonces, diversas entidades han incorporado esta restricción en sus códigos civiles entre 2015 y 2019. Además, el Código Civil Federal también incluye esta disposición desde 2019, reflejando un esfuerzo por establecer un marco legal más uniforme en todo el país.</w:t>
      </w:r>
    </w:p>
    <w:p w14:paraId="1965E25E" w14:textId="74D1C905"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A pesar de estos avances normativos, la realidad demuestra que persisten brechas en la aplicación de la ley y en la protección efectiva de los derechos de las niñas. </w:t>
      </w:r>
    </w:p>
    <w:p w14:paraId="646A9F97" w14:textId="3FA33FC2"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Por ello, es fundamental que el estado de Chihuahua no solo refuerce su marco legal, sino que también implemente políticas públicas efectivas que aborden las causas subyacentes del matrimonio infantil, incluyendo la falta de educación, el contexto socioeconómico y las tradiciones culturales que a menudo perpetúan esta práctica.</w:t>
      </w:r>
    </w:p>
    <w:p w14:paraId="6F3199F1" w14:textId="2C2B209D"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Por todo lo anterior, la presente iniciativa tiene como objetivo fortalecer las disposiciones legales en relación al matrimonio infantil, prohibiendo cualquier forma de unión que vulnere los derechos de las niñas y promoviendo un entorno que garantice su desarrollo integral. </w:t>
      </w:r>
    </w:p>
    <w:p w14:paraId="5516773F" w14:textId="65955001"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Así, buscamos contribuir a un futuro mejor y, sobre todo, libre de violencia especialmente para las niñas chihuahuenses. En este sentido, la adición de una disposición en la Ley de los Derechos de Niñas, Niños y Adolescentes del Estado de Chihuahua es un paso importante hacia la erradicación de prácticas que vulneran su integridad. </w:t>
      </w:r>
    </w:p>
    <w:p w14:paraId="711A86F4" w14:textId="29420A63"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La inclusión de una fracción que guíe a las autoridades para la erradicación de este problema, refuerza el principio de que toda niña y niño tiene derecho a tomar decisiones libres sobre su vida y a desarrollarse en un entorno seguro y protector.</w:t>
      </w:r>
    </w:p>
    <w:p w14:paraId="306A4305" w14:textId="79756F76"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 xml:space="preserve">La ley, debe servir no solo para establecer un marco normativo que sanciona estas prácticas, sino que también sirve como una herramienta para prevenir y generar conciencia social sobre la importancia de proteger a nuestras infancias de cualquier forma de violencia o coerción. </w:t>
      </w:r>
    </w:p>
    <w:p w14:paraId="19BDE5CB" w14:textId="3CED5F7F" w:rsidR="007F2177" w:rsidRPr="007F2177"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Al establecer claramente que las autoridades estatales y municipales tienen la responsabilidad de prevenir, atender y sancionar estos casos, se sienta un precedente importante en la lucha por los derechos de niñas, niños y adolescentes de Chihuahua.</w:t>
      </w:r>
    </w:p>
    <w:p w14:paraId="2ED61C8E" w14:textId="63B54A39" w:rsidR="008D62E8" w:rsidRPr="008D62E8" w:rsidRDefault="007F2177" w:rsidP="007F2177">
      <w:pPr>
        <w:pStyle w:val="NormalWeb"/>
        <w:shd w:val="clear" w:color="auto" w:fill="FFFFFF"/>
        <w:spacing w:line="360" w:lineRule="auto"/>
        <w:ind w:left="567" w:right="567"/>
        <w:jc w:val="both"/>
        <w:rPr>
          <w:rFonts w:ascii="Century Gothic" w:eastAsia="Arial" w:hAnsi="Century Gothic" w:cs="Arial"/>
          <w:i/>
          <w:iCs/>
        </w:rPr>
      </w:pPr>
      <w:r w:rsidRPr="007F2177">
        <w:rPr>
          <w:rFonts w:ascii="Century Gothic" w:eastAsia="Arial" w:hAnsi="Century Gothic" w:cs="Arial"/>
          <w:i/>
          <w:iCs/>
        </w:rPr>
        <w:t>Juntas y juntos, trabajemos para garantizar un futuro donde nuestras niñas puedan vivir libres de violencia, con la oportunidad de educarse, soñar y desarrollarse plenamente.</w:t>
      </w:r>
      <w:r w:rsidR="008D62E8">
        <w:rPr>
          <w:rFonts w:ascii="Century Gothic" w:eastAsia="Arial" w:hAnsi="Century Gothic" w:cs="Arial"/>
          <w:i/>
          <w:iCs/>
        </w:rPr>
        <w:t>”</w:t>
      </w:r>
    </w:p>
    <w:p w14:paraId="56CC5B6C" w14:textId="7607FE95" w:rsidR="000C477A" w:rsidRPr="0016327E" w:rsidRDefault="00D31820" w:rsidP="008F4D77">
      <w:pPr>
        <w:tabs>
          <w:tab w:val="left" w:pos="1701"/>
        </w:tabs>
        <w:spacing w:line="360" w:lineRule="auto"/>
        <w:ind w:right="49"/>
        <w:jc w:val="both"/>
        <w:rPr>
          <w:rFonts w:ascii="Century Gothic" w:hAnsi="Century Gothic" w:cs="Arial"/>
          <w:bCs/>
          <w:i/>
          <w:color w:val="auto"/>
          <w:szCs w:val="24"/>
        </w:rPr>
      </w:pPr>
      <w:r w:rsidRPr="0016327E">
        <w:rPr>
          <w:rFonts w:ascii="Century Gothic" w:hAnsi="Century Gothic" w:cs="Arial"/>
          <w:iCs/>
          <w:color w:val="auto"/>
          <w:szCs w:val="24"/>
          <w:lang w:val="es-ES"/>
        </w:rPr>
        <w:t xml:space="preserve">   </w:t>
      </w:r>
    </w:p>
    <w:p w14:paraId="6511DC5B" w14:textId="2366F9BD" w:rsidR="00B82123" w:rsidRPr="0016327E" w:rsidRDefault="00FD2FCB" w:rsidP="008F4D77">
      <w:pPr>
        <w:pStyle w:val="Normal1"/>
        <w:spacing w:line="360" w:lineRule="auto"/>
        <w:jc w:val="both"/>
        <w:rPr>
          <w:rFonts w:ascii="Century Gothic" w:hAnsi="Century Gothic" w:cs="Arial"/>
          <w:color w:val="auto"/>
          <w:szCs w:val="24"/>
        </w:rPr>
      </w:pPr>
      <w:r w:rsidRPr="0016327E">
        <w:rPr>
          <w:rFonts w:ascii="Century Gothic" w:hAnsi="Century Gothic" w:cs="Arial"/>
          <w:b/>
          <w:color w:val="auto"/>
          <w:szCs w:val="24"/>
        </w:rPr>
        <w:t>IV.</w:t>
      </w:r>
      <w:r w:rsidR="00A51917" w:rsidRPr="0016327E">
        <w:rPr>
          <w:rFonts w:ascii="Century Gothic" w:hAnsi="Century Gothic" w:cs="Arial"/>
          <w:b/>
          <w:color w:val="auto"/>
          <w:szCs w:val="24"/>
        </w:rPr>
        <w:t>-</w:t>
      </w:r>
      <w:r w:rsidRPr="0016327E">
        <w:rPr>
          <w:rFonts w:ascii="Century Gothic" w:hAnsi="Century Gothic" w:cs="Arial"/>
          <w:color w:val="auto"/>
          <w:szCs w:val="24"/>
        </w:rPr>
        <w:t xml:space="preserve"> Ahora bien, la</w:t>
      </w:r>
      <w:r w:rsidR="00B82123" w:rsidRPr="0016327E">
        <w:rPr>
          <w:rFonts w:ascii="Century Gothic" w:hAnsi="Century Gothic" w:cs="Arial"/>
          <w:color w:val="auto"/>
          <w:szCs w:val="24"/>
        </w:rPr>
        <w:t xml:space="preserve"> </w:t>
      </w:r>
      <w:r w:rsidR="007715F8" w:rsidRPr="0016327E">
        <w:rPr>
          <w:rFonts w:ascii="Century Gothic" w:hAnsi="Century Gothic" w:cs="Arial"/>
          <w:color w:val="auto"/>
          <w:szCs w:val="24"/>
        </w:rPr>
        <w:t>Comisión</w:t>
      </w:r>
      <w:r w:rsidR="007715F8" w:rsidRPr="0016327E">
        <w:rPr>
          <w:rFonts w:ascii="Century Gothic" w:eastAsia="Arial" w:hAnsi="Century Gothic" w:cs="Arial"/>
          <w:color w:val="auto"/>
          <w:szCs w:val="24"/>
        </w:rPr>
        <w:t xml:space="preserve"> de</w:t>
      </w:r>
      <w:r w:rsidR="0039159C" w:rsidRPr="0016327E">
        <w:rPr>
          <w:rFonts w:ascii="Century Gothic" w:eastAsia="Arial" w:hAnsi="Century Gothic" w:cs="Arial"/>
          <w:color w:val="auto"/>
          <w:szCs w:val="24"/>
          <w:lang w:val="es-MX"/>
        </w:rPr>
        <w:t xml:space="preserve"> Juventud y Niñez,</w:t>
      </w:r>
      <w:r w:rsidR="00B82123" w:rsidRPr="0016327E">
        <w:rPr>
          <w:rFonts w:ascii="Century Gothic" w:hAnsi="Century Gothic" w:cs="Arial"/>
          <w:color w:val="auto"/>
          <w:szCs w:val="24"/>
        </w:rPr>
        <w:t xml:space="preserve"> después de entrar al estudio y análisis de la </w:t>
      </w:r>
      <w:r w:rsidR="003278E1">
        <w:rPr>
          <w:rFonts w:ascii="Century Gothic" w:hAnsi="Century Gothic" w:cs="Arial"/>
          <w:color w:val="auto"/>
          <w:szCs w:val="24"/>
        </w:rPr>
        <w:t>i</w:t>
      </w:r>
      <w:r w:rsidR="00B82123" w:rsidRPr="0016327E">
        <w:rPr>
          <w:rFonts w:ascii="Century Gothic" w:hAnsi="Century Gothic" w:cs="Arial"/>
          <w:color w:val="auto"/>
          <w:szCs w:val="24"/>
        </w:rPr>
        <w:t>niciativa de mérito, tiene a bien realizar las siguientes:</w:t>
      </w:r>
    </w:p>
    <w:p w14:paraId="2679853E" w14:textId="1EF971D8" w:rsidR="0039159C" w:rsidRPr="0016327E" w:rsidRDefault="0039159C" w:rsidP="008F4D77">
      <w:pPr>
        <w:pStyle w:val="Normal1"/>
        <w:spacing w:line="360" w:lineRule="auto"/>
        <w:jc w:val="both"/>
        <w:rPr>
          <w:rFonts w:ascii="Century Gothic" w:hAnsi="Century Gothic" w:cs="Arial"/>
          <w:color w:val="auto"/>
          <w:szCs w:val="24"/>
        </w:rPr>
      </w:pPr>
    </w:p>
    <w:p w14:paraId="0194CF23" w14:textId="4FE2C112" w:rsidR="00B82123" w:rsidRPr="0016327E" w:rsidRDefault="00B82123" w:rsidP="008F4D77">
      <w:pPr>
        <w:pStyle w:val="Normal1"/>
        <w:spacing w:line="360" w:lineRule="auto"/>
        <w:jc w:val="center"/>
        <w:rPr>
          <w:rFonts w:ascii="Century Gothic" w:eastAsia="Arial" w:hAnsi="Century Gothic" w:cs="Arial"/>
          <w:b/>
          <w:color w:val="auto"/>
          <w:szCs w:val="24"/>
          <w:lang w:val="es-MX"/>
        </w:rPr>
      </w:pPr>
      <w:r w:rsidRPr="0016327E">
        <w:rPr>
          <w:rFonts w:ascii="Century Gothic" w:eastAsia="Arial" w:hAnsi="Century Gothic" w:cs="Arial"/>
          <w:b/>
          <w:color w:val="auto"/>
          <w:szCs w:val="24"/>
          <w:lang w:val="es-MX"/>
        </w:rPr>
        <w:t>CONSIDERACIONES</w:t>
      </w:r>
    </w:p>
    <w:p w14:paraId="4915A51B" w14:textId="77777777" w:rsidR="000439B3" w:rsidRPr="0016327E" w:rsidRDefault="000439B3" w:rsidP="008F4D77">
      <w:pPr>
        <w:pStyle w:val="Normal1"/>
        <w:spacing w:line="360" w:lineRule="auto"/>
        <w:jc w:val="center"/>
        <w:rPr>
          <w:rFonts w:ascii="Century Gothic" w:hAnsi="Century Gothic" w:cs="Arial"/>
          <w:color w:val="auto"/>
          <w:szCs w:val="24"/>
          <w:lang w:val="es-MX"/>
        </w:rPr>
      </w:pPr>
    </w:p>
    <w:p w14:paraId="61F0F98D" w14:textId="0332EC1C" w:rsidR="00D556AD" w:rsidRDefault="007E24B6" w:rsidP="008F4D77">
      <w:pPr>
        <w:pStyle w:val="Normal1"/>
        <w:spacing w:line="360" w:lineRule="auto"/>
        <w:jc w:val="both"/>
        <w:rPr>
          <w:rFonts w:ascii="Century Gothic" w:eastAsia="Arial" w:hAnsi="Century Gothic" w:cs="Arial"/>
          <w:b/>
          <w:color w:val="auto"/>
          <w:szCs w:val="24"/>
          <w:lang w:val="es-MX"/>
        </w:rPr>
      </w:pPr>
      <w:r>
        <w:rPr>
          <w:rFonts w:ascii="Century Gothic" w:eastAsia="Arial" w:hAnsi="Century Gothic" w:cs="Arial"/>
          <w:b/>
          <w:color w:val="auto"/>
          <w:szCs w:val="24"/>
          <w:lang w:val="es-MX"/>
        </w:rPr>
        <w:t xml:space="preserve">I.- </w:t>
      </w:r>
      <w:r w:rsidR="006D24C6" w:rsidRPr="006D24C6">
        <w:rPr>
          <w:rFonts w:ascii="Century Gothic" w:eastAsia="Arial" w:hAnsi="Century Gothic" w:cs="Arial"/>
          <w:bCs/>
          <w:color w:val="auto"/>
          <w:szCs w:val="24"/>
          <w:lang w:val="es-MX"/>
        </w:rPr>
        <w:t xml:space="preserve">El H. Congreso del Estado, a través de </w:t>
      </w:r>
      <w:r w:rsidR="00122689">
        <w:rPr>
          <w:rFonts w:ascii="Century Gothic" w:eastAsia="Arial" w:hAnsi="Century Gothic" w:cs="Arial"/>
          <w:bCs/>
          <w:color w:val="auto"/>
          <w:szCs w:val="24"/>
          <w:lang w:val="es-MX"/>
        </w:rPr>
        <w:t>quienes integramos esta</w:t>
      </w:r>
      <w:r w:rsidR="006D24C6" w:rsidRPr="006D24C6">
        <w:rPr>
          <w:rFonts w:ascii="Century Gothic" w:eastAsia="Arial" w:hAnsi="Century Gothic" w:cs="Arial"/>
          <w:bCs/>
          <w:color w:val="auto"/>
          <w:szCs w:val="24"/>
          <w:lang w:val="es-MX"/>
        </w:rPr>
        <w:t xml:space="preserve"> Comisión de Dictamen Legislativo, es competente para conocer y resolver sobre el </w:t>
      </w:r>
      <w:r w:rsidR="00122689">
        <w:rPr>
          <w:rFonts w:ascii="Century Gothic" w:eastAsia="Arial" w:hAnsi="Century Gothic" w:cs="Arial"/>
          <w:bCs/>
          <w:color w:val="auto"/>
          <w:szCs w:val="24"/>
          <w:lang w:val="es-MX"/>
        </w:rPr>
        <w:t>presente asunto.</w:t>
      </w:r>
    </w:p>
    <w:p w14:paraId="715FE433" w14:textId="76BFB68B" w:rsidR="009A1297" w:rsidRPr="0016327E" w:rsidRDefault="009A1297" w:rsidP="00DD4C18">
      <w:pPr>
        <w:spacing w:line="360" w:lineRule="auto"/>
        <w:jc w:val="both"/>
        <w:rPr>
          <w:rFonts w:ascii="Century Gothic" w:eastAsia="Arial" w:hAnsi="Century Gothic" w:cs="Arial"/>
          <w:bCs/>
          <w:color w:val="auto"/>
          <w:szCs w:val="24"/>
        </w:rPr>
      </w:pPr>
    </w:p>
    <w:p w14:paraId="33FB2813" w14:textId="0F5E6559" w:rsidR="00DB3E71" w:rsidRDefault="00D556AD" w:rsidP="00830B02">
      <w:pPr>
        <w:spacing w:line="360" w:lineRule="auto"/>
        <w:jc w:val="both"/>
        <w:rPr>
          <w:rFonts w:ascii="Century Gothic" w:eastAsia="Arial" w:hAnsi="Century Gothic" w:cs="Arial"/>
          <w:bCs/>
          <w:color w:val="auto"/>
          <w:szCs w:val="24"/>
        </w:rPr>
      </w:pPr>
      <w:r w:rsidRPr="00464129">
        <w:rPr>
          <w:rFonts w:ascii="Century Gothic" w:eastAsia="Arial" w:hAnsi="Century Gothic" w:cs="Arial"/>
          <w:b/>
          <w:color w:val="auto"/>
          <w:szCs w:val="24"/>
        </w:rPr>
        <w:t>II.-</w:t>
      </w:r>
      <w:r w:rsidRPr="0016327E">
        <w:rPr>
          <w:rFonts w:ascii="Century Gothic" w:eastAsia="Arial" w:hAnsi="Century Gothic" w:cs="Arial"/>
          <w:b/>
          <w:color w:val="auto"/>
          <w:szCs w:val="24"/>
        </w:rPr>
        <w:t xml:space="preserve"> </w:t>
      </w:r>
      <w:r w:rsidR="00DD4C18" w:rsidRPr="0016327E">
        <w:rPr>
          <w:rFonts w:ascii="Century Gothic" w:eastAsia="Arial" w:hAnsi="Century Gothic" w:cs="Arial"/>
          <w:bCs/>
          <w:color w:val="auto"/>
          <w:szCs w:val="24"/>
        </w:rPr>
        <w:t xml:space="preserve">La </w:t>
      </w:r>
      <w:r w:rsidR="008A0EFE">
        <w:rPr>
          <w:rFonts w:ascii="Century Gothic" w:eastAsia="Arial" w:hAnsi="Century Gothic" w:cs="Arial"/>
          <w:bCs/>
          <w:color w:val="auto"/>
          <w:szCs w:val="24"/>
        </w:rPr>
        <w:t>i</w:t>
      </w:r>
      <w:r w:rsidR="00DD4C18" w:rsidRPr="0016327E">
        <w:rPr>
          <w:rFonts w:ascii="Century Gothic" w:eastAsia="Arial" w:hAnsi="Century Gothic" w:cs="Arial"/>
          <w:bCs/>
          <w:color w:val="auto"/>
          <w:szCs w:val="24"/>
        </w:rPr>
        <w:t xml:space="preserve">niciativa cuyo análisis nos ocupa, propone </w:t>
      </w:r>
      <w:r w:rsidR="00DB3E71">
        <w:rPr>
          <w:rFonts w:ascii="Century Gothic" w:eastAsia="Arial" w:hAnsi="Century Gothic" w:cs="Arial"/>
          <w:bCs/>
          <w:color w:val="auto"/>
          <w:szCs w:val="24"/>
        </w:rPr>
        <w:t>adicionar a</w:t>
      </w:r>
      <w:r w:rsidR="00F82718" w:rsidRPr="0016327E">
        <w:rPr>
          <w:rFonts w:ascii="Century Gothic" w:eastAsia="Arial" w:hAnsi="Century Gothic" w:cs="Arial"/>
          <w:bCs/>
          <w:color w:val="auto"/>
          <w:szCs w:val="24"/>
        </w:rPr>
        <w:t xml:space="preserve"> </w:t>
      </w:r>
      <w:r w:rsidR="0074317B" w:rsidRPr="0016327E">
        <w:rPr>
          <w:rFonts w:ascii="Century Gothic" w:eastAsia="Arial" w:hAnsi="Century Gothic" w:cs="Arial"/>
          <w:bCs/>
          <w:color w:val="auto"/>
          <w:szCs w:val="24"/>
        </w:rPr>
        <w:t xml:space="preserve">la </w:t>
      </w:r>
      <w:r w:rsidR="004375AB" w:rsidRPr="0016327E">
        <w:rPr>
          <w:rFonts w:ascii="Century Gothic" w:eastAsia="Arial" w:hAnsi="Century Gothic" w:cs="Arial"/>
          <w:bCs/>
          <w:color w:val="auto"/>
          <w:szCs w:val="24"/>
        </w:rPr>
        <w:t>Ley de los Derechos de Niñas, Niños y Adolescentes del Estado de Chihuahua</w:t>
      </w:r>
      <w:r w:rsidR="000C3A48" w:rsidRPr="0016327E">
        <w:rPr>
          <w:rFonts w:ascii="Century Gothic" w:eastAsia="Arial" w:hAnsi="Century Gothic" w:cs="Arial"/>
          <w:bCs/>
          <w:color w:val="auto"/>
          <w:szCs w:val="24"/>
        </w:rPr>
        <w:t xml:space="preserve">, </w:t>
      </w:r>
      <w:r w:rsidR="00DB3E71">
        <w:rPr>
          <w:rFonts w:ascii="Century Gothic" w:eastAsia="Arial" w:hAnsi="Century Gothic" w:cs="Arial"/>
          <w:bCs/>
          <w:color w:val="auto"/>
          <w:szCs w:val="24"/>
        </w:rPr>
        <w:t xml:space="preserve">una disposición que refuerce la garantía a la niñez la urgente necesidad de prevenir, atender y erradicar el matrimonio infantil. </w:t>
      </w:r>
    </w:p>
    <w:p w14:paraId="4689686C" w14:textId="2077D353" w:rsidR="003A4009" w:rsidRDefault="003A4009" w:rsidP="00830B02">
      <w:pPr>
        <w:spacing w:line="360" w:lineRule="auto"/>
        <w:jc w:val="both"/>
        <w:rPr>
          <w:rFonts w:ascii="Century Gothic" w:eastAsia="Arial" w:hAnsi="Century Gothic" w:cs="Arial"/>
          <w:color w:val="auto"/>
          <w:szCs w:val="24"/>
        </w:rPr>
      </w:pPr>
    </w:p>
    <w:p w14:paraId="5E585361" w14:textId="2152C5C1" w:rsidR="005F624C" w:rsidRDefault="003A4009" w:rsidP="005F624C">
      <w:pPr>
        <w:spacing w:line="360" w:lineRule="auto"/>
        <w:jc w:val="both"/>
        <w:rPr>
          <w:rFonts w:ascii="Century Gothic" w:eastAsia="Arial" w:hAnsi="Century Gothic" w:cs="Arial"/>
          <w:color w:val="auto"/>
          <w:szCs w:val="24"/>
        </w:rPr>
      </w:pPr>
      <w:r>
        <w:rPr>
          <w:rFonts w:ascii="Century Gothic" w:eastAsia="Arial" w:hAnsi="Century Gothic" w:cs="Arial"/>
          <w:color w:val="auto"/>
          <w:szCs w:val="24"/>
        </w:rPr>
        <w:t xml:space="preserve">La </w:t>
      </w:r>
      <w:r w:rsidR="008A0D25">
        <w:rPr>
          <w:rFonts w:ascii="Century Gothic" w:eastAsia="Arial" w:hAnsi="Century Gothic" w:cs="Arial"/>
          <w:color w:val="auto"/>
          <w:szCs w:val="24"/>
        </w:rPr>
        <w:t>parte iniciadora</w:t>
      </w:r>
      <w:r>
        <w:rPr>
          <w:rFonts w:ascii="Century Gothic" w:eastAsia="Arial" w:hAnsi="Century Gothic" w:cs="Arial"/>
          <w:color w:val="auto"/>
          <w:szCs w:val="24"/>
        </w:rPr>
        <w:t xml:space="preserve"> señala que</w:t>
      </w:r>
      <w:r w:rsidR="00DB3E71">
        <w:rPr>
          <w:rFonts w:ascii="Century Gothic" w:eastAsia="Arial" w:hAnsi="Century Gothic" w:cs="Arial"/>
          <w:color w:val="auto"/>
          <w:szCs w:val="24"/>
        </w:rPr>
        <w:t xml:space="preserve"> el matrimonio infantil sigue siento una realidad en nuestras comunidades, producto de prácticas arraigadas que visualizan a la mujer como objeto, ya sea para pagar deudas o para satisfacción sexual. Lo que además de generar una visión errónea sobre la persona, afecta el sano desarrollo integral de quienes siguen en etapas de crecimiento y formación. </w:t>
      </w:r>
      <w:r w:rsidR="00464129">
        <w:rPr>
          <w:rFonts w:ascii="Century Gothic" w:eastAsia="Arial" w:hAnsi="Century Gothic" w:cs="Arial"/>
          <w:color w:val="auto"/>
          <w:szCs w:val="24"/>
        </w:rPr>
        <w:t>Asimismo, señala que en 2023 Chihuahua se posicionó como el Estado con mayor número de matrimonios con personas que no han alcanzado la mayoría de edad. Por lo que se requieren de medidas más efectivas que garanticen la protección de este sector poblacional y sus derechos, lo que puede conseguirse reforzando el marco legal y generando políticas públicas efectivas.</w:t>
      </w:r>
      <w:r w:rsidR="005F624C">
        <w:rPr>
          <w:rFonts w:ascii="Century Gothic" w:eastAsia="Arial" w:hAnsi="Century Gothic" w:cs="Arial"/>
          <w:color w:val="auto"/>
          <w:szCs w:val="24"/>
        </w:rPr>
        <w:t xml:space="preserve"> Por tal motivo, la propuesta surge de una problemática </w:t>
      </w:r>
      <w:r w:rsidR="002E2EDB">
        <w:rPr>
          <w:rFonts w:ascii="Century Gothic" w:eastAsia="Arial" w:hAnsi="Century Gothic" w:cs="Arial"/>
          <w:color w:val="auto"/>
          <w:szCs w:val="24"/>
        </w:rPr>
        <w:t xml:space="preserve">o necesidad existente. </w:t>
      </w:r>
    </w:p>
    <w:p w14:paraId="0647BCB5" w14:textId="77777777" w:rsidR="00F7156F" w:rsidRPr="0016327E" w:rsidRDefault="00F7156F" w:rsidP="008D193A">
      <w:pPr>
        <w:spacing w:line="360" w:lineRule="auto"/>
        <w:jc w:val="both"/>
        <w:rPr>
          <w:rFonts w:ascii="Century Gothic" w:eastAsia="Arial" w:hAnsi="Century Gothic" w:cs="Arial"/>
          <w:b/>
          <w:color w:val="auto"/>
          <w:szCs w:val="24"/>
        </w:rPr>
      </w:pPr>
    </w:p>
    <w:p w14:paraId="6402DB78" w14:textId="54D108F0" w:rsidR="005F170D" w:rsidRDefault="00D556AD" w:rsidP="00191739">
      <w:pPr>
        <w:spacing w:line="360" w:lineRule="auto"/>
        <w:jc w:val="both"/>
        <w:rPr>
          <w:rFonts w:ascii="Century Gothic" w:eastAsia="Arial" w:hAnsi="Century Gothic" w:cs="Arial"/>
          <w:bCs/>
          <w:color w:val="auto"/>
          <w:szCs w:val="24"/>
        </w:rPr>
      </w:pPr>
      <w:r w:rsidRPr="00CA0E49">
        <w:rPr>
          <w:rFonts w:ascii="Century Gothic" w:eastAsia="Arial" w:hAnsi="Century Gothic" w:cs="Arial"/>
          <w:b/>
          <w:color w:val="auto"/>
          <w:szCs w:val="24"/>
        </w:rPr>
        <w:t>III.-</w:t>
      </w:r>
      <w:r w:rsidRPr="0016327E">
        <w:rPr>
          <w:rFonts w:ascii="Century Gothic" w:eastAsia="Arial" w:hAnsi="Century Gothic" w:cs="Arial"/>
          <w:b/>
          <w:color w:val="auto"/>
          <w:szCs w:val="24"/>
        </w:rPr>
        <w:t xml:space="preserve"> </w:t>
      </w:r>
      <w:r w:rsidR="00A370AA" w:rsidRPr="00A370AA">
        <w:rPr>
          <w:rFonts w:ascii="Century Gothic" w:eastAsia="Arial" w:hAnsi="Century Gothic" w:cs="Arial"/>
          <w:bCs/>
          <w:color w:val="auto"/>
          <w:szCs w:val="24"/>
        </w:rPr>
        <w:t xml:space="preserve">Al respecto, </w:t>
      </w:r>
      <w:r w:rsidR="00A370AA">
        <w:rPr>
          <w:rFonts w:ascii="Century Gothic" w:eastAsia="Arial" w:hAnsi="Century Gothic" w:cs="Arial"/>
          <w:bCs/>
          <w:color w:val="auto"/>
          <w:szCs w:val="24"/>
        </w:rPr>
        <w:t>n</w:t>
      </w:r>
      <w:r w:rsidR="00A70EE5" w:rsidRPr="0016327E">
        <w:rPr>
          <w:rFonts w:ascii="Century Gothic" w:eastAsia="Arial" w:hAnsi="Century Gothic" w:cs="Arial"/>
          <w:bCs/>
          <w:color w:val="auto"/>
          <w:szCs w:val="24"/>
        </w:rPr>
        <w:t xml:space="preserve">uestro país, como parte </w:t>
      </w:r>
      <w:r w:rsidR="00191739" w:rsidRPr="0016327E">
        <w:rPr>
          <w:rFonts w:ascii="Century Gothic" w:eastAsia="Arial" w:hAnsi="Century Gothic" w:cs="Arial"/>
          <w:bCs/>
          <w:color w:val="auto"/>
          <w:szCs w:val="24"/>
        </w:rPr>
        <w:t xml:space="preserve">de la Convención </w:t>
      </w:r>
      <w:r w:rsidR="00CA0E49">
        <w:rPr>
          <w:rFonts w:ascii="Century Gothic" w:eastAsia="Arial" w:hAnsi="Century Gothic" w:cs="Arial"/>
          <w:bCs/>
          <w:color w:val="auto"/>
          <w:szCs w:val="24"/>
        </w:rPr>
        <w:t>sobre el consentimiento para el matrimonio, la edad mínima para contraer matrimonio y el registro de los matrimonios, reafirma que todos los Estados parte, deben adoptar todas las medidas adecuadas con objeto de abolir las costumbres, antiguas leyes y prácticas referentes al matrimonio y a la familia, que sean incompatibles con los principios enunciados en la Carta de las Naciones Unidas y la Declaración Universal de los Derechos Humanos, que no aseguren la libertad completa en la elección del cónyuge, “aboliendo totalmente el matrimonio de los niños y las prácticas de los espósales de las jóvenes antes de la edad núbil”. Más adelante, el mismo ordenamiento en su artículo segundo establece que “Los Estados partes en la presente Convención adoptarán las medidas legislativas necesarias para determinar la edad mínima para contraer matrimonio. No podrán contraer legalmente matrimonio las personas que no hayan cumplido esa edad, salvo que la autoridad competente por causas justificadas y en interés de los contrayentes, dispensa el requisito de la edad.”</w:t>
      </w:r>
      <w:r w:rsidR="00CA0E49">
        <w:rPr>
          <w:rStyle w:val="Refdenotaalpie"/>
          <w:rFonts w:ascii="Century Gothic" w:eastAsia="Arial" w:hAnsi="Century Gothic" w:cs="Arial"/>
          <w:bCs/>
          <w:color w:val="auto"/>
          <w:szCs w:val="24"/>
        </w:rPr>
        <w:footnoteReference w:id="1"/>
      </w:r>
    </w:p>
    <w:p w14:paraId="392D05A0" w14:textId="5B703617" w:rsidR="009A253C" w:rsidRDefault="009A253C" w:rsidP="008147A6">
      <w:pPr>
        <w:spacing w:line="360" w:lineRule="auto"/>
        <w:jc w:val="both"/>
        <w:rPr>
          <w:rFonts w:ascii="Century Gothic" w:eastAsia="Arial" w:hAnsi="Century Gothic" w:cs="Arial"/>
          <w:bCs/>
          <w:color w:val="auto"/>
          <w:szCs w:val="24"/>
        </w:rPr>
      </w:pPr>
    </w:p>
    <w:p w14:paraId="6BD5B0A2" w14:textId="2B272FB9" w:rsidR="00CA0E49" w:rsidRDefault="00D556AD" w:rsidP="009360FC">
      <w:pPr>
        <w:spacing w:line="360" w:lineRule="auto"/>
        <w:jc w:val="both"/>
        <w:rPr>
          <w:rFonts w:ascii="Century Gothic" w:eastAsia="Arial" w:hAnsi="Century Gothic" w:cs="Arial"/>
          <w:bCs/>
          <w:color w:val="auto"/>
          <w:szCs w:val="24"/>
        </w:rPr>
      </w:pPr>
      <w:r w:rsidRPr="006E3DD6">
        <w:rPr>
          <w:rFonts w:ascii="Century Gothic" w:eastAsia="Arial" w:hAnsi="Century Gothic" w:cs="Arial"/>
          <w:b/>
          <w:color w:val="auto"/>
          <w:szCs w:val="24"/>
        </w:rPr>
        <w:t>IV.-</w:t>
      </w:r>
      <w:r w:rsidRPr="0016327E">
        <w:rPr>
          <w:rFonts w:ascii="Century Gothic" w:eastAsia="Arial" w:hAnsi="Century Gothic" w:cs="Arial"/>
          <w:b/>
          <w:color w:val="auto"/>
          <w:szCs w:val="24"/>
        </w:rPr>
        <w:t xml:space="preserve"> </w:t>
      </w:r>
      <w:r w:rsidR="006F7E01" w:rsidRPr="006F7E01">
        <w:rPr>
          <w:rFonts w:ascii="Century Gothic" w:eastAsia="Arial" w:hAnsi="Century Gothic" w:cs="Arial"/>
          <w:bCs/>
          <w:color w:val="auto"/>
          <w:szCs w:val="24"/>
        </w:rPr>
        <w:t xml:space="preserve">Por su parte, la </w:t>
      </w:r>
      <w:r w:rsidR="00CA0E49">
        <w:rPr>
          <w:rFonts w:ascii="Century Gothic" w:eastAsia="Arial" w:hAnsi="Century Gothic" w:cs="Arial"/>
          <w:bCs/>
          <w:color w:val="auto"/>
          <w:szCs w:val="24"/>
        </w:rPr>
        <w:t>legislación mexicana establece</w:t>
      </w:r>
      <w:r w:rsidR="006E3DD6">
        <w:rPr>
          <w:rFonts w:ascii="Century Gothic" w:eastAsia="Arial" w:hAnsi="Century Gothic" w:cs="Arial"/>
          <w:bCs/>
          <w:color w:val="auto"/>
          <w:szCs w:val="24"/>
        </w:rPr>
        <w:t>,</w:t>
      </w:r>
      <w:r w:rsidR="00CA0E49">
        <w:rPr>
          <w:rFonts w:ascii="Century Gothic" w:eastAsia="Arial" w:hAnsi="Century Gothic" w:cs="Arial"/>
          <w:bCs/>
          <w:color w:val="auto"/>
          <w:szCs w:val="24"/>
        </w:rPr>
        <w:t xml:space="preserve"> </w:t>
      </w:r>
      <w:r w:rsidR="006E3DD6">
        <w:rPr>
          <w:rFonts w:ascii="Century Gothic" w:eastAsia="Arial" w:hAnsi="Century Gothic" w:cs="Arial"/>
          <w:bCs/>
          <w:color w:val="auto"/>
          <w:szCs w:val="24"/>
        </w:rPr>
        <w:t>en el Código Civil Federal artículo 148, en el Código Civil del Estado</w:t>
      </w:r>
      <w:r w:rsidR="00757D10">
        <w:rPr>
          <w:rFonts w:ascii="Century Gothic" w:eastAsia="Arial" w:hAnsi="Century Gothic" w:cs="Arial"/>
          <w:bCs/>
          <w:color w:val="auto"/>
          <w:szCs w:val="24"/>
        </w:rPr>
        <w:t xml:space="preserve"> artículo 136</w:t>
      </w:r>
      <w:r w:rsidR="006E3DD6">
        <w:rPr>
          <w:rFonts w:ascii="Century Gothic" w:eastAsia="Arial" w:hAnsi="Century Gothic" w:cs="Arial"/>
          <w:bCs/>
          <w:color w:val="auto"/>
          <w:szCs w:val="24"/>
        </w:rPr>
        <w:t xml:space="preserve">, </w:t>
      </w:r>
      <w:r w:rsidR="00757D10">
        <w:rPr>
          <w:rFonts w:ascii="Century Gothic" w:eastAsia="Arial" w:hAnsi="Century Gothic" w:cs="Arial"/>
          <w:bCs/>
          <w:color w:val="auto"/>
          <w:szCs w:val="24"/>
        </w:rPr>
        <w:t>y</w:t>
      </w:r>
      <w:r w:rsidR="006E3DD6">
        <w:rPr>
          <w:rFonts w:ascii="Century Gothic" w:eastAsia="Arial" w:hAnsi="Century Gothic" w:cs="Arial"/>
          <w:bCs/>
          <w:color w:val="auto"/>
          <w:szCs w:val="24"/>
        </w:rPr>
        <w:t xml:space="preserve"> la Ley General de Niñas, Niños y Adolescentes en su artículo 45, </w:t>
      </w:r>
      <w:r w:rsidR="00CA0E49">
        <w:rPr>
          <w:rFonts w:ascii="Century Gothic" w:eastAsia="Arial" w:hAnsi="Century Gothic" w:cs="Arial"/>
          <w:bCs/>
          <w:color w:val="auto"/>
          <w:szCs w:val="24"/>
        </w:rPr>
        <w:t xml:space="preserve">como edad mínima para contraer matrimonio los 18 años. </w:t>
      </w:r>
      <w:r w:rsidR="006E3DD6">
        <w:rPr>
          <w:rFonts w:ascii="Century Gothic" w:eastAsia="Arial" w:hAnsi="Century Gothic" w:cs="Arial"/>
          <w:bCs/>
          <w:color w:val="auto"/>
          <w:szCs w:val="24"/>
        </w:rPr>
        <w:t xml:space="preserve">Disposiciones que desde el 2017 </w:t>
      </w:r>
      <w:r w:rsidR="00757D10">
        <w:rPr>
          <w:rFonts w:ascii="Century Gothic" w:eastAsia="Arial" w:hAnsi="Century Gothic" w:cs="Arial"/>
          <w:bCs/>
          <w:color w:val="auto"/>
          <w:szCs w:val="24"/>
        </w:rPr>
        <w:t xml:space="preserve">en nuestra entidad </w:t>
      </w:r>
      <w:r w:rsidR="006E3DD6">
        <w:rPr>
          <w:rFonts w:ascii="Century Gothic" w:eastAsia="Arial" w:hAnsi="Century Gothic" w:cs="Arial"/>
          <w:bCs/>
          <w:color w:val="auto"/>
          <w:szCs w:val="24"/>
        </w:rPr>
        <w:t>y a nivel nacional desde 2019 prohibieron el matrimonio infantil</w:t>
      </w:r>
      <w:r w:rsidR="00757D10">
        <w:rPr>
          <w:rFonts w:ascii="Century Gothic" w:eastAsia="Arial" w:hAnsi="Century Gothic" w:cs="Arial"/>
          <w:bCs/>
          <w:color w:val="auto"/>
          <w:szCs w:val="24"/>
        </w:rPr>
        <w:t xml:space="preserve">. </w:t>
      </w:r>
      <w:r w:rsidR="006E3DD6">
        <w:rPr>
          <w:rFonts w:ascii="Century Gothic" w:eastAsia="Arial" w:hAnsi="Century Gothic" w:cs="Arial"/>
          <w:bCs/>
          <w:color w:val="auto"/>
          <w:szCs w:val="24"/>
        </w:rPr>
        <w:t xml:space="preserve"> </w:t>
      </w:r>
    </w:p>
    <w:p w14:paraId="19A71BF9" w14:textId="3AE8DE2C" w:rsidR="006E3DD6" w:rsidRDefault="006E3DD6" w:rsidP="009360FC">
      <w:pPr>
        <w:spacing w:line="360" w:lineRule="auto"/>
        <w:jc w:val="both"/>
        <w:rPr>
          <w:rFonts w:ascii="Century Gothic" w:eastAsia="Arial" w:hAnsi="Century Gothic" w:cs="Arial"/>
          <w:bCs/>
          <w:color w:val="auto"/>
          <w:szCs w:val="24"/>
        </w:rPr>
      </w:pPr>
    </w:p>
    <w:p w14:paraId="12A0191A" w14:textId="4F1580E6" w:rsidR="006E3DD6" w:rsidRDefault="00757D10" w:rsidP="009360FC">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En</w:t>
      </w:r>
      <w:r w:rsidR="006E3DD6">
        <w:rPr>
          <w:rFonts w:ascii="Century Gothic" w:eastAsia="Arial" w:hAnsi="Century Gothic" w:cs="Arial"/>
          <w:bCs/>
          <w:color w:val="auto"/>
          <w:szCs w:val="24"/>
        </w:rPr>
        <w:t xml:space="preserve"> el mismo artículo 45</w:t>
      </w:r>
      <w:r>
        <w:rPr>
          <w:rFonts w:ascii="Century Gothic" w:eastAsia="Arial" w:hAnsi="Century Gothic" w:cs="Arial"/>
          <w:bCs/>
          <w:color w:val="auto"/>
          <w:szCs w:val="24"/>
        </w:rPr>
        <w:t>,</w:t>
      </w:r>
      <w:r w:rsidR="006E3DD6">
        <w:rPr>
          <w:rFonts w:ascii="Century Gothic" w:eastAsia="Arial" w:hAnsi="Century Gothic" w:cs="Arial"/>
          <w:bCs/>
          <w:color w:val="auto"/>
          <w:szCs w:val="24"/>
        </w:rPr>
        <w:t xml:space="preserve"> párrafos segundo y tercero de la Ley General de Niñas, Niños y Adolescentes, establece la obligación a las autoridades federales, de las entidades federativas, munícipes y demás, en el ámbito de sus respectivas competencias, de adoptar medidas integrales para la protección de la población que no ha alcanzado la mayoría de edad contra las prácticas nocivas de uniones formales e informales o consuetudinarias. Medi</w:t>
      </w:r>
      <w:r>
        <w:rPr>
          <w:rFonts w:ascii="Century Gothic" w:eastAsia="Arial" w:hAnsi="Century Gothic" w:cs="Arial"/>
          <w:bCs/>
          <w:color w:val="auto"/>
          <w:szCs w:val="24"/>
        </w:rPr>
        <w:t>d</w:t>
      </w:r>
      <w:r w:rsidR="006E3DD6">
        <w:rPr>
          <w:rFonts w:ascii="Century Gothic" w:eastAsia="Arial" w:hAnsi="Century Gothic" w:cs="Arial"/>
          <w:bCs/>
          <w:color w:val="auto"/>
          <w:szCs w:val="24"/>
        </w:rPr>
        <w:t xml:space="preserve">as que deberán establecer acciones afirmativas para conseguir la protección de esta población.  </w:t>
      </w:r>
    </w:p>
    <w:p w14:paraId="076CCBCA" w14:textId="73D2BB61" w:rsidR="006F7E01" w:rsidRDefault="006F7E01" w:rsidP="009360FC">
      <w:pPr>
        <w:spacing w:line="360" w:lineRule="auto"/>
        <w:jc w:val="both"/>
        <w:rPr>
          <w:rFonts w:ascii="Century Gothic" w:eastAsia="Arial" w:hAnsi="Century Gothic" w:cs="Arial"/>
          <w:bCs/>
          <w:color w:val="auto"/>
          <w:szCs w:val="24"/>
        </w:rPr>
      </w:pPr>
    </w:p>
    <w:p w14:paraId="3572F0F5" w14:textId="5C338338" w:rsidR="00735879" w:rsidRDefault="006F7E01" w:rsidP="009360FC">
      <w:pPr>
        <w:spacing w:line="360" w:lineRule="auto"/>
        <w:jc w:val="both"/>
        <w:rPr>
          <w:rFonts w:ascii="Century Gothic" w:eastAsia="Arial" w:hAnsi="Century Gothic" w:cs="Arial"/>
          <w:bCs/>
          <w:color w:val="auto"/>
          <w:szCs w:val="24"/>
        </w:rPr>
      </w:pPr>
      <w:r w:rsidRPr="0025674E">
        <w:rPr>
          <w:rFonts w:ascii="Century Gothic" w:eastAsia="Arial" w:hAnsi="Century Gothic" w:cs="Arial"/>
          <w:b/>
          <w:color w:val="auto"/>
          <w:szCs w:val="24"/>
        </w:rPr>
        <w:t>V.</w:t>
      </w:r>
      <w:r w:rsidRPr="0025674E">
        <w:rPr>
          <w:rFonts w:ascii="Century Gothic" w:eastAsia="Arial" w:hAnsi="Century Gothic" w:cs="Arial"/>
          <w:bCs/>
          <w:color w:val="auto"/>
          <w:szCs w:val="24"/>
        </w:rPr>
        <w:t xml:space="preserve"> </w:t>
      </w:r>
      <w:r w:rsidR="008656D1" w:rsidRPr="0025674E">
        <w:rPr>
          <w:rFonts w:ascii="Century Gothic" w:eastAsia="Arial" w:hAnsi="Century Gothic" w:cs="Arial"/>
          <w:bCs/>
          <w:color w:val="auto"/>
          <w:szCs w:val="24"/>
        </w:rPr>
        <w:t>El</w:t>
      </w:r>
      <w:r w:rsidR="008656D1">
        <w:rPr>
          <w:rFonts w:ascii="Century Gothic" w:eastAsia="Arial" w:hAnsi="Century Gothic" w:cs="Arial"/>
          <w:bCs/>
          <w:color w:val="auto"/>
          <w:szCs w:val="24"/>
        </w:rPr>
        <w:t xml:space="preserve"> México por ley y por disposiciones de la Sup</w:t>
      </w:r>
      <w:r w:rsidR="00757D10">
        <w:rPr>
          <w:rFonts w:ascii="Century Gothic" w:eastAsia="Arial" w:hAnsi="Century Gothic" w:cs="Arial"/>
          <w:bCs/>
          <w:color w:val="auto"/>
          <w:szCs w:val="24"/>
        </w:rPr>
        <w:t>rem</w:t>
      </w:r>
      <w:r w:rsidR="008656D1">
        <w:rPr>
          <w:rFonts w:ascii="Century Gothic" w:eastAsia="Arial" w:hAnsi="Century Gothic" w:cs="Arial"/>
          <w:bCs/>
          <w:color w:val="auto"/>
          <w:szCs w:val="24"/>
        </w:rPr>
        <w:t xml:space="preserve">a Corte de Justicia de la Nación, el matrimonio infantil esta prohibido, sin embargo, las estadísticas nos dicen que el problema sigue vigente en nuestra nación, esto producto de diferentes factores que obligan al Estado a fortalecer a través de las acciones concretas que garanticen a cada niña, niño y adolescente su libertad y fortalecimiento de su consentimiento para que cuando </w:t>
      </w:r>
      <w:r w:rsidR="00757D10">
        <w:rPr>
          <w:rFonts w:ascii="Century Gothic" w:eastAsia="Arial" w:hAnsi="Century Gothic" w:cs="Arial"/>
          <w:bCs/>
          <w:color w:val="auto"/>
          <w:szCs w:val="24"/>
        </w:rPr>
        <w:t>l</w:t>
      </w:r>
      <w:r w:rsidR="008656D1">
        <w:rPr>
          <w:rFonts w:ascii="Century Gothic" w:eastAsia="Arial" w:hAnsi="Century Gothic" w:cs="Arial"/>
          <w:bCs/>
          <w:color w:val="auto"/>
          <w:szCs w:val="24"/>
        </w:rPr>
        <w:t xml:space="preserve">legue el momento este pueda ejercerse plenamente. </w:t>
      </w:r>
    </w:p>
    <w:p w14:paraId="38C67E1C" w14:textId="77777777" w:rsidR="00735879" w:rsidRDefault="00735879" w:rsidP="009360FC">
      <w:pPr>
        <w:spacing w:line="360" w:lineRule="auto"/>
        <w:jc w:val="both"/>
        <w:rPr>
          <w:rFonts w:ascii="Century Gothic" w:eastAsia="Arial" w:hAnsi="Century Gothic" w:cs="Arial"/>
          <w:bCs/>
          <w:color w:val="auto"/>
          <w:szCs w:val="24"/>
        </w:rPr>
      </w:pPr>
    </w:p>
    <w:p w14:paraId="6DC9264F" w14:textId="69FB3413" w:rsidR="008656D1" w:rsidRDefault="008656D1" w:rsidP="009360FC">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 xml:space="preserve">En muchas comunidades de nuestra entidad se impone la costumbre sobre el derecho, por ello, por más que la legislación señale una norma, esta no siempre es respetada. Asimismo, </w:t>
      </w:r>
      <w:r w:rsidR="00F15301">
        <w:rPr>
          <w:rFonts w:ascii="Century Gothic" w:eastAsia="Arial" w:hAnsi="Century Gothic" w:cs="Arial"/>
          <w:bCs/>
          <w:color w:val="auto"/>
          <w:szCs w:val="24"/>
        </w:rPr>
        <w:t xml:space="preserve">el alto índice de matrimonio infantil provoca que un alto índice de madres que no han alcanzado la mayoría de edad viva en unión libre o matrimonio informal. </w:t>
      </w:r>
    </w:p>
    <w:p w14:paraId="2FD5DAF4" w14:textId="3A3D7C56" w:rsidR="00F15301" w:rsidRDefault="00F15301" w:rsidP="009360FC">
      <w:pPr>
        <w:spacing w:line="360" w:lineRule="auto"/>
        <w:jc w:val="both"/>
        <w:rPr>
          <w:rFonts w:ascii="Century Gothic" w:eastAsia="Arial" w:hAnsi="Century Gothic" w:cs="Arial"/>
          <w:bCs/>
          <w:color w:val="auto"/>
          <w:szCs w:val="24"/>
        </w:rPr>
      </w:pPr>
    </w:p>
    <w:p w14:paraId="5297C9B6" w14:textId="2740F555" w:rsidR="00F15301" w:rsidRDefault="00F15301" w:rsidP="009360FC">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 xml:space="preserve">Para poder garantizar la abolición del </w:t>
      </w:r>
      <w:r w:rsidR="00735879">
        <w:rPr>
          <w:rFonts w:ascii="Century Gothic" w:eastAsia="Arial" w:hAnsi="Century Gothic" w:cs="Arial"/>
          <w:bCs/>
          <w:color w:val="auto"/>
          <w:szCs w:val="24"/>
        </w:rPr>
        <w:t>matrimonio</w:t>
      </w:r>
      <w:r>
        <w:rPr>
          <w:rFonts w:ascii="Century Gothic" w:eastAsia="Arial" w:hAnsi="Century Gothic" w:cs="Arial"/>
          <w:bCs/>
          <w:color w:val="auto"/>
          <w:szCs w:val="24"/>
        </w:rPr>
        <w:t xml:space="preserve"> infantil se requiere </w:t>
      </w:r>
      <w:r w:rsidR="00735879">
        <w:rPr>
          <w:rFonts w:ascii="Century Gothic" w:eastAsia="Arial" w:hAnsi="Century Gothic" w:cs="Arial"/>
          <w:bCs/>
          <w:color w:val="auto"/>
          <w:szCs w:val="24"/>
        </w:rPr>
        <w:t>reforzar</w:t>
      </w:r>
      <w:r>
        <w:rPr>
          <w:rFonts w:ascii="Century Gothic" w:eastAsia="Arial" w:hAnsi="Century Gothic" w:cs="Arial"/>
          <w:bCs/>
          <w:color w:val="auto"/>
          <w:szCs w:val="24"/>
        </w:rPr>
        <w:t xml:space="preserve"> las atribuciones de las </w:t>
      </w:r>
      <w:r w:rsidR="00735879">
        <w:rPr>
          <w:rFonts w:ascii="Century Gothic" w:eastAsia="Arial" w:hAnsi="Century Gothic" w:cs="Arial"/>
          <w:bCs/>
          <w:color w:val="auto"/>
          <w:szCs w:val="24"/>
        </w:rPr>
        <w:t>diferentes</w:t>
      </w:r>
      <w:r>
        <w:rPr>
          <w:rFonts w:ascii="Century Gothic" w:eastAsia="Arial" w:hAnsi="Century Gothic" w:cs="Arial"/>
          <w:bCs/>
          <w:color w:val="auto"/>
          <w:szCs w:val="24"/>
        </w:rPr>
        <w:t xml:space="preserve"> autoridades a fin de generar las políticas propias, protocolos y rutas de acción pertinentes, así como brindar la atención especial a aquellas zonas que mayor vigilancia y cuidado requieran para el logro del objetivo.</w:t>
      </w:r>
      <w:r w:rsidR="00735879">
        <w:rPr>
          <w:rFonts w:ascii="Century Gothic" w:eastAsia="Arial" w:hAnsi="Century Gothic" w:cs="Arial"/>
          <w:bCs/>
          <w:color w:val="auto"/>
          <w:szCs w:val="24"/>
        </w:rPr>
        <w:t xml:space="preserve"> </w:t>
      </w:r>
      <w:r w:rsidR="004E2CE5">
        <w:rPr>
          <w:rFonts w:ascii="Century Gothic" w:eastAsia="Arial" w:hAnsi="Century Gothic" w:cs="Arial"/>
          <w:bCs/>
          <w:color w:val="auto"/>
          <w:szCs w:val="24"/>
        </w:rPr>
        <w:t>Derivado de lo anterior</w:t>
      </w:r>
      <w:r>
        <w:rPr>
          <w:rFonts w:ascii="Century Gothic" w:eastAsia="Arial" w:hAnsi="Century Gothic" w:cs="Arial"/>
          <w:bCs/>
          <w:color w:val="auto"/>
          <w:szCs w:val="24"/>
        </w:rPr>
        <w:t xml:space="preserve">, </w:t>
      </w:r>
      <w:r w:rsidR="00735879">
        <w:rPr>
          <w:rFonts w:ascii="Century Gothic" w:eastAsia="Arial" w:hAnsi="Century Gothic" w:cs="Arial"/>
          <w:bCs/>
          <w:color w:val="auto"/>
          <w:szCs w:val="24"/>
        </w:rPr>
        <w:t>encontramos que existe una problemática real y vigente respecto al problema planteado, por lo</w:t>
      </w:r>
      <w:r>
        <w:rPr>
          <w:rFonts w:ascii="Century Gothic" w:eastAsia="Arial" w:hAnsi="Century Gothic" w:cs="Arial"/>
          <w:bCs/>
          <w:color w:val="auto"/>
          <w:szCs w:val="24"/>
        </w:rPr>
        <w:t xml:space="preserve"> que resulta pertinente </w:t>
      </w:r>
      <w:r w:rsidR="00735879">
        <w:rPr>
          <w:rFonts w:ascii="Century Gothic" w:eastAsia="Arial" w:hAnsi="Century Gothic" w:cs="Arial"/>
          <w:bCs/>
          <w:color w:val="auto"/>
          <w:szCs w:val="24"/>
        </w:rPr>
        <w:t xml:space="preserve">la adición propuesta por la presente iniciativa, en aras de garantizar los derechos de niñas, niños y adolescentes.  </w:t>
      </w:r>
    </w:p>
    <w:p w14:paraId="082A0270" w14:textId="77777777" w:rsidR="00D410DF" w:rsidRDefault="00D410DF" w:rsidP="004E2CE5">
      <w:pPr>
        <w:spacing w:line="360" w:lineRule="auto"/>
        <w:jc w:val="both"/>
        <w:rPr>
          <w:rFonts w:ascii="Century Gothic" w:hAnsi="Century Gothic" w:cs="Arial"/>
          <w:bCs/>
          <w:color w:val="auto"/>
          <w:szCs w:val="24"/>
        </w:rPr>
      </w:pPr>
      <w:bookmarkStart w:id="2" w:name="_Hlk187830058"/>
    </w:p>
    <w:p w14:paraId="12485F59" w14:textId="7F3D28CC" w:rsidR="004E2CE5" w:rsidRPr="0016327E" w:rsidRDefault="00735879" w:rsidP="004E2CE5">
      <w:pPr>
        <w:spacing w:line="360" w:lineRule="auto"/>
        <w:jc w:val="both"/>
        <w:rPr>
          <w:rFonts w:ascii="Century Gothic" w:hAnsi="Century Gothic" w:cs="Arial"/>
          <w:bCs/>
          <w:color w:val="auto"/>
          <w:szCs w:val="24"/>
        </w:rPr>
      </w:pPr>
      <w:r>
        <w:rPr>
          <w:rFonts w:ascii="Century Gothic" w:hAnsi="Century Gothic" w:cs="Arial"/>
          <w:bCs/>
          <w:color w:val="auto"/>
          <w:szCs w:val="24"/>
        </w:rPr>
        <w:t>A fin</w:t>
      </w:r>
      <w:r w:rsidR="004E2CE5">
        <w:rPr>
          <w:rFonts w:ascii="Century Gothic" w:hAnsi="Century Gothic" w:cs="Arial"/>
          <w:bCs/>
          <w:color w:val="auto"/>
          <w:szCs w:val="24"/>
        </w:rPr>
        <w:t xml:space="preserve"> de poder identificar de manera ágil el texto modificado y p</w:t>
      </w:r>
      <w:r w:rsidR="004E2CE5" w:rsidRPr="0016327E">
        <w:rPr>
          <w:rFonts w:ascii="Century Gothic" w:hAnsi="Century Gothic" w:cs="Arial"/>
          <w:bCs/>
          <w:color w:val="auto"/>
          <w:szCs w:val="24"/>
        </w:rPr>
        <w:t>ara una mejor comprensión de los alcances del proyecto, se incluye el cuadro comparativo</w:t>
      </w:r>
      <w:r w:rsidR="004E2CE5">
        <w:rPr>
          <w:rFonts w:ascii="Century Gothic" w:hAnsi="Century Gothic" w:cs="Arial"/>
          <w:bCs/>
          <w:color w:val="auto"/>
          <w:szCs w:val="24"/>
        </w:rPr>
        <w:t xml:space="preserve"> de la disposición jurídica vigente y la</w:t>
      </w:r>
      <w:r w:rsidR="004E2CE5" w:rsidRPr="0016327E">
        <w:rPr>
          <w:rFonts w:ascii="Century Gothic" w:hAnsi="Century Gothic" w:cs="Arial"/>
          <w:bCs/>
          <w:color w:val="auto"/>
          <w:szCs w:val="24"/>
        </w:rPr>
        <w:t xml:space="preserve"> reforma propuesta por este Dictamen:</w:t>
      </w:r>
    </w:p>
    <w:bookmarkEnd w:id="2"/>
    <w:p w14:paraId="573B2006" w14:textId="38D31009" w:rsidR="004E2CE5" w:rsidRDefault="004E2CE5" w:rsidP="009360FC">
      <w:pPr>
        <w:spacing w:line="360" w:lineRule="auto"/>
        <w:jc w:val="both"/>
        <w:rPr>
          <w:rFonts w:ascii="Century Gothic" w:eastAsia="Arial" w:hAnsi="Century Gothic" w:cs="Arial"/>
          <w:bCs/>
          <w:color w:val="auto"/>
          <w:szCs w:val="24"/>
        </w:rPr>
      </w:pPr>
    </w:p>
    <w:p w14:paraId="6BEE53DC" w14:textId="77777777" w:rsidR="004E2CE5" w:rsidRPr="0016327E" w:rsidRDefault="004E2CE5" w:rsidP="004E2CE5">
      <w:pPr>
        <w:spacing w:line="360" w:lineRule="auto"/>
        <w:jc w:val="center"/>
        <w:rPr>
          <w:rFonts w:ascii="Century Gothic" w:hAnsi="Century Gothic" w:cs="Arial"/>
          <w:b/>
          <w:color w:val="auto"/>
          <w:szCs w:val="24"/>
        </w:rPr>
      </w:pPr>
      <w:r w:rsidRPr="0016327E">
        <w:rPr>
          <w:rFonts w:ascii="Century Gothic" w:hAnsi="Century Gothic" w:cs="Arial"/>
          <w:b/>
          <w:bCs/>
          <w:color w:val="auto"/>
          <w:szCs w:val="24"/>
        </w:rPr>
        <w:t>Ley de los Derechos de Niñas, Niños y Adolescentes del Estado de Chihuahua</w:t>
      </w:r>
    </w:p>
    <w:tbl>
      <w:tblPr>
        <w:tblW w:w="8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4"/>
        <w:gridCol w:w="4437"/>
      </w:tblGrid>
      <w:tr w:rsidR="007F7DA4" w:rsidRPr="0016327E" w14:paraId="29B06D15" w14:textId="77777777" w:rsidTr="00D410DF">
        <w:trPr>
          <w:jc w:val="center"/>
        </w:trPr>
        <w:tc>
          <w:tcPr>
            <w:tcW w:w="4484" w:type="dxa"/>
            <w:shd w:val="clear" w:color="auto" w:fill="auto"/>
            <w:tcMar>
              <w:top w:w="100" w:type="dxa"/>
              <w:left w:w="100" w:type="dxa"/>
              <w:bottom w:w="100" w:type="dxa"/>
              <w:right w:w="100" w:type="dxa"/>
            </w:tcMar>
          </w:tcPr>
          <w:p w14:paraId="300DDAFF" w14:textId="7E99CDA8" w:rsidR="007F7DA4" w:rsidRPr="003A097D" w:rsidRDefault="007F7DA4" w:rsidP="007F7DA4">
            <w:pPr>
              <w:spacing w:line="360" w:lineRule="auto"/>
              <w:jc w:val="center"/>
              <w:rPr>
                <w:rFonts w:ascii="Century Gothic" w:eastAsia="Arial" w:hAnsi="Century Gothic" w:cs="Arial"/>
                <w:color w:val="auto"/>
                <w:szCs w:val="24"/>
                <w:lang w:eastAsia="es-MX"/>
              </w:rPr>
            </w:pPr>
            <w:r>
              <w:rPr>
                <w:rFonts w:ascii="Century Gothic" w:eastAsia="Arial" w:hAnsi="Century Gothic" w:cs="Arial"/>
                <w:color w:val="auto"/>
                <w:szCs w:val="24"/>
                <w:lang w:eastAsia="es-MX"/>
              </w:rPr>
              <w:t>Texto vigente</w:t>
            </w:r>
          </w:p>
        </w:tc>
        <w:tc>
          <w:tcPr>
            <w:tcW w:w="4437" w:type="dxa"/>
            <w:shd w:val="clear" w:color="auto" w:fill="auto"/>
            <w:tcMar>
              <w:top w:w="100" w:type="dxa"/>
              <w:left w:w="100" w:type="dxa"/>
              <w:bottom w:w="100" w:type="dxa"/>
              <w:right w:w="100" w:type="dxa"/>
            </w:tcMar>
          </w:tcPr>
          <w:p w14:paraId="1E9733F1" w14:textId="5A459452" w:rsidR="007F7DA4" w:rsidRPr="003A097D" w:rsidRDefault="007F7DA4" w:rsidP="007F7DA4">
            <w:pPr>
              <w:spacing w:line="360" w:lineRule="auto"/>
              <w:jc w:val="center"/>
              <w:rPr>
                <w:rFonts w:ascii="Century Gothic" w:eastAsia="Arial" w:hAnsi="Century Gothic" w:cs="Arial"/>
                <w:color w:val="auto"/>
                <w:szCs w:val="24"/>
                <w:lang w:eastAsia="es-MX"/>
              </w:rPr>
            </w:pPr>
            <w:r>
              <w:rPr>
                <w:rFonts w:ascii="Century Gothic" w:eastAsia="Arial" w:hAnsi="Century Gothic" w:cs="Arial"/>
                <w:color w:val="auto"/>
                <w:szCs w:val="24"/>
                <w:lang w:eastAsia="es-MX"/>
              </w:rPr>
              <w:t>Propuesta</w:t>
            </w:r>
          </w:p>
        </w:tc>
      </w:tr>
      <w:tr w:rsidR="004E2CE5" w:rsidRPr="0016327E" w14:paraId="7C35EE85" w14:textId="77777777" w:rsidTr="00D410DF">
        <w:trPr>
          <w:jc w:val="center"/>
        </w:trPr>
        <w:tc>
          <w:tcPr>
            <w:tcW w:w="4484" w:type="dxa"/>
            <w:shd w:val="clear" w:color="auto" w:fill="auto"/>
            <w:tcMar>
              <w:top w:w="100" w:type="dxa"/>
              <w:left w:w="100" w:type="dxa"/>
              <w:bottom w:w="100" w:type="dxa"/>
              <w:right w:w="100" w:type="dxa"/>
            </w:tcMar>
          </w:tcPr>
          <w:p w14:paraId="2A27BF5D" w14:textId="0DA0F186"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Artículo 53. Las autoridades estatales y municipales, en el ámbito de sus respectivas competencias,</w:t>
            </w:r>
            <w:r>
              <w:rPr>
                <w:rFonts w:ascii="Century Gothic" w:eastAsia="Arial" w:hAnsi="Century Gothic" w:cs="Arial"/>
                <w:color w:val="auto"/>
                <w:szCs w:val="24"/>
                <w:lang w:eastAsia="es-MX"/>
              </w:rPr>
              <w:t xml:space="preserve"> </w:t>
            </w:r>
            <w:r w:rsidRPr="00D410DF">
              <w:rPr>
                <w:rFonts w:ascii="Century Gothic" w:eastAsia="Arial" w:hAnsi="Century Gothic" w:cs="Arial"/>
                <w:color w:val="auto"/>
                <w:szCs w:val="24"/>
                <w:lang w:eastAsia="es-MX"/>
              </w:rPr>
              <w:t>están obligadas a tomar las medidas necesarias para prevenir, atender y sancionar los casos en que</w:t>
            </w:r>
            <w:r>
              <w:rPr>
                <w:rFonts w:ascii="Century Gothic" w:eastAsia="Arial" w:hAnsi="Century Gothic" w:cs="Arial"/>
                <w:color w:val="auto"/>
                <w:szCs w:val="24"/>
                <w:lang w:eastAsia="es-MX"/>
              </w:rPr>
              <w:t xml:space="preserve"> </w:t>
            </w:r>
            <w:r w:rsidRPr="00D410DF">
              <w:rPr>
                <w:rFonts w:ascii="Century Gothic" w:eastAsia="Arial" w:hAnsi="Century Gothic" w:cs="Arial"/>
                <w:color w:val="auto"/>
                <w:szCs w:val="24"/>
                <w:lang w:eastAsia="es-MX"/>
              </w:rPr>
              <w:t>niñas, niños o adolescentes se vean afectados por:</w:t>
            </w:r>
          </w:p>
          <w:p w14:paraId="66D6C59E" w14:textId="5840EA82"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 </w:t>
            </w:r>
            <w:r>
              <w:rPr>
                <w:rFonts w:ascii="Century Gothic" w:eastAsia="Arial" w:hAnsi="Century Gothic" w:cs="Arial"/>
                <w:color w:val="auto"/>
                <w:szCs w:val="24"/>
                <w:lang w:eastAsia="es-MX"/>
              </w:rPr>
              <w:t>…</w:t>
            </w:r>
          </w:p>
          <w:p w14:paraId="586828DF" w14:textId="6C64BC6D"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II. </w:t>
            </w:r>
            <w:r>
              <w:rPr>
                <w:rFonts w:ascii="Century Gothic" w:eastAsia="Arial" w:hAnsi="Century Gothic" w:cs="Arial"/>
                <w:color w:val="auto"/>
                <w:szCs w:val="24"/>
                <w:lang w:eastAsia="es-MX"/>
              </w:rPr>
              <w:t>…</w:t>
            </w:r>
          </w:p>
          <w:p w14:paraId="1599E9CF" w14:textId="7D847FAF"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III. </w:t>
            </w:r>
            <w:r>
              <w:rPr>
                <w:rFonts w:ascii="Century Gothic" w:eastAsia="Arial" w:hAnsi="Century Gothic" w:cs="Arial"/>
                <w:color w:val="auto"/>
                <w:szCs w:val="24"/>
                <w:lang w:eastAsia="es-MX"/>
              </w:rPr>
              <w:t>…</w:t>
            </w:r>
          </w:p>
          <w:p w14:paraId="66AB4235" w14:textId="295B0358"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IV. </w:t>
            </w:r>
            <w:r>
              <w:rPr>
                <w:rFonts w:ascii="Century Gothic" w:eastAsia="Arial" w:hAnsi="Century Gothic" w:cs="Arial"/>
                <w:color w:val="auto"/>
                <w:szCs w:val="24"/>
                <w:lang w:eastAsia="es-MX"/>
              </w:rPr>
              <w:t>…</w:t>
            </w:r>
          </w:p>
          <w:p w14:paraId="4FD8A416" w14:textId="7EEE0B46"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V. </w:t>
            </w:r>
            <w:r>
              <w:rPr>
                <w:rFonts w:ascii="Century Gothic" w:eastAsia="Arial" w:hAnsi="Century Gothic" w:cs="Arial"/>
                <w:color w:val="auto"/>
                <w:szCs w:val="24"/>
                <w:lang w:eastAsia="es-MX"/>
              </w:rPr>
              <w:t>…</w:t>
            </w:r>
          </w:p>
          <w:p w14:paraId="581B25DB" w14:textId="56366415" w:rsid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VI. </w:t>
            </w:r>
            <w:r>
              <w:rPr>
                <w:rFonts w:ascii="Century Gothic" w:eastAsia="Arial" w:hAnsi="Century Gothic" w:cs="Arial"/>
                <w:color w:val="auto"/>
                <w:szCs w:val="24"/>
                <w:lang w:eastAsia="es-MX"/>
              </w:rPr>
              <w:t>…</w:t>
            </w:r>
          </w:p>
          <w:p w14:paraId="5713AABE" w14:textId="743F99E9" w:rsidR="00D410DF" w:rsidRDefault="00D410DF" w:rsidP="00D410DF">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VII. Sin correlativo</w:t>
            </w:r>
          </w:p>
          <w:p w14:paraId="57AAAD4A" w14:textId="49C6C4B4" w:rsidR="00D410DF" w:rsidRDefault="00D410DF" w:rsidP="00D410DF">
            <w:pPr>
              <w:spacing w:after="160" w:line="360" w:lineRule="auto"/>
              <w:jc w:val="both"/>
              <w:rPr>
                <w:rFonts w:ascii="Century Gothic" w:eastAsia="Arial" w:hAnsi="Century Gothic" w:cs="Arial"/>
                <w:color w:val="auto"/>
                <w:szCs w:val="24"/>
                <w:lang w:eastAsia="es-MX"/>
              </w:rPr>
            </w:pPr>
          </w:p>
          <w:p w14:paraId="6974F88B" w14:textId="476FCD74" w:rsidR="00D410DF" w:rsidRDefault="00D410DF" w:rsidP="00D410DF">
            <w:pPr>
              <w:spacing w:after="160" w:line="360" w:lineRule="auto"/>
              <w:jc w:val="both"/>
              <w:rPr>
                <w:rFonts w:ascii="Century Gothic" w:eastAsia="Arial" w:hAnsi="Century Gothic" w:cs="Arial"/>
                <w:color w:val="auto"/>
                <w:szCs w:val="24"/>
                <w:lang w:eastAsia="es-MX"/>
              </w:rPr>
            </w:pPr>
          </w:p>
          <w:p w14:paraId="2729B6A1" w14:textId="06501004" w:rsidR="00D410DF" w:rsidRDefault="00D410DF" w:rsidP="00D410DF">
            <w:pPr>
              <w:spacing w:after="160" w:line="360" w:lineRule="auto"/>
              <w:jc w:val="both"/>
              <w:rPr>
                <w:rFonts w:ascii="Century Gothic" w:eastAsia="Arial" w:hAnsi="Century Gothic" w:cs="Arial"/>
                <w:color w:val="auto"/>
                <w:szCs w:val="24"/>
                <w:lang w:eastAsia="es-MX"/>
              </w:rPr>
            </w:pPr>
          </w:p>
          <w:p w14:paraId="48830E8B" w14:textId="66D1C0F6" w:rsidR="00D410DF" w:rsidRDefault="00D410DF" w:rsidP="00D410DF">
            <w:pPr>
              <w:spacing w:after="160" w:line="360" w:lineRule="auto"/>
              <w:jc w:val="both"/>
              <w:rPr>
                <w:rFonts w:ascii="Century Gothic" w:eastAsia="Arial" w:hAnsi="Century Gothic" w:cs="Arial"/>
                <w:color w:val="auto"/>
                <w:szCs w:val="24"/>
                <w:lang w:eastAsia="es-MX"/>
              </w:rPr>
            </w:pPr>
          </w:p>
          <w:p w14:paraId="17E48EBD" w14:textId="36449551" w:rsidR="00D410DF" w:rsidRDefault="00D410DF" w:rsidP="00D410DF">
            <w:pPr>
              <w:spacing w:after="160" w:line="360" w:lineRule="auto"/>
              <w:jc w:val="both"/>
              <w:rPr>
                <w:rFonts w:ascii="Century Gothic" w:eastAsia="Arial" w:hAnsi="Century Gothic" w:cs="Arial"/>
                <w:color w:val="auto"/>
                <w:szCs w:val="24"/>
                <w:lang w:eastAsia="es-MX"/>
              </w:rPr>
            </w:pPr>
          </w:p>
          <w:p w14:paraId="00212829" w14:textId="130E574F" w:rsidR="00D410DF" w:rsidRDefault="00D410DF" w:rsidP="00D410DF">
            <w:pPr>
              <w:spacing w:after="160" w:line="360" w:lineRule="auto"/>
              <w:jc w:val="both"/>
              <w:rPr>
                <w:rFonts w:ascii="Century Gothic" w:eastAsia="Arial" w:hAnsi="Century Gothic" w:cs="Arial"/>
                <w:color w:val="auto"/>
                <w:szCs w:val="24"/>
                <w:lang w:eastAsia="es-MX"/>
              </w:rPr>
            </w:pPr>
          </w:p>
          <w:p w14:paraId="28381DD6" w14:textId="0BDD5C10" w:rsidR="00D410DF" w:rsidRDefault="00D410DF" w:rsidP="00D410DF">
            <w:pPr>
              <w:spacing w:after="160" w:line="360" w:lineRule="auto"/>
              <w:jc w:val="both"/>
              <w:rPr>
                <w:rFonts w:ascii="Century Gothic" w:eastAsia="Arial" w:hAnsi="Century Gothic" w:cs="Arial"/>
                <w:color w:val="auto"/>
                <w:szCs w:val="24"/>
                <w:lang w:eastAsia="es-MX"/>
              </w:rPr>
            </w:pPr>
          </w:p>
          <w:p w14:paraId="46219C24" w14:textId="126FF21D" w:rsidR="00D410DF" w:rsidRDefault="00D410DF" w:rsidP="00D410DF">
            <w:pPr>
              <w:spacing w:after="160" w:line="360" w:lineRule="auto"/>
              <w:jc w:val="both"/>
              <w:rPr>
                <w:rFonts w:ascii="Century Gothic" w:eastAsia="Arial" w:hAnsi="Century Gothic" w:cs="Arial"/>
                <w:color w:val="auto"/>
                <w:szCs w:val="24"/>
                <w:lang w:eastAsia="es-MX"/>
              </w:rPr>
            </w:pPr>
          </w:p>
          <w:p w14:paraId="6BA7FEA0" w14:textId="26E033E4" w:rsidR="00D410DF" w:rsidRDefault="00D410DF" w:rsidP="00D410DF">
            <w:pPr>
              <w:spacing w:after="160" w:line="360" w:lineRule="auto"/>
              <w:jc w:val="both"/>
              <w:rPr>
                <w:rFonts w:ascii="Century Gothic" w:eastAsia="Arial" w:hAnsi="Century Gothic" w:cs="Arial"/>
                <w:color w:val="auto"/>
                <w:szCs w:val="24"/>
                <w:lang w:eastAsia="es-MX"/>
              </w:rPr>
            </w:pPr>
          </w:p>
          <w:p w14:paraId="0AD6857A" w14:textId="737B8707" w:rsidR="00D410DF" w:rsidRDefault="00D410DF" w:rsidP="00D410DF">
            <w:pPr>
              <w:spacing w:after="160" w:line="360" w:lineRule="auto"/>
              <w:jc w:val="both"/>
              <w:rPr>
                <w:rFonts w:ascii="Century Gothic" w:eastAsia="Arial" w:hAnsi="Century Gothic" w:cs="Arial"/>
                <w:color w:val="auto"/>
                <w:szCs w:val="24"/>
                <w:lang w:eastAsia="es-MX"/>
              </w:rPr>
            </w:pPr>
          </w:p>
          <w:p w14:paraId="4E05B5AF" w14:textId="5F27D505" w:rsidR="00D410DF" w:rsidRPr="00D410DF" w:rsidRDefault="00D410DF" w:rsidP="00D410DF">
            <w:pPr>
              <w:spacing w:after="160" w:line="360" w:lineRule="auto"/>
              <w:jc w:val="both"/>
              <w:rPr>
                <w:rFonts w:ascii="Century Gothic" w:eastAsia="Arial" w:hAnsi="Century Gothic" w:cs="Arial"/>
                <w:color w:val="auto"/>
                <w:szCs w:val="24"/>
                <w:lang w:eastAsia="es-MX"/>
              </w:rPr>
            </w:pPr>
          </w:p>
          <w:p w14:paraId="7E8227CD" w14:textId="68DCA38F" w:rsidR="00D410DF" w:rsidRPr="00D410DF" w:rsidRDefault="00D410DF" w:rsidP="00D410DF">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0042853A" w14:textId="5D34A168" w:rsidR="00D410DF" w:rsidRPr="00D410DF" w:rsidRDefault="00D410DF" w:rsidP="00D410DF">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674F162B" w14:textId="13F161B9" w:rsidR="00D410DF" w:rsidRPr="003A097D" w:rsidRDefault="00D410DF" w:rsidP="00D410DF">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tc>
        <w:tc>
          <w:tcPr>
            <w:tcW w:w="4437" w:type="dxa"/>
            <w:shd w:val="clear" w:color="auto" w:fill="auto"/>
            <w:tcMar>
              <w:top w:w="100" w:type="dxa"/>
              <w:left w:w="100" w:type="dxa"/>
              <w:bottom w:w="100" w:type="dxa"/>
              <w:right w:w="100" w:type="dxa"/>
            </w:tcMar>
          </w:tcPr>
          <w:p w14:paraId="4E10A780" w14:textId="77777777"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Artículo 53. Las autoridades estatales y municipales, en el ámbito de sus respectivas competencias,</w:t>
            </w:r>
            <w:r>
              <w:rPr>
                <w:rFonts w:ascii="Century Gothic" w:eastAsia="Arial" w:hAnsi="Century Gothic" w:cs="Arial"/>
                <w:color w:val="auto"/>
                <w:szCs w:val="24"/>
                <w:lang w:eastAsia="es-MX"/>
              </w:rPr>
              <w:t xml:space="preserve"> </w:t>
            </w:r>
            <w:r w:rsidRPr="00D410DF">
              <w:rPr>
                <w:rFonts w:ascii="Century Gothic" w:eastAsia="Arial" w:hAnsi="Century Gothic" w:cs="Arial"/>
                <w:color w:val="auto"/>
                <w:szCs w:val="24"/>
                <w:lang w:eastAsia="es-MX"/>
              </w:rPr>
              <w:t>están obligadas a tomar las medidas necesarias para prevenir, atender y sancionar los casos en que</w:t>
            </w:r>
            <w:r>
              <w:rPr>
                <w:rFonts w:ascii="Century Gothic" w:eastAsia="Arial" w:hAnsi="Century Gothic" w:cs="Arial"/>
                <w:color w:val="auto"/>
                <w:szCs w:val="24"/>
                <w:lang w:eastAsia="es-MX"/>
              </w:rPr>
              <w:t xml:space="preserve"> </w:t>
            </w:r>
            <w:r w:rsidRPr="00D410DF">
              <w:rPr>
                <w:rFonts w:ascii="Century Gothic" w:eastAsia="Arial" w:hAnsi="Century Gothic" w:cs="Arial"/>
                <w:color w:val="auto"/>
                <w:szCs w:val="24"/>
                <w:lang w:eastAsia="es-MX"/>
              </w:rPr>
              <w:t>niñas, niños o adolescentes se vean afectados por:</w:t>
            </w:r>
          </w:p>
          <w:p w14:paraId="6FF6A866" w14:textId="11DBE11F"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 </w:t>
            </w:r>
            <w:r>
              <w:rPr>
                <w:rFonts w:ascii="Century Gothic" w:eastAsia="Arial" w:hAnsi="Century Gothic" w:cs="Arial"/>
                <w:color w:val="auto"/>
                <w:szCs w:val="24"/>
                <w:lang w:eastAsia="es-MX"/>
              </w:rPr>
              <w:t>…</w:t>
            </w:r>
          </w:p>
          <w:p w14:paraId="64A73528" w14:textId="61918BD0"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II. </w:t>
            </w:r>
            <w:r>
              <w:rPr>
                <w:rFonts w:ascii="Century Gothic" w:eastAsia="Arial" w:hAnsi="Century Gothic" w:cs="Arial"/>
                <w:color w:val="auto"/>
                <w:szCs w:val="24"/>
                <w:lang w:eastAsia="es-MX"/>
              </w:rPr>
              <w:t>…</w:t>
            </w:r>
          </w:p>
          <w:p w14:paraId="7DAF3324" w14:textId="37650B51"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III. </w:t>
            </w:r>
            <w:r>
              <w:rPr>
                <w:rFonts w:ascii="Century Gothic" w:eastAsia="Arial" w:hAnsi="Century Gothic" w:cs="Arial"/>
                <w:color w:val="auto"/>
                <w:szCs w:val="24"/>
                <w:lang w:eastAsia="es-MX"/>
              </w:rPr>
              <w:t>…</w:t>
            </w:r>
          </w:p>
          <w:p w14:paraId="4549F6B2" w14:textId="24E75A6F"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IV. </w:t>
            </w:r>
            <w:r>
              <w:rPr>
                <w:rFonts w:ascii="Century Gothic" w:eastAsia="Arial" w:hAnsi="Century Gothic" w:cs="Arial"/>
                <w:color w:val="auto"/>
                <w:szCs w:val="24"/>
                <w:lang w:eastAsia="es-MX"/>
              </w:rPr>
              <w:t>…</w:t>
            </w:r>
          </w:p>
          <w:p w14:paraId="4189E600" w14:textId="0ADDF90D" w:rsidR="00D410DF" w:rsidRP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V. </w:t>
            </w:r>
            <w:r>
              <w:rPr>
                <w:rFonts w:ascii="Century Gothic" w:eastAsia="Arial" w:hAnsi="Century Gothic" w:cs="Arial"/>
                <w:color w:val="auto"/>
                <w:szCs w:val="24"/>
                <w:lang w:eastAsia="es-MX"/>
              </w:rPr>
              <w:t>…</w:t>
            </w:r>
          </w:p>
          <w:p w14:paraId="624977F2" w14:textId="1132AB5D" w:rsidR="00D410DF" w:rsidRDefault="00D410DF" w:rsidP="00D410DF">
            <w:pPr>
              <w:spacing w:after="160" w:line="360" w:lineRule="auto"/>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VI. </w:t>
            </w:r>
            <w:r>
              <w:rPr>
                <w:rFonts w:ascii="Century Gothic" w:eastAsia="Arial" w:hAnsi="Century Gothic" w:cs="Arial"/>
                <w:color w:val="auto"/>
                <w:szCs w:val="24"/>
                <w:lang w:eastAsia="es-MX"/>
              </w:rPr>
              <w:t>…</w:t>
            </w:r>
          </w:p>
          <w:p w14:paraId="227437BB" w14:textId="7E4CB4AD" w:rsidR="00D410DF" w:rsidRPr="00D410DF" w:rsidRDefault="00D410DF" w:rsidP="00D410DF">
            <w:pPr>
              <w:spacing w:after="160" w:line="360" w:lineRule="auto"/>
              <w:jc w:val="both"/>
              <w:rPr>
                <w:rFonts w:ascii="Century Gothic" w:eastAsia="Arial" w:hAnsi="Century Gothic" w:cs="Arial"/>
                <w:b/>
                <w:bCs/>
                <w:color w:val="auto"/>
                <w:szCs w:val="24"/>
                <w:lang w:eastAsia="es-MX"/>
              </w:rPr>
            </w:pPr>
            <w:r w:rsidRPr="00D410DF">
              <w:rPr>
                <w:rFonts w:ascii="Century Gothic" w:eastAsia="Arial" w:hAnsi="Century Gothic" w:cs="Arial"/>
                <w:b/>
                <w:bCs/>
                <w:color w:val="auto"/>
                <w:szCs w:val="24"/>
                <w:lang w:eastAsia="es-MX"/>
              </w:rPr>
              <w:t xml:space="preserve">VII. La imposición de matrimonios forzados o cualquier forma de unión que vulnere su desarrollo integral, su libre voluntad y su derecho a una vida libre de violencia, así como la coacción, inducción, solicitud, gestión u oferta, en cualquier forma, a una o varias de estas personas para que se unan de manera informal o consuetudinaria, con o sin su consentimiento, a alguien de su misma condición o a una persona mayor de dieciocho años, con el propósito de convivir de manera constante y equiparable a la de un matrimonio. </w:t>
            </w:r>
          </w:p>
          <w:p w14:paraId="378B78F9" w14:textId="17CE5DF8" w:rsidR="00D410DF" w:rsidRPr="00D410DF" w:rsidRDefault="00D410DF" w:rsidP="00D410DF">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7CACBE2C" w14:textId="3EF3FEE7" w:rsidR="00D410DF" w:rsidRPr="00D410DF" w:rsidRDefault="00D410DF" w:rsidP="00D410DF">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3D86ECC4" w14:textId="78BB35CC" w:rsidR="004E2CE5" w:rsidRPr="0016327E" w:rsidRDefault="00D410DF" w:rsidP="00D410DF">
            <w:pPr>
              <w:spacing w:after="160" w:line="360" w:lineRule="auto"/>
              <w:jc w:val="both"/>
              <w:rPr>
                <w:rFonts w:ascii="Century Gothic" w:eastAsia="Cambria" w:hAnsi="Century Gothic" w:cs="Cambria"/>
                <w:color w:val="auto"/>
                <w:szCs w:val="24"/>
                <w:lang w:eastAsia="es-MX"/>
              </w:rPr>
            </w:pPr>
            <w:r>
              <w:rPr>
                <w:rFonts w:ascii="Century Gothic" w:eastAsia="Arial" w:hAnsi="Century Gothic" w:cs="Arial"/>
                <w:color w:val="auto"/>
                <w:szCs w:val="24"/>
                <w:lang w:eastAsia="es-MX"/>
              </w:rPr>
              <w:t>…</w:t>
            </w:r>
          </w:p>
        </w:tc>
      </w:tr>
    </w:tbl>
    <w:p w14:paraId="141B0728" w14:textId="77777777" w:rsidR="004E2CE5" w:rsidRDefault="004E2CE5" w:rsidP="009360FC">
      <w:pPr>
        <w:spacing w:line="360" w:lineRule="auto"/>
        <w:jc w:val="both"/>
        <w:rPr>
          <w:rFonts w:ascii="Century Gothic" w:eastAsia="Arial" w:hAnsi="Century Gothic" w:cs="Arial"/>
          <w:bCs/>
          <w:color w:val="auto"/>
          <w:szCs w:val="24"/>
        </w:rPr>
      </w:pPr>
    </w:p>
    <w:p w14:paraId="1CA0E6B7" w14:textId="3C0C63EB" w:rsidR="00792F78" w:rsidRDefault="00792F78" w:rsidP="004E4E9C">
      <w:pPr>
        <w:spacing w:line="360" w:lineRule="auto"/>
        <w:jc w:val="both"/>
        <w:rPr>
          <w:rFonts w:ascii="Century Gothic" w:eastAsia="Arial" w:hAnsi="Century Gothic" w:cs="Arial"/>
          <w:bCs/>
          <w:color w:val="auto"/>
          <w:szCs w:val="24"/>
        </w:rPr>
      </w:pPr>
    </w:p>
    <w:p w14:paraId="7B240549" w14:textId="32630F42" w:rsidR="002A7FC2" w:rsidRDefault="004E2CE5" w:rsidP="003722E9">
      <w:pPr>
        <w:spacing w:line="360" w:lineRule="auto"/>
        <w:jc w:val="both"/>
        <w:rPr>
          <w:rFonts w:ascii="Century Gothic" w:eastAsia="Arial" w:hAnsi="Century Gothic" w:cs="Arial"/>
          <w:color w:val="auto"/>
          <w:szCs w:val="24"/>
        </w:rPr>
      </w:pPr>
      <w:r w:rsidRPr="00D9259A">
        <w:rPr>
          <w:rFonts w:ascii="Century Gothic" w:eastAsia="Arial" w:hAnsi="Century Gothic" w:cs="Arial"/>
          <w:b/>
          <w:color w:val="auto"/>
          <w:szCs w:val="24"/>
        </w:rPr>
        <w:t>VI.</w:t>
      </w:r>
      <w:r>
        <w:rPr>
          <w:rFonts w:ascii="Century Gothic" w:eastAsia="Arial" w:hAnsi="Century Gothic" w:cs="Arial"/>
          <w:bCs/>
          <w:color w:val="auto"/>
          <w:szCs w:val="24"/>
        </w:rPr>
        <w:t xml:space="preserve"> </w:t>
      </w:r>
      <w:r w:rsidR="002A7FC2" w:rsidRPr="0016327E">
        <w:rPr>
          <w:rFonts w:ascii="Century Gothic" w:eastAsia="Arial" w:hAnsi="Century Gothic" w:cs="Arial"/>
          <w:color w:val="auto"/>
          <w:szCs w:val="24"/>
        </w:rPr>
        <w:t xml:space="preserve">Por lo argumentado en estas Consideraciones, </w:t>
      </w:r>
      <w:r w:rsidR="008A4B41" w:rsidRPr="0016327E">
        <w:rPr>
          <w:rFonts w:ascii="Century Gothic" w:eastAsia="Arial" w:hAnsi="Century Gothic" w:cs="Arial"/>
          <w:color w:val="auto"/>
          <w:szCs w:val="24"/>
        </w:rPr>
        <w:t xml:space="preserve">concluimos </w:t>
      </w:r>
      <w:r w:rsidR="00E512CF">
        <w:rPr>
          <w:rFonts w:ascii="Century Gothic" w:eastAsia="Arial" w:hAnsi="Century Gothic" w:cs="Arial"/>
          <w:color w:val="auto"/>
          <w:szCs w:val="24"/>
        </w:rPr>
        <w:t>pertinente</w:t>
      </w:r>
      <w:r w:rsidR="008A4B41" w:rsidRPr="0016327E">
        <w:rPr>
          <w:rFonts w:ascii="Century Gothic" w:eastAsia="Arial" w:hAnsi="Century Gothic" w:cs="Arial"/>
          <w:color w:val="auto"/>
          <w:szCs w:val="24"/>
        </w:rPr>
        <w:t xml:space="preserve"> atender</w:t>
      </w:r>
      <w:r w:rsidR="002A7FC2" w:rsidRPr="0016327E">
        <w:rPr>
          <w:rFonts w:ascii="Century Gothic" w:eastAsia="Arial" w:hAnsi="Century Gothic" w:cs="Arial"/>
          <w:color w:val="auto"/>
          <w:szCs w:val="24"/>
        </w:rPr>
        <w:t xml:space="preserve"> legislativamente </w:t>
      </w:r>
      <w:r w:rsidR="008A4B41" w:rsidRPr="0016327E">
        <w:rPr>
          <w:rFonts w:ascii="Century Gothic" w:eastAsia="Arial" w:hAnsi="Century Gothic" w:cs="Arial"/>
          <w:color w:val="auto"/>
          <w:szCs w:val="24"/>
        </w:rPr>
        <w:t>a la problemática</w:t>
      </w:r>
      <w:r w:rsidR="002A7FC2" w:rsidRPr="0016327E">
        <w:rPr>
          <w:rFonts w:ascii="Century Gothic" w:eastAsia="Arial" w:hAnsi="Century Gothic" w:cs="Arial"/>
          <w:color w:val="auto"/>
          <w:szCs w:val="24"/>
        </w:rPr>
        <w:t xml:space="preserve"> identificada</w:t>
      </w:r>
      <w:r w:rsidR="008A4B41" w:rsidRPr="0016327E">
        <w:rPr>
          <w:rFonts w:ascii="Century Gothic" w:eastAsia="Arial" w:hAnsi="Century Gothic" w:cs="Arial"/>
          <w:color w:val="auto"/>
          <w:szCs w:val="24"/>
        </w:rPr>
        <w:t xml:space="preserve"> </w:t>
      </w:r>
      <w:r w:rsidR="002A7FC2" w:rsidRPr="0016327E">
        <w:rPr>
          <w:rFonts w:ascii="Century Gothic" w:eastAsia="Arial" w:hAnsi="Century Gothic" w:cs="Arial"/>
          <w:color w:val="auto"/>
          <w:szCs w:val="24"/>
        </w:rPr>
        <w:t>por la</w:t>
      </w:r>
      <w:r w:rsidR="00CD7621" w:rsidRPr="0016327E">
        <w:rPr>
          <w:rFonts w:ascii="Century Gothic" w:eastAsia="Arial" w:hAnsi="Century Gothic" w:cs="Arial"/>
          <w:color w:val="auto"/>
          <w:szCs w:val="24"/>
        </w:rPr>
        <w:t>s personas</w:t>
      </w:r>
      <w:r w:rsidR="002A7FC2" w:rsidRPr="0016327E">
        <w:rPr>
          <w:rFonts w:ascii="Century Gothic" w:eastAsia="Arial" w:hAnsi="Century Gothic" w:cs="Arial"/>
          <w:color w:val="auto"/>
          <w:szCs w:val="24"/>
        </w:rPr>
        <w:t xml:space="preserve"> Iniciadora</w:t>
      </w:r>
      <w:r w:rsidR="00CD7621" w:rsidRPr="0016327E">
        <w:rPr>
          <w:rFonts w:ascii="Century Gothic" w:eastAsia="Arial" w:hAnsi="Century Gothic" w:cs="Arial"/>
          <w:color w:val="auto"/>
          <w:szCs w:val="24"/>
        </w:rPr>
        <w:t>s</w:t>
      </w:r>
      <w:r w:rsidR="002A7FC2" w:rsidRPr="0016327E">
        <w:rPr>
          <w:rFonts w:ascii="Century Gothic" w:eastAsia="Arial" w:hAnsi="Century Gothic" w:cs="Arial"/>
          <w:color w:val="auto"/>
          <w:szCs w:val="24"/>
        </w:rPr>
        <w:t xml:space="preserve">, a través de la forma y optimizaciones vertidos en los razonamientos detallados en este </w:t>
      </w:r>
      <w:r w:rsidR="00841770" w:rsidRPr="0016327E">
        <w:rPr>
          <w:rFonts w:ascii="Century Gothic" w:eastAsia="Arial" w:hAnsi="Century Gothic" w:cs="Arial"/>
          <w:color w:val="auto"/>
          <w:szCs w:val="24"/>
        </w:rPr>
        <w:t>documento que</w:t>
      </w:r>
      <w:r w:rsidR="002A7FC2" w:rsidRPr="0016327E">
        <w:rPr>
          <w:rFonts w:ascii="Century Gothic" w:eastAsia="Arial" w:hAnsi="Century Gothic" w:cs="Arial"/>
          <w:color w:val="auto"/>
          <w:szCs w:val="24"/>
        </w:rPr>
        <w:t xml:space="preserve"> justifican dichas reformas.</w:t>
      </w:r>
    </w:p>
    <w:p w14:paraId="688554E6" w14:textId="5E16EAF9" w:rsidR="00735879" w:rsidRDefault="00735879" w:rsidP="003722E9">
      <w:pPr>
        <w:spacing w:line="360" w:lineRule="auto"/>
        <w:jc w:val="both"/>
        <w:rPr>
          <w:rFonts w:ascii="Century Gothic" w:eastAsia="Arial" w:hAnsi="Century Gothic" w:cs="Arial"/>
          <w:color w:val="auto"/>
          <w:szCs w:val="24"/>
        </w:rPr>
      </w:pPr>
    </w:p>
    <w:p w14:paraId="3041301E" w14:textId="5FE6F490" w:rsidR="00735879" w:rsidRPr="00735879" w:rsidRDefault="00735879" w:rsidP="003722E9">
      <w:pPr>
        <w:spacing w:line="360" w:lineRule="auto"/>
        <w:contextualSpacing/>
        <w:jc w:val="both"/>
        <w:rPr>
          <w:rFonts w:ascii="Century Gothic" w:eastAsia="Arial" w:hAnsi="Century Gothic" w:cs="Arial"/>
          <w:szCs w:val="24"/>
        </w:rPr>
      </w:pPr>
      <w:r>
        <w:rPr>
          <w:rFonts w:ascii="Century Gothic" w:eastAsia="Arial" w:hAnsi="Century Gothic" w:cs="Arial"/>
          <w:szCs w:val="24"/>
        </w:rPr>
        <w:t>Asimismo, se</w:t>
      </w:r>
      <w:r w:rsidRPr="00F5714A">
        <w:rPr>
          <w:rFonts w:ascii="Century Gothic" w:eastAsia="Arial" w:hAnsi="Century Gothic" w:cs="Arial"/>
          <w:szCs w:val="24"/>
        </w:rPr>
        <w:t xml:space="preserve"> consultó, el Buzón Legislativo Ciudadano de este Honorable Congreso del Estado, sin que se encontraran comentario</w:t>
      </w:r>
      <w:r>
        <w:rPr>
          <w:rFonts w:ascii="Century Gothic" w:eastAsia="Arial" w:hAnsi="Century Gothic" w:cs="Arial"/>
          <w:szCs w:val="24"/>
        </w:rPr>
        <w:t>s</w:t>
      </w:r>
      <w:r w:rsidRPr="00F5714A">
        <w:rPr>
          <w:rFonts w:ascii="Century Gothic" w:eastAsia="Arial" w:hAnsi="Century Gothic" w:cs="Arial"/>
          <w:szCs w:val="24"/>
        </w:rPr>
        <w:t xml:space="preserve"> u opiniones a ser analizadas en este momento, por lo que procederemos a motivar nuestra resolución. </w:t>
      </w:r>
    </w:p>
    <w:p w14:paraId="56E35CC5" w14:textId="77777777" w:rsidR="002A7FC2" w:rsidRPr="0016327E" w:rsidRDefault="002A7FC2" w:rsidP="003722E9">
      <w:pPr>
        <w:spacing w:line="360" w:lineRule="auto"/>
        <w:contextualSpacing/>
        <w:jc w:val="both"/>
        <w:rPr>
          <w:rFonts w:ascii="Century Gothic" w:eastAsia="Arial" w:hAnsi="Century Gothic" w:cs="Arial"/>
          <w:color w:val="auto"/>
          <w:szCs w:val="24"/>
        </w:rPr>
      </w:pPr>
    </w:p>
    <w:p w14:paraId="6D249500" w14:textId="65D5D1ED" w:rsidR="003722E9" w:rsidRPr="0016327E" w:rsidRDefault="003722E9" w:rsidP="003722E9">
      <w:pPr>
        <w:spacing w:line="360" w:lineRule="auto"/>
        <w:contextualSpacing/>
        <w:jc w:val="both"/>
        <w:rPr>
          <w:rFonts w:ascii="Century Gothic" w:eastAsia="Arial" w:hAnsi="Century Gothic" w:cs="Arial"/>
          <w:color w:val="auto"/>
          <w:szCs w:val="24"/>
        </w:rPr>
      </w:pPr>
      <w:r w:rsidRPr="0016327E">
        <w:rPr>
          <w:rFonts w:ascii="Century Gothic" w:eastAsia="Arial" w:hAnsi="Century Gothic" w:cs="Arial"/>
          <w:color w:val="auto"/>
          <w:szCs w:val="24"/>
        </w:rPr>
        <w:t xml:space="preserve">Por lo anteriormente expuesto, quienes integramos la Comisión de Juventud y Niñez, nos permitimos someter a la consideración de este Cuerpo Colegiado el siguiente proyecto de: </w:t>
      </w:r>
    </w:p>
    <w:p w14:paraId="5B7D7E6C" w14:textId="44965A02" w:rsidR="00A678A2" w:rsidRPr="0016327E" w:rsidRDefault="00A678A2" w:rsidP="008F4D77">
      <w:pPr>
        <w:pStyle w:val="Normal1"/>
        <w:spacing w:line="360" w:lineRule="auto"/>
        <w:jc w:val="both"/>
        <w:rPr>
          <w:rFonts w:ascii="Century Gothic" w:eastAsia="Arial" w:hAnsi="Century Gothic" w:cs="Arial"/>
          <w:bCs/>
          <w:color w:val="auto"/>
          <w:sz w:val="28"/>
          <w:szCs w:val="28"/>
          <w:lang w:val="es-MX"/>
        </w:rPr>
      </w:pPr>
    </w:p>
    <w:p w14:paraId="48F228C8" w14:textId="442ED7E6" w:rsidR="008F4D77" w:rsidRPr="0016327E" w:rsidRDefault="008F4D77" w:rsidP="008F4D77">
      <w:pPr>
        <w:spacing w:line="360" w:lineRule="auto"/>
        <w:jc w:val="center"/>
        <w:rPr>
          <w:rFonts w:ascii="Century Gothic" w:hAnsi="Century Gothic"/>
          <w:b/>
          <w:color w:val="auto"/>
          <w:sz w:val="28"/>
          <w:szCs w:val="28"/>
        </w:rPr>
      </w:pPr>
      <w:r w:rsidRPr="0016327E">
        <w:rPr>
          <w:rFonts w:ascii="Century Gothic" w:hAnsi="Century Gothic"/>
          <w:b/>
          <w:color w:val="auto"/>
          <w:sz w:val="28"/>
          <w:szCs w:val="28"/>
        </w:rPr>
        <w:t>DECRETO</w:t>
      </w:r>
      <w:r w:rsidR="0057207A" w:rsidRPr="0016327E">
        <w:rPr>
          <w:rFonts w:ascii="Century Gothic" w:hAnsi="Century Gothic"/>
          <w:b/>
          <w:color w:val="auto"/>
          <w:sz w:val="28"/>
          <w:szCs w:val="28"/>
        </w:rPr>
        <w:t xml:space="preserve"> </w:t>
      </w:r>
    </w:p>
    <w:p w14:paraId="0138DE72" w14:textId="3439ED11" w:rsidR="002F7F80" w:rsidRPr="0016327E" w:rsidRDefault="002F7F80" w:rsidP="002F7F80">
      <w:pPr>
        <w:spacing w:line="360" w:lineRule="auto"/>
        <w:rPr>
          <w:rFonts w:ascii="Century Gothic" w:hAnsi="Century Gothic"/>
          <w:b/>
          <w:color w:val="auto"/>
          <w:sz w:val="28"/>
          <w:szCs w:val="28"/>
        </w:rPr>
      </w:pPr>
    </w:p>
    <w:p w14:paraId="67643A0D" w14:textId="41E60CD9" w:rsidR="00117023" w:rsidRPr="0016327E" w:rsidRDefault="00117023" w:rsidP="00117023">
      <w:pPr>
        <w:spacing w:line="360" w:lineRule="auto"/>
        <w:jc w:val="both"/>
        <w:rPr>
          <w:rFonts w:ascii="Century Gothic" w:eastAsia="Calibri" w:hAnsi="Century Gothic" w:cs="Arial"/>
          <w:bCs/>
          <w:color w:val="auto"/>
          <w:szCs w:val="24"/>
          <w:lang w:eastAsia="en-US"/>
        </w:rPr>
      </w:pPr>
      <w:bookmarkStart w:id="3" w:name="_Hlk156915967"/>
      <w:r w:rsidRPr="0016327E">
        <w:rPr>
          <w:rFonts w:ascii="Century Gothic" w:hAnsi="Century Gothic"/>
          <w:b/>
          <w:color w:val="auto"/>
          <w:sz w:val="28"/>
          <w:szCs w:val="28"/>
        </w:rPr>
        <w:t>ARTÍCULO</w:t>
      </w:r>
      <w:r w:rsidR="001815CE" w:rsidRPr="0016327E">
        <w:rPr>
          <w:rFonts w:ascii="Century Gothic" w:hAnsi="Century Gothic"/>
          <w:b/>
          <w:color w:val="auto"/>
          <w:sz w:val="28"/>
          <w:szCs w:val="28"/>
        </w:rPr>
        <w:t xml:space="preserve"> </w:t>
      </w:r>
      <w:proofErr w:type="gramStart"/>
      <w:r w:rsidR="001815CE" w:rsidRPr="0016327E">
        <w:rPr>
          <w:rFonts w:ascii="Century Gothic" w:hAnsi="Century Gothic"/>
          <w:b/>
          <w:color w:val="auto"/>
          <w:sz w:val="28"/>
          <w:szCs w:val="28"/>
        </w:rPr>
        <w:t>ÚNICO</w:t>
      </w:r>
      <w:r w:rsidRPr="0016327E">
        <w:rPr>
          <w:rFonts w:ascii="Century Gothic" w:hAnsi="Century Gothic"/>
          <w:b/>
          <w:color w:val="auto"/>
          <w:sz w:val="28"/>
          <w:szCs w:val="28"/>
        </w:rPr>
        <w:t>.-</w:t>
      </w:r>
      <w:proofErr w:type="gramEnd"/>
      <w:r w:rsidRPr="0016327E">
        <w:rPr>
          <w:rFonts w:ascii="Century Gothic" w:hAnsi="Century Gothic"/>
          <w:b/>
          <w:color w:val="auto"/>
          <w:szCs w:val="24"/>
        </w:rPr>
        <w:t xml:space="preserve"> </w:t>
      </w:r>
      <w:r w:rsidR="002F7F80" w:rsidRPr="0016327E">
        <w:rPr>
          <w:rFonts w:ascii="Century Gothic" w:hAnsi="Century Gothic" w:cs="Arial"/>
          <w:color w:val="auto"/>
          <w:szCs w:val="24"/>
          <w:lang w:eastAsia="es-MX"/>
        </w:rPr>
        <w:t xml:space="preserve">Se </w:t>
      </w:r>
      <w:r w:rsidR="00396FBE">
        <w:rPr>
          <w:rFonts w:ascii="Century Gothic" w:eastAsia="Calibri" w:hAnsi="Century Gothic" w:cs="Arial"/>
          <w:b/>
          <w:color w:val="auto"/>
          <w:szCs w:val="24"/>
          <w:lang w:eastAsia="en-US"/>
        </w:rPr>
        <w:t>ADICIONA</w:t>
      </w:r>
      <w:r w:rsidR="002F7F80" w:rsidRPr="0016327E">
        <w:rPr>
          <w:rFonts w:ascii="Century Gothic" w:hAnsi="Century Gothic" w:cs="Arial"/>
          <w:color w:val="auto"/>
          <w:szCs w:val="24"/>
          <w:lang w:eastAsia="es-MX"/>
        </w:rPr>
        <w:t xml:space="preserve"> </w:t>
      </w:r>
      <w:r w:rsidR="00396FBE">
        <w:rPr>
          <w:rFonts w:ascii="Century Gothic" w:hAnsi="Century Gothic" w:cs="Arial"/>
          <w:color w:val="auto"/>
          <w:szCs w:val="24"/>
          <w:lang w:eastAsia="es-MX"/>
        </w:rPr>
        <w:t>al</w:t>
      </w:r>
      <w:r w:rsidR="002F7F80" w:rsidRPr="0016327E">
        <w:rPr>
          <w:rFonts w:ascii="Century Gothic" w:hAnsi="Century Gothic" w:cs="Arial"/>
          <w:color w:val="auto"/>
          <w:szCs w:val="24"/>
          <w:lang w:eastAsia="es-MX"/>
        </w:rPr>
        <w:t xml:space="preserve"> artículo</w:t>
      </w:r>
      <w:r w:rsidR="00E95BA0" w:rsidRPr="0016327E">
        <w:rPr>
          <w:rFonts w:ascii="Century Gothic" w:hAnsi="Century Gothic" w:cs="Arial"/>
          <w:color w:val="auto"/>
          <w:szCs w:val="24"/>
          <w:lang w:eastAsia="es-MX"/>
        </w:rPr>
        <w:t xml:space="preserve"> </w:t>
      </w:r>
      <w:r w:rsidR="00CE4D3A">
        <w:rPr>
          <w:rFonts w:ascii="Century Gothic" w:hAnsi="Century Gothic" w:cs="Arial"/>
          <w:color w:val="auto"/>
          <w:szCs w:val="24"/>
          <w:lang w:eastAsia="es-MX"/>
        </w:rPr>
        <w:t>5</w:t>
      </w:r>
      <w:r w:rsidR="00396FBE">
        <w:rPr>
          <w:rFonts w:ascii="Century Gothic" w:hAnsi="Century Gothic" w:cs="Arial"/>
          <w:color w:val="auto"/>
          <w:szCs w:val="24"/>
          <w:lang w:eastAsia="es-MX"/>
        </w:rPr>
        <w:t>3, la fracción VII</w:t>
      </w:r>
      <w:r w:rsidR="003D1E8E">
        <w:rPr>
          <w:rFonts w:ascii="Century Gothic" w:hAnsi="Century Gothic" w:cs="Arial"/>
          <w:color w:val="auto"/>
          <w:szCs w:val="24"/>
          <w:lang w:eastAsia="es-MX"/>
        </w:rPr>
        <w:t>,</w:t>
      </w:r>
      <w:r w:rsidR="00CE4D3A">
        <w:rPr>
          <w:rFonts w:ascii="Century Gothic" w:hAnsi="Century Gothic" w:cs="Arial"/>
          <w:color w:val="auto"/>
          <w:szCs w:val="24"/>
          <w:lang w:eastAsia="es-MX"/>
        </w:rPr>
        <w:t xml:space="preserve"> de la Le</w:t>
      </w:r>
      <w:r w:rsidR="00FD63C1" w:rsidRPr="0016327E">
        <w:rPr>
          <w:rFonts w:ascii="Century Gothic" w:hAnsi="Century Gothic" w:cs="Arial"/>
          <w:color w:val="auto"/>
          <w:szCs w:val="24"/>
          <w:lang w:eastAsia="es-MX"/>
        </w:rPr>
        <w:t>y de los Derechos de Niñas, Niños y Adolescentes del Estado de Chihuahua</w:t>
      </w:r>
      <w:r w:rsidR="00B63073" w:rsidRPr="0016327E">
        <w:rPr>
          <w:rFonts w:ascii="Century Gothic" w:eastAsia="Arial" w:hAnsi="Century Gothic" w:cs="Arial"/>
          <w:color w:val="auto"/>
          <w:szCs w:val="24"/>
        </w:rPr>
        <w:t>,</w:t>
      </w:r>
      <w:r w:rsidR="002F7F80" w:rsidRPr="0016327E">
        <w:rPr>
          <w:rFonts w:ascii="Century Gothic" w:hAnsi="Century Gothic" w:cs="Arial"/>
          <w:color w:val="auto"/>
          <w:szCs w:val="24"/>
          <w:lang w:eastAsia="es-MX"/>
        </w:rPr>
        <w:t xml:space="preserve"> </w:t>
      </w:r>
      <w:bookmarkStart w:id="4" w:name="_Hlk146275468"/>
      <w:r w:rsidRPr="0016327E">
        <w:rPr>
          <w:rFonts w:ascii="Century Gothic" w:eastAsia="Calibri" w:hAnsi="Century Gothic" w:cs="Arial"/>
          <w:bCs/>
          <w:color w:val="auto"/>
          <w:szCs w:val="24"/>
          <w:lang w:eastAsia="en-US"/>
        </w:rPr>
        <w:t xml:space="preserve">para quedar </w:t>
      </w:r>
      <w:r w:rsidR="00CE4D3A">
        <w:rPr>
          <w:rFonts w:ascii="Century Gothic" w:eastAsia="Calibri" w:hAnsi="Century Gothic" w:cs="Arial"/>
          <w:bCs/>
          <w:color w:val="auto"/>
          <w:szCs w:val="24"/>
          <w:lang w:eastAsia="en-US"/>
        </w:rPr>
        <w:t xml:space="preserve">redactado </w:t>
      </w:r>
      <w:r w:rsidRPr="0016327E">
        <w:rPr>
          <w:rFonts w:ascii="Century Gothic" w:eastAsia="Calibri" w:hAnsi="Century Gothic" w:cs="Arial"/>
          <w:bCs/>
          <w:color w:val="auto"/>
          <w:szCs w:val="24"/>
          <w:lang w:eastAsia="en-US"/>
        </w:rPr>
        <w:t>en los siguientes términos:</w:t>
      </w:r>
    </w:p>
    <w:bookmarkEnd w:id="3"/>
    <w:bookmarkEnd w:id="4"/>
    <w:p w14:paraId="43684A97" w14:textId="4D801B8A" w:rsidR="006E6899" w:rsidRDefault="006E6899" w:rsidP="002F7F80">
      <w:pPr>
        <w:spacing w:after="160" w:line="360" w:lineRule="auto"/>
        <w:jc w:val="both"/>
        <w:rPr>
          <w:rFonts w:ascii="Century Gothic" w:hAnsi="Century Gothic" w:cs="Arial"/>
          <w:b/>
          <w:color w:val="auto"/>
          <w:szCs w:val="24"/>
          <w:lang w:eastAsia="es-MX"/>
        </w:rPr>
      </w:pPr>
    </w:p>
    <w:p w14:paraId="016491DA" w14:textId="2CB7C715" w:rsidR="0024463A" w:rsidRPr="00D410DF" w:rsidRDefault="0024463A" w:rsidP="0024463A">
      <w:pPr>
        <w:spacing w:after="160" w:line="360" w:lineRule="auto"/>
        <w:jc w:val="both"/>
        <w:rPr>
          <w:rFonts w:ascii="Century Gothic" w:eastAsia="Arial" w:hAnsi="Century Gothic" w:cs="Arial"/>
          <w:color w:val="auto"/>
          <w:szCs w:val="24"/>
          <w:lang w:eastAsia="es-MX"/>
        </w:rPr>
      </w:pPr>
      <w:r w:rsidRPr="00396FBE">
        <w:rPr>
          <w:rFonts w:ascii="Century Gothic" w:eastAsia="Arial" w:hAnsi="Century Gothic" w:cs="Arial"/>
          <w:b/>
          <w:bCs/>
          <w:color w:val="auto"/>
          <w:szCs w:val="24"/>
          <w:lang w:eastAsia="es-MX"/>
        </w:rPr>
        <w:t>Artículo 53.</w:t>
      </w:r>
      <w:r w:rsidRPr="00D410DF">
        <w:rPr>
          <w:rFonts w:ascii="Century Gothic" w:eastAsia="Arial" w:hAnsi="Century Gothic" w:cs="Arial"/>
          <w:color w:val="auto"/>
          <w:szCs w:val="24"/>
          <w:lang w:eastAsia="es-MX"/>
        </w:rPr>
        <w:t xml:space="preserve"> </w:t>
      </w:r>
      <w:r w:rsidR="00396FBE">
        <w:rPr>
          <w:rFonts w:ascii="Century Gothic" w:eastAsia="Arial" w:hAnsi="Century Gothic" w:cs="Arial"/>
          <w:color w:val="auto"/>
          <w:szCs w:val="24"/>
          <w:lang w:eastAsia="es-MX"/>
        </w:rPr>
        <w:t>…</w:t>
      </w:r>
    </w:p>
    <w:p w14:paraId="0A3C005C" w14:textId="39FB8496" w:rsidR="0024463A" w:rsidRPr="00D410DF" w:rsidRDefault="0024463A" w:rsidP="00396FBE">
      <w:pPr>
        <w:spacing w:after="160" w:line="360" w:lineRule="auto"/>
        <w:ind w:left="567"/>
        <w:jc w:val="both"/>
        <w:rPr>
          <w:rFonts w:ascii="Century Gothic" w:eastAsia="Arial" w:hAnsi="Century Gothic" w:cs="Arial"/>
          <w:color w:val="auto"/>
          <w:szCs w:val="24"/>
          <w:lang w:eastAsia="es-MX"/>
        </w:rPr>
      </w:pPr>
      <w:r w:rsidRPr="00D410DF">
        <w:rPr>
          <w:rFonts w:ascii="Century Gothic" w:eastAsia="Arial" w:hAnsi="Century Gothic" w:cs="Arial"/>
          <w:color w:val="auto"/>
          <w:szCs w:val="24"/>
          <w:lang w:eastAsia="es-MX"/>
        </w:rPr>
        <w:t xml:space="preserve">I. </w:t>
      </w:r>
      <w:r w:rsidR="00985F24">
        <w:rPr>
          <w:rFonts w:ascii="Century Gothic" w:eastAsia="Arial" w:hAnsi="Century Gothic" w:cs="Arial"/>
          <w:color w:val="auto"/>
          <w:szCs w:val="24"/>
          <w:lang w:eastAsia="es-MX"/>
        </w:rPr>
        <w:t>a VI. …</w:t>
      </w:r>
    </w:p>
    <w:p w14:paraId="34158FC3" w14:textId="77777777" w:rsidR="0024463A" w:rsidRPr="00D410DF" w:rsidRDefault="0024463A" w:rsidP="00396FBE">
      <w:pPr>
        <w:spacing w:after="160" w:line="360" w:lineRule="auto"/>
        <w:ind w:left="993" w:hanging="426"/>
        <w:jc w:val="both"/>
        <w:rPr>
          <w:rFonts w:ascii="Century Gothic" w:eastAsia="Arial" w:hAnsi="Century Gothic" w:cs="Arial"/>
          <w:b/>
          <w:bCs/>
          <w:color w:val="auto"/>
          <w:szCs w:val="24"/>
          <w:lang w:eastAsia="es-MX"/>
        </w:rPr>
      </w:pPr>
      <w:r w:rsidRPr="00D410DF">
        <w:rPr>
          <w:rFonts w:ascii="Century Gothic" w:eastAsia="Arial" w:hAnsi="Century Gothic" w:cs="Arial"/>
          <w:b/>
          <w:bCs/>
          <w:color w:val="auto"/>
          <w:szCs w:val="24"/>
          <w:lang w:eastAsia="es-MX"/>
        </w:rPr>
        <w:t xml:space="preserve">VII. La imposición de matrimonios forzados o cualquier forma de unión que vulnere su desarrollo integral, su libre voluntad y su derecho a una vida libre de violencia, así como la coacción, inducción, solicitud, gestión u oferta, en cualquier forma, a una o varias de estas personas para que se unan de manera informal o consuetudinaria, con o sin su consentimiento, a alguien de su misma condición o a una persona mayor de dieciocho años, con el propósito de convivir de manera constante y equiparable a la de un matrimonio. </w:t>
      </w:r>
    </w:p>
    <w:p w14:paraId="3A38E995" w14:textId="77777777" w:rsidR="0024463A" w:rsidRPr="00D410DF" w:rsidRDefault="0024463A" w:rsidP="0024463A">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3465C662" w14:textId="77777777" w:rsidR="0024463A" w:rsidRPr="00D410DF" w:rsidRDefault="0024463A" w:rsidP="0024463A">
      <w:pPr>
        <w:spacing w:after="160"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1C8E98E6" w14:textId="48712988" w:rsidR="00C97906" w:rsidRPr="0016327E" w:rsidRDefault="0024463A" w:rsidP="00396FBE">
      <w:pPr>
        <w:spacing w:after="160" w:line="360" w:lineRule="auto"/>
        <w:jc w:val="both"/>
        <w:rPr>
          <w:rFonts w:ascii="Century Gothic" w:hAnsi="Century Gothic" w:cs="Arial"/>
          <w:b/>
          <w:color w:val="auto"/>
          <w:szCs w:val="24"/>
          <w:lang w:eastAsia="es-MX"/>
        </w:rPr>
      </w:pPr>
      <w:r>
        <w:rPr>
          <w:rFonts w:ascii="Century Gothic" w:eastAsia="Arial" w:hAnsi="Century Gothic" w:cs="Arial"/>
          <w:color w:val="auto"/>
          <w:szCs w:val="24"/>
          <w:lang w:eastAsia="es-MX"/>
        </w:rPr>
        <w:t>…</w:t>
      </w:r>
    </w:p>
    <w:p w14:paraId="3DA3342C" w14:textId="1D17DA26" w:rsidR="00AD2852" w:rsidRPr="0016327E" w:rsidRDefault="00AD2852" w:rsidP="006E6899">
      <w:pPr>
        <w:spacing w:line="360" w:lineRule="auto"/>
        <w:jc w:val="both"/>
        <w:rPr>
          <w:rFonts w:ascii="Century Gothic" w:eastAsia="Arial" w:hAnsi="Century Gothic" w:cs="Arial"/>
          <w:color w:val="auto"/>
          <w:szCs w:val="24"/>
          <w:lang w:eastAsia="es-MX"/>
        </w:rPr>
      </w:pPr>
    </w:p>
    <w:p w14:paraId="7E85B046" w14:textId="7F997E42" w:rsidR="00F15E54" w:rsidRPr="0016327E" w:rsidRDefault="00F15E54" w:rsidP="008F4D77">
      <w:pPr>
        <w:spacing w:line="360" w:lineRule="auto"/>
        <w:contextualSpacing/>
        <w:jc w:val="center"/>
        <w:rPr>
          <w:rFonts w:ascii="Century Gothic" w:eastAsia="Arial Unicode MS" w:hAnsi="Century Gothic" w:cs="Arial"/>
          <w:b/>
          <w:color w:val="auto"/>
          <w:szCs w:val="24"/>
          <w:lang w:val="en-US"/>
        </w:rPr>
      </w:pPr>
      <w:r w:rsidRPr="0016327E">
        <w:rPr>
          <w:rFonts w:ascii="Century Gothic" w:hAnsi="Century Gothic" w:cs="Arial"/>
          <w:b/>
          <w:bCs/>
          <w:color w:val="auto"/>
          <w:sz w:val="28"/>
          <w:szCs w:val="28"/>
          <w:lang w:val="en-US"/>
        </w:rPr>
        <w:t>T R A N S I T O R I O</w:t>
      </w:r>
      <w:r w:rsidRPr="0016327E">
        <w:rPr>
          <w:rFonts w:ascii="Century Gothic" w:eastAsia="Arial Unicode MS" w:hAnsi="Century Gothic" w:cs="Arial"/>
          <w:b/>
          <w:color w:val="auto"/>
          <w:szCs w:val="24"/>
          <w:lang w:val="en-US"/>
        </w:rPr>
        <w:t xml:space="preserve"> </w:t>
      </w:r>
    </w:p>
    <w:p w14:paraId="71A2BDA2" w14:textId="77777777" w:rsidR="0022080B" w:rsidRPr="0016327E" w:rsidRDefault="0022080B" w:rsidP="00DB27F8">
      <w:pPr>
        <w:spacing w:line="360" w:lineRule="auto"/>
        <w:contextualSpacing/>
        <w:rPr>
          <w:rFonts w:ascii="Century Gothic" w:eastAsia="Arial Unicode MS" w:hAnsi="Century Gothic" w:cs="Arial"/>
          <w:b/>
          <w:color w:val="auto"/>
          <w:sz w:val="28"/>
          <w:szCs w:val="28"/>
          <w:lang w:val="en-US"/>
        </w:rPr>
      </w:pPr>
    </w:p>
    <w:p w14:paraId="584BEBF4" w14:textId="14EDF70D" w:rsidR="00F15E54" w:rsidRPr="0016327E" w:rsidRDefault="00F15E54" w:rsidP="008F4D77">
      <w:pPr>
        <w:spacing w:line="360" w:lineRule="auto"/>
        <w:contextualSpacing/>
        <w:jc w:val="both"/>
        <w:rPr>
          <w:rFonts w:ascii="Century Gothic" w:eastAsia="Arial Unicode MS" w:hAnsi="Century Gothic" w:cs="Arial"/>
          <w:color w:val="auto"/>
          <w:szCs w:val="24"/>
        </w:rPr>
      </w:pPr>
      <w:r w:rsidRPr="0016327E">
        <w:rPr>
          <w:rFonts w:ascii="Century Gothic" w:eastAsia="Arial Unicode MS" w:hAnsi="Century Gothic" w:cs="Arial"/>
          <w:b/>
          <w:color w:val="auto"/>
          <w:sz w:val="28"/>
          <w:szCs w:val="28"/>
        </w:rPr>
        <w:t xml:space="preserve">ARTÍCULO </w:t>
      </w:r>
      <w:proofErr w:type="gramStart"/>
      <w:r w:rsidR="00D9259A" w:rsidRPr="0016327E">
        <w:rPr>
          <w:rFonts w:ascii="Century Gothic" w:eastAsia="Arial Unicode MS" w:hAnsi="Century Gothic" w:cs="Arial"/>
          <w:b/>
          <w:color w:val="auto"/>
          <w:sz w:val="28"/>
          <w:szCs w:val="28"/>
        </w:rPr>
        <w:t>ÚNICO.-</w:t>
      </w:r>
      <w:proofErr w:type="gramEnd"/>
      <w:r w:rsidRPr="0016327E">
        <w:rPr>
          <w:rFonts w:ascii="Century Gothic" w:eastAsia="Arial Unicode MS" w:hAnsi="Century Gothic" w:cs="Arial"/>
          <w:b/>
          <w:color w:val="auto"/>
          <w:szCs w:val="24"/>
        </w:rPr>
        <w:t xml:space="preserve"> </w:t>
      </w:r>
      <w:r w:rsidRPr="0016327E">
        <w:rPr>
          <w:rFonts w:ascii="Century Gothic" w:eastAsia="Arial Unicode MS" w:hAnsi="Century Gothic" w:cs="Arial"/>
          <w:color w:val="auto"/>
          <w:szCs w:val="24"/>
        </w:rPr>
        <w:t>El presente Decreto entrará en vigor al día siguiente de su publicación en el Periódico Oficial del Estado.</w:t>
      </w:r>
      <w:r w:rsidR="003E44B1" w:rsidRPr="0016327E">
        <w:rPr>
          <w:rFonts w:ascii="Century Gothic" w:eastAsia="Arial Unicode MS" w:hAnsi="Century Gothic" w:cs="Arial"/>
          <w:color w:val="auto"/>
          <w:szCs w:val="24"/>
        </w:rPr>
        <w:t xml:space="preserve"> </w:t>
      </w:r>
    </w:p>
    <w:p w14:paraId="73A7C9A0" w14:textId="0B51E006" w:rsidR="00F15E54" w:rsidRPr="0016327E" w:rsidRDefault="00F15E54" w:rsidP="008F4D77">
      <w:pPr>
        <w:spacing w:line="360" w:lineRule="auto"/>
        <w:contextualSpacing/>
        <w:jc w:val="both"/>
        <w:rPr>
          <w:rFonts w:ascii="Century Gothic" w:hAnsi="Century Gothic" w:cs="Arial"/>
          <w:bCs/>
          <w:color w:val="auto"/>
          <w:szCs w:val="24"/>
        </w:rPr>
      </w:pPr>
    </w:p>
    <w:p w14:paraId="06EF051A" w14:textId="0EF430B1" w:rsidR="00F15E54" w:rsidRPr="0016327E" w:rsidRDefault="00F15E54" w:rsidP="008F4D77">
      <w:pPr>
        <w:spacing w:line="360" w:lineRule="auto"/>
        <w:contextualSpacing/>
        <w:jc w:val="both"/>
        <w:rPr>
          <w:rFonts w:ascii="Century Gothic" w:hAnsi="Century Gothic" w:cs="Arial"/>
          <w:color w:val="auto"/>
          <w:szCs w:val="24"/>
        </w:rPr>
      </w:pPr>
      <w:r w:rsidRPr="0016327E">
        <w:rPr>
          <w:rFonts w:ascii="Century Gothic" w:hAnsi="Century Gothic" w:cs="Arial"/>
          <w:bCs/>
          <w:color w:val="auto"/>
          <w:szCs w:val="24"/>
        </w:rPr>
        <w:t xml:space="preserve">D A D O </w:t>
      </w:r>
      <w:r w:rsidRPr="0016327E">
        <w:rPr>
          <w:rFonts w:ascii="Century Gothic" w:hAnsi="Century Gothic" w:cs="Arial"/>
          <w:color w:val="auto"/>
          <w:szCs w:val="24"/>
        </w:rPr>
        <w:t xml:space="preserve">en el Salón de Sesiones del Honorable Congreso del Estado, en la </w:t>
      </w:r>
      <w:r w:rsidR="008F4D77" w:rsidRPr="0016327E">
        <w:rPr>
          <w:rFonts w:ascii="Century Gothic" w:hAnsi="Century Gothic" w:cs="Arial"/>
          <w:color w:val="auto"/>
          <w:szCs w:val="24"/>
        </w:rPr>
        <w:t>C</w:t>
      </w:r>
      <w:r w:rsidRPr="0016327E">
        <w:rPr>
          <w:rFonts w:ascii="Century Gothic" w:hAnsi="Century Gothic" w:cs="Arial"/>
          <w:color w:val="auto"/>
          <w:szCs w:val="24"/>
        </w:rPr>
        <w:t xml:space="preserve">iudad de Chihuahua, Chih., </w:t>
      </w:r>
      <w:r w:rsidR="00F0062D" w:rsidRPr="0016327E">
        <w:rPr>
          <w:rFonts w:ascii="Century Gothic" w:hAnsi="Century Gothic" w:cs="Arial"/>
          <w:color w:val="auto"/>
          <w:szCs w:val="24"/>
        </w:rPr>
        <w:t>a</w:t>
      </w:r>
      <w:r w:rsidR="003D1E8E">
        <w:rPr>
          <w:rFonts w:ascii="Century Gothic" w:hAnsi="Century Gothic" w:cs="Arial"/>
          <w:color w:val="auto"/>
          <w:szCs w:val="24"/>
        </w:rPr>
        <w:t xml:space="preserve"> los </w:t>
      </w:r>
      <w:r w:rsidR="00002027">
        <w:rPr>
          <w:rFonts w:ascii="Century Gothic" w:hAnsi="Century Gothic" w:cs="Arial"/>
          <w:color w:val="auto"/>
          <w:szCs w:val="24"/>
        </w:rPr>
        <w:t>02</w:t>
      </w:r>
      <w:r w:rsidR="003D1E8E">
        <w:rPr>
          <w:rFonts w:ascii="Century Gothic" w:hAnsi="Century Gothic" w:cs="Arial"/>
          <w:color w:val="auto"/>
          <w:szCs w:val="24"/>
        </w:rPr>
        <w:t xml:space="preserve"> días </w:t>
      </w:r>
      <w:r w:rsidRPr="0016327E">
        <w:rPr>
          <w:rFonts w:ascii="Century Gothic" w:hAnsi="Century Gothic" w:cs="Arial"/>
          <w:color w:val="auto"/>
          <w:szCs w:val="24"/>
        </w:rPr>
        <w:t>del mes de</w:t>
      </w:r>
      <w:r w:rsidR="00CE4D3A">
        <w:rPr>
          <w:rFonts w:ascii="Century Gothic" w:hAnsi="Century Gothic" w:cs="Arial"/>
          <w:color w:val="auto"/>
          <w:szCs w:val="24"/>
        </w:rPr>
        <w:t xml:space="preserve"> </w:t>
      </w:r>
      <w:r w:rsidR="00002027">
        <w:rPr>
          <w:rFonts w:ascii="Century Gothic" w:hAnsi="Century Gothic" w:cs="Arial"/>
          <w:color w:val="auto"/>
          <w:szCs w:val="24"/>
        </w:rPr>
        <w:t>octubre</w:t>
      </w:r>
      <w:r w:rsidR="00DD4AE8" w:rsidRPr="0016327E">
        <w:rPr>
          <w:rFonts w:ascii="Century Gothic" w:hAnsi="Century Gothic" w:cs="Arial"/>
          <w:color w:val="auto"/>
          <w:szCs w:val="24"/>
        </w:rPr>
        <w:t xml:space="preserve"> </w:t>
      </w:r>
      <w:r w:rsidRPr="0016327E">
        <w:rPr>
          <w:rFonts w:ascii="Century Gothic" w:hAnsi="Century Gothic" w:cs="Arial"/>
          <w:color w:val="auto"/>
          <w:szCs w:val="24"/>
        </w:rPr>
        <w:t>del año dos mil veinti</w:t>
      </w:r>
      <w:r w:rsidR="00011244" w:rsidRPr="0016327E">
        <w:rPr>
          <w:rFonts w:ascii="Century Gothic" w:hAnsi="Century Gothic" w:cs="Arial"/>
          <w:color w:val="auto"/>
          <w:szCs w:val="24"/>
        </w:rPr>
        <w:t>c</w:t>
      </w:r>
      <w:r w:rsidR="002F536C">
        <w:rPr>
          <w:rFonts w:ascii="Century Gothic" w:hAnsi="Century Gothic" w:cs="Arial"/>
          <w:color w:val="auto"/>
          <w:szCs w:val="24"/>
        </w:rPr>
        <w:t>inco</w:t>
      </w:r>
      <w:r w:rsidRPr="0016327E">
        <w:rPr>
          <w:rFonts w:ascii="Century Gothic" w:hAnsi="Century Gothic" w:cs="Arial"/>
          <w:color w:val="auto"/>
          <w:szCs w:val="24"/>
        </w:rPr>
        <w:t>.</w:t>
      </w:r>
    </w:p>
    <w:p w14:paraId="5EEA4DDC" w14:textId="5DB9D7F2" w:rsidR="00C621B1" w:rsidRPr="0016327E" w:rsidRDefault="00C621B1" w:rsidP="00044D2D">
      <w:pPr>
        <w:spacing w:line="360" w:lineRule="auto"/>
        <w:contextualSpacing/>
        <w:rPr>
          <w:rFonts w:ascii="Century Gothic" w:hAnsi="Century Gothic" w:cs="Arial"/>
          <w:color w:val="auto"/>
          <w:szCs w:val="24"/>
        </w:rPr>
      </w:pPr>
    </w:p>
    <w:p w14:paraId="5866AD18" w14:textId="5C5CF34E" w:rsidR="00C621B1" w:rsidRPr="0016327E" w:rsidRDefault="00B82123" w:rsidP="008F4D77">
      <w:pPr>
        <w:pStyle w:val="Normal1"/>
        <w:spacing w:line="360" w:lineRule="auto"/>
        <w:jc w:val="both"/>
        <w:rPr>
          <w:rFonts w:ascii="Century Gothic" w:eastAsia="Arial" w:hAnsi="Century Gothic" w:cs="Arial"/>
          <w:b/>
          <w:color w:val="auto"/>
          <w:szCs w:val="24"/>
        </w:rPr>
      </w:pPr>
      <w:r w:rsidRPr="0016327E">
        <w:rPr>
          <w:rFonts w:ascii="Century Gothic" w:eastAsia="Arial" w:hAnsi="Century Gothic" w:cs="Arial"/>
          <w:b/>
          <w:color w:val="auto"/>
          <w:szCs w:val="24"/>
        </w:rPr>
        <w:t>Así lo aprob</w:t>
      </w:r>
      <w:r w:rsidR="00102A7E" w:rsidRPr="0016327E">
        <w:rPr>
          <w:rFonts w:ascii="Century Gothic" w:eastAsia="Arial" w:hAnsi="Century Gothic" w:cs="Arial"/>
          <w:b/>
          <w:color w:val="auto"/>
          <w:szCs w:val="24"/>
        </w:rPr>
        <w:t>ó</w:t>
      </w:r>
      <w:r w:rsidRPr="0016327E">
        <w:rPr>
          <w:rFonts w:ascii="Century Gothic" w:eastAsia="Arial" w:hAnsi="Century Gothic" w:cs="Arial"/>
          <w:b/>
          <w:color w:val="auto"/>
          <w:szCs w:val="24"/>
        </w:rPr>
        <w:t xml:space="preserve"> la </w:t>
      </w:r>
      <w:r w:rsidR="00102A7E" w:rsidRPr="0016327E">
        <w:rPr>
          <w:rFonts w:ascii="Century Gothic" w:eastAsia="Arial" w:hAnsi="Century Gothic" w:cs="Arial"/>
          <w:b/>
          <w:color w:val="auto"/>
          <w:szCs w:val="24"/>
        </w:rPr>
        <w:t>Comisión</w:t>
      </w:r>
      <w:r w:rsidR="001405FF" w:rsidRPr="0016327E">
        <w:rPr>
          <w:rFonts w:ascii="Century Gothic" w:eastAsia="Arial" w:hAnsi="Century Gothic" w:cs="Arial"/>
          <w:b/>
          <w:color w:val="auto"/>
          <w:szCs w:val="24"/>
        </w:rPr>
        <w:t xml:space="preserve"> </w:t>
      </w:r>
      <w:r w:rsidR="00044D2D" w:rsidRPr="0016327E">
        <w:rPr>
          <w:rFonts w:ascii="Century Gothic" w:eastAsia="Arial" w:hAnsi="Century Gothic" w:cs="Arial"/>
          <w:b/>
          <w:color w:val="auto"/>
          <w:szCs w:val="24"/>
        </w:rPr>
        <w:t>de Juventud y Niñez</w:t>
      </w:r>
      <w:r w:rsidR="003D1E8E">
        <w:rPr>
          <w:rFonts w:ascii="Century Gothic" w:eastAsia="Arial" w:hAnsi="Century Gothic" w:cs="Arial"/>
          <w:b/>
          <w:color w:val="auto"/>
          <w:szCs w:val="24"/>
        </w:rPr>
        <w:t>,</w:t>
      </w:r>
      <w:r w:rsidR="00102A7E"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en reunión de fecha</w:t>
      </w:r>
      <w:r w:rsidR="00044D2D" w:rsidRPr="0016327E">
        <w:rPr>
          <w:rFonts w:ascii="Century Gothic" w:eastAsia="Arial" w:hAnsi="Century Gothic" w:cs="Arial"/>
          <w:b/>
          <w:color w:val="auto"/>
          <w:szCs w:val="24"/>
        </w:rPr>
        <w:t xml:space="preserve"> </w:t>
      </w:r>
      <w:r w:rsidR="00002027">
        <w:rPr>
          <w:rFonts w:ascii="Century Gothic" w:eastAsia="Arial" w:hAnsi="Century Gothic" w:cs="Arial"/>
          <w:b/>
          <w:color w:val="auto"/>
          <w:szCs w:val="24"/>
        </w:rPr>
        <w:t>01</w:t>
      </w:r>
      <w:r w:rsidR="00854451"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 xml:space="preserve">de </w:t>
      </w:r>
      <w:r w:rsidR="00002027">
        <w:rPr>
          <w:rFonts w:ascii="Century Gothic" w:eastAsia="Arial" w:hAnsi="Century Gothic" w:cs="Arial"/>
          <w:b/>
          <w:color w:val="auto"/>
          <w:szCs w:val="24"/>
        </w:rPr>
        <w:t>octubre</w:t>
      </w:r>
      <w:r w:rsidR="00C00B7C"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del año dos mil veinti</w:t>
      </w:r>
      <w:r w:rsidR="00011244" w:rsidRPr="0016327E">
        <w:rPr>
          <w:rFonts w:ascii="Century Gothic" w:eastAsia="Arial" w:hAnsi="Century Gothic" w:cs="Arial"/>
          <w:b/>
          <w:color w:val="auto"/>
          <w:szCs w:val="24"/>
        </w:rPr>
        <w:t>c</w:t>
      </w:r>
      <w:r w:rsidR="00F41106">
        <w:rPr>
          <w:rFonts w:ascii="Century Gothic" w:eastAsia="Arial" w:hAnsi="Century Gothic" w:cs="Arial"/>
          <w:b/>
          <w:color w:val="auto"/>
          <w:szCs w:val="24"/>
        </w:rPr>
        <w:t>inco</w:t>
      </w:r>
      <w:r w:rsidRPr="0016327E">
        <w:rPr>
          <w:rFonts w:ascii="Century Gothic" w:eastAsia="Arial" w:hAnsi="Century Gothic" w:cs="Arial"/>
          <w:b/>
          <w:color w:val="auto"/>
          <w:szCs w:val="24"/>
        </w:rPr>
        <w:t>.</w:t>
      </w:r>
    </w:p>
    <w:p w14:paraId="7944D091" w14:textId="77777777" w:rsidR="00F14F70" w:rsidRDefault="00F14F70" w:rsidP="008F4D77">
      <w:pPr>
        <w:pStyle w:val="Normal1"/>
        <w:spacing w:line="360" w:lineRule="auto"/>
        <w:jc w:val="center"/>
        <w:rPr>
          <w:rFonts w:ascii="Century Gothic" w:eastAsia="Arial" w:hAnsi="Century Gothic" w:cs="Arial"/>
          <w:b/>
          <w:color w:val="auto"/>
          <w:szCs w:val="24"/>
          <w:lang w:val="es-MX"/>
        </w:rPr>
      </w:pPr>
    </w:p>
    <w:p w14:paraId="294AE0B9" w14:textId="5F0C6328" w:rsidR="008F4D77" w:rsidRPr="0016327E" w:rsidRDefault="008F4D77" w:rsidP="008F4D77">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t xml:space="preserve">POR LA </w:t>
      </w:r>
      <w:r w:rsidRPr="0016327E">
        <w:rPr>
          <w:rFonts w:ascii="Century Gothic" w:eastAsia="Arial" w:hAnsi="Century Gothic" w:cs="Arial"/>
          <w:b/>
          <w:smallCaps/>
          <w:color w:val="auto"/>
          <w:szCs w:val="24"/>
          <w:lang w:val="es-MX"/>
        </w:rPr>
        <w:t>COMISI</w:t>
      </w:r>
      <w:r w:rsidR="003D1E8E">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 xml:space="preserve">N DE </w:t>
      </w:r>
      <w:r w:rsidR="008265B2" w:rsidRPr="0016327E">
        <w:rPr>
          <w:rFonts w:ascii="Century Gothic" w:eastAsia="Arial" w:hAnsi="Century Gothic" w:cs="Arial"/>
          <w:b/>
          <w:smallCaps/>
          <w:color w:val="auto"/>
          <w:szCs w:val="24"/>
          <w:lang w:val="es-MX"/>
        </w:rPr>
        <w:t>JUVENTUD Y NIÑEZ</w:t>
      </w:r>
      <w:r w:rsidR="00102A7E" w:rsidRPr="0016327E">
        <w:rPr>
          <w:rFonts w:ascii="Century Gothic" w:eastAsia="Arial" w:hAnsi="Century Gothic" w:cs="Arial"/>
          <w:b/>
          <w:smallCaps/>
          <w:color w:val="auto"/>
          <w:szCs w:val="24"/>
          <w:lang w:val="es-MX"/>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AD3592" w:rsidRPr="0016327E" w14:paraId="5CFC3E7E" w14:textId="77777777" w:rsidTr="003B3D4A">
        <w:trPr>
          <w:jc w:val="center"/>
        </w:trPr>
        <w:tc>
          <w:tcPr>
            <w:tcW w:w="1806" w:type="dxa"/>
            <w:vAlign w:val="center"/>
          </w:tcPr>
          <w:p w14:paraId="06E508DF" w14:textId="77777777" w:rsidR="003722E9" w:rsidRPr="0016327E" w:rsidRDefault="003722E9" w:rsidP="003722E9">
            <w:pPr>
              <w:spacing w:line="360" w:lineRule="auto"/>
              <w:jc w:val="center"/>
              <w:rPr>
                <w:rFonts w:ascii="Century Gothic" w:hAnsi="Century Gothic" w:cs="Arial"/>
                <w:b/>
                <w:color w:val="auto"/>
                <w:sz w:val="22"/>
                <w:szCs w:val="22"/>
                <w:lang w:val="es-ES"/>
              </w:rPr>
            </w:pPr>
          </w:p>
        </w:tc>
        <w:tc>
          <w:tcPr>
            <w:tcW w:w="1939" w:type="dxa"/>
            <w:vAlign w:val="center"/>
          </w:tcPr>
          <w:p w14:paraId="1B91FA0D"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INTEGRANTES</w:t>
            </w:r>
          </w:p>
        </w:tc>
        <w:tc>
          <w:tcPr>
            <w:tcW w:w="2082" w:type="dxa"/>
            <w:vAlign w:val="center"/>
          </w:tcPr>
          <w:p w14:paraId="4A32908D"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A FAVOR</w:t>
            </w:r>
          </w:p>
        </w:tc>
        <w:tc>
          <w:tcPr>
            <w:tcW w:w="1827" w:type="dxa"/>
            <w:vAlign w:val="center"/>
          </w:tcPr>
          <w:p w14:paraId="10E0442C"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EN CONTRA</w:t>
            </w:r>
          </w:p>
        </w:tc>
        <w:tc>
          <w:tcPr>
            <w:tcW w:w="1750" w:type="dxa"/>
            <w:vAlign w:val="center"/>
          </w:tcPr>
          <w:p w14:paraId="06A40263"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ABSTENCIÓN</w:t>
            </w:r>
          </w:p>
        </w:tc>
      </w:tr>
      <w:tr w:rsidR="00AD3592" w:rsidRPr="0016327E" w14:paraId="4246A37A" w14:textId="77777777" w:rsidTr="003B3D4A">
        <w:trPr>
          <w:jc w:val="center"/>
        </w:trPr>
        <w:tc>
          <w:tcPr>
            <w:tcW w:w="1806" w:type="dxa"/>
            <w:vAlign w:val="center"/>
          </w:tcPr>
          <w:p w14:paraId="53F66042" w14:textId="09C5500B"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719C6520" wp14:editId="17E06022">
                  <wp:extent cx="1075382" cy="142619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346" cy="1455320"/>
                          </a:xfrm>
                          <a:prstGeom prst="rect">
                            <a:avLst/>
                          </a:prstGeom>
                          <a:noFill/>
                          <a:ln>
                            <a:noFill/>
                          </a:ln>
                        </pic:spPr>
                      </pic:pic>
                    </a:graphicData>
                  </a:graphic>
                </wp:inline>
              </w:drawing>
            </w:r>
          </w:p>
        </w:tc>
        <w:tc>
          <w:tcPr>
            <w:tcW w:w="1939" w:type="dxa"/>
            <w:vAlign w:val="center"/>
          </w:tcPr>
          <w:p w14:paraId="4441276D" w14:textId="65E44239" w:rsidR="003722E9" w:rsidRPr="0016327E" w:rsidRDefault="003722E9" w:rsidP="003722E9">
            <w:pPr>
              <w:spacing w:after="200" w:line="276" w:lineRule="auto"/>
              <w:jc w:val="both"/>
              <w:rPr>
                <w:rFonts w:ascii="Century Gothic" w:hAnsi="Century Gothic"/>
                <w:b/>
                <w:bCs/>
                <w:color w:val="auto"/>
                <w:sz w:val="22"/>
                <w:szCs w:val="22"/>
                <w:lang w:eastAsia="es-MX"/>
              </w:rPr>
            </w:pPr>
            <w:r w:rsidRPr="0016327E">
              <w:rPr>
                <w:rFonts w:ascii="Century Gothic" w:hAnsi="Century Gothic" w:cs="Arial"/>
                <w:b/>
                <w:color w:val="auto"/>
                <w:sz w:val="22"/>
                <w:szCs w:val="22"/>
                <w:lang w:eastAsia="es-MX"/>
              </w:rPr>
              <w:t xml:space="preserve">DIP. </w:t>
            </w:r>
            <w:r w:rsidR="00C33AB5" w:rsidRPr="0016327E">
              <w:rPr>
                <w:rFonts w:ascii="Century Gothic" w:hAnsi="Century Gothic" w:cs="Arial"/>
                <w:b/>
                <w:color w:val="auto"/>
                <w:sz w:val="22"/>
                <w:szCs w:val="22"/>
                <w:lang w:eastAsia="es-MX"/>
              </w:rPr>
              <w:t>PRESIDENTA</w:t>
            </w:r>
          </w:p>
          <w:p w14:paraId="11DE20CC" w14:textId="2B7B332C" w:rsidR="003722E9" w:rsidRPr="0016327E" w:rsidRDefault="003F446E" w:rsidP="003722E9">
            <w:pPr>
              <w:spacing w:after="200" w:line="276" w:lineRule="auto"/>
              <w:jc w:val="both"/>
              <w:rPr>
                <w:rFonts w:ascii="Century Gothic" w:hAnsi="Century Gothic"/>
                <w:b/>
                <w:color w:val="auto"/>
                <w:sz w:val="22"/>
                <w:szCs w:val="22"/>
                <w:lang w:eastAsia="es-MX"/>
              </w:rPr>
            </w:pPr>
            <w:hyperlink r:id="rId9" w:history="1">
              <w:r w:rsidR="00CE4D3A" w:rsidRPr="0016327E">
                <w:rPr>
                  <w:rFonts w:ascii="Century Gothic" w:hAnsi="Century Gothic"/>
                  <w:b/>
                  <w:color w:val="auto"/>
                  <w:sz w:val="22"/>
                  <w:szCs w:val="22"/>
                  <w:u w:val="single"/>
                  <w:lang w:eastAsia="es-MX"/>
                </w:rPr>
                <w:t>MAGDALENA RENTERÍA PÉREZ</w:t>
              </w:r>
            </w:hyperlink>
          </w:p>
        </w:tc>
        <w:tc>
          <w:tcPr>
            <w:tcW w:w="2082" w:type="dxa"/>
            <w:vAlign w:val="center"/>
          </w:tcPr>
          <w:p w14:paraId="119CE417" w14:textId="276C2140"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4AE6FFC0" w14:textId="0DD98341"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1AEE47D6"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06DB296E" w14:textId="77777777" w:rsidTr="003B3D4A">
        <w:trPr>
          <w:jc w:val="center"/>
        </w:trPr>
        <w:tc>
          <w:tcPr>
            <w:tcW w:w="1806" w:type="dxa"/>
            <w:vAlign w:val="center"/>
          </w:tcPr>
          <w:p w14:paraId="2AFA44C8" w14:textId="15ACC35F"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1FCFDC1F" wp14:editId="043C451E">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5E2D6EBE" w14:textId="2A2C1EC6"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SECRETARI</w:t>
            </w:r>
            <w:r w:rsidR="00CE4D3A">
              <w:rPr>
                <w:rFonts w:ascii="Century Gothic" w:hAnsi="Century Gothic"/>
                <w:b/>
                <w:color w:val="auto"/>
                <w:sz w:val="22"/>
                <w:szCs w:val="22"/>
                <w:lang w:eastAsia="es-MX"/>
              </w:rPr>
              <w:t>O</w:t>
            </w:r>
          </w:p>
          <w:p w14:paraId="2A6ECA40" w14:textId="5C3C19F1" w:rsidR="003722E9" w:rsidRPr="0016327E" w:rsidRDefault="00CE4D3A"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u w:val="single"/>
                <w:lang w:eastAsia="es-MX"/>
              </w:rPr>
              <w:t>ROBERTO MARCELINO CARREÓN HUITRÓN</w:t>
            </w:r>
            <w:r w:rsidRPr="0016327E">
              <w:rPr>
                <w:rFonts w:ascii="Century Gothic" w:hAnsi="Century Gothic"/>
                <w:b/>
                <w:color w:val="auto"/>
                <w:sz w:val="22"/>
                <w:szCs w:val="22"/>
                <w:lang w:eastAsia="es-MX"/>
              </w:rPr>
              <w:t xml:space="preserve"> </w:t>
            </w:r>
          </w:p>
        </w:tc>
        <w:tc>
          <w:tcPr>
            <w:tcW w:w="2082" w:type="dxa"/>
            <w:vAlign w:val="center"/>
          </w:tcPr>
          <w:p w14:paraId="7751C3CD" w14:textId="14D6509C"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16D1856A" w14:textId="77777777"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7EF7E362"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010CC0C1" w14:textId="77777777" w:rsidTr="003B3D4A">
        <w:trPr>
          <w:jc w:val="center"/>
        </w:trPr>
        <w:tc>
          <w:tcPr>
            <w:tcW w:w="1806" w:type="dxa"/>
            <w:vAlign w:val="center"/>
          </w:tcPr>
          <w:p w14:paraId="20D11A22" w14:textId="25432C5B"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1D096EA3" wp14:editId="0DE612F3">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10E45489" w14:textId="40064797"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VOCAL</w:t>
            </w:r>
          </w:p>
          <w:p w14:paraId="6531F132" w14:textId="194948D1" w:rsidR="003722E9" w:rsidRPr="0016327E" w:rsidRDefault="003F446E" w:rsidP="003722E9">
            <w:pPr>
              <w:spacing w:after="200" w:line="276" w:lineRule="auto"/>
              <w:jc w:val="both"/>
              <w:rPr>
                <w:rFonts w:ascii="Century Gothic" w:hAnsi="Century Gothic"/>
                <w:b/>
                <w:color w:val="auto"/>
                <w:sz w:val="22"/>
                <w:szCs w:val="22"/>
                <w:lang w:eastAsia="es-MX"/>
              </w:rPr>
            </w:pPr>
            <w:hyperlink r:id="rId12" w:history="1">
              <w:r w:rsidR="00CE4D3A">
                <w:rPr>
                  <w:rFonts w:ascii="Century Gothic" w:hAnsi="Century Gothic"/>
                  <w:b/>
                  <w:color w:val="auto"/>
                  <w:sz w:val="22"/>
                  <w:szCs w:val="22"/>
                  <w:u w:val="single"/>
                  <w:lang w:eastAsia="es-MX"/>
                </w:rPr>
                <w:t>YESENIA</w:t>
              </w:r>
            </w:hyperlink>
            <w:r w:rsidR="00CE4D3A">
              <w:rPr>
                <w:rFonts w:ascii="Century Gothic" w:hAnsi="Century Gothic"/>
                <w:b/>
                <w:color w:val="auto"/>
                <w:sz w:val="22"/>
                <w:szCs w:val="22"/>
                <w:u w:val="single"/>
                <w:lang w:eastAsia="es-MX"/>
              </w:rPr>
              <w:t xml:space="preserve"> GUADALUPE REYES CALZADÍAS</w:t>
            </w:r>
          </w:p>
        </w:tc>
        <w:tc>
          <w:tcPr>
            <w:tcW w:w="2082" w:type="dxa"/>
            <w:vAlign w:val="center"/>
          </w:tcPr>
          <w:p w14:paraId="47FEFE2E" w14:textId="7E97347B"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1C69FD96" w14:textId="24A69231"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293212EC" w14:textId="1168BB23"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2C9FA6C9" w14:textId="77777777" w:rsidTr="003B3D4A">
        <w:trPr>
          <w:jc w:val="center"/>
        </w:trPr>
        <w:tc>
          <w:tcPr>
            <w:tcW w:w="1806" w:type="dxa"/>
            <w:vAlign w:val="center"/>
          </w:tcPr>
          <w:p w14:paraId="614B577F" w14:textId="7A44592E"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2B1E3E1C" wp14:editId="42419083">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2268837F" w14:textId="5669E12C"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VOCAL</w:t>
            </w:r>
          </w:p>
          <w:p w14:paraId="1E8974B5" w14:textId="459F5F7B" w:rsidR="003722E9" w:rsidRPr="003B3D4A" w:rsidRDefault="00CE4D3A" w:rsidP="003722E9">
            <w:pPr>
              <w:spacing w:after="200" w:line="276" w:lineRule="auto"/>
              <w:jc w:val="both"/>
              <w:rPr>
                <w:rFonts w:ascii="Century Gothic" w:hAnsi="Century Gothic"/>
                <w:b/>
                <w:color w:val="auto"/>
                <w:sz w:val="22"/>
                <w:szCs w:val="22"/>
                <w:u w:val="single"/>
                <w:lang w:eastAsia="es-MX"/>
              </w:rPr>
            </w:pPr>
            <w:r>
              <w:rPr>
                <w:rFonts w:ascii="Century Gothic" w:hAnsi="Century Gothic"/>
                <w:b/>
                <w:color w:val="auto"/>
                <w:sz w:val="22"/>
                <w:szCs w:val="22"/>
                <w:u w:val="single"/>
                <w:lang w:eastAsia="es-MX"/>
              </w:rPr>
              <w:t xml:space="preserve">JAEL ARGÜELLES </w:t>
            </w:r>
            <w:r w:rsidR="003D1E8E">
              <w:rPr>
                <w:rFonts w:ascii="Century Gothic" w:hAnsi="Century Gothic"/>
                <w:b/>
                <w:color w:val="auto"/>
                <w:sz w:val="22"/>
                <w:szCs w:val="22"/>
                <w:u w:val="single"/>
                <w:lang w:eastAsia="es-MX"/>
              </w:rPr>
              <w:t>DÍAZ</w:t>
            </w:r>
          </w:p>
          <w:p w14:paraId="1A4F07DE" w14:textId="77777777" w:rsidR="003722E9" w:rsidRPr="0016327E" w:rsidRDefault="003722E9" w:rsidP="003722E9">
            <w:pPr>
              <w:spacing w:after="200" w:line="276" w:lineRule="auto"/>
              <w:jc w:val="both"/>
              <w:rPr>
                <w:rFonts w:ascii="Century Gothic" w:hAnsi="Century Gothic"/>
                <w:b/>
                <w:color w:val="auto"/>
                <w:sz w:val="22"/>
                <w:szCs w:val="22"/>
                <w:lang w:eastAsia="es-MX"/>
              </w:rPr>
            </w:pPr>
          </w:p>
        </w:tc>
        <w:tc>
          <w:tcPr>
            <w:tcW w:w="2082" w:type="dxa"/>
            <w:vAlign w:val="center"/>
          </w:tcPr>
          <w:p w14:paraId="64ED8765" w14:textId="37AF57D6"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07700CEE" w14:textId="77777777"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70ACB4C4"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1341F564" w14:textId="77777777" w:rsidTr="003B3D4A">
        <w:trPr>
          <w:jc w:val="center"/>
        </w:trPr>
        <w:tc>
          <w:tcPr>
            <w:tcW w:w="1806" w:type="dxa"/>
            <w:vAlign w:val="center"/>
          </w:tcPr>
          <w:p w14:paraId="03CE2FEF" w14:textId="6C8D0E75" w:rsidR="003722E9" w:rsidRPr="0016327E" w:rsidRDefault="00AD3592" w:rsidP="003722E9">
            <w:pPr>
              <w:spacing w:line="360" w:lineRule="auto"/>
              <w:rPr>
                <w:rFonts w:ascii="Century Gothic" w:hAnsi="Century Gothic" w:cs="Arial"/>
                <w:b/>
                <w:color w:val="auto"/>
                <w:szCs w:val="24"/>
              </w:rPr>
            </w:pPr>
            <w:r>
              <w:rPr>
                <w:noProof/>
              </w:rPr>
              <w:drawing>
                <wp:inline distT="0" distB="0" distL="0" distR="0" wp14:anchorId="7A708108" wp14:editId="49130AB7">
                  <wp:extent cx="1064525" cy="14117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77140910" w14:textId="29C373BF" w:rsidR="003722E9" w:rsidRPr="0016327E" w:rsidRDefault="003722E9" w:rsidP="003722E9">
            <w:pPr>
              <w:spacing w:after="200" w:line="276" w:lineRule="auto"/>
              <w:jc w:val="both"/>
              <w:rPr>
                <w:rFonts w:ascii="Century Gothic" w:hAnsi="Century Gothic"/>
                <w:b/>
                <w:color w:val="auto"/>
                <w:sz w:val="22"/>
                <w:szCs w:val="22"/>
                <w:lang w:val="it-IT" w:eastAsia="es-MX"/>
              </w:rPr>
            </w:pPr>
            <w:r w:rsidRPr="0016327E">
              <w:rPr>
                <w:rFonts w:ascii="Century Gothic" w:hAnsi="Century Gothic"/>
                <w:b/>
                <w:color w:val="auto"/>
                <w:sz w:val="22"/>
                <w:szCs w:val="22"/>
                <w:lang w:val="it-IT" w:eastAsia="es-MX"/>
              </w:rPr>
              <w:t>DIP. VOCAL</w:t>
            </w:r>
          </w:p>
          <w:p w14:paraId="38E334DE" w14:textId="77777777" w:rsidR="00CE4D3A" w:rsidRPr="0016327E" w:rsidRDefault="003F446E" w:rsidP="00CE4D3A">
            <w:pPr>
              <w:spacing w:after="200" w:line="276" w:lineRule="auto"/>
              <w:jc w:val="both"/>
              <w:rPr>
                <w:rFonts w:ascii="Century Gothic" w:hAnsi="Century Gothic"/>
                <w:b/>
                <w:color w:val="auto"/>
                <w:sz w:val="22"/>
                <w:szCs w:val="22"/>
                <w:lang w:eastAsia="es-MX"/>
              </w:rPr>
            </w:pPr>
            <w:hyperlink r:id="rId15" w:history="1">
              <w:r w:rsidR="00CE4D3A" w:rsidRPr="0016327E">
                <w:rPr>
                  <w:rFonts w:ascii="Century Gothic" w:hAnsi="Century Gothic"/>
                  <w:b/>
                  <w:color w:val="auto"/>
                  <w:sz w:val="22"/>
                  <w:szCs w:val="22"/>
                  <w:u w:val="single"/>
                  <w:lang w:eastAsia="es-MX"/>
                </w:rPr>
                <w:t>SAÚL MIRELES CORRAL</w:t>
              </w:r>
            </w:hyperlink>
          </w:p>
          <w:p w14:paraId="377D3D8C" w14:textId="77777777" w:rsidR="003722E9" w:rsidRPr="0016327E" w:rsidRDefault="003722E9" w:rsidP="003722E9">
            <w:pPr>
              <w:spacing w:after="200" w:line="276" w:lineRule="auto"/>
              <w:jc w:val="both"/>
              <w:rPr>
                <w:rFonts w:ascii="Century Gothic" w:hAnsi="Century Gothic"/>
                <w:b/>
                <w:color w:val="auto"/>
                <w:sz w:val="22"/>
                <w:szCs w:val="22"/>
                <w:lang w:val="it-IT" w:eastAsia="es-MX"/>
              </w:rPr>
            </w:pPr>
          </w:p>
        </w:tc>
        <w:tc>
          <w:tcPr>
            <w:tcW w:w="2082" w:type="dxa"/>
            <w:vAlign w:val="center"/>
          </w:tcPr>
          <w:p w14:paraId="5AAEE50C" w14:textId="77777777" w:rsidR="003722E9" w:rsidRPr="0016327E" w:rsidRDefault="003722E9" w:rsidP="003722E9">
            <w:pPr>
              <w:spacing w:line="360" w:lineRule="auto"/>
              <w:rPr>
                <w:rFonts w:ascii="Century Gothic" w:hAnsi="Century Gothic" w:cs="Arial"/>
                <w:b/>
                <w:color w:val="auto"/>
                <w:szCs w:val="24"/>
                <w:lang w:val="it-IT"/>
              </w:rPr>
            </w:pPr>
          </w:p>
        </w:tc>
        <w:tc>
          <w:tcPr>
            <w:tcW w:w="1827" w:type="dxa"/>
            <w:vAlign w:val="center"/>
          </w:tcPr>
          <w:p w14:paraId="0295D840" w14:textId="77777777" w:rsidR="003722E9" w:rsidRPr="0016327E" w:rsidRDefault="003722E9" w:rsidP="003722E9">
            <w:pPr>
              <w:spacing w:line="360" w:lineRule="auto"/>
              <w:rPr>
                <w:rFonts w:ascii="Century Gothic" w:hAnsi="Century Gothic" w:cs="Arial"/>
                <w:b/>
                <w:color w:val="auto"/>
                <w:szCs w:val="24"/>
                <w:lang w:val="it-IT"/>
              </w:rPr>
            </w:pPr>
          </w:p>
        </w:tc>
        <w:tc>
          <w:tcPr>
            <w:tcW w:w="1750" w:type="dxa"/>
            <w:vAlign w:val="center"/>
          </w:tcPr>
          <w:p w14:paraId="4995CF63" w14:textId="77777777" w:rsidR="003722E9" w:rsidRPr="0016327E" w:rsidRDefault="003722E9" w:rsidP="003722E9">
            <w:pPr>
              <w:spacing w:line="360" w:lineRule="auto"/>
              <w:rPr>
                <w:rFonts w:ascii="Century Gothic" w:hAnsi="Century Gothic" w:cs="Arial"/>
                <w:b/>
                <w:color w:val="auto"/>
                <w:szCs w:val="24"/>
                <w:lang w:val="it-IT"/>
              </w:rPr>
            </w:pPr>
          </w:p>
        </w:tc>
      </w:tr>
    </w:tbl>
    <w:p w14:paraId="72D3DA31" w14:textId="7B5EB553" w:rsidR="003D2C01" w:rsidRPr="0016327E" w:rsidRDefault="004A59A0" w:rsidP="00FD1F31">
      <w:pPr>
        <w:pStyle w:val="Normal1"/>
        <w:jc w:val="both"/>
        <w:rPr>
          <w:rFonts w:ascii="Century Gothic" w:eastAsia="Arial" w:hAnsi="Century Gothic" w:cs="Arial"/>
          <w:b/>
          <w:color w:val="auto"/>
          <w:sz w:val="16"/>
          <w:szCs w:val="16"/>
        </w:rPr>
      </w:pPr>
      <w:r w:rsidRPr="0016327E">
        <w:rPr>
          <w:rFonts w:ascii="Century Gothic" w:eastAsia="Arial" w:hAnsi="Century Gothic" w:cs="Arial"/>
          <w:b/>
          <w:color w:val="auto"/>
          <w:sz w:val="16"/>
          <w:szCs w:val="16"/>
          <w:lang w:val="es-MX"/>
        </w:rPr>
        <w:t xml:space="preserve">La presente hoja de firmas corresponde al Dictamen de la Comisión de Juventud y Niñez respecto al Asunto </w:t>
      </w:r>
      <w:r w:rsidR="00DD4AE8" w:rsidRPr="0016327E">
        <w:rPr>
          <w:rFonts w:ascii="Century Gothic" w:eastAsia="Arial" w:hAnsi="Century Gothic" w:cs="Arial"/>
          <w:b/>
          <w:color w:val="auto"/>
          <w:sz w:val="16"/>
          <w:szCs w:val="16"/>
          <w:lang w:val="es-MX"/>
        </w:rPr>
        <w:t xml:space="preserve">consistente en la </w:t>
      </w:r>
      <w:r w:rsidR="00FD1F31" w:rsidRPr="0016327E">
        <w:rPr>
          <w:rFonts w:ascii="Century Gothic" w:eastAsia="Arial" w:hAnsi="Century Gothic" w:cs="Arial"/>
          <w:b/>
          <w:color w:val="auto"/>
          <w:sz w:val="16"/>
          <w:szCs w:val="16"/>
        </w:rPr>
        <w:t xml:space="preserve">Iniciativa con carácter de decreto, a efecto de </w:t>
      </w:r>
      <w:r w:rsidR="00F14F70">
        <w:rPr>
          <w:rFonts w:ascii="Century Gothic" w:eastAsia="Arial" w:hAnsi="Century Gothic" w:cs="Arial"/>
          <w:b/>
          <w:color w:val="auto"/>
          <w:sz w:val="16"/>
          <w:szCs w:val="16"/>
        </w:rPr>
        <w:t>adicionar al</w:t>
      </w:r>
      <w:r w:rsidR="003B3D4A">
        <w:rPr>
          <w:rFonts w:ascii="Century Gothic" w:eastAsia="Arial" w:hAnsi="Century Gothic" w:cs="Arial"/>
          <w:b/>
          <w:color w:val="auto"/>
          <w:sz w:val="16"/>
          <w:szCs w:val="16"/>
        </w:rPr>
        <w:t xml:space="preserve"> </w:t>
      </w:r>
      <w:r w:rsidR="00AD5760">
        <w:rPr>
          <w:rFonts w:ascii="Century Gothic" w:eastAsia="Arial" w:hAnsi="Century Gothic" w:cs="Arial"/>
          <w:b/>
          <w:color w:val="auto"/>
          <w:sz w:val="16"/>
          <w:szCs w:val="16"/>
        </w:rPr>
        <w:t>artículo 5</w:t>
      </w:r>
      <w:r w:rsidR="00F14F70">
        <w:rPr>
          <w:rFonts w:ascii="Century Gothic" w:eastAsia="Arial" w:hAnsi="Century Gothic" w:cs="Arial"/>
          <w:b/>
          <w:color w:val="auto"/>
          <w:sz w:val="16"/>
          <w:szCs w:val="16"/>
        </w:rPr>
        <w:t>3 la fracción</w:t>
      </w:r>
      <w:r w:rsidR="00AD5760">
        <w:rPr>
          <w:rFonts w:ascii="Century Gothic" w:eastAsia="Arial" w:hAnsi="Century Gothic" w:cs="Arial"/>
          <w:b/>
          <w:color w:val="auto"/>
          <w:sz w:val="16"/>
          <w:szCs w:val="16"/>
        </w:rPr>
        <w:t xml:space="preserve"> </w:t>
      </w:r>
      <w:r w:rsidR="00F14F70">
        <w:rPr>
          <w:rFonts w:ascii="Century Gothic" w:eastAsia="Arial" w:hAnsi="Century Gothic" w:cs="Arial"/>
          <w:b/>
          <w:color w:val="auto"/>
          <w:sz w:val="16"/>
          <w:szCs w:val="16"/>
        </w:rPr>
        <w:t xml:space="preserve">VI, </w:t>
      </w:r>
      <w:r w:rsidR="00AD5760">
        <w:rPr>
          <w:rFonts w:ascii="Century Gothic" w:eastAsia="Arial" w:hAnsi="Century Gothic" w:cs="Arial"/>
          <w:b/>
          <w:color w:val="auto"/>
          <w:sz w:val="16"/>
          <w:szCs w:val="16"/>
        </w:rPr>
        <w:t xml:space="preserve">de la Ley de los Derechos de Niñas, Niños y Adolescentes del Estado de Chihuahua con la finalidad de </w:t>
      </w:r>
      <w:r w:rsidR="00F14F70">
        <w:rPr>
          <w:rFonts w:ascii="Century Gothic" w:eastAsia="Arial" w:hAnsi="Century Gothic" w:cs="Arial"/>
          <w:b/>
          <w:color w:val="auto"/>
          <w:sz w:val="16"/>
          <w:szCs w:val="16"/>
        </w:rPr>
        <w:t xml:space="preserve">prevenir y erradicar el matrimonio forzado en el Estado. </w:t>
      </w:r>
    </w:p>
    <w:sectPr w:rsidR="003D2C01" w:rsidRPr="0016327E" w:rsidSect="00A20034">
      <w:headerReference w:type="even" r:id="rId16"/>
      <w:headerReference w:type="default" r:id="rId17"/>
      <w:footerReference w:type="default" r:id="rId18"/>
      <w:headerReference w:type="first" r:id="rId19"/>
      <w:pgSz w:w="12240" w:h="15840"/>
      <w:pgMar w:top="340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284B" w14:textId="77777777" w:rsidR="002B3DD5" w:rsidRDefault="002B3DD5" w:rsidP="00B82123">
      <w:r>
        <w:separator/>
      </w:r>
    </w:p>
  </w:endnote>
  <w:endnote w:type="continuationSeparator" w:id="0">
    <w:p w14:paraId="28A904E1" w14:textId="77777777" w:rsidR="002B3DD5" w:rsidRDefault="002B3DD5" w:rsidP="00B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0EE9" w14:textId="41B42ECD" w:rsidR="00E31F79" w:rsidRPr="004E377A" w:rsidRDefault="00E31F79" w:rsidP="00DB7125">
    <w:pPr>
      <w:pStyle w:val="Piedepgina"/>
      <w:jc w:val="right"/>
      <w:rPr>
        <w:lang w:val="en-US"/>
      </w:rPr>
    </w:pPr>
    <w:r>
      <w:t xml:space="preserve">                                              </w:t>
    </w:r>
    <w:r>
      <w:rPr>
        <w:rFonts w:ascii="Century Gothic" w:hAnsi="Century Gothic"/>
        <w:sz w:val="16"/>
        <w:szCs w:val="16"/>
        <w:lang w:val="en-US"/>
      </w:rPr>
      <w:t>A</w:t>
    </w:r>
    <w:r w:rsidR="007621CA">
      <w:rPr>
        <w:rFonts w:ascii="Century Gothic" w:hAnsi="Century Gothic"/>
        <w:sz w:val="16"/>
        <w:szCs w:val="16"/>
        <w:lang w:val="en-US"/>
      </w:rPr>
      <w:t>1</w:t>
    </w:r>
    <w:r w:rsidR="00ED798A">
      <w:rPr>
        <w:rFonts w:ascii="Century Gothic" w:hAnsi="Century Gothic"/>
        <w:sz w:val="16"/>
        <w:szCs w:val="16"/>
        <w:lang w:val="en-US"/>
      </w:rPr>
      <w:t>24</w:t>
    </w:r>
    <w:r w:rsidRPr="00322AFA">
      <w:rPr>
        <w:rFonts w:ascii="Century Gothic" w:hAnsi="Century Gothic"/>
        <w:sz w:val="16"/>
        <w:szCs w:val="16"/>
      </w:rPr>
      <w:t>/</w:t>
    </w:r>
    <w:r w:rsidR="006F2397">
      <w:rPr>
        <w:rFonts w:ascii="Century Gothic" w:hAnsi="Century Gothic"/>
        <w:sz w:val="16"/>
        <w:szCs w:val="16"/>
        <w:lang w:val="en-US"/>
      </w:rPr>
      <w:t>OIDS</w:t>
    </w:r>
    <w:r w:rsidRPr="00322AFA">
      <w:rPr>
        <w:rFonts w:ascii="Century Gothic" w:hAnsi="Century Gothic"/>
        <w:sz w:val="16"/>
        <w:szCs w:val="16"/>
      </w:rPr>
      <w:t>/GOR/</w:t>
    </w:r>
    <w:r w:rsidR="006F2397">
      <w:rPr>
        <w:rFonts w:ascii="Century Gothic" w:hAnsi="Century Gothic"/>
        <w:sz w:val="16"/>
        <w:szCs w:val="16"/>
        <w:lang w:val="en-US"/>
      </w:rPr>
      <w:t>CVM</w:t>
    </w:r>
    <w:r w:rsidRPr="00322AFA">
      <w:rPr>
        <w:rFonts w:ascii="Century Gothic" w:hAnsi="Century Gothic"/>
        <w:sz w:val="16"/>
        <w:szCs w:val="16"/>
      </w:rPr>
      <w:t>/</w:t>
    </w:r>
    <w:r w:rsidR="006F2397">
      <w:rPr>
        <w:rFonts w:ascii="Century Gothic" w:hAnsi="Century Gothic"/>
        <w:sz w:val="16"/>
        <w:szCs w:val="16"/>
        <w:lang w:val="en-US"/>
      </w:rPr>
      <w:t>ISG</w:t>
    </w:r>
  </w:p>
  <w:p w14:paraId="2290D085" w14:textId="77777777" w:rsidR="00E31F79" w:rsidRDefault="00E31F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A087" w14:textId="77777777" w:rsidR="002B3DD5" w:rsidRDefault="002B3DD5" w:rsidP="00B82123">
      <w:r>
        <w:separator/>
      </w:r>
    </w:p>
  </w:footnote>
  <w:footnote w:type="continuationSeparator" w:id="0">
    <w:p w14:paraId="075106D8" w14:textId="77777777" w:rsidR="002B3DD5" w:rsidRDefault="002B3DD5" w:rsidP="00B82123">
      <w:r>
        <w:continuationSeparator/>
      </w:r>
    </w:p>
  </w:footnote>
  <w:footnote w:id="1">
    <w:p w14:paraId="7250D0DA" w14:textId="48FA03FA" w:rsidR="00CA0E49" w:rsidRDefault="00CA0E49">
      <w:pPr>
        <w:pStyle w:val="Textonotapie"/>
      </w:pPr>
      <w:r>
        <w:rPr>
          <w:rStyle w:val="Refdenotaalpie"/>
        </w:rPr>
        <w:footnoteRef/>
      </w:r>
      <w:r>
        <w:t xml:space="preserve"> Recuperado el 21 de agosto de 2025 de: </w:t>
      </w:r>
      <w:hyperlink r:id="rId1" w:history="1">
        <w:r w:rsidRPr="00162184">
          <w:rPr>
            <w:rStyle w:val="Hipervnculo"/>
          </w:rPr>
          <w:t>https://www.ohchr.org/es/instruments-mechanisms/instruments/convention-consent-marriage-minimum-age-marriage-and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564" w14:textId="77777777" w:rsidR="00E31F79" w:rsidRDefault="003F446E">
    <w:pPr>
      <w:pStyle w:val="Encabezado"/>
    </w:pPr>
    <w:r>
      <w:rPr>
        <w:noProof/>
      </w:rPr>
      <w:pict w14:anchorId="1D108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8" o:spid="_x0000_s2050" type="#_x0000_t136" alt="" style="position:absolute;margin-left:0;margin-top:0;width:562.35pt;height:140.55pt;rotation:315;z-index:-251656192;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0247" w14:textId="6BD60522" w:rsidR="00E31F79" w:rsidRDefault="00E31F79" w:rsidP="0039159C">
    <w:pPr>
      <w:pStyle w:val="Encabezado"/>
      <w:jc w:val="right"/>
      <w:rPr>
        <w:rFonts w:ascii="Century Gothic" w:hAnsi="Century Gothic" w:cs="Tahoma"/>
        <w:b/>
        <w:bCs/>
        <w:sz w:val="28"/>
        <w:szCs w:val="28"/>
        <w:shd w:val="clear" w:color="auto" w:fill="FFFFFF"/>
      </w:rPr>
    </w:pPr>
    <w:bookmarkStart w:id="5" w:name="_Hlk156821235"/>
  </w:p>
  <w:bookmarkEnd w:id="5"/>
  <w:p w14:paraId="6CCC4C8A" w14:textId="77777777" w:rsidR="00E31F79" w:rsidRDefault="00E31F79" w:rsidP="0039159C">
    <w:pPr>
      <w:pStyle w:val="Encabezado"/>
      <w:jc w:val="right"/>
      <w:rPr>
        <w:rFonts w:ascii="Century Gothic" w:hAnsi="Century Gothic" w:cs="Tahoma"/>
        <w:b/>
        <w:bCs/>
        <w:sz w:val="28"/>
        <w:szCs w:val="28"/>
        <w:shd w:val="clear" w:color="auto" w:fill="FFFFFF"/>
      </w:rPr>
    </w:pPr>
  </w:p>
  <w:p w14:paraId="0F0AB9F5" w14:textId="0D438E5A" w:rsidR="00E31F79" w:rsidRPr="00077730" w:rsidRDefault="00E31F79" w:rsidP="00077730">
    <w:pPr>
      <w:pStyle w:val="Encabezado"/>
      <w:jc w:val="right"/>
      <w:rPr>
        <w:rFonts w:ascii="Century Gothic" w:hAnsi="Century Gothic" w:cs="Tahoma"/>
        <w:b/>
        <w:bCs/>
        <w:sz w:val="28"/>
        <w:szCs w:val="28"/>
        <w:shd w:val="clear" w:color="auto" w:fill="FFFFFF"/>
        <w:lang w:val="es-MX"/>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lang w:val="es-MX"/>
      </w:rPr>
      <w:t xml:space="preserve">ÓN </w:t>
    </w:r>
    <w:r w:rsidRPr="00033DAD">
      <w:rPr>
        <w:rFonts w:ascii="Century Gothic" w:hAnsi="Century Gothic" w:cs="Tahoma"/>
        <w:b/>
        <w:bCs/>
        <w:sz w:val="28"/>
        <w:szCs w:val="28"/>
        <w:shd w:val="clear" w:color="auto" w:fill="FFFFFF"/>
      </w:rPr>
      <w:t xml:space="preserve">DE </w:t>
    </w:r>
    <w:r>
      <w:rPr>
        <w:rFonts w:ascii="Century Gothic" w:hAnsi="Century Gothic" w:cs="Tahoma"/>
        <w:b/>
        <w:bCs/>
        <w:sz w:val="28"/>
        <w:szCs w:val="28"/>
        <w:shd w:val="clear" w:color="auto" w:fill="FFFFFF"/>
        <w:lang w:val="es-MX"/>
      </w:rPr>
      <w:t>JUVENTUD Y NIÑEZ</w:t>
    </w:r>
  </w:p>
  <w:p w14:paraId="755DDC40" w14:textId="79F576A1" w:rsidR="00E31F79" w:rsidRPr="00033DAD" w:rsidRDefault="00E31F79" w:rsidP="00DB7125">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w:t>
    </w:r>
    <w:r w:rsidR="0025479C">
      <w:rPr>
        <w:rFonts w:ascii="Century Gothic" w:hAnsi="Century Gothic"/>
        <w:b/>
        <w:sz w:val="28"/>
        <w:szCs w:val="28"/>
        <w:lang w:val="es-MX"/>
      </w:rPr>
      <w:t>I</w:t>
    </w:r>
    <w:r>
      <w:rPr>
        <w:rFonts w:ascii="Century Gothic" w:hAnsi="Century Gothic"/>
        <w:b/>
        <w:sz w:val="28"/>
        <w:szCs w:val="28"/>
        <w:lang w:val="es-MX"/>
      </w:rPr>
      <w:t>I</w:t>
    </w:r>
    <w:r w:rsidRPr="00033DAD">
      <w:rPr>
        <w:rFonts w:ascii="Century Gothic" w:hAnsi="Century Gothic"/>
        <w:b/>
        <w:sz w:val="28"/>
        <w:szCs w:val="28"/>
      </w:rPr>
      <w:t xml:space="preserve"> LEGISLATURA</w:t>
    </w:r>
  </w:p>
  <w:p w14:paraId="6ED30C30" w14:textId="05B3FC4B" w:rsidR="00E31F79" w:rsidRPr="00044D2D" w:rsidRDefault="00E31F79" w:rsidP="00077730">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DCJN/</w:t>
    </w:r>
    <w:r w:rsidR="006F2397">
      <w:rPr>
        <w:rFonts w:ascii="Century Gothic" w:hAnsi="Century Gothic" w:cs="Arial"/>
        <w:color w:val="000000" w:themeColor="text1"/>
        <w:szCs w:val="24"/>
      </w:rPr>
      <w:t>0</w:t>
    </w:r>
    <w:r w:rsidR="0016164C">
      <w:rPr>
        <w:rFonts w:ascii="Century Gothic" w:hAnsi="Century Gothic" w:cs="Arial"/>
        <w:color w:val="000000" w:themeColor="text1"/>
        <w:szCs w:val="24"/>
      </w:rPr>
      <w:t>7</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sidR="007C728E">
      <w:rPr>
        <w:rFonts w:ascii="Century Gothic" w:hAnsi="Century Gothic" w:cs="Arial"/>
        <w:color w:val="000000" w:themeColor="text1"/>
        <w:szCs w:val="24"/>
      </w:rPr>
      <w:t>5</w:t>
    </w:r>
  </w:p>
  <w:p w14:paraId="4B9BC2E7" w14:textId="77777777" w:rsidR="00E31F79" w:rsidRPr="00AF193A" w:rsidRDefault="00E31F79">
    <w:pPr>
      <w:pStyle w:val="Encabezado"/>
      <w:rPr>
        <w:rFonts w:ascii="Century Gothic" w:hAnsi="Century Gothic"/>
      </w:rPr>
    </w:pPr>
  </w:p>
  <w:p w14:paraId="3190EA6A" w14:textId="77777777" w:rsidR="00E31F79" w:rsidRDefault="00E31F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A0C7" w14:textId="77777777" w:rsidR="00E31F79" w:rsidRDefault="003F446E">
    <w:pPr>
      <w:pStyle w:val="Encabezado"/>
    </w:pPr>
    <w:r>
      <w:rPr>
        <w:noProof/>
      </w:rPr>
      <w:pict w14:anchorId="1E214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7" o:spid="_x0000_s2049" type="#_x0000_t136" alt="" style="position:absolute;margin-left:0;margin-top:0;width:562.35pt;height:140.55pt;rotation:315;z-index:-251657216;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BDE"/>
    <w:multiLevelType w:val="hybridMultilevel"/>
    <w:tmpl w:val="E960BE96"/>
    <w:styleLink w:val="Estiloimportado28"/>
    <w:lvl w:ilvl="0" w:tplc="09D48F3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9E298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883C7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E454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4A69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897D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60431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BC62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EA04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7A776E"/>
    <w:multiLevelType w:val="hybridMultilevel"/>
    <w:tmpl w:val="FFFFFFFF"/>
    <w:styleLink w:val="Estiloimportado18"/>
    <w:lvl w:ilvl="0" w:tplc="0C428B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A6913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A227F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E7EE8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6A5D2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4405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C9A0C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18904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A40F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B536A5"/>
    <w:multiLevelType w:val="hybridMultilevel"/>
    <w:tmpl w:val="FFFFFFFF"/>
    <w:styleLink w:val="Estiloimportado21"/>
    <w:lvl w:ilvl="0" w:tplc="2D36B5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70F92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2BB4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04A0B4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12507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08AD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A879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4294A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02802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5674A"/>
    <w:multiLevelType w:val="hybridMultilevel"/>
    <w:tmpl w:val="A9664AA0"/>
    <w:styleLink w:val="Estiloimportado36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511D10"/>
    <w:multiLevelType w:val="hybridMultilevel"/>
    <w:tmpl w:val="FFFFFFFF"/>
    <w:styleLink w:val="Estiloimportado172"/>
    <w:lvl w:ilvl="0" w:tplc="62D4D426">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419ED53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A34035D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34AC7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80055E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782EF6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0C10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DC002A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F5BA8E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BC3D12"/>
    <w:multiLevelType w:val="multilevel"/>
    <w:tmpl w:val="5E2C365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7D292E"/>
    <w:multiLevelType w:val="hybridMultilevel"/>
    <w:tmpl w:val="202A4548"/>
    <w:styleLink w:val="Estiloimportado12"/>
    <w:lvl w:ilvl="0" w:tplc="427CF56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C5A60B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BCBFE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47A53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20B7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C33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E9EE6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017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6184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DC2E05"/>
    <w:multiLevelType w:val="hybridMultilevel"/>
    <w:tmpl w:val="8050E278"/>
    <w:styleLink w:val="Estiloimportado36"/>
    <w:lvl w:ilvl="0" w:tplc="A3DEF32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066223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E0CA2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E46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0C32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2055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6C68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D0D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2240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FC101B"/>
    <w:multiLevelType w:val="hybridMultilevel"/>
    <w:tmpl w:val="6BCCFAA2"/>
    <w:lvl w:ilvl="0" w:tplc="D138FB2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6573FE2"/>
    <w:multiLevelType w:val="hybridMultilevel"/>
    <w:tmpl w:val="254898B8"/>
    <w:styleLink w:val="Estiloimportado181"/>
    <w:lvl w:ilvl="0" w:tplc="35FEA760">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70F42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FC771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512EAE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8240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1014F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622555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86A76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14DD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C91A74"/>
    <w:multiLevelType w:val="hybridMultilevel"/>
    <w:tmpl w:val="239221E6"/>
    <w:styleLink w:val="Estiloimportado241"/>
    <w:lvl w:ilvl="0" w:tplc="E91C552A">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62883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605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01E7C6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7465E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4EC4E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D833F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C674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8287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C8F4BAF"/>
    <w:multiLevelType w:val="hybridMultilevel"/>
    <w:tmpl w:val="FFFFFFFF"/>
    <w:styleLink w:val="Estiloimportado17"/>
    <w:lvl w:ilvl="0" w:tplc="9BDA610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18F82D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A0690F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E15E686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48904D4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3D80BF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604D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F2B6EFD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F2C384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1D4476"/>
    <w:multiLevelType w:val="hybridMultilevel"/>
    <w:tmpl w:val="5B52DA06"/>
    <w:styleLink w:val="Harvard1"/>
    <w:lvl w:ilvl="0" w:tplc="CF6256F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E207B6">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CE82F3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CCD88">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6C0F1F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E2E25C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38A2F4">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CC29A46">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0A447B6">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FD90A20"/>
    <w:multiLevelType w:val="hybridMultilevel"/>
    <w:tmpl w:val="37F65326"/>
    <w:styleLink w:val="Estiloimportado171"/>
    <w:lvl w:ilvl="0" w:tplc="7478BD8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B768B9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3F80874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60E4C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CFC2D2C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FEB4FF7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89A400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54D26F2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E1EA89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740090"/>
    <w:multiLevelType w:val="multilevel"/>
    <w:tmpl w:val="8CE224AA"/>
    <w:styleLink w:val="Estiloimportado27"/>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EE0A29"/>
    <w:multiLevelType w:val="hybridMultilevel"/>
    <w:tmpl w:val="D3A60A90"/>
    <w:styleLink w:val="Estiloimportado221"/>
    <w:lvl w:ilvl="0" w:tplc="6FD6D2E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59C2C46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19E0ECF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EA11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ED22BE1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348CB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890961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0C64D20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1696E5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B19C2"/>
    <w:multiLevelType w:val="hybridMultilevel"/>
    <w:tmpl w:val="B31A7484"/>
    <w:styleLink w:val="Estiloimportado201"/>
    <w:lvl w:ilvl="0" w:tplc="489ABD0E">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DEAF48">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AD0C49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DBA4F4C">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12C482">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7EA92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D667D2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922B9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1483D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45041B8"/>
    <w:multiLevelType w:val="hybridMultilevel"/>
    <w:tmpl w:val="BEB26C24"/>
    <w:styleLink w:val="Estiloimportado211"/>
    <w:lvl w:ilvl="0" w:tplc="FB4E98D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52E8BB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F8465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2CA1E6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529F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0E78E6">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1BA12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B248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F6DFD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4F35D8"/>
    <w:multiLevelType w:val="hybridMultilevel"/>
    <w:tmpl w:val="E1A40538"/>
    <w:styleLink w:val="Estiloimportado271"/>
    <w:lvl w:ilvl="0" w:tplc="C3564B1E">
      <w:start w:val="15"/>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066EF8"/>
    <w:multiLevelType w:val="hybridMultilevel"/>
    <w:tmpl w:val="F3D01E4E"/>
    <w:styleLink w:val="Estiloimportado281"/>
    <w:lvl w:ilvl="0" w:tplc="E1E844BE">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049C2"/>
    <w:multiLevelType w:val="hybridMultilevel"/>
    <w:tmpl w:val="D4626146"/>
    <w:styleLink w:val="Estiloimportado321"/>
    <w:lvl w:ilvl="0" w:tplc="5E0440F8">
      <w:start w:val="9"/>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B509A4"/>
    <w:multiLevelType w:val="multilevel"/>
    <w:tmpl w:val="0DC20B8C"/>
    <w:styleLink w:val="Estiloimportado33"/>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D4F5F4E"/>
    <w:multiLevelType w:val="hybridMultilevel"/>
    <w:tmpl w:val="D7C65148"/>
    <w:styleLink w:val="Estiloimportado31"/>
    <w:lvl w:ilvl="0" w:tplc="E89AF068">
      <w:start w:val="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1D02AF"/>
    <w:multiLevelType w:val="hybridMultilevel"/>
    <w:tmpl w:val="FFFFFFFF"/>
    <w:styleLink w:val="Estiloimportado20"/>
    <w:lvl w:ilvl="0" w:tplc="673A763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E9E4EB4">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946257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4C4E16">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924FB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CA6D6E">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2084A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7C6E38">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E87A4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4C22F15"/>
    <w:multiLevelType w:val="multilevel"/>
    <w:tmpl w:val="B930209C"/>
    <w:lvl w:ilvl="0">
      <w:start w:val="1"/>
      <w:numFmt w:val="upperRoman"/>
      <w:lvlText w:val="%1."/>
      <w:lvlJc w:val="left"/>
      <w:pPr>
        <w:ind w:left="144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81E23A7"/>
    <w:multiLevelType w:val="hybridMultilevel"/>
    <w:tmpl w:val="FFFFFFFF"/>
    <w:styleLink w:val="Estiloimportado24"/>
    <w:lvl w:ilvl="0" w:tplc="E5E88ABE">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E40F1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044A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309CA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140B5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35AB2D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1CE07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2A913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12BD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A115473"/>
    <w:multiLevelType w:val="hybridMultilevel"/>
    <w:tmpl w:val="FFFFFFFF"/>
    <w:styleLink w:val="Estiloimportado29"/>
    <w:lvl w:ilvl="0" w:tplc="FE28DC1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68265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9A749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A1485E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3AE5C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AEE4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8F2702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E3D9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AEC1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FA13804"/>
    <w:multiLevelType w:val="hybridMultilevel"/>
    <w:tmpl w:val="5F9686BA"/>
    <w:styleLink w:val="Estiloimportado3"/>
    <w:lvl w:ilvl="0" w:tplc="FB5CB82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FB29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F1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08D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A9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E0BE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CEE2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23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81EE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494E80"/>
    <w:multiLevelType w:val="hybridMultilevel"/>
    <w:tmpl w:val="7994A62E"/>
    <w:styleLink w:val="Estiloimportado251"/>
    <w:lvl w:ilvl="0" w:tplc="B942AD52">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43FE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FA39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EDAC88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D4168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8824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522240C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041BD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3C847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3DE67C7"/>
    <w:multiLevelType w:val="hybridMultilevel"/>
    <w:tmpl w:val="00AC35FC"/>
    <w:styleLink w:val="Estiloimportado1"/>
    <w:lvl w:ilvl="0" w:tplc="8D9E67F8">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803942">
      <w:start w:val="1"/>
      <w:numFmt w:val="lowerLetter"/>
      <w:lvlText w:val="%2."/>
      <w:lvlJc w:val="left"/>
      <w:pPr>
        <w:ind w:left="90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D604FE0">
      <w:start w:val="1"/>
      <w:numFmt w:val="lowerRoman"/>
      <w:lvlText w:val="%3."/>
      <w:lvlJc w:val="left"/>
      <w:pPr>
        <w:ind w:left="16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9990B130">
      <w:start w:val="1"/>
      <w:numFmt w:val="decimal"/>
      <w:lvlText w:val="%4."/>
      <w:lvlJc w:val="left"/>
      <w:pPr>
        <w:ind w:left="234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A8493BE">
      <w:start w:val="1"/>
      <w:numFmt w:val="lowerLetter"/>
      <w:lvlText w:val="%5."/>
      <w:lvlJc w:val="left"/>
      <w:pPr>
        <w:ind w:left="306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DBEC4E0">
      <w:start w:val="1"/>
      <w:numFmt w:val="lowerRoman"/>
      <w:lvlText w:val="%6."/>
      <w:lvlJc w:val="left"/>
      <w:pPr>
        <w:ind w:left="37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76A298AC">
      <w:start w:val="1"/>
      <w:numFmt w:val="decimal"/>
      <w:lvlText w:val="%7."/>
      <w:lvlJc w:val="left"/>
      <w:pPr>
        <w:ind w:left="450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EC6A6DA">
      <w:start w:val="1"/>
      <w:numFmt w:val="lowerLetter"/>
      <w:lvlText w:val="%8."/>
      <w:lvlJc w:val="left"/>
      <w:pPr>
        <w:ind w:left="522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F4CE6B2">
      <w:start w:val="1"/>
      <w:numFmt w:val="lowerRoman"/>
      <w:lvlText w:val="%9."/>
      <w:lvlJc w:val="left"/>
      <w:pPr>
        <w:ind w:left="59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33A9D"/>
    <w:multiLevelType w:val="hybridMultilevel"/>
    <w:tmpl w:val="BF14F89E"/>
    <w:styleLink w:val="Estiloimportado61"/>
    <w:lvl w:ilvl="0" w:tplc="59881B52">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9A1A479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E9EA6EC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8020C08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4544A6D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2F5B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4D2F8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A1FA9CA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BD586D2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7913F31"/>
    <w:multiLevelType w:val="hybridMultilevel"/>
    <w:tmpl w:val="FFFFFFFF"/>
    <w:styleLink w:val="Estiloimportado26"/>
    <w:lvl w:ilvl="0" w:tplc="1A04957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6CD22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26450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62473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70C6F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B28B7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71CD29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DA7F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DA546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BD9032C"/>
    <w:multiLevelType w:val="hybridMultilevel"/>
    <w:tmpl w:val="E0C80308"/>
    <w:styleLink w:val="Estiloimportado291"/>
    <w:lvl w:ilvl="0" w:tplc="B5A4F4C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667D0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608E1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8F081F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E6A0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4E3C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2246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BE875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F43BB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C39746C"/>
    <w:multiLevelType w:val="hybridMultilevel"/>
    <w:tmpl w:val="4D10C870"/>
    <w:styleLink w:val="Estiloimportado6"/>
    <w:lvl w:ilvl="0" w:tplc="1638C18A">
      <w:start w:val="1"/>
      <w:numFmt w:val="upperRoman"/>
      <w:lvlText w:val="%1."/>
      <w:lvlJc w:val="left"/>
      <w:pPr>
        <w:ind w:left="1287"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7A675C"/>
    <w:multiLevelType w:val="hybridMultilevel"/>
    <w:tmpl w:val="0C06986C"/>
    <w:styleLink w:val="Estiloimportado261"/>
    <w:lvl w:ilvl="0" w:tplc="F6F252EE">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9C224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2818A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7768683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20EF1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F8A8F3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B42434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66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C29BF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F72537B"/>
    <w:multiLevelType w:val="hybridMultilevel"/>
    <w:tmpl w:val="FFFFFFFF"/>
    <w:styleLink w:val="Estiloimportado25"/>
    <w:lvl w:ilvl="0" w:tplc="A8181B36">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89A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32EB6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5EA424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4C36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E9636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AB850A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5423E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9CB03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0D17E6F"/>
    <w:multiLevelType w:val="hybridMultilevel"/>
    <w:tmpl w:val="67D23E06"/>
    <w:styleLink w:val="Estiloimportado331"/>
    <w:lvl w:ilvl="0" w:tplc="8BD0275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E94A5B"/>
    <w:multiLevelType w:val="hybridMultilevel"/>
    <w:tmpl w:val="FFFFFFFF"/>
    <w:styleLink w:val="Estiloimportado11"/>
    <w:lvl w:ilvl="0" w:tplc="AB44F7B6">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76C4632">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7826D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C27C8A">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9C957E">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6227DD0">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D0CE98">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F8E68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7CDD74">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5DA204A"/>
    <w:multiLevelType w:val="hybridMultilevel"/>
    <w:tmpl w:val="9A402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F30366"/>
    <w:multiLevelType w:val="multilevel"/>
    <w:tmpl w:val="01348560"/>
    <w:styleLink w:val="Estiloimportado32"/>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C247954"/>
    <w:multiLevelType w:val="hybridMultilevel"/>
    <w:tmpl w:val="FFFFFFFF"/>
    <w:styleLink w:val="Estiloimportado22"/>
    <w:lvl w:ilvl="0" w:tplc="AC7477F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8166B0D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A15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141F9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530EC3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C5DE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E18C7C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B52AAB5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03FE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11478F"/>
    <w:multiLevelType w:val="hybridMultilevel"/>
    <w:tmpl w:val="4866DD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4B524F"/>
    <w:multiLevelType w:val="hybridMultilevel"/>
    <w:tmpl w:val="26E0B99C"/>
    <w:styleLink w:val="Estiloimportado13"/>
    <w:lvl w:ilvl="0" w:tplc="3386EC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0E6946"/>
    <w:multiLevelType w:val="hybridMultilevel"/>
    <w:tmpl w:val="FD4A8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183086"/>
    <w:multiLevelType w:val="hybridMultilevel"/>
    <w:tmpl w:val="4D10C870"/>
    <w:styleLink w:val="Estiloimportado62"/>
    <w:lvl w:ilvl="0" w:tplc="1638C18A">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B719A1"/>
    <w:multiLevelType w:val="hybridMultilevel"/>
    <w:tmpl w:val="DFF097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6B03D8"/>
    <w:multiLevelType w:val="hybridMultilevel"/>
    <w:tmpl w:val="547A5FB4"/>
    <w:lvl w:ilvl="0" w:tplc="DCE4A4B4">
      <w:start w:val="12"/>
      <w:numFmt w:val="upperRoman"/>
      <w:lvlText w:val="%1."/>
      <w:lvlJc w:val="left"/>
      <w:pPr>
        <w:ind w:left="1429"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CC33A2"/>
    <w:multiLevelType w:val="hybridMultilevel"/>
    <w:tmpl w:val="2D78B0EC"/>
    <w:lvl w:ilvl="0" w:tplc="6AC696D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3"/>
  </w:num>
  <w:num w:numId="3">
    <w:abstractNumId w:val="8"/>
  </w:num>
  <w:num w:numId="4">
    <w:abstractNumId w:val="46"/>
  </w:num>
  <w:num w:numId="5">
    <w:abstractNumId w:val="38"/>
  </w:num>
  <w:num w:numId="6">
    <w:abstractNumId w:val="5"/>
  </w:num>
  <w:num w:numId="7">
    <w:abstractNumId w:val="24"/>
  </w:num>
  <w:num w:numId="8">
    <w:abstractNumId w:val="37"/>
  </w:num>
  <w:num w:numId="9">
    <w:abstractNumId w:val="4"/>
  </w:num>
  <w:num w:numId="10">
    <w:abstractNumId w:val="26"/>
  </w:num>
  <w:num w:numId="11">
    <w:abstractNumId w:val="11"/>
  </w:num>
  <w:num w:numId="12">
    <w:abstractNumId w:val="1"/>
  </w:num>
  <w:num w:numId="13">
    <w:abstractNumId w:val="23"/>
  </w:num>
  <w:num w:numId="14">
    <w:abstractNumId w:val="2"/>
  </w:num>
  <w:num w:numId="15">
    <w:abstractNumId w:val="40"/>
  </w:num>
  <w:num w:numId="16">
    <w:abstractNumId w:val="25"/>
  </w:num>
  <w:num w:numId="17">
    <w:abstractNumId w:val="35"/>
  </w:num>
  <w:num w:numId="18">
    <w:abstractNumId w:val="31"/>
  </w:num>
  <w:num w:numId="19">
    <w:abstractNumId w:val="12"/>
  </w:num>
  <w:num w:numId="20">
    <w:abstractNumId w:val="30"/>
  </w:num>
  <w:num w:numId="21">
    <w:abstractNumId w:val="32"/>
  </w:num>
  <w:num w:numId="22">
    <w:abstractNumId w:val="13"/>
  </w:num>
  <w:num w:numId="23">
    <w:abstractNumId w:val="9"/>
  </w:num>
  <w:num w:numId="24">
    <w:abstractNumId w:val="16"/>
  </w:num>
  <w:num w:numId="25">
    <w:abstractNumId w:val="17"/>
  </w:num>
  <w:num w:numId="26">
    <w:abstractNumId w:val="15"/>
  </w:num>
  <w:num w:numId="27">
    <w:abstractNumId w:val="10"/>
  </w:num>
  <w:num w:numId="28">
    <w:abstractNumId w:val="28"/>
  </w:num>
  <w:num w:numId="29">
    <w:abstractNumId w:val="34"/>
  </w:num>
  <w:num w:numId="30">
    <w:abstractNumId w:val="29"/>
  </w:num>
  <w:num w:numId="31">
    <w:abstractNumId w:val="18"/>
  </w:num>
  <w:num w:numId="32">
    <w:abstractNumId w:val="19"/>
  </w:num>
  <w:num w:numId="33">
    <w:abstractNumId w:val="20"/>
  </w:num>
  <w:num w:numId="34">
    <w:abstractNumId w:val="36"/>
  </w:num>
  <w:num w:numId="35">
    <w:abstractNumId w:val="22"/>
  </w:num>
  <w:num w:numId="36">
    <w:abstractNumId w:val="3"/>
  </w:num>
  <w:num w:numId="37">
    <w:abstractNumId w:val="42"/>
  </w:num>
  <w:num w:numId="38">
    <w:abstractNumId w:val="14"/>
  </w:num>
  <w:num w:numId="39">
    <w:abstractNumId w:val="0"/>
  </w:num>
  <w:num w:numId="40">
    <w:abstractNumId w:val="39"/>
  </w:num>
  <w:num w:numId="41">
    <w:abstractNumId w:val="21"/>
  </w:num>
  <w:num w:numId="42">
    <w:abstractNumId w:val="27"/>
  </w:num>
  <w:num w:numId="43">
    <w:abstractNumId w:val="7"/>
  </w:num>
  <w:num w:numId="44">
    <w:abstractNumId w:val="6"/>
  </w:num>
  <w:num w:numId="45">
    <w:abstractNumId w:val="45"/>
  </w:num>
  <w:num w:numId="46">
    <w:abstractNumId w:val="41"/>
  </w:num>
  <w:num w:numId="47">
    <w:abstractNumId w:val="43"/>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23"/>
    <w:rsid w:val="00002027"/>
    <w:rsid w:val="000056B1"/>
    <w:rsid w:val="0000578D"/>
    <w:rsid w:val="00011244"/>
    <w:rsid w:val="0001393C"/>
    <w:rsid w:val="000248B3"/>
    <w:rsid w:val="0002734B"/>
    <w:rsid w:val="0002770C"/>
    <w:rsid w:val="00031C27"/>
    <w:rsid w:val="000330C4"/>
    <w:rsid w:val="0003337B"/>
    <w:rsid w:val="00037D51"/>
    <w:rsid w:val="000429EB"/>
    <w:rsid w:val="000439B3"/>
    <w:rsid w:val="00044D2D"/>
    <w:rsid w:val="00045039"/>
    <w:rsid w:val="000520A0"/>
    <w:rsid w:val="00056760"/>
    <w:rsid w:val="00057F19"/>
    <w:rsid w:val="00062D20"/>
    <w:rsid w:val="00062EAE"/>
    <w:rsid w:val="00063597"/>
    <w:rsid w:val="00077730"/>
    <w:rsid w:val="00087C99"/>
    <w:rsid w:val="000964DE"/>
    <w:rsid w:val="000B2F65"/>
    <w:rsid w:val="000B5FF5"/>
    <w:rsid w:val="000C3A48"/>
    <w:rsid w:val="000C477A"/>
    <w:rsid w:val="000C4A2E"/>
    <w:rsid w:val="000D4E30"/>
    <w:rsid w:val="000D6E69"/>
    <w:rsid w:val="000E5322"/>
    <w:rsid w:val="000E753A"/>
    <w:rsid w:val="000E774C"/>
    <w:rsid w:val="00101573"/>
    <w:rsid w:val="00102A7E"/>
    <w:rsid w:val="00105887"/>
    <w:rsid w:val="00107990"/>
    <w:rsid w:val="001110A8"/>
    <w:rsid w:val="0011163E"/>
    <w:rsid w:val="00111E39"/>
    <w:rsid w:val="00112C17"/>
    <w:rsid w:val="00116795"/>
    <w:rsid w:val="00117023"/>
    <w:rsid w:val="00122689"/>
    <w:rsid w:val="00123AF7"/>
    <w:rsid w:val="001245BF"/>
    <w:rsid w:val="00133B5C"/>
    <w:rsid w:val="0013714E"/>
    <w:rsid w:val="001405FF"/>
    <w:rsid w:val="001407D6"/>
    <w:rsid w:val="00140B2F"/>
    <w:rsid w:val="00140D66"/>
    <w:rsid w:val="00144919"/>
    <w:rsid w:val="001451FB"/>
    <w:rsid w:val="00150344"/>
    <w:rsid w:val="001506B4"/>
    <w:rsid w:val="00157CA7"/>
    <w:rsid w:val="0016164C"/>
    <w:rsid w:val="00161BB4"/>
    <w:rsid w:val="0016327E"/>
    <w:rsid w:val="00170835"/>
    <w:rsid w:val="00170D11"/>
    <w:rsid w:val="00170F86"/>
    <w:rsid w:val="00175A48"/>
    <w:rsid w:val="00176FF5"/>
    <w:rsid w:val="001815CE"/>
    <w:rsid w:val="00191739"/>
    <w:rsid w:val="001959D2"/>
    <w:rsid w:val="001960A8"/>
    <w:rsid w:val="001A0BF4"/>
    <w:rsid w:val="001A2EDF"/>
    <w:rsid w:val="001A4C11"/>
    <w:rsid w:val="001A5605"/>
    <w:rsid w:val="001A7FCC"/>
    <w:rsid w:val="001B2590"/>
    <w:rsid w:val="001B6B31"/>
    <w:rsid w:val="001C14C0"/>
    <w:rsid w:val="001D2372"/>
    <w:rsid w:val="001D2F7E"/>
    <w:rsid w:val="001D3A39"/>
    <w:rsid w:val="001D736F"/>
    <w:rsid w:val="001E5B6E"/>
    <w:rsid w:val="001F05F7"/>
    <w:rsid w:val="001F5C66"/>
    <w:rsid w:val="00213449"/>
    <w:rsid w:val="0021481C"/>
    <w:rsid w:val="00217128"/>
    <w:rsid w:val="0022080B"/>
    <w:rsid w:val="00221203"/>
    <w:rsid w:val="0022685D"/>
    <w:rsid w:val="00232B92"/>
    <w:rsid w:val="00241381"/>
    <w:rsid w:val="0024463A"/>
    <w:rsid w:val="00246573"/>
    <w:rsid w:val="0025479C"/>
    <w:rsid w:val="0025674E"/>
    <w:rsid w:val="00262889"/>
    <w:rsid w:val="00272E60"/>
    <w:rsid w:val="00281412"/>
    <w:rsid w:val="00281CFD"/>
    <w:rsid w:val="00285E13"/>
    <w:rsid w:val="00291FF8"/>
    <w:rsid w:val="00292766"/>
    <w:rsid w:val="002A001F"/>
    <w:rsid w:val="002A4DDB"/>
    <w:rsid w:val="002A5D10"/>
    <w:rsid w:val="002A773D"/>
    <w:rsid w:val="002A7FC2"/>
    <w:rsid w:val="002B066C"/>
    <w:rsid w:val="002B0870"/>
    <w:rsid w:val="002B3DD5"/>
    <w:rsid w:val="002B6090"/>
    <w:rsid w:val="002C3AE7"/>
    <w:rsid w:val="002C528A"/>
    <w:rsid w:val="002C5C2D"/>
    <w:rsid w:val="002D1F04"/>
    <w:rsid w:val="002D594A"/>
    <w:rsid w:val="002D6456"/>
    <w:rsid w:val="002D7110"/>
    <w:rsid w:val="002E2EDB"/>
    <w:rsid w:val="002E6534"/>
    <w:rsid w:val="002F1DB9"/>
    <w:rsid w:val="002F536C"/>
    <w:rsid w:val="002F7F80"/>
    <w:rsid w:val="00311620"/>
    <w:rsid w:val="00312041"/>
    <w:rsid w:val="0032198D"/>
    <w:rsid w:val="00323266"/>
    <w:rsid w:val="003278E1"/>
    <w:rsid w:val="00330329"/>
    <w:rsid w:val="003305DA"/>
    <w:rsid w:val="00336018"/>
    <w:rsid w:val="0033681C"/>
    <w:rsid w:val="00343573"/>
    <w:rsid w:val="00344FE1"/>
    <w:rsid w:val="00347386"/>
    <w:rsid w:val="00353C4B"/>
    <w:rsid w:val="00355A68"/>
    <w:rsid w:val="0035666E"/>
    <w:rsid w:val="0036075C"/>
    <w:rsid w:val="003709FE"/>
    <w:rsid w:val="003722E9"/>
    <w:rsid w:val="00372C4B"/>
    <w:rsid w:val="003855FA"/>
    <w:rsid w:val="0038583F"/>
    <w:rsid w:val="003859C0"/>
    <w:rsid w:val="0039159C"/>
    <w:rsid w:val="00396FBE"/>
    <w:rsid w:val="003977A0"/>
    <w:rsid w:val="003A0565"/>
    <w:rsid w:val="003A097D"/>
    <w:rsid w:val="003A11F2"/>
    <w:rsid w:val="003A2E0D"/>
    <w:rsid w:val="003A3988"/>
    <w:rsid w:val="003A4009"/>
    <w:rsid w:val="003A4036"/>
    <w:rsid w:val="003A6A89"/>
    <w:rsid w:val="003B32FB"/>
    <w:rsid w:val="003B3737"/>
    <w:rsid w:val="003B3D4A"/>
    <w:rsid w:val="003B4AF7"/>
    <w:rsid w:val="003B4FA9"/>
    <w:rsid w:val="003C08D4"/>
    <w:rsid w:val="003C0A3D"/>
    <w:rsid w:val="003C1185"/>
    <w:rsid w:val="003C351D"/>
    <w:rsid w:val="003C39E2"/>
    <w:rsid w:val="003C5773"/>
    <w:rsid w:val="003D1E8E"/>
    <w:rsid w:val="003D2C01"/>
    <w:rsid w:val="003D7FDB"/>
    <w:rsid w:val="003E2CB9"/>
    <w:rsid w:val="003E44B1"/>
    <w:rsid w:val="003F2DAA"/>
    <w:rsid w:val="003F3054"/>
    <w:rsid w:val="003F446E"/>
    <w:rsid w:val="003F6E6E"/>
    <w:rsid w:val="00400B1B"/>
    <w:rsid w:val="00401DA4"/>
    <w:rsid w:val="004029D2"/>
    <w:rsid w:val="00406B7C"/>
    <w:rsid w:val="00407F03"/>
    <w:rsid w:val="00407FE6"/>
    <w:rsid w:val="00410F96"/>
    <w:rsid w:val="0041674D"/>
    <w:rsid w:val="00416796"/>
    <w:rsid w:val="00417544"/>
    <w:rsid w:val="004206D9"/>
    <w:rsid w:val="00422CF0"/>
    <w:rsid w:val="00423608"/>
    <w:rsid w:val="004308B9"/>
    <w:rsid w:val="004317B4"/>
    <w:rsid w:val="00437361"/>
    <w:rsid w:val="004375AB"/>
    <w:rsid w:val="00437F71"/>
    <w:rsid w:val="00443EE8"/>
    <w:rsid w:val="00444EBC"/>
    <w:rsid w:val="004565FE"/>
    <w:rsid w:val="00460576"/>
    <w:rsid w:val="004609CB"/>
    <w:rsid w:val="0046277F"/>
    <w:rsid w:val="00463CB2"/>
    <w:rsid w:val="00464129"/>
    <w:rsid w:val="00464B63"/>
    <w:rsid w:val="0047130C"/>
    <w:rsid w:val="00473238"/>
    <w:rsid w:val="004809C8"/>
    <w:rsid w:val="00484725"/>
    <w:rsid w:val="004A1112"/>
    <w:rsid w:val="004A59A0"/>
    <w:rsid w:val="004A6CA9"/>
    <w:rsid w:val="004B124B"/>
    <w:rsid w:val="004B7ED3"/>
    <w:rsid w:val="004C099B"/>
    <w:rsid w:val="004C5877"/>
    <w:rsid w:val="004D57A1"/>
    <w:rsid w:val="004D6AEF"/>
    <w:rsid w:val="004E2CE5"/>
    <w:rsid w:val="004E377A"/>
    <w:rsid w:val="004E42BF"/>
    <w:rsid w:val="004E4E9C"/>
    <w:rsid w:val="00503B64"/>
    <w:rsid w:val="005111B8"/>
    <w:rsid w:val="005157AE"/>
    <w:rsid w:val="00522AC8"/>
    <w:rsid w:val="00525932"/>
    <w:rsid w:val="00530003"/>
    <w:rsid w:val="00533BEF"/>
    <w:rsid w:val="005415EE"/>
    <w:rsid w:val="00543346"/>
    <w:rsid w:val="005465A7"/>
    <w:rsid w:val="00550924"/>
    <w:rsid w:val="005654C1"/>
    <w:rsid w:val="00565AE5"/>
    <w:rsid w:val="00570D93"/>
    <w:rsid w:val="0057207A"/>
    <w:rsid w:val="005720DE"/>
    <w:rsid w:val="00573212"/>
    <w:rsid w:val="005733AD"/>
    <w:rsid w:val="0057662F"/>
    <w:rsid w:val="00584248"/>
    <w:rsid w:val="00584F61"/>
    <w:rsid w:val="0059140A"/>
    <w:rsid w:val="0059568E"/>
    <w:rsid w:val="00596FD6"/>
    <w:rsid w:val="005A23F5"/>
    <w:rsid w:val="005A2CDF"/>
    <w:rsid w:val="005A3079"/>
    <w:rsid w:val="005B0DBB"/>
    <w:rsid w:val="005B28C8"/>
    <w:rsid w:val="005B4F6E"/>
    <w:rsid w:val="005B72EA"/>
    <w:rsid w:val="005B7663"/>
    <w:rsid w:val="005B788E"/>
    <w:rsid w:val="005C0FD9"/>
    <w:rsid w:val="005C40F5"/>
    <w:rsid w:val="005D29F4"/>
    <w:rsid w:val="005D5C3B"/>
    <w:rsid w:val="005E08DF"/>
    <w:rsid w:val="005E16E9"/>
    <w:rsid w:val="005E3141"/>
    <w:rsid w:val="005E56EC"/>
    <w:rsid w:val="005F0B36"/>
    <w:rsid w:val="005F170D"/>
    <w:rsid w:val="005F450B"/>
    <w:rsid w:val="005F624C"/>
    <w:rsid w:val="00606577"/>
    <w:rsid w:val="00611233"/>
    <w:rsid w:val="00615963"/>
    <w:rsid w:val="00620D56"/>
    <w:rsid w:val="00621044"/>
    <w:rsid w:val="0062191D"/>
    <w:rsid w:val="006269B5"/>
    <w:rsid w:val="00627AA8"/>
    <w:rsid w:val="006320A9"/>
    <w:rsid w:val="00633D26"/>
    <w:rsid w:val="00636473"/>
    <w:rsid w:val="006401C2"/>
    <w:rsid w:val="00646C57"/>
    <w:rsid w:val="00647A56"/>
    <w:rsid w:val="006608D8"/>
    <w:rsid w:val="00667C81"/>
    <w:rsid w:val="00672DF2"/>
    <w:rsid w:val="00674CA0"/>
    <w:rsid w:val="00675328"/>
    <w:rsid w:val="0067720F"/>
    <w:rsid w:val="0068218E"/>
    <w:rsid w:val="00685F4E"/>
    <w:rsid w:val="00686AB5"/>
    <w:rsid w:val="006900D5"/>
    <w:rsid w:val="00690137"/>
    <w:rsid w:val="00690387"/>
    <w:rsid w:val="00692B77"/>
    <w:rsid w:val="00694FBC"/>
    <w:rsid w:val="00695062"/>
    <w:rsid w:val="006A2C21"/>
    <w:rsid w:val="006A5F9D"/>
    <w:rsid w:val="006B1A8E"/>
    <w:rsid w:val="006B4622"/>
    <w:rsid w:val="006B65E8"/>
    <w:rsid w:val="006C1515"/>
    <w:rsid w:val="006C6504"/>
    <w:rsid w:val="006C74D2"/>
    <w:rsid w:val="006D24C6"/>
    <w:rsid w:val="006D739F"/>
    <w:rsid w:val="006E01A8"/>
    <w:rsid w:val="006E19BB"/>
    <w:rsid w:val="006E32CB"/>
    <w:rsid w:val="006E3DD6"/>
    <w:rsid w:val="006E6899"/>
    <w:rsid w:val="006F2397"/>
    <w:rsid w:val="006F3658"/>
    <w:rsid w:val="006F5D39"/>
    <w:rsid w:val="006F740D"/>
    <w:rsid w:val="006F7E01"/>
    <w:rsid w:val="0070227D"/>
    <w:rsid w:val="0070441F"/>
    <w:rsid w:val="0071081E"/>
    <w:rsid w:val="007147EB"/>
    <w:rsid w:val="0073106A"/>
    <w:rsid w:val="00732E0A"/>
    <w:rsid w:val="00735879"/>
    <w:rsid w:val="0074317B"/>
    <w:rsid w:val="007477CE"/>
    <w:rsid w:val="00747833"/>
    <w:rsid w:val="0075005F"/>
    <w:rsid w:val="0075350F"/>
    <w:rsid w:val="00757D10"/>
    <w:rsid w:val="007621CA"/>
    <w:rsid w:val="00766204"/>
    <w:rsid w:val="007715F8"/>
    <w:rsid w:val="007801DB"/>
    <w:rsid w:val="00783459"/>
    <w:rsid w:val="00786A5C"/>
    <w:rsid w:val="00792F78"/>
    <w:rsid w:val="0079423D"/>
    <w:rsid w:val="00794742"/>
    <w:rsid w:val="007950D5"/>
    <w:rsid w:val="007A45E3"/>
    <w:rsid w:val="007A5B58"/>
    <w:rsid w:val="007A5FB7"/>
    <w:rsid w:val="007C0272"/>
    <w:rsid w:val="007C2EE1"/>
    <w:rsid w:val="007C3245"/>
    <w:rsid w:val="007C6858"/>
    <w:rsid w:val="007C728E"/>
    <w:rsid w:val="007C7BD5"/>
    <w:rsid w:val="007D5445"/>
    <w:rsid w:val="007D68F5"/>
    <w:rsid w:val="007E24B6"/>
    <w:rsid w:val="007E5900"/>
    <w:rsid w:val="007E5DE4"/>
    <w:rsid w:val="007F2177"/>
    <w:rsid w:val="007F3C9D"/>
    <w:rsid w:val="007F425B"/>
    <w:rsid w:val="007F45FB"/>
    <w:rsid w:val="007F4D9D"/>
    <w:rsid w:val="007F7DA4"/>
    <w:rsid w:val="00805FE2"/>
    <w:rsid w:val="008147A6"/>
    <w:rsid w:val="008160A7"/>
    <w:rsid w:val="008233B2"/>
    <w:rsid w:val="008265B2"/>
    <w:rsid w:val="00830B02"/>
    <w:rsid w:val="00837A02"/>
    <w:rsid w:val="00840870"/>
    <w:rsid w:val="00841770"/>
    <w:rsid w:val="00841B40"/>
    <w:rsid w:val="00845440"/>
    <w:rsid w:val="008477E3"/>
    <w:rsid w:val="00851566"/>
    <w:rsid w:val="008522D6"/>
    <w:rsid w:val="00852606"/>
    <w:rsid w:val="00852E7F"/>
    <w:rsid w:val="00854451"/>
    <w:rsid w:val="00862B13"/>
    <w:rsid w:val="00864F7A"/>
    <w:rsid w:val="008656D1"/>
    <w:rsid w:val="00867146"/>
    <w:rsid w:val="008721EB"/>
    <w:rsid w:val="00872FA3"/>
    <w:rsid w:val="00877EAA"/>
    <w:rsid w:val="008802C5"/>
    <w:rsid w:val="00880564"/>
    <w:rsid w:val="00891279"/>
    <w:rsid w:val="008A0B62"/>
    <w:rsid w:val="008A0D25"/>
    <w:rsid w:val="008A0EFE"/>
    <w:rsid w:val="008A4B41"/>
    <w:rsid w:val="008A77A1"/>
    <w:rsid w:val="008C5500"/>
    <w:rsid w:val="008C5549"/>
    <w:rsid w:val="008C796A"/>
    <w:rsid w:val="008D0D5A"/>
    <w:rsid w:val="008D12BB"/>
    <w:rsid w:val="008D193A"/>
    <w:rsid w:val="008D487F"/>
    <w:rsid w:val="008D62E8"/>
    <w:rsid w:val="008E4CD4"/>
    <w:rsid w:val="008F4D77"/>
    <w:rsid w:val="008F682D"/>
    <w:rsid w:val="008F7A5F"/>
    <w:rsid w:val="008F7BC7"/>
    <w:rsid w:val="008F7F13"/>
    <w:rsid w:val="0090039D"/>
    <w:rsid w:val="00901AC9"/>
    <w:rsid w:val="00901B7E"/>
    <w:rsid w:val="009111FF"/>
    <w:rsid w:val="00913841"/>
    <w:rsid w:val="00913883"/>
    <w:rsid w:val="00915A43"/>
    <w:rsid w:val="0092434A"/>
    <w:rsid w:val="00926F0A"/>
    <w:rsid w:val="009274A2"/>
    <w:rsid w:val="00934CA1"/>
    <w:rsid w:val="009360FC"/>
    <w:rsid w:val="00943B93"/>
    <w:rsid w:val="00943DD2"/>
    <w:rsid w:val="009467DF"/>
    <w:rsid w:val="00952138"/>
    <w:rsid w:val="00961750"/>
    <w:rsid w:val="00970A80"/>
    <w:rsid w:val="009822E0"/>
    <w:rsid w:val="00982402"/>
    <w:rsid w:val="00985F24"/>
    <w:rsid w:val="009A1297"/>
    <w:rsid w:val="009A20CA"/>
    <w:rsid w:val="009A253C"/>
    <w:rsid w:val="009A45B2"/>
    <w:rsid w:val="009A76F2"/>
    <w:rsid w:val="009B44C3"/>
    <w:rsid w:val="009B7E04"/>
    <w:rsid w:val="009C3EAC"/>
    <w:rsid w:val="009D3C9F"/>
    <w:rsid w:val="009E401D"/>
    <w:rsid w:val="009E4469"/>
    <w:rsid w:val="009E561A"/>
    <w:rsid w:val="009E5B5A"/>
    <w:rsid w:val="009F3CBB"/>
    <w:rsid w:val="00A00CF2"/>
    <w:rsid w:val="00A04BAB"/>
    <w:rsid w:val="00A05F6E"/>
    <w:rsid w:val="00A06A8D"/>
    <w:rsid w:val="00A10F6C"/>
    <w:rsid w:val="00A10FC7"/>
    <w:rsid w:val="00A121BD"/>
    <w:rsid w:val="00A12381"/>
    <w:rsid w:val="00A15321"/>
    <w:rsid w:val="00A20034"/>
    <w:rsid w:val="00A24C3D"/>
    <w:rsid w:val="00A370AA"/>
    <w:rsid w:val="00A44022"/>
    <w:rsid w:val="00A47C33"/>
    <w:rsid w:val="00A51204"/>
    <w:rsid w:val="00A51917"/>
    <w:rsid w:val="00A5386F"/>
    <w:rsid w:val="00A56018"/>
    <w:rsid w:val="00A61FB8"/>
    <w:rsid w:val="00A678A2"/>
    <w:rsid w:val="00A67C45"/>
    <w:rsid w:val="00A70DAB"/>
    <w:rsid w:val="00A70EE5"/>
    <w:rsid w:val="00A71AC4"/>
    <w:rsid w:val="00A743CA"/>
    <w:rsid w:val="00A76BC8"/>
    <w:rsid w:val="00A77A6A"/>
    <w:rsid w:val="00A837BB"/>
    <w:rsid w:val="00AA16CE"/>
    <w:rsid w:val="00AA3571"/>
    <w:rsid w:val="00AA3F1F"/>
    <w:rsid w:val="00AA5529"/>
    <w:rsid w:val="00AA5B70"/>
    <w:rsid w:val="00AB010D"/>
    <w:rsid w:val="00AC0B80"/>
    <w:rsid w:val="00AC2C94"/>
    <w:rsid w:val="00AC5671"/>
    <w:rsid w:val="00AD1D6E"/>
    <w:rsid w:val="00AD2852"/>
    <w:rsid w:val="00AD3592"/>
    <w:rsid w:val="00AD5760"/>
    <w:rsid w:val="00AE0A5A"/>
    <w:rsid w:val="00AE240A"/>
    <w:rsid w:val="00AE462D"/>
    <w:rsid w:val="00AE7D24"/>
    <w:rsid w:val="00AF167F"/>
    <w:rsid w:val="00AF45D2"/>
    <w:rsid w:val="00B0308A"/>
    <w:rsid w:val="00B04B95"/>
    <w:rsid w:val="00B075FF"/>
    <w:rsid w:val="00B155B8"/>
    <w:rsid w:val="00B207DE"/>
    <w:rsid w:val="00B256A4"/>
    <w:rsid w:val="00B324A2"/>
    <w:rsid w:val="00B329B3"/>
    <w:rsid w:val="00B33CF7"/>
    <w:rsid w:val="00B34400"/>
    <w:rsid w:val="00B3446D"/>
    <w:rsid w:val="00B52FDB"/>
    <w:rsid w:val="00B53E88"/>
    <w:rsid w:val="00B56E07"/>
    <w:rsid w:val="00B63073"/>
    <w:rsid w:val="00B63F24"/>
    <w:rsid w:val="00B744EF"/>
    <w:rsid w:val="00B76FA1"/>
    <w:rsid w:val="00B82123"/>
    <w:rsid w:val="00B84F52"/>
    <w:rsid w:val="00B87A5D"/>
    <w:rsid w:val="00B9590C"/>
    <w:rsid w:val="00BA1E2D"/>
    <w:rsid w:val="00BA27A1"/>
    <w:rsid w:val="00BA3482"/>
    <w:rsid w:val="00BB0A67"/>
    <w:rsid w:val="00BB3027"/>
    <w:rsid w:val="00BB3AC1"/>
    <w:rsid w:val="00BB3FBE"/>
    <w:rsid w:val="00BB6A44"/>
    <w:rsid w:val="00BC47CA"/>
    <w:rsid w:val="00BD42B4"/>
    <w:rsid w:val="00BD5C32"/>
    <w:rsid w:val="00BE50FA"/>
    <w:rsid w:val="00BF192D"/>
    <w:rsid w:val="00BF68BA"/>
    <w:rsid w:val="00C00B7C"/>
    <w:rsid w:val="00C037DD"/>
    <w:rsid w:val="00C2033E"/>
    <w:rsid w:val="00C20ECA"/>
    <w:rsid w:val="00C23C87"/>
    <w:rsid w:val="00C26057"/>
    <w:rsid w:val="00C2692B"/>
    <w:rsid w:val="00C33AB5"/>
    <w:rsid w:val="00C36B21"/>
    <w:rsid w:val="00C36E55"/>
    <w:rsid w:val="00C37ACC"/>
    <w:rsid w:val="00C45B37"/>
    <w:rsid w:val="00C50CCA"/>
    <w:rsid w:val="00C55D22"/>
    <w:rsid w:val="00C621B1"/>
    <w:rsid w:val="00C67CE1"/>
    <w:rsid w:val="00C714CF"/>
    <w:rsid w:val="00C72B74"/>
    <w:rsid w:val="00C73823"/>
    <w:rsid w:val="00C76F2D"/>
    <w:rsid w:val="00C80A94"/>
    <w:rsid w:val="00C87D64"/>
    <w:rsid w:val="00C94487"/>
    <w:rsid w:val="00C948BF"/>
    <w:rsid w:val="00C976DD"/>
    <w:rsid w:val="00C97906"/>
    <w:rsid w:val="00CA0E49"/>
    <w:rsid w:val="00CA1A53"/>
    <w:rsid w:val="00CA28F4"/>
    <w:rsid w:val="00CA7928"/>
    <w:rsid w:val="00CB22D0"/>
    <w:rsid w:val="00CC3747"/>
    <w:rsid w:val="00CC5FAC"/>
    <w:rsid w:val="00CC640C"/>
    <w:rsid w:val="00CD1B6C"/>
    <w:rsid w:val="00CD4DE2"/>
    <w:rsid w:val="00CD57D5"/>
    <w:rsid w:val="00CD7621"/>
    <w:rsid w:val="00CE30FD"/>
    <w:rsid w:val="00CE4D3A"/>
    <w:rsid w:val="00CE725E"/>
    <w:rsid w:val="00CF508E"/>
    <w:rsid w:val="00CF5C18"/>
    <w:rsid w:val="00D00963"/>
    <w:rsid w:val="00D01B20"/>
    <w:rsid w:val="00D03190"/>
    <w:rsid w:val="00D038B7"/>
    <w:rsid w:val="00D05BEB"/>
    <w:rsid w:val="00D07877"/>
    <w:rsid w:val="00D22828"/>
    <w:rsid w:val="00D2462C"/>
    <w:rsid w:val="00D256A3"/>
    <w:rsid w:val="00D267AB"/>
    <w:rsid w:val="00D31820"/>
    <w:rsid w:val="00D410DF"/>
    <w:rsid w:val="00D41C44"/>
    <w:rsid w:val="00D422FA"/>
    <w:rsid w:val="00D45ED7"/>
    <w:rsid w:val="00D46F71"/>
    <w:rsid w:val="00D4780D"/>
    <w:rsid w:val="00D556AD"/>
    <w:rsid w:val="00D66723"/>
    <w:rsid w:val="00D70607"/>
    <w:rsid w:val="00D7187E"/>
    <w:rsid w:val="00D71ADB"/>
    <w:rsid w:val="00D73D5A"/>
    <w:rsid w:val="00D77498"/>
    <w:rsid w:val="00D80B68"/>
    <w:rsid w:val="00D826FF"/>
    <w:rsid w:val="00D9259A"/>
    <w:rsid w:val="00D95102"/>
    <w:rsid w:val="00D960C3"/>
    <w:rsid w:val="00DA6CAA"/>
    <w:rsid w:val="00DB27F8"/>
    <w:rsid w:val="00DB3E71"/>
    <w:rsid w:val="00DB4D75"/>
    <w:rsid w:val="00DB58BF"/>
    <w:rsid w:val="00DB7125"/>
    <w:rsid w:val="00DC1D56"/>
    <w:rsid w:val="00DC64A9"/>
    <w:rsid w:val="00DC6DC7"/>
    <w:rsid w:val="00DD38A5"/>
    <w:rsid w:val="00DD4AE8"/>
    <w:rsid w:val="00DD4C18"/>
    <w:rsid w:val="00DD67FD"/>
    <w:rsid w:val="00DE753F"/>
    <w:rsid w:val="00DF2ECD"/>
    <w:rsid w:val="00DF379A"/>
    <w:rsid w:val="00DF4196"/>
    <w:rsid w:val="00DF43A1"/>
    <w:rsid w:val="00DF712F"/>
    <w:rsid w:val="00E01B56"/>
    <w:rsid w:val="00E04155"/>
    <w:rsid w:val="00E04AC3"/>
    <w:rsid w:val="00E10321"/>
    <w:rsid w:val="00E11E03"/>
    <w:rsid w:val="00E11EF3"/>
    <w:rsid w:val="00E13C86"/>
    <w:rsid w:val="00E228DF"/>
    <w:rsid w:val="00E23E14"/>
    <w:rsid w:val="00E23E76"/>
    <w:rsid w:val="00E25216"/>
    <w:rsid w:val="00E273AB"/>
    <w:rsid w:val="00E30AC8"/>
    <w:rsid w:val="00E31F79"/>
    <w:rsid w:val="00E343CE"/>
    <w:rsid w:val="00E359F7"/>
    <w:rsid w:val="00E363CC"/>
    <w:rsid w:val="00E512CF"/>
    <w:rsid w:val="00E530D6"/>
    <w:rsid w:val="00E561FE"/>
    <w:rsid w:val="00E57F40"/>
    <w:rsid w:val="00E57F62"/>
    <w:rsid w:val="00E60F1B"/>
    <w:rsid w:val="00E62A27"/>
    <w:rsid w:val="00E67E44"/>
    <w:rsid w:val="00E71CB9"/>
    <w:rsid w:val="00E72234"/>
    <w:rsid w:val="00E73FED"/>
    <w:rsid w:val="00E75757"/>
    <w:rsid w:val="00E806E4"/>
    <w:rsid w:val="00E85173"/>
    <w:rsid w:val="00E87E4C"/>
    <w:rsid w:val="00E919AF"/>
    <w:rsid w:val="00E91F32"/>
    <w:rsid w:val="00E95BA0"/>
    <w:rsid w:val="00E963AA"/>
    <w:rsid w:val="00E978C4"/>
    <w:rsid w:val="00EA212D"/>
    <w:rsid w:val="00EA387E"/>
    <w:rsid w:val="00EA7F06"/>
    <w:rsid w:val="00EB40D8"/>
    <w:rsid w:val="00EB715C"/>
    <w:rsid w:val="00EB79D8"/>
    <w:rsid w:val="00EC0D00"/>
    <w:rsid w:val="00EC75A4"/>
    <w:rsid w:val="00ED467B"/>
    <w:rsid w:val="00ED4888"/>
    <w:rsid w:val="00ED575D"/>
    <w:rsid w:val="00ED798A"/>
    <w:rsid w:val="00EF084B"/>
    <w:rsid w:val="00EF3F60"/>
    <w:rsid w:val="00F0062D"/>
    <w:rsid w:val="00F073A8"/>
    <w:rsid w:val="00F11BC9"/>
    <w:rsid w:val="00F12637"/>
    <w:rsid w:val="00F14F70"/>
    <w:rsid w:val="00F15301"/>
    <w:rsid w:val="00F15E54"/>
    <w:rsid w:val="00F20699"/>
    <w:rsid w:val="00F20748"/>
    <w:rsid w:val="00F20EBF"/>
    <w:rsid w:val="00F21C05"/>
    <w:rsid w:val="00F22ABF"/>
    <w:rsid w:val="00F23DCB"/>
    <w:rsid w:val="00F30FE9"/>
    <w:rsid w:val="00F40D9D"/>
    <w:rsid w:val="00F41106"/>
    <w:rsid w:val="00F4355A"/>
    <w:rsid w:val="00F526E9"/>
    <w:rsid w:val="00F60531"/>
    <w:rsid w:val="00F6667E"/>
    <w:rsid w:val="00F7008C"/>
    <w:rsid w:val="00F7156F"/>
    <w:rsid w:val="00F741F4"/>
    <w:rsid w:val="00F81097"/>
    <w:rsid w:val="00F82718"/>
    <w:rsid w:val="00F82CE5"/>
    <w:rsid w:val="00F83184"/>
    <w:rsid w:val="00F84154"/>
    <w:rsid w:val="00F84C71"/>
    <w:rsid w:val="00F85D69"/>
    <w:rsid w:val="00F946B0"/>
    <w:rsid w:val="00F9769B"/>
    <w:rsid w:val="00FA07C9"/>
    <w:rsid w:val="00FA2256"/>
    <w:rsid w:val="00FB218C"/>
    <w:rsid w:val="00FC597D"/>
    <w:rsid w:val="00FC5E6E"/>
    <w:rsid w:val="00FD1BA3"/>
    <w:rsid w:val="00FD1F31"/>
    <w:rsid w:val="00FD2FCB"/>
    <w:rsid w:val="00FD63C1"/>
    <w:rsid w:val="00FE1440"/>
    <w:rsid w:val="00FE2A9C"/>
    <w:rsid w:val="00FE3F47"/>
    <w:rsid w:val="00FE6B9D"/>
    <w:rsid w:val="00FF0591"/>
    <w:rsid w:val="00FF4D72"/>
    <w:rsid w:val="00FF4FD2"/>
    <w:rsid w:val="00FF6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55694C"/>
  <w15:chartTrackingRefBased/>
  <w15:docId w15:val="{E9624D93-CA58-4042-8BC9-3BCC10E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99"/>
    <w:pPr>
      <w:spacing w:after="0" w:line="240" w:lineRule="auto"/>
    </w:pPr>
    <w:rPr>
      <w:rFonts w:ascii="Times New Roman" w:eastAsia="Times New Roman" w:hAnsi="Times New Roman" w:cs="Times New Roman"/>
      <w:color w:val="000000"/>
      <w:sz w:val="24"/>
      <w:szCs w:val="20"/>
      <w:lang w:eastAsia="es-ES"/>
    </w:rPr>
  </w:style>
  <w:style w:type="paragraph" w:styleId="Ttulo1">
    <w:name w:val="heading 1"/>
    <w:basedOn w:val="Normal3"/>
    <w:next w:val="Normal3"/>
    <w:link w:val="Ttulo1Car"/>
    <w:rsid w:val="000429EB"/>
    <w:pPr>
      <w:keepNext/>
      <w:keepLines/>
      <w:spacing w:before="480" w:after="120"/>
      <w:contextualSpacing/>
      <w:outlineLvl w:val="0"/>
    </w:pPr>
    <w:rPr>
      <w:b/>
      <w:sz w:val="48"/>
      <w:szCs w:val="48"/>
    </w:rPr>
  </w:style>
  <w:style w:type="paragraph" w:styleId="Ttulo2">
    <w:name w:val="heading 2"/>
    <w:basedOn w:val="Normal3"/>
    <w:next w:val="Normal3"/>
    <w:link w:val="Ttulo2Car"/>
    <w:rsid w:val="000429EB"/>
    <w:pPr>
      <w:keepNext/>
      <w:keepLines/>
      <w:spacing w:before="360" w:after="80"/>
      <w:contextualSpacing/>
      <w:outlineLvl w:val="1"/>
    </w:pPr>
    <w:rPr>
      <w:b/>
      <w:sz w:val="36"/>
      <w:szCs w:val="36"/>
    </w:rPr>
  </w:style>
  <w:style w:type="paragraph" w:styleId="Ttulo3">
    <w:name w:val="heading 3"/>
    <w:basedOn w:val="Normal"/>
    <w:next w:val="Normal"/>
    <w:link w:val="Ttulo3Car"/>
    <w:qFormat/>
    <w:rsid w:val="000429EB"/>
    <w:pPr>
      <w:keepNext/>
      <w:spacing w:before="240" w:after="60" w:line="276" w:lineRule="auto"/>
      <w:outlineLvl w:val="2"/>
    </w:pPr>
    <w:rPr>
      <w:rFonts w:ascii="Calibri Light" w:hAnsi="Calibri Light"/>
      <w:b/>
      <w:bCs/>
      <w:color w:val="auto"/>
      <w:sz w:val="26"/>
      <w:szCs w:val="26"/>
      <w:lang w:val="x-none" w:eastAsia="x-none"/>
    </w:rPr>
  </w:style>
  <w:style w:type="paragraph" w:styleId="Ttulo4">
    <w:name w:val="heading 4"/>
    <w:basedOn w:val="Normal3"/>
    <w:next w:val="Normal3"/>
    <w:link w:val="Ttulo4Car"/>
    <w:rsid w:val="000429EB"/>
    <w:pPr>
      <w:keepNext/>
      <w:keepLines/>
      <w:spacing w:before="240" w:after="40"/>
      <w:contextualSpacing/>
      <w:outlineLvl w:val="3"/>
    </w:pPr>
    <w:rPr>
      <w:b/>
    </w:rPr>
  </w:style>
  <w:style w:type="paragraph" w:styleId="Ttulo5">
    <w:name w:val="heading 5"/>
    <w:basedOn w:val="Normal"/>
    <w:next w:val="Normal"/>
    <w:link w:val="Ttulo5Car"/>
    <w:qFormat/>
    <w:rsid w:val="000429EB"/>
    <w:pPr>
      <w:spacing w:before="240" w:after="60" w:line="276" w:lineRule="auto"/>
      <w:outlineLvl w:val="4"/>
    </w:pPr>
    <w:rPr>
      <w:rFonts w:ascii="Calibri" w:hAnsi="Calibri"/>
      <w:b/>
      <w:bCs/>
      <w:i/>
      <w:iCs/>
      <w:color w:val="auto"/>
      <w:sz w:val="26"/>
      <w:szCs w:val="26"/>
      <w:lang w:val="x-none" w:eastAsia="x-none"/>
    </w:rPr>
  </w:style>
  <w:style w:type="paragraph" w:styleId="Ttulo6">
    <w:name w:val="heading 6"/>
    <w:basedOn w:val="Normal3"/>
    <w:next w:val="Normal3"/>
    <w:link w:val="Ttulo6Car"/>
    <w:rsid w:val="000429E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212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iPriority w:val="99"/>
    <w:unhideWhenUsed/>
    <w:rsid w:val="00B82123"/>
    <w:pPr>
      <w:tabs>
        <w:tab w:val="center" w:pos="4419"/>
        <w:tab w:val="right" w:pos="8838"/>
      </w:tabs>
    </w:pPr>
    <w:rPr>
      <w:lang w:val="x-none"/>
    </w:rPr>
  </w:style>
  <w:style w:type="character" w:customStyle="1" w:styleId="EncabezadoCar">
    <w:name w:val="Encabezado Car"/>
    <w:aliases w:val="anotacion Car"/>
    <w:basedOn w:val="Fuentedeprrafopredeter"/>
    <w:link w:val="Encabezado"/>
    <w:uiPriority w:val="99"/>
    <w:rsid w:val="00B82123"/>
    <w:rPr>
      <w:rFonts w:ascii="Times New Roman" w:eastAsia="Times New Roman" w:hAnsi="Times New Roman" w:cs="Times New Roman"/>
      <w:color w:val="000000"/>
      <w:sz w:val="24"/>
      <w:szCs w:val="20"/>
      <w:lang w:val="x-none" w:eastAsia="es-ES"/>
    </w:rPr>
  </w:style>
  <w:style w:type="paragraph" w:styleId="Piedepgina">
    <w:name w:val="footer"/>
    <w:basedOn w:val="Normal"/>
    <w:link w:val="PiedepginaCar"/>
    <w:uiPriority w:val="99"/>
    <w:unhideWhenUsed/>
    <w:rsid w:val="00B8212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B82123"/>
    <w:rPr>
      <w:rFonts w:ascii="Times New Roman" w:eastAsia="Times New Roman" w:hAnsi="Times New Roman" w:cs="Times New Roman"/>
      <w:color w:val="000000"/>
      <w:sz w:val="24"/>
      <w:szCs w:val="20"/>
      <w:lang w:val="x-none" w:eastAsia="es-ES"/>
    </w:rPr>
  </w:style>
  <w:style w:type="paragraph" w:styleId="Ttulo">
    <w:name w:val="Title"/>
    <w:basedOn w:val="Normal"/>
    <w:link w:val="TtuloCar"/>
    <w:qFormat/>
    <w:rsid w:val="00B82123"/>
    <w:pPr>
      <w:jc w:val="center"/>
    </w:pPr>
    <w:rPr>
      <w:rFonts w:ascii="Arial" w:hAnsi="Arial"/>
      <w:b/>
      <w:color w:val="auto"/>
      <w:lang w:val="es-ES"/>
    </w:rPr>
  </w:style>
  <w:style w:type="character" w:customStyle="1" w:styleId="TtuloCar">
    <w:name w:val="Título Car"/>
    <w:basedOn w:val="Fuentedeprrafopredeter"/>
    <w:link w:val="Ttulo"/>
    <w:rsid w:val="00B82123"/>
    <w:rPr>
      <w:rFonts w:ascii="Arial" w:eastAsia="Times New Roman" w:hAnsi="Arial" w:cs="Times New Roman"/>
      <w:b/>
      <w:sz w:val="24"/>
      <w:szCs w:val="20"/>
      <w:lang w:val="es-ES" w:eastAsia="es-ES"/>
    </w:rPr>
  </w:style>
  <w:style w:type="character" w:customStyle="1" w:styleId="Ninguno">
    <w:name w:val="Ninguno"/>
    <w:rsid w:val="00B82123"/>
  </w:style>
  <w:style w:type="paragraph" w:customStyle="1" w:styleId="Poromisin">
    <w:name w:val="Por omisión"/>
    <w:rsid w:val="00B82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styleId="Textodeglobo">
    <w:name w:val="Balloon Text"/>
    <w:basedOn w:val="Normal"/>
    <w:link w:val="TextodegloboCar"/>
    <w:uiPriority w:val="99"/>
    <w:semiHidden/>
    <w:unhideWhenUsed/>
    <w:rsid w:val="00B53E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E88"/>
    <w:rPr>
      <w:rFonts w:ascii="Segoe UI" w:eastAsia="Times New Roman" w:hAnsi="Segoe UI" w:cs="Segoe UI"/>
      <w:color w:val="000000"/>
      <w:sz w:val="18"/>
      <w:szCs w:val="18"/>
      <w:lang w:eastAsia="es-ES"/>
    </w:rPr>
  </w:style>
  <w:style w:type="paragraph" w:styleId="Prrafodelista">
    <w:name w:val="List Paragraph"/>
    <w:aliases w:val="Cita texto,Cuadrícula clara - Énfasis 31,Footnote,List Paragraph1,TEXTO GENERAL SENTENCIAS,Cuadr’cula clara - ƒnfasis 31,PARRAFO,Párrafo de lista1,Colorful List - Accent 11,Trascripción,Cuadrícula media 1 - Énfasis 21,Dot pt,No Spacing1"/>
    <w:basedOn w:val="Normal"/>
    <w:link w:val="PrrafodelistaCar"/>
    <w:uiPriority w:val="34"/>
    <w:qFormat/>
    <w:rsid w:val="00CA7928"/>
    <w:pPr>
      <w:ind w:left="720"/>
      <w:contextualSpacing/>
    </w:pPr>
  </w:style>
  <w:style w:type="character" w:styleId="Refdecomentario">
    <w:name w:val="annotation reference"/>
    <w:basedOn w:val="Fuentedeprrafopredeter"/>
    <w:uiPriority w:val="99"/>
    <w:semiHidden/>
    <w:unhideWhenUsed/>
    <w:rsid w:val="004206D9"/>
    <w:rPr>
      <w:sz w:val="16"/>
      <w:szCs w:val="16"/>
    </w:rPr>
  </w:style>
  <w:style w:type="paragraph" w:styleId="Textocomentario">
    <w:name w:val="annotation text"/>
    <w:basedOn w:val="Normal"/>
    <w:link w:val="TextocomentarioCar"/>
    <w:uiPriority w:val="99"/>
    <w:semiHidden/>
    <w:unhideWhenUsed/>
    <w:rsid w:val="004206D9"/>
    <w:rPr>
      <w:sz w:val="20"/>
    </w:rPr>
  </w:style>
  <w:style w:type="character" w:customStyle="1" w:styleId="TextocomentarioCar">
    <w:name w:val="Texto comentario Car"/>
    <w:basedOn w:val="Fuentedeprrafopredeter"/>
    <w:link w:val="Textocomentario"/>
    <w:uiPriority w:val="99"/>
    <w:semiHidden/>
    <w:rsid w:val="004206D9"/>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206D9"/>
    <w:rPr>
      <w:b/>
      <w:bCs/>
    </w:rPr>
  </w:style>
  <w:style w:type="character" w:customStyle="1" w:styleId="AsuntodelcomentarioCar">
    <w:name w:val="Asunto del comentario Car"/>
    <w:basedOn w:val="TextocomentarioCar"/>
    <w:link w:val="Asuntodelcomentario"/>
    <w:uiPriority w:val="99"/>
    <w:semiHidden/>
    <w:rsid w:val="004206D9"/>
    <w:rPr>
      <w:rFonts w:ascii="Times New Roman" w:eastAsia="Times New Roman" w:hAnsi="Times New Roman" w:cs="Times New Roman"/>
      <w:b/>
      <w:bCs/>
      <w:color w:val="000000"/>
      <w:sz w:val="20"/>
      <w:szCs w:val="20"/>
      <w:lang w:eastAsia="es-ES"/>
    </w:rPr>
  </w:style>
  <w:style w:type="paragraph" w:styleId="NormalWeb">
    <w:name w:val="Normal (Web)"/>
    <w:basedOn w:val="Normal"/>
    <w:uiPriority w:val="99"/>
    <w:unhideWhenUsed/>
    <w:rsid w:val="0039159C"/>
    <w:pPr>
      <w:spacing w:before="100" w:beforeAutospacing="1" w:after="100" w:afterAutospacing="1"/>
    </w:pPr>
    <w:rPr>
      <w:color w:val="auto"/>
      <w:szCs w:val="24"/>
      <w:lang w:eastAsia="es-MX"/>
    </w:rPr>
  </w:style>
  <w:style w:type="table" w:styleId="Tablaconcuadrcula">
    <w:name w:val="Table Grid"/>
    <w:basedOn w:val="Tablanormal"/>
    <w:uiPriority w:val="39"/>
    <w:rsid w:val="00A7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C"/>
    <w:basedOn w:val="Normal"/>
    <w:link w:val="TextonotapieCar"/>
    <w:uiPriority w:val="99"/>
    <w:unhideWhenUsed/>
    <w:qFormat/>
    <w:rsid w:val="00747833"/>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747833"/>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unhideWhenUsed/>
    <w:rsid w:val="00747833"/>
    <w:rPr>
      <w:vertAlign w:val="superscript"/>
    </w:rPr>
  </w:style>
  <w:style w:type="character" w:styleId="Hipervnculo">
    <w:name w:val="Hyperlink"/>
    <w:basedOn w:val="Fuentedeprrafopredeter"/>
    <w:uiPriority w:val="99"/>
    <w:unhideWhenUsed/>
    <w:rsid w:val="00416796"/>
    <w:rPr>
      <w:color w:val="0563C1" w:themeColor="hyperlink"/>
      <w:u w:val="single"/>
    </w:rPr>
  </w:style>
  <w:style w:type="character" w:customStyle="1" w:styleId="Mencinsinresolver1">
    <w:name w:val="Mención sin resolver1"/>
    <w:basedOn w:val="Fuentedeprrafopredeter"/>
    <w:uiPriority w:val="99"/>
    <w:semiHidden/>
    <w:unhideWhenUsed/>
    <w:rsid w:val="00416796"/>
    <w:rPr>
      <w:color w:val="605E5C"/>
      <w:shd w:val="clear" w:color="auto" w:fill="E1DFDD"/>
    </w:rPr>
  </w:style>
  <w:style w:type="character" w:styleId="Textoennegrita">
    <w:name w:val="Strong"/>
    <w:basedOn w:val="Fuentedeprrafopredeter"/>
    <w:uiPriority w:val="22"/>
    <w:qFormat/>
    <w:rsid w:val="008A4B41"/>
    <w:rPr>
      <w:b/>
      <w:bCs/>
    </w:rPr>
  </w:style>
  <w:style w:type="character" w:customStyle="1" w:styleId="Ttulo1Car">
    <w:name w:val="Título 1 Car"/>
    <w:basedOn w:val="Fuentedeprrafopredeter"/>
    <w:link w:val="Ttulo1"/>
    <w:rsid w:val="000429EB"/>
    <w:rPr>
      <w:rFonts w:ascii="Times New Roman" w:eastAsia="Times New Roman" w:hAnsi="Times New Roman" w:cs="Times New Roman"/>
      <w:b/>
      <w:color w:val="000000"/>
      <w:sz w:val="48"/>
      <w:szCs w:val="48"/>
      <w:lang w:val="es-ES" w:eastAsia="es-ES"/>
    </w:rPr>
  </w:style>
  <w:style w:type="character" w:customStyle="1" w:styleId="Ttulo2Car">
    <w:name w:val="Título 2 Car"/>
    <w:basedOn w:val="Fuentedeprrafopredeter"/>
    <w:link w:val="Ttulo2"/>
    <w:rsid w:val="000429EB"/>
    <w:rPr>
      <w:rFonts w:ascii="Times New Roman" w:eastAsia="Times New Roman" w:hAnsi="Times New Roman" w:cs="Times New Roman"/>
      <w:b/>
      <w:color w:val="000000"/>
      <w:sz w:val="36"/>
      <w:szCs w:val="36"/>
      <w:lang w:val="es-ES" w:eastAsia="es-ES"/>
    </w:rPr>
  </w:style>
  <w:style w:type="character" w:customStyle="1" w:styleId="Ttulo3Car">
    <w:name w:val="Título 3 Car"/>
    <w:basedOn w:val="Fuentedeprrafopredeter"/>
    <w:link w:val="Ttulo3"/>
    <w:rsid w:val="000429EB"/>
    <w:rPr>
      <w:rFonts w:ascii="Calibri Light" w:eastAsia="Times New Roman" w:hAnsi="Calibri Light" w:cs="Times New Roman"/>
      <w:b/>
      <w:bCs/>
      <w:sz w:val="26"/>
      <w:szCs w:val="26"/>
      <w:lang w:val="x-none" w:eastAsia="x-none"/>
    </w:rPr>
  </w:style>
  <w:style w:type="character" w:customStyle="1" w:styleId="Ttulo4Car">
    <w:name w:val="Título 4 Car"/>
    <w:basedOn w:val="Fuentedeprrafopredeter"/>
    <w:link w:val="Ttulo4"/>
    <w:rsid w:val="000429EB"/>
    <w:rPr>
      <w:rFonts w:ascii="Times New Roman" w:eastAsia="Times New Roman" w:hAnsi="Times New Roman" w:cs="Times New Roman"/>
      <w:b/>
      <w:color w:val="000000"/>
      <w:sz w:val="24"/>
      <w:szCs w:val="24"/>
      <w:lang w:val="es-ES" w:eastAsia="es-ES"/>
    </w:rPr>
  </w:style>
  <w:style w:type="character" w:customStyle="1" w:styleId="Ttulo5Car">
    <w:name w:val="Título 5 Car"/>
    <w:basedOn w:val="Fuentedeprrafopredeter"/>
    <w:link w:val="Ttulo5"/>
    <w:rsid w:val="000429EB"/>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rsid w:val="000429EB"/>
    <w:rPr>
      <w:rFonts w:ascii="Times New Roman" w:eastAsia="Times New Roman" w:hAnsi="Times New Roman" w:cs="Times New Roman"/>
      <w:b/>
      <w:color w:val="000000"/>
      <w:sz w:val="20"/>
      <w:szCs w:val="20"/>
      <w:lang w:val="es-ES" w:eastAsia="es-ES"/>
    </w:rPr>
  </w:style>
  <w:style w:type="numbering" w:customStyle="1" w:styleId="Sinlista1">
    <w:name w:val="Sin lista1"/>
    <w:next w:val="Sinlista"/>
    <w:uiPriority w:val="99"/>
    <w:semiHidden/>
    <w:unhideWhenUsed/>
    <w:rsid w:val="000429EB"/>
  </w:style>
  <w:style w:type="character" w:customStyle="1" w:styleId="Estilo2">
    <w:name w:val="Estilo2"/>
    <w:uiPriority w:val="1"/>
    <w:rsid w:val="000429EB"/>
    <w:rPr>
      <w:rFonts w:ascii="Arial" w:hAnsi="Arial" w:cs="Arial" w:hint="default"/>
      <w:b/>
      <w:bCs w:val="0"/>
      <w:caps/>
      <w:sz w:val="24"/>
    </w:rPr>
  </w:style>
  <w:style w:type="character" w:customStyle="1" w:styleId="NOMBRES">
    <w:name w:val="NOMBRES"/>
    <w:uiPriority w:val="1"/>
    <w:rsid w:val="000429EB"/>
    <w:rPr>
      <w:rFonts w:ascii="Arial" w:hAnsi="Arial" w:cs="Arial" w:hint="default"/>
      <w:b/>
      <w:bCs w:val="0"/>
      <w:sz w:val="24"/>
    </w:rPr>
  </w:style>
  <w:style w:type="paragraph" w:styleId="Textoindependiente">
    <w:name w:val="Body Text"/>
    <w:basedOn w:val="Normal"/>
    <w:link w:val="TextoindependienteCar"/>
    <w:uiPriority w:val="99"/>
    <w:rsid w:val="000429EB"/>
    <w:pPr>
      <w:jc w:val="both"/>
    </w:pPr>
    <w:rPr>
      <w:rFonts w:ascii="Book Antiqua" w:hAnsi="Book Antiqua"/>
      <w:color w:val="auto"/>
      <w:szCs w:val="24"/>
      <w:lang w:val="es-ES"/>
    </w:rPr>
  </w:style>
  <w:style w:type="character" w:customStyle="1" w:styleId="TextoindependienteCar">
    <w:name w:val="Texto independiente Car"/>
    <w:basedOn w:val="Fuentedeprrafopredeter"/>
    <w:link w:val="Textoindependiente"/>
    <w:uiPriority w:val="99"/>
    <w:rsid w:val="000429EB"/>
    <w:rPr>
      <w:rFonts w:ascii="Book Antiqua" w:eastAsia="Times New Roman" w:hAnsi="Book Antiqua" w:cs="Times New Roman"/>
      <w:sz w:val="24"/>
      <w:szCs w:val="24"/>
      <w:lang w:val="es-ES" w:eastAsia="es-ES"/>
    </w:rPr>
  </w:style>
  <w:style w:type="paragraph" w:customStyle="1" w:styleId="Texto">
    <w:name w:val="Texto"/>
    <w:basedOn w:val="Normal"/>
    <w:link w:val="TextoCar"/>
    <w:rsid w:val="000429EB"/>
    <w:pPr>
      <w:spacing w:after="101" w:line="216" w:lineRule="exact"/>
      <w:ind w:firstLine="288"/>
      <w:jc w:val="both"/>
    </w:pPr>
    <w:rPr>
      <w:rFonts w:ascii="Arial" w:hAnsi="Arial"/>
      <w:color w:val="auto"/>
      <w:sz w:val="18"/>
      <w:lang w:val="es-ES"/>
    </w:rPr>
  </w:style>
  <w:style w:type="character" w:customStyle="1" w:styleId="TextoCar">
    <w:name w:val="Texto Car"/>
    <w:link w:val="Texto"/>
    <w:locked/>
    <w:rsid w:val="000429EB"/>
    <w:rPr>
      <w:rFonts w:ascii="Arial" w:eastAsia="Times New Roman" w:hAnsi="Arial" w:cs="Times New Roman"/>
      <w:sz w:val="18"/>
      <w:szCs w:val="20"/>
      <w:lang w:val="es-ES" w:eastAsia="es-ES"/>
    </w:rPr>
  </w:style>
  <w:style w:type="paragraph" w:customStyle="1" w:styleId="Normal2">
    <w:name w:val="Normal2"/>
    <w:rsid w:val="000429EB"/>
    <w:pPr>
      <w:spacing w:after="0" w:line="240" w:lineRule="auto"/>
    </w:pPr>
    <w:rPr>
      <w:rFonts w:ascii="Times New Roman" w:eastAsia="Times New Roman" w:hAnsi="Times New Roman" w:cs="Times New Roman"/>
      <w:color w:val="000000"/>
      <w:sz w:val="24"/>
      <w:szCs w:val="20"/>
      <w:lang w:val="es-ES" w:eastAsia="es-ES"/>
    </w:rPr>
  </w:style>
  <w:style w:type="table" w:customStyle="1" w:styleId="Tablaconcuadrcula1">
    <w:name w:val="Tabla con cuadrícula1"/>
    <w:basedOn w:val="Tablanormal"/>
    <w:next w:val="Tablaconcuadrcula"/>
    <w:uiPriority w:val="59"/>
    <w:rsid w:val="000429EB"/>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0429E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s-ES"/>
    </w:rPr>
  </w:style>
  <w:style w:type="numbering" w:customStyle="1" w:styleId="Harvard">
    <w:name w:val="Harvard"/>
    <w:rsid w:val="000429EB"/>
  </w:style>
  <w:style w:type="paragraph" w:customStyle="1" w:styleId="Cuerpo">
    <w:name w:val="Cuerpo"/>
    <w:rsid w:val="000429E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Estiloimportado6">
    <w:name w:val="Estilo importado 6"/>
    <w:rsid w:val="000429EB"/>
    <w:pPr>
      <w:numPr>
        <w:numId w:val="2"/>
      </w:numPr>
    </w:pPr>
  </w:style>
  <w:style w:type="table" w:customStyle="1" w:styleId="TableNormal">
    <w:name w:val="Table Normal"/>
    <w:rsid w:val="000429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9">
    <w:name w:val="Estilo importado 29"/>
    <w:rsid w:val="000429EB"/>
    <w:pPr>
      <w:numPr>
        <w:numId w:val="10"/>
      </w:numPr>
    </w:pPr>
  </w:style>
  <w:style w:type="numbering" w:customStyle="1" w:styleId="Estiloimportado17">
    <w:name w:val="Estilo importado 17"/>
    <w:rsid w:val="000429EB"/>
    <w:pPr>
      <w:numPr>
        <w:numId w:val="11"/>
      </w:numPr>
    </w:pPr>
  </w:style>
  <w:style w:type="numbering" w:customStyle="1" w:styleId="Estiloimportado18">
    <w:name w:val="Estilo importado 18"/>
    <w:rsid w:val="000429EB"/>
    <w:pPr>
      <w:numPr>
        <w:numId w:val="12"/>
      </w:numPr>
    </w:pPr>
  </w:style>
  <w:style w:type="numbering" w:customStyle="1" w:styleId="Estiloimportado20">
    <w:name w:val="Estilo importado 20"/>
    <w:rsid w:val="000429EB"/>
    <w:pPr>
      <w:numPr>
        <w:numId w:val="13"/>
      </w:numPr>
    </w:pPr>
  </w:style>
  <w:style w:type="numbering" w:customStyle="1" w:styleId="Estiloimportado21">
    <w:name w:val="Estilo importado 21"/>
    <w:rsid w:val="000429EB"/>
    <w:pPr>
      <w:numPr>
        <w:numId w:val="14"/>
      </w:numPr>
    </w:pPr>
  </w:style>
  <w:style w:type="numbering" w:customStyle="1" w:styleId="Estiloimportado22">
    <w:name w:val="Estilo importado 22"/>
    <w:rsid w:val="000429EB"/>
    <w:pPr>
      <w:numPr>
        <w:numId w:val="15"/>
      </w:numPr>
    </w:pPr>
  </w:style>
  <w:style w:type="numbering" w:customStyle="1" w:styleId="Estiloimportado24">
    <w:name w:val="Estilo importado 24"/>
    <w:rsid w:val="000429EB"/>
    <w:pPr>
      <w:numPr>
        <w:numId w:val="16"/>
      </w:numPr>
    </w:pPr>
  </w:style>
  <w:style w:type="numbering" w:customStyle="1" w:styleId="Estiloimportado25">
    <w:name w:val="Estilo importado 25"/>
    <w:rsid w:val="000429EB"/>
    <w:pPr>
      <w:numPr>
        <w:numId w:val="17"/>
      </w:numPr>
    </w:pPr>
  </w:style>
  <w:style w:type="numbering" w:customStyle="1" w:styleId="Estiloimportado26">
    <w:name w:val="Estilo importado 26"/>
    <w:rsid w:val="000429EB"/>
    <w:pPr>
      <w:numPr>
        <w:numId w:val="18"/>
      </w:numPr>
    </w:pPr>
  </w:style>
  <w:style w:type="numbering" w:customStyle="1" w:styleId="Harvard1">
    <w:name w:val="Harvard1"/>
    <w:rsid w:val="000429EB"/>
    <w:pPr>
      <w:numPr>
        <w:numId w:val="19"/>
      </w:numPr>
    </w:pPr>
  </w:style>
  <w:style w:type="numbering" w:customStyle="1" w:styleId="Estiloimportado61">
    <w:name w:val="Estilo importado 61"/>
    <w:rsid w:val="000429EB"/>
    <w:pPr>
      <w:numPr>
        <w:numId w:val="20"/>
      </w:numPr>
    </w:pPr>
  </w:style>
  <w:style w:type="numbering" w:customStyle="1" w:styleId="Estiloimportado291">
    <w:name w:val="Estilo importado 291"/>
    <w:rsid w:val="000429EB"/>
    <w:pPr>
      <w:numPr>
        <w:numId w:val="21"/>
      </w:numPr>
    </w:pPr>
  </w:style>
  <w:style w:type="numbering" w:customStyle="1" w:styleId="Estiloimportado171">
    <w:name w:val="Estilo importado 171"/>
    <w:rsid w:val="000429EB"/>
    <w:pPr>
      <w:numPr>
        <w:numId w:val="22"/>
      </w:numPr>
    </w:pPr>
  </w:style>
  <w:style w:type="numbering" w:customStyle="1" w:styleId="Estiloimportado181">
    <w:name w:val="Estilo importado 181"/>
    <w:rsid w:val="000429EB"/>
    <w:pPr>
      <w:numPr>
        <w:numId w:val="23"/>
      </w:numPr>
    </w:pPr>
  </w:style>
  <w:style w:type="numbering" w:customStyle="1" w:styleId="Estiloimportado201">
    <w:name w:val="Estilo importado 201"/>
    <w:rsid w:val="000429EB"/>
    <w:pPr>
      <w:numPr>
        <w:numId w:val="24"/>
      </w:numPr>
    </w:pPr>
  </w:style>
  <w:style w:type="numbering" w:customStyle="1" w:styleId="Estiloimportado211">
    <w:name w:val="Estilo importado 211"/>
    <w:rsid w:val="000429EB"/>
    <w:pPr>
      <w:numPr>
        <w:numId w:val="25"/>
      </w:numPr>
    </w:pPr>
  </w:style>
  <w:style w:type="numbering" w:customStyle="1" w:styleId="Estiloimportado221">
    <w:name w:val="Estilo importado 221"/>
    <w:rsid w:val="000429EB"/>
    <w:pPr>
      <w:numPr>
        <w:numId w:val="26"/>
      </w:numPr>
    </w:pPr>
  </w:style>
  <w:style w:type="numbering" w:customStyle="1" w:styleId="Estiloimportado241">
    <w:name w:val="Estilo importado 241"/>
    <w:rsid w:val="000429EB"/>
    <w:pPr>
      <w:numPr>
        <w:numId w:val="27"/>
      </w:numPr>
    </w:pPr>
  </w:style>
  <w:style w:type="numbering" w:customStyle="1" w:styleId="Estiloimportado251">
    <w:name w:val="Estilo importado 251"/>
    <w:rsid w:val="000429EB"/>
    <w:pPr>
      <w:numPr>
        <w:numId w:val="28"/>
      </w:numPr>
    </w:pPr>
  </w:style>
  <w:style w:type="numbering" w:customStyle="1" w:styleId="Estiloimportado261">
    <w:name w:val="Estilo importado 261"/>
    <w:rsid w:val="000429EB"/>
    <w:pPr>
      <w:numPr>
        <w:numId w:val="29"/>
      </w:numPr>
    </w:pPr>
  </w:style>
  <w:style w:type="numbering" w:customStyle="1" w:styleId="Estiloimportado62">
    <w:name w:val="Estilo importado 62"/>
    <w:rsid w:val="000429EB"/>
    <w:pPr>
      <w:numPr>
        <w:numId w:val="1"/>
      </w:numPr>
    </w:pPr>
  </w:style>
  <w:style w:type="numbering" w:customStyle="1" w:styleId="Estiloimportado172">
    <w:name w:val="Estilo importado 172"/>
    <w:rsid w:val="000429EB"/>
    <w:pPr>
      <w:numPr>
        <w:numId w:val="9"/>
      </w:numPr>
    </w:pPr>
  </w:style>
  <w:style w:type="numbering" w:customStyle="1" w:styleId="Estiloimportado1">
    <w:name w:val="Estilo importado 1"/>
    <w:rsid w:val="000429EB"/>
    <w:pPr>
      <w:numPr>
        <w:numId w:val="30"/>
      </w:numPr>
    </w:pPr>
  </w:style>
  <w:style w:type="numbering" w:customStyle="1" w:styleId="Estiloimportado11">
    <w:name w:val="Estilo importado 11"/>
    <w:rsid w:val="000429EB"/>
    <w:pPr>
      <w:numPr>
        <w:numId w:val="8"/>
      </w:numPr>
    </w:pPr>
  </w:style>
  <w:style w:type="character" w:customStyle="1" w:styleId="TtuloCar1">
    <w:name w:val="Título Car1"/>
    <w:uiPriority w:val="10"/>
    <w:rsid w:val="000429EB"/>
    <w:rPr>
      <w:rFonts w:ascii="Calibri Light" w:eastAsia="Times New Roman" w:hAnsi="Calibri Light" w:cs="Times New Roman"/>
      <w:b/>
      <w:bCs/>
      <w:kern w:val="28"/>
      <w:sz w:val="32"/>
      <w:szCs w:val="32"/>
    </w:rPr>
  </w:style>
  <w:style w:type="numbering" w:customStyle="1" w:styleId="Sinlista11">
    <w:name w:val="Sin lista11"/>
    <w:next w:val="Sinlista"/>
    <w:uiPriority w:val="99"/>
    <w:semiHidden/>
    <w:unhideWhenUsed/>
    <w:rsid w:val="000429EB"/>
  </w:style>
  <w:style w:type="numbering" w:customStyle="1" w:styleId="Estiloimportado27">
    <w:name w:val="Estilo importado 27"/>
    <w:rsid w:val="000429EB"/>
    <w:pPr>
      <w:numPr>
        <w:numId w:val="38"/>
      </w:numPr>
    </w:pPr>
  </w:style>
  <w:style w:type="numbering" w:customStyle="1" w:styleId="Estiloimportado28">
    <w:name w:val="Estilo importado 28"/>
    <w:rsid w:val="000429EB"/>
    <w:pPr>
      <w:numPr>
        <w:numId w:val="39"/>
      </w:numPr>
    </w:pPr>
  </w:style>
  <w:style w:type="numbering" w:customStyle="1" w:styleId="Estiloimportado32">
    <w:name w:val="Estilo importado 32"/>
    <w:rsid w:val="000429EB"/>
    <w:pPr>
      <w:numPr>
        <w:numId w:val="40"/>
      </w:numPr>
    </w:pPr>
  </w:style>
  <w:style w:type="numbering" w:customStyle="1" w:styleId="Estiloimportado33">
    <w:name w:val="Estilo importado 33"/>
    <w:rsid w:val="000429EB"/>
    <w:pPr>
      <w:numPr>
        <w:numId w:val="41"/>
      </w:numPr>
    </w:pPr>
  </w:style>
  <w:style w:type="numbering" w:customStyle="1" w:styleId="Estiloimportado3">
    <w:name w:val="Estilo importado 3"/>
    <w:rsid w:val="000429EB"/>
    <w:pPr>
      <w:numPr>
        <w:numId w:val="42"/>
      </w:numPr>
    </w:pPr>
  </w:style>
  <w:style w:type="numbering" w:customStyle="1" w:styleId="Estiloimportado36">
    <w:name w:val="Estilo importado 36"/>
    <w:rsid w:val="000429EB"/>
    <w:pPr>
      <w:numPr>
        <w:numId w:val="43"/>
      </w:numPr>
    </w:pPr>
  </w:style>
  <w:style w:type="numbering" w:customStyle="1" w:styleId="Estiloimportado12">
    <w:name w:val="Estilo importado 12"/>
    <w:rsid w:val="000429EB"/>
    <w:pPr>
      <w:numPr>
        <w:numId w:val="44"/>
      </w:numPr>
    </w:pPr>
  </w:style>
  <w:style w:type="table" w:customStyle="1" w:styleId="Tablaconcuadrcula11">
    <w:name w:val="Tabla con cuadrícula11"/>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429EB"/>
  </w:style>
  <w:style w:type="numbering" w:customStyle="1" w:styleId="Estiloimportado271">
    <w:name w:val="Estilo importado 271"/>
    <w:rsid w:val="000429EB"/>
    <w:pPr>
      <w:numPr>
        <w:numId w:val="31"/>
      </w:numPr>
    </w:pPr>
  </w:style>
  <w:style w:type="numbering" w:customStyle="1" w:styleId="Estiloimportado281">
    <w:name w:val="Estilo importado 281"/>
    <w:rsid w:val="000429EB"/>
    <w:pPr>
      <w:numPr>
        <w:numId w:val="32"/>
      </w:numPr>
    </w:pPr>
  </w:style>
  <w:style w:type="numbering" w:customStyle="1" w:styleId="Estiloimportado321">
    <w:name w:val="Estilo importado 321"/>
    <w:rsid w:val="000429EB"/>
    <w:pPr>
      <w:numPr>
        <w:numId w:val="33"/>
      </w:numPr>
    </w:pPr>
  </w:style>
  <w:style w:type="numbering" w:customStyle="1" w:styleId="Estiloimportado331">
    <w:name w:val="Estilo importado 331"/>
    <w:rsid w:val="000429EB"/>
    <w:pPr>
      <w:numPr>
        <w:numId w:val="34"/>
      </w:numPr>
    </w:pPr>
  </w:style>
  <w:style w:type="numbering" w:customStyle="1" w:styleId="Estiloimportado31">
    <w:name w:val="Estilo importado 31"/>
    <w:rsid w:val="000429EB"/>
    <w:pPr>
      <w:numPr>
        <w:numId w:val="35"/>
      </w:numPr>
    </w:pPr>
  </w:style>
  <w:style w:type="numbering" w:customStyle="1" w:styleId="Estiloimportado361">
    <w:name w:val="Estilo importado 361"/>
    <w:rsid w:val="000429EB"/>
    <w:pPr>
      <w:numPr>
        <w:numId w:val="36"/>
      </w:numPr>
    </w:pPr>
  </w:style>
  <w:style w:type="numbering" w:customStyle="1" w:styleId="Estiloimportado13">
    <w:name w:val="Estilo importado 13"/>
    <w:rsid w:val="000429EB"/>
    <w:pPr>
      <w:numPr>
        <w:numId w:val="37"/>
      </w:numPr>
    </w:pPr>
  </w:style>
  <w:style w:type="table" w:customStyle="1" w:styleId="Tablaconcuadrcula2">
    <w:name w:val="Tabla con cuadrícula2"/>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429EB"/>
  </w:style>
  <w:style w:type="paragraph" w:customStyle="1" w:styleId="Normal3">
    <w:name w:val="Normal3"/>
    <w:rsid w:val="000429EB"/>
    <w:pPr>
      <w:spacing w:after="0" w:line="240" w:lineRule="auto"/>
    </w:pPr>
    <w:rPr>
      <w:rFonts w:ascii="Times New Roman" w:eastAsia="Times New Roman" w:hAnsi="Times New Roman" w:cs="Times New Roman"/>
      <w:color w:val="000000"/>
      <w:sz w:val="24"/>
      <w:szCs w:val="24"/>
      <w:lang w:val="es-ES" w:eastAsia="es-ES"/>
    </w:rPr>
  </w:style>
  <w:style w:type="table" w:customStyle="1" w:styleId="TableNormal1">
    <w:name w:val="Table Normal1"/>
    <w:rsid w:val="000429EB"/>
    <w:pPr>
      <w:spacing w:after="0" w:line="240" w:lineRule="auto"/>
    </w:pPr>
    <w:rPr>
      <w:rFonts w:ascii="Times New Roman" w:eastAsia="Times New Roman" w:hAnsi="Times New Roman" w:cs="Times New Roman"/>
      <w:color w:val="000000"/>
      <w:sz w:val="24"/>
      <w:szCs w:val="24"/>
      <w:lang w:val="es-ES" w:eastAsia="es-ES"/>
    </w:rPr>
    <w:tblPr>
      <w:tblCellMar>
        <w:top w:w="0" w:type="dxa"/>
        <w:left w:w="0" w:type="dxa"/>
        <w:bottom w:w="0" w:type="dxa"/>
        <w:right w:w="0" w:type="dxa"/>
      </w:tblCellMar>
    </w:tblPr>
  </w:style>
  <w:style w:type="paragraph" w:styleId="Subttulo">
    <w:name w:val="Subtitle"/>
    <w:basedOn w:val="Normal3"/>
    <w:next w:val="Normal3"/>
    <w:link w:val="SubttuloCar"/>
    <w:rsid w:val="000429EB"/>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429EB"/>
    <w:rPr>
      <w:rFonts w:ascii="Georgia" w:eastAsia="Georgia" w:hAnsi="Georgia" w:cs="Georgia"/>
      <w:i/>
      <w:color w:val="666666"/>
      <w:sz w:val="48"/>
      <w:szCs w:val="48"/>
      <w:lang w:val="es-ES" w:eastAsia="es-ES"/>
    </w:rPr>
  </w:style>
  <w:style w:type="table" w:customStyle="1" w:styleId="1">
    <w:name w:val="1"/>
    <w:basedOn w:val="TableNormal"/>
    <w:rsid w:val="000429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val="es-ES"/>
    </w:rPr>
    <w:tblPr>
      <w:tblStyleRowBandSize w:val="1"/>
      <w:tblStyleColBandSize w:val="1"/>
      <w:tblInd w:w="0" w:type="nil"/>
      <w:tblCellMar>
        <w:left w:w="108" w:type="dxa"/>
        <w:right w:w="108" w:type="dxa"/>
      </w:tblCellMar>
    </w:tblPr>
  </w:style>
  <w:style w:type="table" w:customStyle="1" w:styleId="Tablaconcuadrcula3">
    <w:name w:val="Tabla con cuadrícula3"/>
    <w:basedOn w:val="Tablanormal"/>
    <w:next w:val="Tablaconcuadrcula"/>
    <w:uiPriority w:val="59"/>
    <w:rsid w:val="000429EB"/>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0429EB"/>
    <w:pPr>
      <w:spacing w:after="0" w:line="240" w:lineRule="auto"/>
    </w:pPr>
    <w:rPr>
      <w:rFonts w:ascii="Calibri" w:eastAsia="Calibri" w:hAnsi="Calibri" w:cs="Times New Roman"/>
    </w:rPr>
  </w:style>
  <w:style w:type="paragraph" w:customStyle="1" w:styleId="Default">
    <w:name w:val="Default"/>
    <w:rsid w:val="000429EB"/>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Mencinsinresolver">
    <w:name w:val="Unresolved Mention"/>
    <w:uiPriority w:val="99"/>
    <w:semiHidden/>
    <w:unhideWhenUsed/>
    <w:rsid w:val="000429EB"/>
    <w:rPr>
      <w:color w:val="808080"/>
      <w:shd w:val="clear" w:color="auto" w:fill="E6E6E6"/>
    </w:rPr>
  </w:style>
  <w:style w:type="paragraph" w:customStyle="1" w:styleId="Pa5">
    <w:name w:val="Pa5"/>
    <w:basedOn w:val="Default"/>
    <w:next w:val="Default"/>
    <w:uiPriority w:val="99"/>
    <w:rsid w:val="000429EB"/>
    <w:pPr>
      <w:spacing w:line="221" w:lineRule="atLeast"/>
    </w:pPr>
    <w:rPr>
      <w:rFonts w:ascii="Calibri" w:hAnsi="Calibri" w:cs="Times New Roman"/>
      <w:color w:val="auto"/>
    </w:rPr>
  </w:style>
  <w:style w:type="paragraph" w:customStyle="1" w:styleId="Pa12">
    <w:name w:val="Pa12"/>
    <w:basedOn w:val="Default"/>
    <w:next w:val="Default"/>
    <w:uiPriority w:val="99"/>
    <w:rsid w:val="000429EB"/>
    <w:pPr>
      <w:spacing w:line="221" w:lineRule="atLeast"/>
    </w:pPr>
    <w:rPr>
      <w:rFonts w:ascii="Calibri" w:hAnsi="Calibri" w:cs="Times New Roman"/>
      <w:color w:val="auto"/>
    </w:rPr>
  </w:style>
  <w:style w:type="character" w:customStyle="1" w:styleId="A7">
    <w:name w:val="A7"/>
    <w:uiPriority w:val="99"/>
    <w:rsid w:val="000429EB"/>
    <w:rPr>
      <w:rFonts w:cs="Calibri"/>
      <w:color w:val="000000"/>
      <w:sz w:val="12"/>
      <w:szCs w:val="12"/>
    </w:rPr>
  </w:style>
  <w:style w:type="paragraph" w:customStyle="1" w:styleId="Pa8">
    <w:name w:val="Pa8"/>
    <w:basedOn w:val="Default"/>
    <w:next w:val="Default"/>
    <w:uiPriority w:val="99"/>
    <w:rsid w:val="000429EB"/>
    <w:pPr>
      <w:spacing w:line="221" w:lineRule="atLeast"/>
    </w:pPr>
    <w:rPr>
      <w:rFonts w:ascii="Calibri" w:hAnsi="Calibri" w:cs="Times New Roman"/>
      <w:color w:val="auto"/>
    </w:rPr>
  </w:style>
  <w:style w:type="character" w:customStyle="1" w:styleId="PrrafodelistaCar">
    <w:name w:val="Párrafo de lista Car"/>
    <w:aliases w:val="Cita texto Car,Cuadrícula clara - Énfasis 31 Car,Footnote Car,List Paragraph1 Car,TEXTO GENERAL SENTENCIAS Car,Cuadr’cula clara - ƒnfasis 31 Car,PARRAFO Car,Párrafo de lista1 Car,Colorful List - Accent 11 Car,Trascripción Car"/>
    <w:link w:val="Prrafodelista"/>
    <w:uiPriority w:val="34"/>
    <w:qFormat/>
    <w:rsid w:val="000429EB"/>
    <w:rPr>
      <w:rFonts w:ascii="Times New Roman" w:eastAsia="Times New Roman" w:hAnsi="Times New Roman" w:cs="Times New Roman"/>
      <w:color w:val="000000"/>
      <w:sz w:val="24"/>
      <w:szCs w:val="20"/>
      <w:lang w:eastAsia="es-ES"/>
    </w:rPr>
  </w:style>
  <w:style w:type="paragraph" w:customStyle="1" w:styleId="corte4fondo">
    <w:name w:val="corte4 fondo"/>
    <w:basedOn w:val="Normal"/>
    <w:link w:val="corte4fondoCar2"/>
    <w:qFormat/>
    <w:rsid w:val="000429EB"/>
    <w:pPr>
      <w:spacing w:line="360" w:lineRule="auto"/>
      <w:ind w:firstLine="709"/>
      <w:jc w:val="both"/>
    </w:pPr>
    <w:rPr>
      <w:rFonts w:ascii="Arial" w:hAnsi="Arial"/>
      <w:color w:val="auto"/>
      <w:sz w:val="30"/>
      <w:lang w:val="es-ES_tradnl" w:eastAsia="x-none"/>
    </w:rPr>
  </w:style>
  <w:style w:type="character" w:customStyle="1" w:styleId="corte4fondoCar2">
    <w:name w:val="corte4 fondo Car2"/>
    <w:link w:val="corte4fondo"/>
    <w:rsid w:val="000429EB"/>
    <w:rPr>
      <w:rFonts w:ascii="Arial" w:eastAsia="Times New Roman" w:hAnsi="Arial" w:cs="Times New Roman"/>
      <w:sz w:val="30"/>
      <w:szCs w:val="20"/>
      <w:lang w:val="es-ES_tradnl" w:eastAsia="x-none"/>
    </w:rPr>
  </w:style>
  <w:style w:type="paragraph" w:styleId="Textonotaalfinal">
    <w:name w:val="endnote text"/>
    <w:basedOn w:val="Normal"/>
    <w:link w:val="TextonotaalfinalCar"/>
    <w:uiPriority w:val="99"/>
    <w:semiHidden/>
    <w:unhideWhenUsed/>
    <w:rsid w:val="000429EB"/>
    <w:rPr>
      <w:sz w:val="20"/>
    </w:rPr>
  </w:style>
  <w:style w:type="character" w:customStyle="1" w:styleId="TextonotaalfinalCar">
    <w:name w:val="Texto nota al final Car"/>
    <w:basedOn w:val="Fuentedeprrafopredeter"/>
    <w:link w:val="Textonotaalfinal"/>
    <w:uiPriority w:val="99"/>
    <w:semiHidden/>
    <w:rsid w:val="000429EB"/>
    <w:rPr>
      <w:rFonts w:ascii="Times New Roman" w:eastAsia="Times New Roman" w:hAnsi="Times New Roman" w:cs="Times New Roman"/>
      <w:color w:val="000000"/>
      <w:sz w:val="20"/>
      <w:szCs w:val="20"/>
      <w:lang w:eastAsia="es-ES"/>
    </w:rPr>
  </w:style>
  <w:style w:type="character" w:styleId="Refdenotaalfinal">
    <w:name w:val="endnote reference"/>
    <w:uiPriority w:val="99"/>
    <w:semiHidden/>
    <w:unhideWhenUsed/>
    <w:rsid w:val="000429EB"/>
    <w:rPr>
      <w:vertAlign w:val="superscript"/>
    </w:rPr>
  </w:style>
  <w:style w:type="character" w:styleId="Hipervnculovisitado">
    <w:name w:val="FollowedHyperlink"/>
    <w:uiPriority w:val="99"/>
    <w:semiHidden/>
    <w:unhideWhenUsed/>
    <w:rsid w:val="000429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04068">
      <w:bodyDiv w:val="1"/>
      <w:marLeft w:val="0"/>
      <w:marRight w:val="0"/>
      <w:marTop w:val="0"/>
      <w:marBottom w:val="0"/>
      <w:divBdr>
        <w:top w:val="none" w:sz="0" w:space="0" w:color="auto"/>
        <w:left w:val="none" w:sz="0" w:space="0" w:color="auto"/>
        <w:bottom w:val="none" w:sz="0" w:space="0" w:color="auto"/>
        <w:right w:val="none" w:sz="0" w:space="0" w:color="auto"/>
      </w:divBdr>
    </w:div>
    <w:div w:id="1568493631">
      <w:bodyDiv w:val="1"/>
      <w:marLeft w:val="0"/>
      <w:marRight w:val="0"/>
      <w:marTop w:val="0"/>
      <w:marBottom w:val="0"/>
      <w:divBdr>
        <w:top w:val="none" w:sz="0" w:space="0" w:color="auto"/>
        <w:left w:val="none" w:sz="0" w:space="0" w:color="auto"/>
        <w:bottom w:val="none" w:sz="0" w:space="0" w:color="auto"/>
        <w:right w:val="none" w:sz="0" w:space="0" w:color="auto"/>
      </w:divBdr>
    </w:div>
    <w:div w:id="16120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20verDetalle(12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javascript:%20verDetalle(1250)"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20verDetalle(1245)"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s/instruments-mechanisms/instruments/convention-consent-marriage-minimum-age-marriage-an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52CA-DE94-4314-963D-EC773754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2721</Words>
  <Characters>14971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2024-02-13T15:41:00Z</cp:lastPrinted>
  <dcterms:created xsi:type="dcterms:W3CDTF">2025-10-06T20:40:00Z</dcterms:created>
  <dcterms:modified xsi:type="dcterms:W3CDTF">2025-10-06T20:40:00Z</dcterms:modified>
</cp:coreProperties>
</file>