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0657F07A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No. LXVII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/RFC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NT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8A635F">
        <w:rPr>
          <w:rFonts w:ascii="Century Gothic" w:eastAsia="Calibri" w:hAnsi="Century Gothic" w:cs="Times New Roman"/>
          <w:b/>
          <w:bCs/>
          <w:sz w:val="24"/>
          <w:szCs w:val="24"/>
        </w:rPr>
        <w:t>233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5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 P.</w:t>
      </w:r>
      <w:r w:rsidR="008A635F">
        <w:rPr>
          <w:rFonts w:ascii="Century Gothic" w:eastAsia="Calibri" w:hAnsi="Century Gothic" w:cs="Times New Roman"/>
          <w:b/>
          <w:bCs/>
          <w:sz w:val="24"/>
          <w:szCs w:val="24"/>
        </w:rPr>
        <w:t>O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.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, </w:t>
      </w:r>
      <w:r w:rsidR="00993F92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REFORMA EL </w:t>
      </w:r>
      <w:r w:rsidR="008A635F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ARTÍCULO 83 TER, FRACCIÓN II, PÁRRAFO PRIMERO DE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LA CONSTITUCIÓN POLÍTICA DEL ESTADO LIBRE Y SOBERANO DE CHIHUAHUA,</w:t>
      </w:r>
      <w:r w:rsidR="008A635F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CON EL RPOPÓSITO DE FORTALECER Y OPTIMIZAR LA COORDINACIÓN ENTRE LOS ÓRGANOS FISCALIZADORES FEDERAL Y ESTATAL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.</w:t>
      </w: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7429C6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217C2AFC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8A635F">
        <w:rPr>
          <w:rFonts w:ascii="Century Gothic" w:eastAsia="Calibri" w:hAnsi="Century Gothic" w:cs="Times New Roman"/>
          <w:sz w:val="24"/>
          <w:szCs w:val="24"/>
        </w:rPr>
        <w:t>ocho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8A635F">
        <w:rPr>
          <w:rFonts w:ascii="Century Gothic" w:eastAsia="Calibri" w:hAnsi="Century Gothic" w:cs="Times New Roman"/>
          <w:sz w:val="24"/>
          <w:szCs w:val="24"/>
        </w:rPr>
        <w:t>mayo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7429C6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7429C6">
        <w:rPr>
          <w:rFonts w:ascii="Century Gothic" w:eastAsia="Calibri" w:hAnsi="Century Gothic" w:cs="Times New Roman"/>
          <w:sz w:val="24"/>
          <w:szCs w:val="24"/>
        </w:rPr>
        <w:t>c</w:t>
      </w:r>
      <w:r w:rsidR="003E4631">
        <w:rPr>
          <w:rFonts w:ascii="Century Gothic" w:eastAsia="Calibri" w:hAnsi="Century Gothic" w:cs="Times New Roman"/>
          <w:sz w:val="24"/>
          <w:szCs w:val="24"/>
        </w:rPr>
        <w:t>inco</w:t>
      </w:r>
      <w:r w:rsidRPr="007429C6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1B5A5DE4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TERCERO.-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8A635F">
        <w:rPr>
          <w:rFonts w:ascii="Century Gothic" w:eastAsia="Calibri" w:hAnsi="Century Gothic" w:cs="Times New Roman"/>
          <w:sz w:val="24"/>
          <w:szCs w:val="24"/>
        </w:rPr>
        <w:t>38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Ayuntamientos, y representan el</w:t>
      </w:r>
      <w:r w:rsidR="003E463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A635F">
        <w:rPr>
          <w:rFonts w:ascii="Century Gothic" w:eastAsia="Calibri" w:hAnsi="Century Gothic" w:cs="Times New Roman"/>
          <w:sz w:val="24"/>
          <w:szCs w:val="24"/>
        </w:rPr>
        <w:t>90.26</w:t>
      </w:r>
      <w:r w:rsidR="007429C6">
        <w:rPr>
          <w:rFonts w:ascii="Century Gothic" w:eastAsia="Calibri" w:hAnsi="Century Gothic" w:cs="Times New Roman"/>
          <w:sz w:val="24"/>
          <w:szCs w:val="24"/>
        </w:rPr>
        <w:t>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CUARTO.-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334C3C62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7429C6">
        <w:rPr>
          <w:rFonts w:ascii="Century Gothic" w:eastAsia="Calibri" w:hAnsi="Century Gothic" w:cs="Times New Roman"/>
          <w:sz w:val="24"/>
          <w:szCs w:val="24"/>
        </w:rPr>
        <w:t>c</w:t>
      </w:r>
      <w:r w:rsidR="003E4631">
        <w:rPr>
          <w:rFonts w:ascii="Century Gothic" w:eastAsia="Calibri" w:hAnsi="Century Gothic" w:cs="Times New Roman"/>
          <w:sz w:val="24"/>
          <w:szCs w:val="24"/>
        </w:rPr>
        <w:t>uatro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8A635F">
        <w:rPr>
          <w:rFonts w:ascii="Century Gothic" w:eastAsia="Calibri" w:hAnsi="Century Gothic" w:cs="Times New Roman"/>
          <w:sz w:val="24"/>
          <w:szCs w:val="24"/>
        </w:rPr>
        <w:t>julio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de dos mil veinticinco.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bookmarkEnd w:id="0"/>
    <w:p w14:paraId="70B7907B" w14:textId="2E6DE92F" w:rsidR="00E03216" w:rsidRDefault="00E03216" w:rsidP="00E03216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3E4631">
        <w:rPr>
          <w:rFonts w:ascii="Century Gothic" w:eastAsia="Calibri" w:hAnsi="Century Gothic" w:cs="Arial"/>
          <w:b/>
          <w:iCs/>
          <w:sz w:val="24"/>
          <w:szCs w:val="24"/>
        </w:rPr>
        <w:t>LUIS FERNANDO CHACÓN ERIVES</w:t>
      </w:r>
    </w:p>
    <w:p w14:paraId="4D2EADDF" w14:textId="5F33F76B" w:rsidR="00E03216" w:rsidRDefault="00E03216" w:rsidP="00E03216">
      <w:pPr>
        <w:spacing w:after="0" w:line="240" w:lineRule="auto"/>
        <w:jc w:val="center"/>
      </w:pPr>
      <w:r>
        <w:rPr>
          <w:rFonts w:ascii="Century Gothic" w:eastAsia="Calibri" w:hAnsi="Century Gothic" w:cs="Arial"/>
          <w:b/>
          <w:iCs/>
          <w:sz w:val="24"/>
          <w:szCs w:val="24"/>
        </w:rPr>
        <w:t>SEGUNDO SECRETARIO</w:t>
      </w:r>
    </w:p>
    <w:p w14:paraId="5AABC397" w14:textId="77777777" w:rsidR="00D72341" w:rsidRDefault="00D72341"/>
    <w:sectPr w:rsidR="00D72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5BEA" w14:textId="77777777" w:rsidR="0004663B" w:rsidRDefault="0004663B" w:rsidP="00B511B8">
      <w:pPr>
        <w:spacing w:after="0" w:line="240" w:lineRule="auto"/>
      </w:pPr>
      <w:r>
        <w:separator/>
      </w:r>
    </w:p>
  </w:endnote>
  <w:endnote w:type="continuationSeparator" w:id="0">
    <w:p w14:paraId="3C409DED" w14:textId="77777777" w:rsidR="0004663B" w:rsidRDefault="0004663B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CF84" w14:textId="77777777" w:rsidR="0004663B" w:rsidRDefault="0004663B" w:rsidP="00B511B8">
      <w:pPr>
        <w:spacing w:after="0" w:line="240" w:lineRule="auto"/>
      </w:pPr>
      <w:r>
        <w:separator/>
      </w:r>
    </w:p>
  </w:footnote>
  <w:footnote w:type="continuationSeparator" w:id="0">
    <w:p w14:paraId="070CBFD0" w14:textId="77777777" w:rsidR="0004663B" w:rsidRDefault="0004663B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1E0" w14:textId="000F396F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4663B"/>
    <w:rsid w:val="00065EF8"/>
    <w:rsid w:val="000C0C7A"/>
    <w:rsid w:val="001251AD"/>
    <w:rsid w:val="00127026"/>
    <w:rsid w:val="00152EBF"/>
    <w:rsid w:val="00175A8C"/>
    <w:rsid w:val="00190E88"/>
    <w:rsid w:val="00212ED8"/>
    <w:rsid w:val="00254B6E"/>
    <w:rsid w:val="002A4FAE"/>
    <w:rsid w:val="002C146C"/>
    <w:rsid w:val="002F12D3"/>
    <w:rsid w:val="0032637C"/>
    <w:rsid w:val="00340490"/>
    <w:rsid w:val="00397F94"/>
    <w:rsid w:val="003A5E32"/>
    <w:rsid w:val="003D11FB"/>
    <w:rsid w:val="003E3077"/>
    <w:rsid w:val="003E4631"/>
    <w:rsid w:val="004606C5"/>
    <w:rsid w:val="0053626A"/>
    <w:rsid w:val="00655762"/>
    <w:rsid w:val="006D2379"/>
    <w:rsid w:val="007120F1"/>
    <w:rsid w:val="007429C6"/>
    <w:rsid w:val="00775F66"/>
    <w:rsid w:val="007B2F8C"/>
    <w:rsid w:val="008224C3"/>
    <w:rsid w:val="00845BBF"/>
    <w:rsid w:val="008A635F"/>
    <w:rsid w:val="008D0C40"/>
    <w:rsid w:val="009326AC"/>
    <w:rsid w:val="00945DF6"/>
    <w:rsid w:val="00970EA9"/>
    <w:rsid w:val="00993F92"/>
    <w:rsid w:val="009A1C31"/>
    <w:rsid w:val="009F7566"/>
    <w:rsid w:val="00A235EF"/>
    <w:rsid w:val="00AA512D"/>
    <w:rsid w:val="00AD5EAB"/>
    <w:rsid w:val="00B16190"/>
    <w:rsid w:val="00B511B8"/>
    <w:rsid w:val="00BB7E9E"/>
    <w:rsid w:val="00BF1298"/>
    <w:rsid w:val="00CE7C26"/>
    <w:rsid w:val="00CF252A"/>
    <w:rsid w:val="00D1070B"/>
    <w:rsid w:val="00D72341"/>
    <w:rsid w:val="00DB603A"/>
    <w:rsid w:val="00DD7041"/>
    <w:rsid w:val="00E03216"/>
    <w:rsid w:val="00E47B10"/>
    <w:rsid w:val="00EE354E"/>
    <w:rsid w:val="00F119D7"/>
    <w:rsid w:val="00FA505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Ana Gabriela Acevedo Castro</cp:lastModifiedBy>
  <cp:revision>10</cp:revision>
  <cp:lastPrinted>2025-03-25T17:57:00Z</cp:lastPrinted>
  <dcterms:created xsi:type="dcterms:W3CDTF">2024-12-10T16:30:00Z</dcterms:created>
  <dcterms:modified xsi:type="dcterms:W3CDTF">2025-07-01T20:52:00Z</dcterms:modified>
</cp:coreProperties>
</file>