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57BD" w14:textId="77777777"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79DAC745"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591BAB8F"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159172C8" w14:textId="78D5C626"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sidR="00513A9D">
        <w:rPr>
          <w:rFonts w:ascii="Century Gothic" w:eastAsia="Arial" w:hAnsi="Century Gothic" w:cs="Arial"/>
          <w:color w:val="auto"/>
          <w:szCs w:val="24"/>
          <w:lang w:val="es-MX"/>
        </w:rPr>
        <w:t xml:space="preserve"> </w:t>
      </w:r>
      <w:r w:rsidR="000E2574">
        <w:rPr>
          <w:rFonts w:ascii="Century Gothic" w:eastAsia="Arial" w:hAnsi="Century Gothic" w:cs="Arial"/>
          <w:color w:val="auto"/>
          <w:szCs w:val="24"/>
          <w:lang w:val="es-MX"/>
        </w:rPr>
        <w:t>Igualdad</w:t>
      </w:r>
      <w:r w:rsidRPr="00414B59">
        <w:rPr>
          <w:rFonts w:ascii="Century Gothic" w:eastAsia="Arial" w:hAnsi="Century Gothic" w:cs="Arial"/>
          <w:color w:val="auto"/>
          <w:szCs w:val="24"/>
          <w:lang w:val="es-MX"/>
        </w:rPr>
        <w:t xml:space="preserve">, con fundamento en lo dispuesto por los artículos 64, fracción II de la Constitución Política, 87, 88 y 111 de la Ley Orgánica del Poder Legislativo, así como 80 y 81 del Reglamento Interior y de Prácticas Parlamentarias del Poder Legislativo, </w:t>
      </w:r>
      <w:r w:rsidR="00B46100">
        <w:rPr>
          <w:rFonts w:ascii="Century Gothic" w:eastAsia="Arial" w:hAnsi="Century Gothic" w:cs="Arial"/>
          <w:color w:val="auto"/>
          <w:szCs w:val="24"/>
          <w:lang w:val="es-MX"/>
        </w:rPr>
        <w:t>todos</w:t>
      </w:r>
      <w:r>
        <w:rPr>
          <w:rFonts w:ascii="Century Gothic" w:eastAsia="Arial" w:hAnsi="Century Gothic" w:cs="Arial"/>
          <w:color w:val="auto"/>
          <w:szCs w:val="24"/>
          <w:lang w:val="es-MX"/>
        </w:rPr>
        <w:t xml:space="preserve">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07ED105E"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2C9991FC" w14:textId="77777777" w:rsidR="00445EC3" w:rsidRPr="00C24DBE" w:rsidRDefault="00445EC3" w:rsidP="009F3B35">
      <w:pPr>
        <w:pStyle w:val="Normal1"/>
        <w:spacing w:line="360" w:lineRule="auto"/>
        <w:contextualSpacing/>
        <w:jc w:val="center"/>
        <w:rPr>
          <w:rFonts w:ascii="Century Gothic" w:eastAsia="Arial" w:hAnsi="Century Gothic" w:cs="Arial"/>
          <w:b/>
          <w:color w:val="auto"/>
          <w:spacing w:val="20"/>
          <w:szCs w:val="24"/>
          <w:lang w:val="es-MX"/>
        </w:rPr>
      </w:pPr>
      <w:r w:rsidRPr="00C24DBE">
        <w:rPr>
          <w:rFonts w:ascii="Century Gothic" w:eastAsia="Arial" w:hAnsi="Century Gothic" w:cs="Arial"/>
          <w:b/>
          <w:color w:val="auto"/>
          <w:spacing w:val="20"/>
          <w:szCs w:val="24"/>
          <w:lang w:val="es-MX"/>
        </w:rPr>
        <w:t>ANTECEDENTES</w:t>
      </w:r>
    </w:p>
    <w:p w14:paraId="1A822DFE" w14:textId="77777777" w:rsidR="00445EC3" w:rsidRPr="00414B59" w:rsidRDefault="00445EC3" w:rsidP="009F3B35">
      <w:pPr>
        <w:pStyle w:val="Normal1"/>
        <w:spacing w:line="360" w:lineRule="auto"/>
        <w:contextualSpacing/>
        <w:jc w:val="center"/>
        <w:rPr>
          <w:rFonts w:ascii="Century Gothic" w:eastAsia="Arial" w:hAnsi="Century Gothic" w:cs="Arial"/>
          <w:b/>
          <w:color w:val="auto"/>
          <w:szCs w:val="24"/>
          <w:lang w:val="es-MX"/>
        </w:rPr>
      </w:pPr>
    </w:p>
    <w:p w14:paraId="0F2B1AA8" w14:textId="30003FE2" w:rsidR="00445EC3" w:rsidRDefault="00445EC3" w:rsidP="009F3B35">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 </w:t>
      </w:r>
      <w:r w:rsidRPr="00414B59">
        <w:rPr>
          <w:rFonts w:ascii="Century Gothic" w:eastAsia="Arial" w:hAnsi="Century Gothic" w:cs="Arial"/>
          <w:color w:val="auto"/>
          <w:szCs w:val="24"/>
          <w:lang w:val="es-MX"/>
        </w:rPr>
        <w:t xml:space="preserve">Con fecha </w:t>
      </w:r>
      <w:r w:rsidR="00CB7D95">
        <w:rPr>
          <w:rFonts w:ascii="Century Gothic" w:eastAsia="Arial" w:hAnsi="Century Gothic" w:cs="Arial"/>
          <w:color w:val="auto"/>
          <w:szCs w:val="24"/>
          <w:lang w:val="es-MX"/>
        </w:rPr>
        <w:t>07</w:t>
      </w:r>
      <w:r w:rsidR="00513A9D">
        <w:rPr>
          <w:rFonts w:ascii="Century Gothic" w:eastAsia="Arial" w:hAnsi="Century Gothic" w:cs="Arial"/>
          <w:color w:val="auto"/>
          <w:szCs w:val="24"/>
          <w:lang w:val="es-MX"/>
        </w:rPr>
        <w:t xml:space="preserve"> de </w:t>
      </w:r>
      <w:r w:rsidR="00CB7D95">
        <w:rPr>
          <w:rFonts w:ascii="Century Gothic" w:eastAsia="Arial" w:hAnsi="Century Gothic" w:cs="Arial"/>
          <w:color w:val="auto"/>
          <w:szCs w:val="24"/>
          <w:lang w:val="es-MX"/>
        </w:rPr>
        <w:t>febrero</w:t>
      </w:r>
      <w:r>
        <w:rPr>
          <w:rFonts w:ascii="Century Gothic" w:eastAsia="Arial" w:hAnsi="Century Gothic" w:cs="Arial"/>
          <w:color w:val="auto"/>
          <w:szCs w:val="24"/>
          <w:lang w:val="es-MX"/>
        </w:rPr>
        <w:t xml:space="preserve"> del año </w:t>
      </w:r>
      <w:r w:rsidR="00D21EDB">
        <w:rPr>
          <w:rFonts w:ascii="Century Gothic" w:eastAsia="Arial" w:hAnsi="Century Gothic" w:cs="Arial"/>
          <w:color w:val="auto"/>
          <w:szCs w:val="24"/>
          <w:lang w:val="es-MX"/>
        </w:rPr>
        <w:t>202</w:t>
      </w:r>
      <w:r w:rsidR="00CB7D95">
        <w:rPr>
          <w:rFonts w:ascii="Century Gothic" w:eastAsia="Arial" w:hAnsi="Century Gothic" w:cs="Arial"/>
          <w:color w:val="auto"/>
          <w:szCs w:val="24"/>
          <w:lang w:val="es-MX"/>
        </w:rPr>
        <w:t>4</w:t>
      </w:r>
      <w:r w:rsidRPr="00414B59">
        <w:rPr>
          <w:rFonts w:ascii="Century Gothic" w:eastAsia="Arial" w:hAnsi="Century Gothic" w:cs="Arial"/>
          <w:color w:val="auto"/>
          <w:szCs w:val="24"/>
          <w:lang w:val="es-MX"/>
        </w:rPr>
        <w:t xml:space="preserve">, </w:t>
      </w:r>
      <w:r w:rsidR="008144FE">
        <w:rPr>
          <w:rFonts w:ascii="Century Gothic" w:eastAsia="Arial" w:hAnsi="Century Gothic" w:cs="Arial"/>
          <w:color w:val="auto"/>
          <w:szCs w:val="24"/>
          <w:lang w:val="es-MX"/>
        </w:rPr>
        <w:t>la</w:t>
      </w:r>
      <w:r w:rsidR="00CB7D95">
        <w:rPr>
          <w:rFonts w:ascii="Century Gothic" w:eastAsia="Arial" w:hAnsi="Century Gothic" w:cs="Arial"/>
          <w:color w:val="auto"/>
          <w:szCs w:val="24"/>
          <w:lang w:val="es-MX"/>
        </w:rPr>
        <w:t>s</w:t>
      </w:r>
      <w:r w:rsidR="000E2574">
        <w:rPr>
          <w:rFonts w:ascii="Century Gothic" w:eastAsia="Arial" w:hAnsi="Century Gothic" w:cs="Arial"/>
          <w:color w:val="auto"/>
          <w:szCs w:val="24"/>
          <w:lang w:val="es-MX"/>
        </w:rPr>
        <w:t xml:space="preserve"> Diputada</w:t>
      </w:r>
      <w:r w:rsidR="00CB7D95">
        <w:rPr>
          <w:rFonts w:ascii="Century Gothic" w:eastAsia="Arial" w:hAnsi="Century Gothic" w:cs="Arial"/>
          <w:color w:val="auto"/>
          <w:szCs w:val="24"/>
          <w:lang w:val="es-MX"/>
        </w:rPr>
        <w:t>s y Diputados</w:t>
      </w:r>
      <w:r w:rsidR="0048443E">
        <w:rPr>
          <w:rFonts w:ascii="Century Gothic" w:eastAsia="Arial" w:hAnsi="Century Gothic" w:cs="Arial"/>
          <w:color w:val="auto"/>
          <w:szCs w:val="24"/>
          <w:lang w:val="es-MX"/>
        </w:rPr>
        <w:t>,</w:t>
      </w:r>
      <w:r w:rsidR="000E2574">
        <w:rPr>
          <w:rFonts w:ascii="Century Gothic" w:eastAsia="Arial" w:hAnsi="Century Gothic" w:cs="Arial"/>
          <w:color w:val="auto"/>
          <w:szCs w:val="24"/>
          <w:lang w:val="es-MX"/>
        </w:rPr>
        <w:t xml:space="preserve"> </w:t>
      </w:r>
      <w:r w:rsidR="00D67A58">
        <w:rPr>
          <w:rFonts w:ascii="Century Gothic" w:eastAsia="Arial" w:hAnsi="Century Gothic" w:cs="Arial"/>
          <w:color w:val="auto"/>
          <w:szCs w:val="24"/>
          <w:lang w:val="es-MX"/>
        </w:rPr>
        <w:t>integrantes</w:t>
      </w:r>
      <w:r w:rsidR="00E308AF">
        <w:rPr>
          <w:rFonts w:ascii="Century Gothic" w:eastAsia="Arial" w:hAnsi="Century Gothic" w:cs="Arial"/>
          <w:color w:val="auto"/>
          <w:szCs w:val="24"/>
          <w:lang w:val="es-MX"/>
        </w:rPr>
        <w:t xml:space="preserve"> del Grupo Parlamentario del Partido</w:t>
      </w:r>
      <w:r w:rsidR="00CB7D95">
        <w:rPr>
          <w:rFonts w:ascii="Century Gothic" w:eastAsia="Arial" w:hAnsi="Century Gothic" w:cs="Arial"/>
          <w:color w:val="auto"/>
          <w:szCs w:val="24"/>
          <w:lang w:val="es-MX"/>
        </w:rPr>
        <w:t xml:space="preserve"> Acción Nacional</w:t>
      </w:r>
      <w:r w:rsidR="0048443E">
        <w:rPr>
          <w:rFonts w:ascii="Century Gothic" w:eastAsia="Arial" w:hAnsi="Century Gothic" w:cs="Arial"/>
          <w:color w:val="auto"/>
          <w:szCs w:val="24"/>
          <w:lang w:val="es-MX"/>
        </w:rPr>
        <w:t>,</w:t>
      </w:r>
      <w:r w:rsidRPr="006C0094">
        <w:rPr>
          <w:rFonts w:ascii="Century Gothic" w:eastAsia="Arial" w:hAnsi="Century Gothic" w:cs="Arial"/>
          <w:color w:val="auto"/>
          <w:szCs w:val="24"/>
          <w:lang w:val="es-MX"/>
        </w:rPr>
        <w:t xml:space="preserve"> present</w:t>
      </w:r>
      <w:r w:rsidR="00CB7D95">
        <w:rPr>
          <w:rFonts w:ascii="Century Gothic" w:eastAsia="Arial" w:hAnsi="Century Gothic" w:cs="Arial"/>
          <w:color w:val="auto"/>
          <w:szCs w:val="24"/>
          <w:lang w:val="es-MX"/>
        </w:rPr>
        <w:t>aron</w:t>
      </w:r>
      <w:r w:rsidRPr="006C0094">
        <w:rPr>
          <w:rFonts w:ascii="Century Gothic" w:eastAsia="Arial" w:hAnsi="Century Gothic" w:cs="Arial"/>
          <w:color w:val="auto"/>
          <w:szCs w:val="24"/>
          <w:lang w:val="es-MX"/>
        </w:rPr>
        <w:t xml:space="preserve"> Iniciativa con carácter de Decreto</w:t>
      </w:r>
      <w:r w:rsidR="00E308AF" w:rsidRPr="00E308AF">
        <w:rPr>
          <w:rFonts w:ascii="Century Gothic" w:eastAsia="Arial" w:hAnsi="Century Gothic" w:cs="Arial"/>
          <w:color w:val="auto"/>
          <w:szCs w:val="24"/>
          <w:lang w:val="es-MX"/>
        </w:rPr>
        <w:t>,</w:t>
      </w:r>
      <w:r w:rsidR="0089128C">
        <w:rPr>
          <w:rFonts w:ascii="Century Gothic" w:eastAsia="Arial" w:hAnsi="Century Gothic" w:cs="Arial"/>
          <w:color w:val="auto"/>
          <w:szCs w:val="24"/>
          <w:lang w:val="es-MX"/>
        </w:rPr>
        <w:t xml:space="preserve"> </w:t>
      </w:r>
      <w:r w:rsidR="00CB7D95" w:rsidRPr="00CB7D95">
        <w:rPr>
          <w:rFonts w:ascii="Century Gothic" w:eastAsia="Arial" w:hAnsi="Century Gothic" w:cs="Arial"/>
          <w:color w:val="auto"/>
          <w:szCs w:val="24"/>
          <w:lang w:val="es-MX"/>
        </w:rPr>
        <w:t>a efecto de reformar diversas disposiciones de la Ley de Fomento al Emprendimiento del Estado de Chihuahua, con la finalidad de fortalecer la perspectiva de género y el sistema de cuidados en el emprendimiento chihuahuense.</w:t>
      </w:r>
    </w:p>
    <w:p w14:paraId="03AA470C" w14:textId="77777777" w:rsidR="00445EC3" w:rsidRPr="006C0094" w:rsidRDefault="00445EC3" w:rsidP="009F3B35">
      <w:pPr>
        <w:pStyle w:val="Normal1"/>
        <w:spacing w:line="360" w:lineRule="auto"/>
        <w:contextualSpacing/>
        <w:jc w:val="both"/>
        <w:rPr>
          <w:rFonts w:ascii="Century Gothic" w:eastAsia="Arial" w:hAnsi="Century Gothic" w:cs="Arial"/>
          <w:b/>
          <w:color w:val="auto"/>
          <w:szCs w:val="24"/>
        </w:rPr>
      </w:pPr>
    </w:p>
    <w:p w14:paraId="36744AB0" w14:textId="7A27CA68" w:rsidR="00445EC3" w:rsidRPr="00414B59" w:rsidRDefault="00445EC3" w:rsidP="009F3B35">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II.- </w:t>
      </w: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sidR="0048443E">
        <w:rPr>
          <w:rFonts w:ascii="Century Gothic" w:eastAsia="Arial" w:hAnsi="Century Gothic" w:cs="Arial"/>
          <w:color w:val="auto"/>
          <w:szCs w:val="24"/>
          <w:lang w:val="es-MX"/>
        </w:rPr>
        <w:t>1</w:t>
      </w:r>
      <w:r w:rsidR="00CB7D95">
        <w:rPr>
          <w:rFonts w:ascii="Century Gothic" w:eastAsia="Arial" w:hAnsi="Century Gothic" w:cs="Arial"/>
          <w:color w:val="auto"/>
          <w:szCs w:val="24"/>
          <w:lang w:val="es-MX"/>
        </w:rPr>
        <w:t>3</w:t>
      </w:r>
      <w:r w:rsidR="00E56955" w:rsidRPr="00E56955">
        <w:rPr>
          <w:rFonts w:ascii="Century Gothic" w:eastAsia="Arial" w:hAnsi="Century Gothic" w:cs="Arial"/>
          <w:color w:val="auto"/>
          <w:szCs w:val="24"/>
          <w:lang w:val="es-MX"/>
        </w:rPr>
        <w:t xml:space="preserve"> de </w:t>
      </w:r>
      <w:r w:rsidR="00CB7D95">
        <w:rPr>
          <w:rFonts w:ascii="Century Gothic" w:eastAsia="Arial" w:hAnsi="Century Gothic" w:cs="Arial"/>
          <w:color w:val="auto"/>
          <w:szCs w:val="24"/>
          <w:lang w:val="es-MX"/>
        </w:rPr>
        <w:t>febrero</w:t>
      </w:r>
      <w:r w:rsidR="00A23D2B" w:rsidRPr="00E56955">
        <w:rPr>
          <w:rFonts w:ascii="Century Gothic" w:eastAsia="Arial" w:hAnsi="Century Gothic" w:cs="Arial"/>
          <w:color w:val="auto"/>
          <w:szCs w:val="24"/>
          <w:lang w:val="es-MX"/>
        </w:rPr>
        <w:t xml:space="preserve"> </w:t>
      </w:r>
      <w:r w:rsidRPr="00E56955">
        <w:rPr>
          <w:rFonts w:ascii="Century Gothic" w:eastAsia="Arial" w:hAnsi="Century Gothic" w:cs="Arial"/>
          <w:color w:val="auto"/>
          <w:szCs w:val="24"/>
          <w:lang w:val="es-MX"/>
        </w:rPr>
        <w:t xml:space="preserve">del año </w:t>
      </w:r>
      <w:r w:rsidR="00D21EDB">
        <w:rPr>
          <w:rFonts w:ascii="Century Gothic" w:eastAsia="Arial" w:hAnsi="Century Gothic" w:cs="Arial"/>
          <w:color w:val="auto"/>
          <w:szCs w:val="24"/>
          <w:lang w:val="es-MX"/>
        </w:rPr>
        <w:t>202</w:t>
      </w:r>
      <w:r w:rsidR="00CB7D95">
        <w:rPr>
          <w:rFonts w:ascii="Century Gothic" w:eastAsia="Arial" w:hAnsi="Century Gothic" w:cs="Arial"/>
          <w:color w:val="auto"/>
          <w:szCs w:val="24"/>
          <w:lang w:val="es-MX"/>
        </w:rPr>
        <w:t>4</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sidR="000E4E83">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sidR="000E2574">
        <w:rPr>
          <w:rFonts w:ascii="Century Gothic" w:eastAsia="Arial" w:hAnsi="Century Gothic" w:cs="Arial"/>
          <w:color w:val="auto"/>
          <w:szCs w:val="24"/>
          <w:lang w:val="es-MX"/>
        </w:rPr>
        <w:t>Igualdad</w:t>
      </w:r>
      <w:r>
        <w:rPr>
          <w:rFonts w:ascii="Century Gothic" w:eastAsia="Arial" w:hAnsi="Century Gothic" w:cs="Arial"/>
          <w:color w:val="auto"/>
          <w:szCs w:val="24"/>
          <w:lang w:val="es-MX"/>
        </w:rPr>
        <w:t xml:space="preserve"> </w:t>
      </w:r>
      <w:r w:rsidRPr="00414B59">
        <w:rPr>
          <w:rFonts w:ascii="Century Gothic" w:eastAsia="Arial" w:hAnsi="Century Gothic" w:cs="Arial"/>
          <w:color w:val="auto"/>
          <w:szCs w:val="24"/>
          <w:lang w:val="es-MX"/>
        </w:rPr>
        <w:t xml:space="preserve">la Iniciativa de mérito, a efecto de proceder a su estudio, análisis y elaboración del correspondiente dictamen. </w:t>
      </w:r>
    </w:p>
    <w:p w14:paraId="266205AD" w14:textId="77777777" w:rsidR="00445EC3" w:rsidRPr="00414B59" w:rsidRDefault="00445EC3" w:rsidP="009F3B35">
      <w:pPr>
        <w:pStyle w:val="Normal1"/>
        <w:spacing w:line="360" w:lineRule="auto"/>
        <w:contextualSpacing/>
        <w:jc w:val="both"/>
        <w:rPr>
          <w:rFonts w:ascii="Century Gothic" w:eastAsia="Arial" w:hAnsi="Century Gothic" w:cs="Arial"/>
          <w:color w:val="auto"/>
          <w:szCs w:val="24"/>
          <w:lang w:val="es-MX"/>
        </w:rPr>
      </w:pPr>
    </w:p>
    <w:p w14:paraId="1980791E" w14:textId="77777777" w:rsidR="00445EC3" w:rsidRDefault="00445EC3" w:rsidP="009F3B35">
      <w:pPr>
        <w:pStyle w:val="Normal1"/>
        <w:spacing w:line="360" w:lineRule="auto"/>
        <w:contextualSpacing/>
        <w:jc w:val="both"/>
        <w:rPr>
          <w:rFonts w:ascii="Century Gothic" w:eastAsia="Arial" w:hAnsi="Century Gothic" w:cs="Arial"/>
          <w:color w:val="auto"/>
          <w:szCs w:val="24"/>
        </w:rPr>
      </w:pPr>
      <w:r w:rsidRPr="00414B59">
        <w:rPr>
          <w:rFonts w:ascii="Century Gothic" w:eastAsia="Arial" w:hAnsi="Century Gothic" w:cs="Arial"/>
          <w:b/>
          <w:color w:val="auto"/>
          <w:szCs w:val="24"/>
          <w:lang w:val="es-MX"/>
        </w:rPr>
        <w:t xml:space="preserve">III.- </w:t>
      </w:r>
      <w:r w:rsidR="00A23D2B">
        <w:rPr>
          <w:rFonts w:ascii="Century Gothic" w:eastAsia="Arial" w:hAnsi="Century Gothic" w:cs="Arial"/>
          <w:color w:val="auto"/>
          <w:szCs w:val="24"/>
          <w:lang w:val="es-MX"/>
        </w:rPr>
        <w:t>La exposición de m</w:t>
      </w:r>
      <w:r w:rsidRPr="00414B59">
        <w:rPr>
          <w:rFonts w:ascii="Century Gothic" w:eastAsia="Arial" w:hAnsi="Century Gothic" w:cs="Arial"/>
          <w:color w:val="auto"/>
          <w:szCs w:val="24"/>
          <w:lang w:val="es-MX"/>
        </w:rPr>
        <w:t xml:space="preserve">otivos de la </w:t>
      </w:r>
      <w:r w:rsidR="004B28AF">
        <w:rPr>
          <w:rFonts w:ascii="Century Gothic" w:eastAsia="Arial" w:hAnsi="Century Gothic" w:cs="Arial"/>
          <w:color w:val="auto"/>
          <w:szCs w:val="24"/>
          <w:lang w:val="es-MX"/>
        </w:rPr>
        <w:t>i</w:t>
      </w:r>
      <w:r w:rsidRPr="00414B59">
        <w:rPr>
          <w:rFonts w:ascii="Century Gothic" w:eastAsia="Arial" w:hAnsi="Century Gothic" w:cs="Arial"/>
          <w:color w:val="auto"/>
          <w:szCs w:val="24"/>
          <w:lang w:val="es-MX"/>
        </w:rPr>
        <w:t xml:space="preserve">niciativa en comento, </w:t>
      </w:r>
      <w:r w:rsidRPr="00414B59">
        <w:rPr>
          <w:rFonts w:ascii="Century Gothic" w:eastAsia="Arial" w:hAnsi="Century Gothic" w:cs="Arial"/>
          <w:color w:val="auto"/>
          <w:szCs w:val="24"/>
        </w:rPr>
        <w:t xml:space="preserve">se sustenta </w:t>
      </w:r>
      <w:r w:rsidR="00A23D2B">
        <w:rPr>
          <w:rFonts w:ascii="Century Gothic" w:eastAsia="Arial" w:hAnsi="Century Gothic" w:cs="Arial"/>
          <w:color w:val="auto"/>
          <w:szCs w:val="24"/>
        </w:rPr>
        <w:t>esencialmente</w:t>
      </w:r>
      <w:r w:rsidRPr="00414B59">
        <w:rPr>
          <w:rFonts w:ascii="Century Gothic" w:eastAsia="Arial" w:hAnsi="Century Gothic" w:cs="Arial"/>
          <w:color w:val="auto"/>
          <w:szCs w:val="24"/>
        </w:rPr>
        <w:t xml:space="preserve"> en los siguientes argumentos:</w:t>
      </w:r>
    </w:p>
    <w:p w14:paraId="70B3415F" w14:textId="77777777" w:rsidR="00445EC3" w:rsidRDefault="00445EC3" w:rsidP="009F3B35">
      <w:pPr>
        <w:spacing w:after="0" w:line="360" w:lineRule="auto"/>
        <w:ind w:right="82"/>
        <w:jc w:val="both"/>
        <w:rPr>
          <w:rFonts w:ascii="Century Gothic" w:eastAsia="Arial" w:hAnsi="Century Gothic" w:cs="Arial"/>
          <w:sz w:val="24"/>
          <w:szCs w:val="24"/>
        </w:rPr>
      </w:pPr>
    </w:p>
    <w:p w14:paraId="08A187D2" w14:textId="257F56AE" w:rsidR="00CB7D95" w:rsidRPr="00CB7D95" w:rsidRDefault="00A30C36" w:rsidP="00CB7D95">
      <w:pPr>
        <w:tabs>
          <w:tab w:val="left" w:pos="8222"/>
        </w:tabs>
        <w:spacing w:after="0" w:line="240" w:lineRule="auto"/>
        <w:ind w:left="709" w:right="616"/>
        <w:jc w:val="both"/>
        <w:rPr>
          <w:rFonts w:ascii="Century Gothic" w:eastAsia="Arial" w:hAnsi="Century Gothic" w:cs="Arial"/>
          <w:i/>
          <w:sz w:val="24"/>
          <w:szCs w:val="24"/>
        </w:rPr>
      </w:pPr>
      <w:r w:rsidRPr="008176B5">
        <w:rPr>
          <w:rFonts w:ascii="Century Gothic" w:eastAsia="Arial" w:hAnsi="Century Gothic" w:cs="Arial"/>
          <w:i/>
          <w:sz w:val="24"/>
          <w:szCs w:val="24"/>
        </w:rPr>
        <w:t>“</w:t>
      </w:r>
      <w:r w:rsidR="00CB7D95" w:rsidRPr="00CB7D95">
        <w:rPr>
          <w:rFonts w:ascii="Century Gothic" w:eastAsia="Arial" w:hAnsi="Century Gothic" w:cs="Arial"/>
          <w:i/>
          <w:sz w:val="24"/>
          <w:szCs w:val="24"/>
        </w:rPr>
        <w:t>I.</w:t>
      </w:r>
      <w:r w:rsidR="00CB7D95">
        <w:rPr>
          <w:rFonts w:ascii="Century Gothic" w:eastAsia="Arial" w:hAnsi="Century Gothic" w:cs="Arial"/>
          <w:i/>
          <w:sz w:val="24"/>
          <w:szCs w:val="24"/>
        </w:rPr>
        <w:t xml:space="preserve"> </w:t>
      </w:r>
      <w:r w:rsidR="00CB7D95" w:rsidRPr="00CB7D95">
        <w:rPr>
          <w:rFonts w:ascii="Century Gothic" w:eastAsia="Arial" w:hAnsi="Century Gothic" w:cs="Arial"/>
          <w:i/>
          <w:sz w:val="24"/>
          <w:szCs w:val="24"/>
        </w:rPr>
        <w:t xml:space="preserve">Tanto en México como a nivel global, la división de roles de género ha tenido un impacto significativo en la distribución de la riqueza entre hombres y mujeres. Datos </w:t>
      </w:r>
      <w:proofErr w:type="gramStart"/>
      <w:r w:rsidR="00CB7D95" w:rsidRPr="00CB7D95">
        <w:rPr>
          <w:rFonts w:ascii="Century Gothic" w:eastAsia="Arial" w:hAnsi="Century Gothic" w:cs="Arial"/>
          <w:i/>
          <w:sz w:val="24"/>
          <w:szCs w:val="24"/>
        </w:rPr>
        <w:t>recientes  sobre</w:t>
      </w:r>
      <w:proofErr w:type="gramEnd"/>
      <w:r w:rsidR="00CB7D95" w:rsidRPr="00CB7D95">
        <w:rPr>
          <w:rFonts w:ascii="Century Gothic" w:eastAsia="Arial" w:hAnsi="Century Gothic" w:cs="Arial"/>
          <w:i/>
          <w:sz w:val="24"/>
          <w:szCs w:val="24"/>
        </w:rPr>
        <w:t xml:space="preserve"> la desigualdad de riqueza revelan que los hombres acumulan 105 billones de dólares más que las mujeres. En el contexto de una economía moderna, marcada por el racismo y el sexismo, se estimaría que las mujeres empleadas en el sector de la salud y servicios sociales necesitarían 1,200 años para igualar el salario de un director promedio de las 100 empresas más grandes del mundo. </w:t>
      </w:r>
    </w:p>
    <w:p w14:paraId="37E431AC"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p>
    <w:p w14:paraId="485257AB"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t>Históricamente, se ha relegado a las mujeres a las labores domésticas y al cuidado familiar, mientras que los hombres han ocupado roles en el ámbito público y productivo. Esta segregación, basada en el género, ha profundizado las desigualdades, no solo económicas, sino también en el acceso a oportunidades para un desarrollo pleno y la contribución de su talento al sistema productivo. La falta de canalización adecuada de estos talentos representa una pérdida irrecuperable para la humanidad.</w:t>
      </w:r>
    </w:p>
    <w:p w14:paraId="19FA2034"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p>
    <w:p w14:paraId="2BB21FA4" w14:textId="5C49A9DC"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t>II.</w:t>
      </w:r>
      <w:r>
        <w:rPr>
          <w:rFonts w:ascii="Century Gothic" w:eastAsia="Arial" w:hAnsi="Century Gothic" w:cs="Arial"/>
          <w:i/>
          <w:sz w:val="24"/>
          <w:szCs w:val="24"/>
        </w:rPr>
        <w:t xml:space="preserve"> </w:t>
      </w:r>
      <w:r w:rsidRPr="00CB7D95">
        <w:rPr>
          <w:rFonts w:ascii="Century Gothic" w:eastAsia="Arial" w:hAnsi="Century Gothic" w:cs="Arial"/>
          <w:i/>
          <w:sz w:val="24"/>
          <w:szCs w:val="24"/>
        </w:rPr>
        <w:t xml:space="preserve">De acuerdo con la investigación mencionada, en 2019, las mujeres recibían solo 51 centavos por cada dólar que ganaban los hombres. Es ampliamente reconocido que las mujeres tienden a invertir sus ingresos directamente en el bienestar de sus familias. Esto significa que cada día que pasa sin que las mujeres tengan igual acceso a oportunidades de desarrollo y a ingresos justos en la esfera productiva, se convierte en una pérdida económica no </w:t>
      </w:r>
      <w:r w:rsidRPr="00CB7D95">
        <w:rPr>
          <w:rFonts w:ascii="Century Gothic" w:eastAsia="Arial" w:hAnsi="Century Gothic" w:cs="Arial"/>
          <w:i/>
          <w:sz w:val="24"/>
          <w:szCs w:val="24"/>
        </w:rPr>
        <w:lastRenderedPageBreak/>
        <w:t xml:space="preserve">solo para ellas, sino también para sus familias, limitando significativamente la capacidad de mejorar su calidad de vida. </w:t>
      </w:r>
    </w:p>
    <w:p w14:paraId="6B74AB9F"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p>
    <w:p w14:paraId="75E8D2D1"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t xml:space="preserve">Los estudios corroboran que las mujeres dedican una mayor proporción de sus ingresos al cuidado y mejora de la calidad de vida de la familia, incluidas la educación, la salud y la nutrición. Este patrón de gasto subraya cómo la desigualdad en los ingresos no solo perpetúa la injusticia de género, sino que también socava la inversión en las futuras generaciones. </w:t>
      </w:r>
    </w:p>
    <w:p w14:paraId="7FEC9708"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p>
    <w:p w14:paraId="326AF888"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t xml:space="preserve">Yo lo ha dicho el Premio Nobel de Economía, James </w:t>
      </w:r>
      <w:proofErr w:type="spellStart"/>
      <w:r w:rsidRPr="00CB7D95">
        <w:rPr>
          <w:rFonts w:ascii="Century Gothic" w:eastAsia="Arial" w:hAnsi="Century Gothic" w:cs="Arial"/>
          <w:i/>
          <w:sz w:val="24"/>
          <w:szCs w:val="24"/>
        </w:rPr>
        <w:t>Heckman</w:t>
      </w:r>
      <w:proofErr w:type="spellEnd"/>
      <w:r w:rsidRPr="00CB7D95">
        <w:rPr>
          <w:rFonts w:ascii="Century Gothic" w:eastAsia="Arial" w:hAnsi="Century Gothic" w:cs="Arial"/>
          <w:i/>
          <w:sz w:val="24"/>
          <w:szCs w:val="24"/>
        </w:rPr>
        <w:t>, invertir en la primera infancia es fundamental para el futuro de la humanidad. Esta inversión, potenciada por ingresos equitativos para las mujeres, podría multiplicar sus beneficios a largo plazo, no solo para las familias individuales, sino para la sociedad en su conjunto.</w:t>
      </w:r>
    </w:p>
    <w:p w14:paraId="4CCD3F2A"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p>
    <w:p w14:paraId="78FD0C37" w14:textId="388090B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t>III.</w:t>
      </w:r>
      <w:r>
        <w:rPr>
          <w:rFonts w:ascii="Century Gothic" w:eastAsia="Arial" w:hAnsi="Century Gothic" w:cs="Arial"/>
          <w:i/>
          <w:sz w:val="24"/>
          <w:szCs w:val="24"/>
        </w:rPr>
        <w:t xml:space="preserve"> </w:t>
      </w:r>
      <w:r w:rsidRPr="00CB7D95">
        <w:rPr>
          <w:rFonts w:ascii="Century Gothic" w:eastAsia="Arial" w:hAnsi="Century Gothic" w:cs="Arial"/>
          <w:i/>
          <w:sz w:val="24"/>
          <w:szCs w:val="24"/>
        </w:rPr>
        <w:t xml:space="preserve">Las mujeres que cuidan, cuando intentan integrarse al mercado laboral, enfrentan desventajas salariales, por lo que terminan optando por empleos de medio tiempo o con roles flexibles en sectores informales, ya que su prioridad es cuidar a los hijos y a familiares dependientes. </w:t>
      </w:r>
    </w:p>
    <w:p w14:paraId="1ECA91A5"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p>
    <w:p w14:paraId="5C421D90"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t>En México, datos del Instituto Nacional de Estadística y Geografía (</w:t>
      </w:r>
      <w:proofErr w:type="gramStart"/>
      <w:r w:rsidRPr="00CB7D95">
        <w:rPr>
          <w:rFonts w:ascii="Century Gothic" w:eastAsia="Arial" w:hAnsi="Century Gothic" w:cs="Arial"/>
          <w:i/>
          <w:sz w:val="24"/>
          <w:szCs w:val="24"/>
        </w:rPr>
        <w:t>INEGI )</w:t>
      </w:r>
      <w:proofErr w:type="gramEnd"/>
      <w:r w:rsidRPr="00CB7D95">
        <w:rPr>
          <w:rFonts w:ascii="Century Gothic" w:eastAsia="Arial" w:hAnsi="Century Gothic" w:cs="Arial"/>
          <w:i/>
          <w:sz w:val="24"/>
          <w:szCs w:val="24"/>
        </w:rPr>
        <w:t xml:space="preserve"> indican que las mujeres dedican alrededor de 26.8 horas a la semana a labores domésticas y de cuidado sin remuneración, frente a las 10.2 horas semanales que invierten los hombres en las mismas tareas. </w:t>
      </w:r>
    </w:p>
    <w:p w14:paraId="6F75071C"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p>
    <w:p w14:paraId="779EA94A"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t>Estas condiciones limitan su capacidad de competir en igualdad en el mercado laboral. También enfrentan retos para acreditar experiencia profesional en empleos formales, ya que frecuentemente dejan su trabajo al tener hijos, reintegrándose más adelante en condiciones precarias.</w:t>
      </w:r>
    </w:p>
    <w:p w14:paraId="1CD18049"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p>
    <w:p w14:paraId="2C332280" w14:textId="2BA74AB8"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lastRenderedPageBreak/>
        <w:t>IV.</w:t>
      </w:r>
      <w:r>
        <w:rPr>
          <w:rFonts w:ascii="Century Gothic" w:eastAsia="Arial" w:hAnsi="Century Gothic" w:cs="Arial"/>
          <w:i/>
          <w:sz w:val="24"/>
          <w:szCs w:val="24"/>
        </w:rPr>
        <w:t xml:space="preserve"> </w:t>
      </w:r>
      <w:r w:rsidRPr="00CB7D95">
        <w:rPr>
          <w:rFonts w:ascii="Century Gothic" w:eastAsia="Arial" w:hAnsi="Century Gothic" w:cs="Arial"/>
          <w:i/>
          <w:sz w:val="24"/>
          <w:szCs w:val="24"/>
        </w:rPr>
        <w:t xml:space="preserve">Desde el momento en que tuve el honor de asumir este cargo, estaba firmemente comprometida con un propósito claro: utilizar esta posición en la tribuna, para con mi voz resaltar y apuntalar los talentos de mujeres que, al igual que yo, enfrentan el desafío de criar a sus hijos mientras contribuyen al desarrollo de este hermoso estado. </w:t>
      </w:r>
    </w:p>
    <w:p w14:paraId="40BF41E5"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p>
    <w:p w14:paraId="044FCD48"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t xml:space="preserve">Esta visión abarca desde empresarias que lanzan sus emprendimientos basándose en sus habilidades aprendidas en base al cuidado, hasta aquellas que deciden incursionar en nuevos negocios como sucedió en la pandemia por covid19. </w:t>
      </w:r>
    </w:p>
    <w:p w14:paraId="0482E387"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p>
    <w:p w14:paraId="2C5F7781"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t xml:space="preserve">Es esencial que el Estado provea las condiciones necesarias para que las mujeres puedan participar activamente en la vida productiva, asegurando su independencia económica y permitiéndoles balancear esta participación con sus responsabilidades de crianza. </w:t>
      </w:r>
    </w:p>
    <w:p w14:paraId="657851F3"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p>
    <w:p w14:paraId="53ECB90F" w14:textId="77777777" w:rsidR="00CB7D95" w:rsidRPr="00CB7D9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t>En este contexto, las políticas con enfoque de género son cruciales para abordar estas desigualdades, especialmente en sectores donde las mujeres luchan por hacerse un espacio, ya sea para complementar el ingreso familiar o como principales fuentes de sustento.</w:t>
      </w:r>
    </w:p>
    <w:p w14:paraId="33F53D09" w14:textId="77777777" w:rsidR="005731A0" w:rsidRDefault="005731A0" w:rsidP="00CB7D95">
      <w:pPr>
        <w:tabs>
          <w:tab w:val="left" w:pos="8222"/>
        </w:tabs>
        <w:spacing w:after="0" w:line="240" w:lineRule="auto"/>
        <w:ind w:left="709" w:right="616"/>
        <w:jc w:val="both"/>
        <w:rPr>
          <w:rFonts w:ascii="Century Gothic" w:eastAsia="Arial" w:hAnsi="Century Gothic" w:cs="Arial"/>
          <w:i/>
          <w:sz w:val="24"/>
          <w:szCs w:val="24"/>
        </w:rPr>
      </w:pPr>
    </w:p>
    <w:p w14:paraId="089DFC5A" w14:textId="5D6983E1" w:rsidR="00A30C36" w:rsidRPr="008176B5" w:rsidRDefault="00CB7D95" w:rsidP="00CB7D95">
      <w:pPr>
        <w:tabs>
          <w:tab w:val="left" w:pos="8222"/>
        </w:tabs>
        <w:spacing w:after="0" w:line="240" w:lineRule="auto"/>
        <w:ind w:left="709" w:right="616"/>
        <w:jc w:val="both"/>
        <w:rPr>
          <w:rFonts w:ascii="Century Gothic" w:eastAsia="Arial" w:hAnsi="Century Gothic" w:cs="Arial"/>
          <w:i/>
          <w:sz w:val="24"/>
          <w:szCs w:val="24"/>
        </w:rPr>
      </w:pPr>
      <w:r w:rsidRPr="00CB7D95">
        <w:rPr>
          <w:rFonts w:ascii="Century Gothic" w:eastAsia="Arial" w:hAnsi="Century Gothic" w:cs="Arial"/>
          <w:i/>
          <w:sz w:val="24"/>
          <w:szCs w:val="24"/>
        </w:rPr>
        <w:t>Es por esto, que propongo que se incorpore una perspectiva de género en la Ley de Fomento al Emprendimiento del Estado de Chihuahua, con el propósito de eliminar las barreras económicas que enfrentan las mujeres emprendedoras, especialmente las que emprenden a pequeña escala. Les pido su apoyo para que esta propuesta legislativa sea aprobada antes de finalizar nuestro mandato, asegurando así un futuro más equitativo para todas las mujeres en nuestro estado</w:t>
      </w:r>
      <w:r w:rsidR="0089128C" w:rsidRPr="0089128C">
        <w:rPr>
          <w:rFonts w:ascii="Century Gothic" w:eastAsia="Arial" w:hAnsi="Century Gothic" w:cs="Arial"/>
          <w:i/>
          <w:sz w:val="24"/>
          <w:szCs w:val="24"/>
        </w:rPr>
        <w:t>.</w:t>
      </w:r>
      <w:r w:rsidR="00A30C36" w:rsidRPr="008176B5">
        <w:rPr>
          <w:rFonts w:ascii="Century Gothic" w:hAnsi="Century Gothic"/>
          <w:i/>
          <w:sz w:val="24"/>
          <w:szCs w:val="24"/>
        </w:rPr>
        <w:t>”</w:t>
      </w:r>
    </w:p>
    <w:p w14:paraId="2FE6B581" w14:textId="77777777" w:rsidR="00A30C36" w:rsidRPr="00A30C36" w:rsidRDefault="00A30C36" w:rsidP="00B26A9F">
      <w:pPr>
        <w:spacing w:after="0" w:line="360" w:lineRule="auto"/>
        <w:ind w:right="82"/>
        <w:jc w:val="both"/>
        <w:rPr>
          <w:rFonts w:ascii="Century Gothic" w:eastAsia="Arial" w:hAnsi="Century Gothic" w:cs="Arial"/>
          <w:i/>
          <w:sz w:val="24"/>
          <w:szCs w:val="24"/>
        </w:rPr>
      </w:pPr>
    </w:p>
    <w:p w14:paraId="40CDE12B" w14:textId="29F71F76" w:rsidR="00445EC3" w:rsidRPr="00414B59"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lastRenderedPageBreak/>
        <w:t>IV.-</w:t>
      </w:r>
      <w:r w:rsidRPr="00414B59">
        <w:rPr>
          <w:rFonts w:ascii="Century Gothic" w:eastAsia="Arial" w:hAnsi="Century Gothic" w:cs="Arial"/>
          <w:color w:val="auto"/>
          <w:szCs w:val="24"/>
          <w:lang w:val="es-MX"/>
        </w:rPr>
        <w:t xml:space="preserve"> Ahora bien, al entrar al estudio y análisis de la </w:t>
      </w:r>
      <w:r w:rsidR="004B28AF">
        <w:rPr>
          <w:rFonts w:ascii="Century Gothic" w:eastAsia="Arial" w:hAnsi="Century Gothic" w:cs="Arial"/>
          <w:color w:val="auto"/>
          <w:szCs w:val="24"/>
          <w:lang w:val="es-MX"/>
        </w:rPr>
        <w:t>i</w:t>
      </w:r>
      <w:r w:rsidRPr="00414B59">
        <w:rPr>
          <w:rFonts w:ascii="Century Gothic" w:eastAsia="Arial" w:hAnsi="Century Gothic" w:cs="Arial"/>
          <w:color w:val="auto"/>
          <w:szCs w:val="24"/>
          <w:lang w:val="es-MX"/>
        </w:rPr>
        <w:t>niciativa en comento, quienes integramos la Comisión de</w:t>
      </w:r>
      <w:r w:rsidR="00F44614">
        <w:rPr>
          <w:rFonts w:ascii="Century Gothic" w:eastAsia="Arial" w:hAnsi="Century Gothic" w:cs="Arial"/>
          <w:color w:val="auto"/>
          <w:szCs w:val="24"/>
          <w:lang w:val="es-MX"/>
        </w:rPr>
        <w:t xml:space="preserve"> </w:t>
      </w:r>
      <w:r w:rsidR="0035757A">
        <w:rPr>
          <w:rFonts w:ascii="Century Gothic" w:eastAsia="Arial" w:hAnsi="Century Gothic" w:cs="Arial"/>
          <w:color w:val="auto"/>
          <w:szCs w:val="24"/>
          <w:lang w:val="es-MX"/>
        </w:rPr>
        <w:t>Igualdad</w:t>
      </w:r>
      <w:r w:rsidRPr="00414B59">
        <w:rPr>
          <w:rFonts w:ascii="Century Gothic" w:eastAsia="Arial" w:hAnsi="Century Gothic" w:cs="Arial"/>
          <w:color w:val="auto"/>
          <w:szCs w:val="24"/>
          <w:lang w:val="es-MX"/>
        </w:rPr>
        <w:t>, formulamos las siguientes:</w:t>
      </w:r>
    </w:p>
    <w:p w14:paraId="3543F727" w14:textId="2EDB1357" w:rsidR="00445EC3" w:rsidRDefault="00445EC3" w:rsidP="00B26A9F">
      <w:pPr>
        <w:pStyle w:val="Normal1"/>
        <w:spacing w:line="360" w:lineRule="auto"/>
        <w:contextualSpacing/>
        <w:jc w:val="both"/>
        <w:rPr>
          <w:rFonts w:ascii="Century Gothic" w:eastAsia="Arial" w:hAnsi="Century Gothic" w:cs="Arial"/>
          <w:color w:val="auto"/>
          <w:szCs w:val="24"/>
          <w:lang w:val="es-MX"/>
        </w:rPr>
      </w:pPr>
    </w:p>
    <w:p w14:paraId="2581C1D4"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0B6D666B" w14:textId="77777777" w:rsidR="00445EC3" w:rsidRPr="00FB0555" w:rsidRDefault="00445EC3" w:rsidP="00B26A9F">
      <w:pPr>
        <w:pStyle w:val="Normal1"/>
        <w:spacing w:line="360" w:lineRule="auto"/>
        <w:contextualSpacing/>
        <w:jc w:val="center"/>
        <w:rPr>
          <w:rFonts w:ascii="Century Gothic" w:eastAsia="Arial" w:hAnsi="Century Gothic" w:cs="Arial"/>
          <w:b/>
          <w:color w:val="auto"/>
          <w:spacing w:val="20"/>
          <w:szCs w:val="24"/>
          <w:lang w:val="es-MX"/>
        </w:rPr>
      </w:pPr>
      <w:r w:rsidRPr="00FB0555">
        <w:rPr>
          <w:rFonts w:ascii="Century Gothic" w:eastAsia="Arial" w:hAnsi="Century Gothic" w:cs="Arial"/>
          <w:b/>
          <w:color w:val="auto"/>
          <w:spacing w:val="20"/>
          <w:szCs w:val="24"/>
          <w:lang w:val="es-MX"/>
        </w:rPr>
        <w:t>CONSIDERACIONES</w:t>
      </w:r>
    </w:p>
    <w:p w14:paraId="7EFEC2C7" w14:textId="7DF5B7F4" w:rsidR="00445EC3" w:rsidRDefault="00445EC3" w:rsidP="00B26A9F">
      <w:pPr>
        <w:pStyle w:val="Normal1"/>
        <w:spacing w:line="360" w:lineRule="auto"/>
        <w:contextualSpacing/>
        <w:jc w:val="center"/>
        <w:rPr>
          <w:rFonts w:ascii="Century Gothic" w:eastAsia="Arial" w:hAnsi="Century Gothic" w:cs="Arial"/>
          <w:color w:val="auto"/>
          <w:szCs w:val="24"/>
          <w:lang w:val="es-MX"/>
        </w:rPr>
      </w:pPr>
    </w:p>
    <w:p w14:paraId="569F18F4" w14:textId="77777777" w:rsidR="00117D52" w:rsidRPr="00414B59" w:rsidRDefault="00117D52" w:rsidP="00B26A9F">
      <w:pPr>
        <w:pStyle w:val="Normal1"/>
        <w:spacing w:line="360" w:lineRule="auto"/>
        <w:contextualSpacing/>
        <w:jc w:val="center"/>
        <w:rPr>
          <w:rFonts w:ascii="Century Gothic" w:eastAsia="Arial" w:hAnsi="Century Gothic" w:cs="Arial"/>
          <w:color w:val="auto"/>
          <w:szCs w:val="24"/>
          <w:lang w:val="es-MX"/>
        </w:rPr>
      </w:pPr>
    </w:p>
    <w:p w14:paraId="5AE45ADF" w14:textId="6D856BC9" w:rsidR="00445EC3"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00A23D2B" w:rsidRPr="0090301A">
        <w:rPr>
          <w:rFonts w:ascii="Century Gothic" w:eastAsia="Arial" w:hAnsi="Century Gothic" w:cs="Arial"/>
          <w:szCs w:val="24"/>
        </w:rPr>
        <w:t xml:space="preserve">El H. Congreso del Estado, a </w:t>
      </w:r>
      <w:r w:rsidR="00A23D2B" w:rsidRPr="002D67A7">
        <w:rPr>
          <w:rFonts w:ascii="Century Gothic" w:eastAsia="Arial" w:hAnsi="Century Gothic" w:cs="Arial"/>
          <w:szCs w:val="24"/>
        </w:rPr>
        <w:t xml:space="preserve">través de esta Comisión de </w:t>
      </w:r>
      <w:r w:rsidR="00A23D2B">
        <w:rPr>
          <w:rFonts w:ascii="Century Gothic" w:eastAsia="Arial" w:hAnsi="Century Gothic" w:cs="Arial"/>
          <w:szCs w:val="24"/>
        </w:rPr>
        <w:t>Dictamen Legislativo</w:t>
      </w:r>
      <w:r w:rsidR="00A23D2B" w:rsidRPr="0090301A">
        <w:rPr>
          <w:rFonts w:ascii="Century Gothic" w:eastAsia="Arial" w:hAnsi="Century Gothic" w:cs="Arial"/>
          <w:szCs w:val="24"/>
        </w:rPr>
        <w:t xml:space="preserve">, es competente para conocer y resolver sobre </w:t>
      </w:r>
      <w:r w:rsidR="00A23D2B">
        <w:rPr>
          <w:rFonts w:ascii="Century Gothic" w:eastAsia="Arial" w:hAnsi="Century Gothic" w:cs="Arial"/>
          <w:szCs w:val="24"/>
        </w:rPr>
        <w:t xml:space="preserve">el asunto descrito </w:t>
      </w:r>
      <w:r w:rsidR="00A23D2B" w:rsidRPr="0090301A">
        <w:rPr>
          <w:rFonts w:ascii="Century Gothic" w:eastAsia="Arial" w:hAnsi="Century Gothic" w:cs="Arial"/>
          <w:szCs w:val="24"/>
        </w:rPr>
        <w:t>en el apartado de antecedentes.</w:t>
      </w:r>
    </w:p>
    <w:p w14:paraId="3284E1E6"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2458BE42" w14:textId="16827230" w:rsidR="003028D2" w:rsidRDefault="00445EC3" w:rsidP="00B14078">
      <w:pPr>
        <w:spacing w:after="0" w:line="360" w:lineRule="auto"/>
        <w:jc w:val="both"/>
        <w:rPr>
          <w:rFonts w:ascii="Century Gothic" w:eastAsia="Arial" w:hAnsi="Century Gothic" w:cs="Arial"/>
          <w:sz w:val="24"/>
          <w:szCs w:val="24"/>
        </w:rPr>
      </w:pPr>
      <w:r w:rsidRPr="00414B59">
        <w:rPr>
          <w:rFonts w:ascii="Century Gothic" w:eastAsia="Arial" w:hAnsi="Century Gothic" w:cs="Arial"/>
          <w:b/>
          <w:szCs w:val="24"/>
        </w:rPr>
        <w:t xml:space="preserve">II.- </w:t>
      </w:r>
      <w:r w:rsidR="008F4BFF" w:rsidRPr="008144FE">
        <w:rPr>
          <w:rFonts w:ascii="Century Gothic" w:eastAsia="Arial" w:hAnsi="Century Gothic" w:cs="Arial"/>
          <w:sz w:val="24"/>
          <w:szCs w:val="24"/>
        </w:rPr>
        <w:t xml:space="preserve">Con la presente </w:t>
      </w:r>
      <w:r w:rsidRPr="008144FE">
        <w:rPr>
          <w:rFonts w:ascii="Century Gothic" w:eastAsia="Arial" w:hAnsi="Century Gothic" w:cs="Arial"/>
          <w:sz w:val="24"/>
          <w:szCs w:val="24"/>
        </w:rPr>
        <w:t>iniciativa</w:t>
      </w:r>
      <w:r w:rsidR="00C12EA6" w:rsidRPr="008144FE">
        <w:rPr>
          <w:rFonts w:ascii="Century Gothic" w:eastAsia="Arial" w:hAnsi="Century Gothic" w:cs="Arial"/>
          <w:sz w:val="24"/>
          <w:szCs w:val="24"/>
        </w:rPr>
        <w:t>,</w:t>
      </w:r>
      <w:r w:rsidRPr="008144FE">
        <w:rPr>
          <w:rFonts w:ascii="Century Gothic" w:eastAsia="Arial" w:hAnsi="Century Gothic" w:cs="Arial"/>
          <w:sz w:val="24"/>
          <w:szCs w:val="24"/>
        </w:rPr>
        <w:t xml:space="preserve"> </w:t>
      </w:r>
      <w:r w:rsidR="004B28AF" w:rsidRPr="008144FE">
        <w:rPr>
          <w:rFonts w:ascii="Century Gothic" w:eastAsia="Arial" w:hAnsi="Century Gothic" w:cs="Arial"/>
          <w:sz w:val="24"/>
          <w:szCs w:val="24"/>
        </w:rPr>
        <w:t xml:space="preserve">se </w:t>
      </w:r>
      <w:r w:rsidR="008637D5" w:rsidRPr="008144FE">
        <w:rPr>
          <w:rFonts w:ascii="Century Gothic" w:eastAsia="Arial" w:hAnsi="Century Gothic" w:cs="Arial"/>
          <w:sz w:val="24"/>
          <w:szCs w:val="24"/>
        </w:rPr>
        <w:t xml:space="preserve">pretende reformar </w:t>
      </w:r>
      <w:r w:rsidR="00D762BB">
        <w:rPr>
          <w:rFonts w:ascii="Century Gothic" w:eastAsia="Arial" w:hAnsi="Century Gothic" w:cs="Arial"/>
          <w:sz w:val="24"/>
          <w:szCs w:val="24"/>
        </w:rPr>
        <w:t xml:space="preserve">la Ley de </w:t>
      </w:r>
      <w:r w:rsidR="00773156">
        <w:rPr>
          <w:rFonts w:ascii="Century Gothic" w:eastAsia="Arial" w:hAnsi="Century Gothic" w:cs="Arial"/>
          <w:sz w:val="24"/>
          <w:szCs w:val="24"/>
        </w:rPr>
        <w:t>Fomento al Emprendimiento</w:t>
      </w:r>
      <w:r w:rsidR="00D762BB">
        <w:rPr>
          <w:rFonts w:ascii="Century Gothic" w:eastAsia="Arial" w:hAnsi="Century Gothic" w:cs="Arial"/>
          <w:sz w:val="24"/>
          <w:szCs w:val="24"/>
        </w:rPr>
        <w:t xml:space="preserve"> del Estado de Chihuahua</w:t>
      </w:r>
      <w:r w:rsidR="00D74E7B">
        <w:rPr>
          <w:rFonts w:ascii="Century Gothic" w:eastAsia="Arial" w:hAnsi="Century Gothic" w:cs="Arial"/>
          <w:sz w:val="24"/>
          <w:szCs w:val="24"/>
        </w:rPr>
        <w:t xml:space="preserve">, </w:t>
      </w:r>
      <w:r w:rsidR="00773156" w:rsidRPr="00773156">
        <w:rPr>
          <w:rFonts w:ascii="Century Gothic" w:eastAsia="Arial" w:hAnsi="Century Gothic" w:cs="Arial"/>
          <w:sz w:val="24"/>
          <w:szCs w:val="24"/>
        </w:rPr>
        <w:t xml:space="preserve">con la finalidad de fortalecer la perspectiva de género y </w:t>
      </w:r>
      <w:r w:rsidR="009F4F8E">
        <w:rPr>
          <w:rFonts w:ascii="Century Gothic" w:eastAsia="Arial" w:hAnsi="Century Gothic" w:cs="Arial"/>
          <w:sz w:val="24"/>
          <w:szCs w:val="24"/>
        </w:rPr>
        <w:t>eliminar las barreras económicas que enfrentan las mujeres emprendedoras</w:t>
      </w:r>
      <w:r w:rsidR="00773156" w:rsidRPr="00773156">
        <w:rPr>
          <w:rFonts w:ascii="Century Gothic" w:eastAsia="Arial" w:hAnsi="Century Gothic" w:cs="Arial"/>
          <w:sz w:val="24"/>
          <w:szCs w:val="24"/>
        </w:rPr>
        <w:t>.</w:t>
      </w:r>
    </w:p>
    <w:p w14:paraId="2DAE3186" w14:textId="77777777" w:rsidR="00E0531A" w:rsidRPr="005F24AF" w:rsidRDefault="00E0531A" w:rsidP="000C5D84">
      <w:pPr>
        <w:spacing w:after="0" w:line="360" w:lineRule="auto"/>
        <w:rPr>
          <w:rFonts w:ascii="Century Gothic" w:eastAsia="Arial Unicode MS" w:hAnsi="Century Gothic" w:cs="Arial"/>
          <w:sz w:val="24"/>
          <w:szCs w:val="24"/>
        </w:rPr>
      </w:pPr>
    </w:p>
    <w:p w14:paraId="43080CF4" w14:textId="7AABF533" w:rsidR="00986EE9" w:rsidRPr="00B560D0" w:rsidRDefault="00E0531A" w:rsidP="00986EE9">
      <w:pPr>
        <w:pStyle w:val="Normal3"/>
        <w:spacing w:line="360" w:lineRule="auto"/>
        <w:jc w:val="both"/>
        <w:rPr>
          <w:rFonts w:ascii="Century Gothic" w:eastAsia="Arial" w:hAnsi="Century Gothic" w:cs="Arial"/>
          <w:color w:val="auto"/>
          <w:szCs w:val="24"/>
          <w:lang w:val="es-MX"/>
        </w:rPr>
      </w:pPr>
      <w:r w:rsidRPr="005F24AF">
        <w:rPr>
          <w:rFonts w:ascii="Century Gothic" w:hAnsi="Century Gothic" w:cs="Calibri"/>
          <w:b/>
          <w:szCs w:val="24"/>
        </w:rPr>
        <w:t>III.-</w:t>
      </w:r>
      <w:r w:rsidR="00444EE3" w:rsidRPr="00444EE3">
        <w:t xml:space="preserve"> </w:t>
      </w:r>
      <w:r w:rsidR="00986EE9">
        <w:rPr>
          <w:rFonts w:ascii="Century Gothic" w:eastAsia="Arial" w:hAnsi="Century Gothic" w:cs="Arial"/>
          <w:color w:val="auto"/>
          <w:szCs w:val="24"/>
          <w:lang w:val="es-MX"/>
        </w:rPr>
        <w:t>Como antecedente a la propuesta en estudio, es preciso puntualizar que e</w:t>
      </w:r>
      <w:r w:rsidR="00986EE9" w:rsidRPr="00B560D0">
        <w:rPr>
          <w:rFonts w:ascii="Century Gothic" w:eastAsia="Arial" w:hAnsi="Century Gothic" w:cs="Arial"/>
          <w:color w:val="auto"/>
          <w:szCs w:val="24"/>
          <w:lang w:val="es-MX"/>
        </w:rPr>
        <w:t>l informe titulado: “</w:t>
      </w:r>
      <w:r w:rsidR="00986EE9" w:rsidRPr="00B560D0">
        <w:rPr>
          <w:rFonts w:ascii="Century Gothic" w:eastAsia="Arial" w:hAnsi="Century Gothic" w:cs="Arial"/>
          <w:b/>
          <w:color w:val="auto"/>
          <w:szCs w:val="24"/>
          <w:lang w:val="es-MX"/>
        </w:rPr>
        <w:t>La Lucha por la Igualdad de Género: Una batalla cuesta arriba</w:t>
      </w:r>
      <w:r w:rsidR="00986EE9" w:rsidRPr="00B560D0">
        <w:rPr>
          <w:rFonts w:ascii="Century Gothic" w:eastAsia="Arial" w:hAnsi="Century Gothic" w:cs="Arial"/>
          <w:color w:val="auto"/>
          <w:szCs w:val="24"/>
          <w:lang w:val="es-MX"/>
        </w:rPr>
        <w:t>”</w:t>
      </w:r>
      <w:r w:rsidR="00986EE9" w:rsidRPr="00B560D0">
        <w:rPr>
          <w:rStyle w:val="Refdenotaalpie"/>
          <w:rFonts w:ascii="Century Gothic" w:eastAsia="Arial" w:hAnsi="Century Gothic" w:cs="Arial"/>
          <w:color w:val="auto"/>
          <w:szCs w:val="24"/>
          <w:lang w:val="es-MX"/>
        </w:rPr>
        <w:footnoteReference w:id="1"/>
      </w:r>
      <w:r w:rsidR="00986EE9" w:rsidRPr="00B560D0">
        <w:rPr>
          <w:rFonts w:ascii="Century Gothic" w:eastAsia="Arial" w:hAnsi="Century Gothic" w:cs="Arial"/>
          <w:color w:val="auto"/>
          <w:szCs w:val="24"/>
          <w:lang w:val="es-MX"/>
        </w:rPr>
        <w:t xml:space="preserve">, realizado por la </w:t>
      </w:r>
      <w:r w:rsidR="00986EE9" w:rsidRPr="009F4668">
        <w:rPr>
          <w:rFonts w:ascii="Century Gothic" w:eastAsia="Arial" w:hAnsi="Century Gothic" w:cs="Arial"/>
          <w:b/>
          <w:bCs/>
          <w:color w:val="auto"/>
          <w:szCs w:val="24"/>
          <w:lang w:val="es-MX"/>
        </w:rPr>
        <w:t>Organización para la Cooperación y el Desarrollo Económicos (OCDE)</w:t>
      </w:r>
      <w:r w:rsidR="00986EE9" w:rsidRPr="00B560D0">
        <w:rPr>
          <w:rFonts w:ascii="Century Gothic" w:eastAsia="Arial" w:hAnsi="Century Gothic" w:cs="Arial"/>
          <w:color w:val="auto"/>
          <w:szCs w:val="24"/>
          <w:lang w:val="es-MX"/>
        </w:rPr>
        <w:t xml:space="preserve"> menciona que uno de los problemas más graves en la lucha por la igualdad de género es que las mujeres son menos propensas a ser empresarias y están subrepresentadas en puestos de </w:t>
      </w:r>
      <w:r w:rsidR="00986EE9" w:rsidRPr="00B560D0">
        <w:rPr>
          <w:rFonts w:ascii="Century Gothic" w:eastAsia="Arial" w:hAnsi="Century Gothic" w:cs="Arial"/>
          <w:color w:val="auto"/>
          <w:szCs w:val="24"/>
          <w:lang w:val="es-MX"/>
        </w:rPr>
        <w:lastRenderedPageBreak/>
        <w:t>liderazgo privado y público y, que a pesar de que México ha llevado a cabo políticas importantes para empoderar a las mujeres, aún le falta un largo camino por recorrer para llegar a la igualdad de género; que el país tiene una de las mayores brechas de empleo por género en la OCDE y que esto trae consigo consecuencias negativas para el crecimiento económico.</w:t>
      </w:r>
    </w:p>
    <w:p w14:paraId="73EB1AAE" w14:textId="5B53E084" w:rsidR="00B211A2" w:rsidRPr="00986EE9" w:rsidRDefault="00B211A2" w:rsidP="00444EE3">
      <w:pPr>
        <w:spacing w:after="0" w:line="360" w:lineRule="auto"/>
        <w:jc w:val="both"/>
      </w:pPr>
    </w:p>
    <w:p w14:paraId="0EAEA891" w14:textId="428EA053" w:rsidR="00444EE3" w:rsidRDefault="00B211A2" w:rsidP="00444EE3">
      <w:pPr>
        <w:spacing w:after="0" w:line="360" w:lineRule="auto"/>
        <w:jc w:val="both"/>
        <w:rPr>
          <w:rFonts w:ascii="Century Gothic" w:eastAsia="Arial" w:hAnsi="Century Gothic" w:cs="Arial"/>
          <w:sz w:val="24"/>
          <w:szCs w:val="24"/>
        </w:rPr>
      </w:pPr>
      <w:r>
        <w:rPr>
          <w:rFonts w:ascii="Century Gothic" w:hAnsi="Century Gothic" w:cs="Calibri"/>
          <w:bCs/>
          <w:sz w:val="24"/>
          <w:szCs w:val="24"/>
        </w:rPr>
        <w:t xml:space="preserve">En este sentido, </w:t>
      </w:r>
      <w:r w:rsidR="00986EE9">
        <w:rPr>
          <w:rFonts w:ascii="Century Gothic" w:eastAsia="Arial" w:hAnsi="Century Gothic" w:cs="Arial"/>
          <w:sz w:val="24"/>
          <w:szCs w:val="24"/>
        </w:rPr>
        <w:t>e</w:t>
      </w:r>
      <w:r w:rsidR="00986EE9" w:rsidRPr="00986EE9">
        <w:rPr>
          <w:rFonts w:ascii="Century Gothic" w:eastAsia="Arial" w:hAnsi="Century Gothic" w:cs="Arial"/>
          <w:sz w:val="24"/>
          <w:szCs w:val="24"/>
        </w:rPr>
        <w:t>l estudio “</w:t>
      </w:r>
      <w:r w:rsidR="00986EE9" w:rsidRPr="00986EE9">
        <w:rPr>
          <w:rFonts w:ascii="Century Gothic" w:eastAsia="Arial" w:hAnsi="Century Gothic" w:cs="Arial"/>
          <w:b/>
          <w:sz w:val="24"/>
          <w:szCs w:val="24"/>
        </w:rPr>
        <w:t>Principios para el empoderamiento de las mujeres en las empresas</w:t>
      </w:r>
      <w:r w:rsidR="00986EE9" w:rsidRPr="00986EE9">
        <w:rPr>
          <w:rFonts w:ascii="Century Gothic" w:eastAsia="Arial" w:hAnsi="Century Gothic" w:cs="Arial"/>
          <w:sz w:val="24"/>
          <w:szCs w:val="24"/>
        </w:rPr>
        <w:t>”</w:t>
      </w:r>
      <w:r w:rsidR="00986EE9" w:rsidRPr="00986EE9">
        <w:rPr>
          <w:rStyle w:val="Refdenotaalpie"/>
          <w:rFonts w:ascii="Century Gothic" w:eastAsia="Arial" w:hAnsi="Century Gothic" w:cs="Arial"/>
          <w:sz w:val="24"/>
          <w:szCs w:val="24"/>
        </w:rPr>
        <w:footnoteReference w:id="2"/>
      </w:r>
      <w:r w:rsidR="00986EE9" w:rsidRPr="00986EE9">
        <w:rPr>
          <w:rFonts w:ascii="Century Gothic" w:eastAsia="Arial" w:hAnsi="Century Gothic" w:cs="Arial"/>
          <w:sz w:val="24"/>
          <w:szCs w:val="24"/>
        </w:rPr>
        <w:t xml:space="preserve"> realizado por la </w:t>
      </w:r>
      <w:r w:rsidR="00986EE9" w:rsidRPr="009F4668">
        <w:rPr>
          <w:rFonts w:ascii="Century Gothic" w:eastAsia="Arial" w:hAnsi="Century Gothic" w:cs="Arial"/>
          <w:b/>
          <w:bCs/>
          <w:sz w:val="24"/>
          <w:szCs w:val="24"/>
        </w:rPr>
        <w:t>Organización de Naciones Unidas (ONU)</w:t>
      </w:r>
      <w:r w:rsidR="00986EE9" w:rsidRPr="00986EE9">
        <w:rPr>
          <w:rFonts w:ascii="Century Gothic" w:eastAsia="Arial" w:hAnsi="Century Gothic" w:cs="Arial"/>
          <w:sz w:val="24"/>
          <w:szCs w:val="24"/>
        </w:rPr>
        <w:t>, a través de la Entidad de las Naciones Unidas para la Igualdad de Género y el Empoderamiento de las Mujeres (ONU MUJERES), menciona que la igualdad es un factor de liderazgo empresarial y de competitividad a nivel global y, brinda principios, planes, presupuestos y estadísticas empresariales para promover el liderazgo de las mujeres; dentro de los principios para el empoderamiento de las mujeres en el sector empresarial hace mención de que para el desarrollo empresarial es necesario “</w:t>
      </w:r>
      <w:r w:rsidR="00986EE9" w:rsidRPr="00986EE9">
        <w:rPr>
          <w:rFonts w:ascii="Century Gothic" w:eastAsia="Arial" w:hAnsi="Century Gothic" w:cs="Arial"/>
          <w:i/>
          <w:sz w:val="24"/>
          <w:szCs w:val="24"/>
        </w:rPr>
        <w:t xml:space="preserve">Extender las relaciones empresariales a las empresas dirigidas por mujeres, incluidas las pequeñas empresas; promover soluciones que integren la dimensión de género a los obstáculos que suponen los créditos y los préstamos; comprometer a las partes implicadas, en el desarrollo de políticas, programas y planes de implementación empresariales a favor de la igualdad de género; promover y reconocer el liderazgo femenino y su contribución en sus comunidades, </w:t>
      </w:r>
      <w:r w:rsidR="00986EE9" w:rsidRPr="00986EE9">
        <w:rPr>
          <w:rFonts w:ascii="Century Gothic" w:eastAsia="Arial" w:hAnsi="Century Gothic" w:cs="Arial"/>
          <w:i/>
          <w:sz w:val="24"/>
          <w:szCs w:val="24"/>
        </w:rPr>
        <w:lastRenderedPageBreak/>
        <w:t>garantizar la suficiente representación de las mujeres en cualquier mecanismo de consulta comunitaria; invertir en políticas y programas de actuación en el lugar de trabajo que favorezcan el avance de las mujeres a todos los niveles y en todos los sectores económicos y; garantizar el acceso equitativo a todos los programas de formación y de educación, incluidas las formaciones vocacionales y en tecnología de la información</w:t>
      </w:r>
      <w:r w:rsidR="00986EE9" w:rsidRPr="00986EE9">
        <w:rPr>
          <w:rFonts w:ascii="Century Gothic" w:eastAsia="Arial" w:hAnsi="Century Gothic" w:cs="Arial"/>
          <w:sz w:val="24"/>
          <w:szCs w:val="24"/>
        </w:rPr>
        <w:t>”.</w:t>
      </w:r>
      <w:r w:rsidR="00986EE9" w:rsidRPr="00986EE9">
        <w:rPr>
          <w:rFonts w:ascii="Century Gothic" w:eastAsia="Arial" w:hAnsi="Century Gothic" w:cs="Arial"/>
          <w:sz w:val="24"/>
          <w:szCs w:val="24"/>
        </w:rPr>
        <w:cr/>
      </w:r>
    </w:p>
    <w:p w14:paraId="07BD4CD8" w14:textId="699AAE87" w:rsidR="00735F8E" w:rsidRDefault="00735F8E" w:rsidP="00735F8E">
      <w:pPr>
        <w:spacing w:after="0" w:line="360" w:lineRule="auto"/>
        <w:jc w:val="both"/>
        <w:rPr>
          <w:rFonts w:ascii="Century Gothic" w:hAnsi="Century Gothic" w:cs="Calibri"/>
          <w:bCs/>
          <w:i/>
          <w:iCs/>
          <w:sz w:val="24"/>
          <w:szCs w:val="24"/>
        </w:rPr>
      </w:pPr>
      <w:r>
        <w:rPr>
          <w:rFonts w:ascii="Century Gothic" w:hAnsi="Century Gothic" w:cs="Calibri"/>
          <w:bCs/>
          <w:sz w:val="24"/>
          <w:szCs w:val="24"/>
        </w:rPr>
        <w:t>Al respecto, l</w:t>
      </w:r>
      <w:r w:rsidRPr="002A7D57">
        <w:rPr>
          <w:rFonts w:ascii="Century Gothic" w:hAnsi="Century Gothic" w:cs="Calibri"/>
          <w:bCs/>
          <w:sz w:val="24"/>
          <w:szCs w:val="24"/>
        </w:rPr>
        <w:t xml:space="preserve">a </w:t>
      </w:r>
      <w:r w:rsidRPr="002A7D57">
        <w:rPr>
          <w:rFonts w:ascii="Century Gothic" w:hAnsi="Century Gothic" w:cs="Calibri"/>
          <w:b/>
          <w:sz w:val="24"/>
          <w:szCs w:val="24"/>
        </w:rPr>
        <w:t>Convención Sobre la Eliminación de Todas las Formas de Discriminación de la Mujer</w:t>
      </w:r>
      <w:r w:rsidRPr="002A7D57">
        <w:rPr>
          <w:rFonts w:ascii="Century Gothic" w:hAnsi="Century Gothic" w:cs="Calibri"/>
          <w:bCs/>
          <w:sz w:val="24"/>
          <w:szCs w:val="24"/>
        </w:rPr>
        <w:t xml:space="preserve"> (CEDAW)</w:t>
      </w:r>
      <w:r>
        <w:rPr>
          <w:rStyle w:val="Refdenotaalpie"/>
          <w:rFonts w:ascii="Century Gothic" w:hAnsi="Century Gothic" w:cs="Calibri"/>
          <w:bCs/>
          <w:sz w:val="24"/>
          <w:szCs w:val="24"/>
        </w:rPr>
        <w:footnoteReference w:id="3"/>
      </w:r>
      <w:r w:rsidRPr="002A7D57">
        <w:rPr>
          <w:rFonts w:ascii="Century Gothic" w:hAnsi="Century Gothic" w:cs="Calibri"/>
          <w:bCs/>
          <w:sz w:val="24"/>
          <w:szCs w:val="24"/>
        </w:rPr>
        <w:t xml:space="preserve"> insta a los Estados a que adopten medidas para asegurar las condiciones de igualdad entre hombres y mujeres</w:t>
      </w:r>
      <w:r>
        <w:rPr>
          <w:rFonts w:ascii="Century Gothic" w:hAnsi="Century Gothic" w:cs="Calibri"/>
          <w:bCs/>
          <w:sz w:val="24"/>
          <w:szCs w:val="24"/>
        </w:rPr>
        <w:t xml:space="preserve"> en la esfera económica</w:t>
      </w:r>
      <w:r w:rsidRPr="002A7D57">
        <w:rPr>
          <w:rFonts w:ascii="Century Gothic" w:hAnsi="Century Gothic" w:cs="Calibri"/>
          <w:bCs/>
          <w:sz w:val="24"/>
          <w:szCs w:val="24"/>
        </w:rPr>
        <w:t xml:space="preserve">, entre las que se encuentra: </w:t>
      </w:r>
      <w:r w:rsidRPr="002A7D57">
        <w:rPr>
          <w:rFonts w:ascii="Century Gothic" w:hAnsi="Century Gothic" w:cs="Calibri"/>
          <w:bCs/>
          <w:i/>
          <w:iCs/>
          <w:sz w:val="24"/>
          <w:szCs w:val="24"/>
        </w:rPr>
        <w:t>“</w:t>
      </w:r>
      <w:r>
        <w:rPr>
          <w:rFonts w:ascii="Century Gothic" w:hAnsi="Century Gothic" w:cs="Calibri"/>
          <w:bCs/>
          <w:i/>
          <w:iCs/>
          <w:sz w:val="24"/>
          <w:szCs w:val="24"/>
        </w:rPr>
        <w:t>e</w:t>
      </w:r>
      <w:r w:rsidRPr="00735F8E">
        <w:rPr>
          <w:rFonts w:ascii="Century Gothic" w:hAnsi="Century Gothic" w:cs="Calibri"/>
          <w:bCs/>
          <w:i/>
          <w:iCs/>
          <w:sz w:val="24"/>
          <w:szCs w:val="24"/>
        </w:rPr>
        <w:t>l derecho a obtener préstamos bancarios, hipotecas y otras formas de crédito financiero</w:t>
      </w:r>
      <w:r>
        <w:rPr>
          <w:rFonts w:ascii="Century Gothic" w:hAnsi="Century Gothic" w:cs="Calibri"/>
          <w:bCs/>
          <w:i/>
          <w:iCs/>
          <w:sz w:val="24"/>
          <w:szCs w:val="24"/>
        </w:rPr>
        <w:t>.</w:t>
      </w:r>
      <w:r w:rsidRPr="002A7D57">
        <w:rPr>
          <w:rFonts w:ascii="Century Gothic" w:hAnsi="Century Gothic" w:cs="Calibri"/>
          <w:bCs/>
          <w:i/>
          <w:iCs/>
          <w:sz w:val="24"/>
          <w:szCs w:val="24"/>
        </w:rPr>
        <w:t>”</w:t>
      </w:r>
    </w:p>
    <w:p w14:paraId="6E264FD3" w14:textId="4ED1493D" w:rsidR="00735F8E" w:rsidRDefault="00735F8E" w:rsidP="00735F8E">
      <w:pPr>
        <w:spacing w:after="0" w:line="360" w:lineRule="auto"/>
        <w:jc w:val="both"/>
        <w:rPr>
          <w:rFonts w:ascii="Century Gothic" w:hAnsi="Century Gothic" w:cs="Calibri"/>
          <w:bCs/>
          <w:i/>
          <w:iCs/>
          <w:sz w:val="24"/>
          <w:szCs w:val="24"/>
        </w:rPr>
      </w:pPr>
    </w:p>
    <w:p w14:paraId="4DF37F1A" w14:textId="33BB07BF" w:rsidR="00735F8E" w:rsidRPr="00735F8E" w:rsidRDefault="00735F8E" w:rsidP="00735F8E">
      <w:pPr>
        <w:spacing w:after="0" w:line="360" w:lineRule="auto"/>
        <w:jc w:val="both"/>
        <w:rPr>
          <w:rFonts w:ascii="Century Gothic" w:hAnsi="Century Gothic" w:cs="Calibri"/>
          <w:bCs/>
          <w:sz w:val="24"/>
          <w:szCs w:val="24"/>
        </w:rPr>
      </w:pPr>
      <w:r>
        <w:rPr>
          <w:rFonts w:ascii="Century Gothic" w:hAnsi="Century Gothic" w:cs="Calibri"/>
          <w:bCs/>
          <w:sz w:val="24"/>
          <w:szCs w:val="24"/>
        </w:rPr>
        <w:t xml:space="preserve">Dicha Convención, </w:t>
      </w:r>
      <w:r w:rsidR="009F4668">
        <w:rPr>
          <w:rFonts w:ascii="Century Gothic" w:hAnsi="Century Gothic" w:cs="Calibri"/>
          <w:bCs/>
          <w:sz w:val="24"/>
          <w:szCs w:val="24"/>
        </w:rPr>
        <w:t>en relación</w:t>
      </w:r>
      <w:r>
        <w:rPr>
          <w:rFonts w:ascii="Century Gothic" w:hAnsi="Century Gothic" w:cs="Calibri"/>
          <w:bCs/>
          <w:sz w:val="24"/>
          <w:szCs w:val="24"/>
        </w:rPr>
        <w:t xml:space="preserve"> a las mujeres rurales</w:t>
      </w:r>
      <w:r w:rsidR="009F4668">
        <w:rPr>
          <w:rFonts w:ascii="Century Gothic" w:hAnsi="Century Gothic" w:cs="Calibri"/>
          <w:bCs/>
          <w:sz w:val="24"/>
          <w:szCs w:val="24"/>
        </w:rPr>
        <w:t>, señala que los Estados Parte les asegurarán el derecho a “</w:t>
      </w:r>
      <w:r w:rsidR="009F4668" w:rsidRPr="009F4668">
        <w:rPr>
          <w:rFonts w:ascii="Century Gothic" w:hAnsi="Century Gothic" w:cs="Calibri"/>
          <w:bCs/>
          <w:i/>
          <w:iCs/>
          <w:sz w:val="24"/>
          <w:szCs w:val="24"/>
        </w:rPr>
        <w:t>organizar grupos de autoayuda y cooperativas a fin de obtener igualdad de acceso a las oportunidades económicas mediante el empleo por cuenta propia o por cuenta ajena</w:t>
      </w:r>
      <w:r w:rsidR="009F4668">
        <w:rPr>
          <w:rFonts w:ascii="Century Gothic" w:hAnsi="Century Gothic" w:cs="Calibri"/>
          <w:bCs/>
          <w:sz w:val="24"/>
          <w:szCs w:val="24"/>
        </w:rPr>
        <w:t xml:space="preserve">”, </w:t>
      </w:r>
      <w:r w:rsidR="009F4668" w:rsidRPr="009F4668">
        <w:rPr>
          <w:rFonts w:ascii="Century Gothic" w:hAnsi="Century Gothic" w:cs="Calibri"/>
          <w:bCs/>
          <w:i/>
          <w:iCs/>
          <w:sz w:val="24"/>
          <w:szCs w:val="24"/>
        </w:rPr>
        <w:t>“obtener acceso a los créditos y préstamos agrícolas, a los servicios de comercialización y a las tecnologías apropiadas, y recibir un trato igual en los planes de reforma agraria y de reasentamiento,”</w:t>
      </w:r>
      <w:r w:rsidR="009F4668">
        <w:rPr>
          <w:rFonts w:ascii="Century Gothic" w:hAnsi="Century Gothic" w:cs="Calibri"/>
          <w:bCs/>
          <w:sz w:val="24"/>
          <w:szCs w:val="24"/>
        </w:rPr>
        <w:t xml:space="preserve"> entre otros. </w:t>
      </w:r>
    </w:p>
    <w:p w14:paraId="18D83099" w14:textId="77777777" w:rsidR="00001947" w:rsidRDefault="00001947" w:rsidP="00444EE3">
      <w:pPr>
        <w:spacing w:after="0" w:line="360" w:lineRule="auto"/>
        <w:jc w:val="both"/>
        <w:rPr>
          <w:rFonts w:ascii="Century Gothic" w:hAnsi="Century Gothic" w:cs="Calibri"/>
          <w:bCs/>
          <w:sz w:val="24"/>
          <w:szCs w:val="24"/>
        </w:rPr>
      </w:pPr>
    </w:p>
    <w:p w14:paraId="0ED7726A" w14:textId="2DC72752" w:rsidR="00283EBF" w:rsidRPr="00283EBF" w:rsidRDefault="009F4668" w:rsidP="00283EBF">
      <w:pPr>
        <w:spacing w:after="0" w:line="360" w:lineRule="auto"/>
        <w:jc w:val="both"/>
        <w:rPr>
          <w:rFonts w:ascii="Century Gothic" w:hAnsi="Century Gothic" w:cs="Calibri"/>
          <w:sz w:val="24"/>
          <w:szCs w:val="24"/>
        </w:rPr>
      </w:pPr>
      <w:r w:rsidRPr="00001947">
        <w:rPr>
          <w:rFonts w:ascii="Century Gothic" w:hAnsi="Century Gothic" w:cs="Calibri"/>
          <w:b/>
          <w:sz w:val="24"/>
          <w:szCs w:val="24"/>
        </w:rPr>
        <w:t>IV.-</w:t>
      </w:r>
      <w:r>
        <w:rPr>
          <w:rFonts w:ascii="Century Gothic" w:hAnsi="Century Gothic" w:cs="Calibri"/>
          <w:bCs/>
          <w:sz w:val="24"/>
          <w:szCs w:val="24"/>
        </w:rPr>
        <w:t xml:space="preserve"> </w:t>
      </w:r>
      <w:r w:rsidR="00001947">
        <w:rPr>
          <w:rFonts w:ascii="Century Gothic" w:hAnsi="Century Gothic" w:cs="Calibri"/>
          <w:bCs/>
          <w:sz w:val="24"/>
          <w:szCs w:val="24"/>
        </w:rPr>
        <w:t xml:space="preserve">Ahora bien, </w:t>
      </w:r>
      <w:r w:rsidR="00001947">
        <w:rPr>
          <w:rFonts w:ascii="Century Gothic" w:hAnsi="Century Gothic" w:cs="Calibri"/>
          <w:sz w:val="24"/>
          <w:szCs w:val="24"/>
        </w:rPr>
        <w:t>c</w:t>
      </w:r>
      <w:r w:rsidR="00001947" w:rsidRPr="00E25E61">
        <w:rPr>
          <w:rFonts w:ascii="Century Gothic" w:hAnsi="Century Gothic" w:cs="Calibri"/>
          <w:sz w:val="24"/>
          <w:szCs w:val="24"/>
        </w:rPr>
        <w:t xml:space="preserve">on relación a los compromisos adquiridos en la esfera internacional, el Estado Mexicano ha regulado en la </w:t>
      </w:r>
      <w:r w:rsidR="00001947" w:rsidRPr="00001947">
        <w:rPr>
          <w:rFonts w:ascii="Century Gothic" w:hAnsi="Century Gothic" w:cs="Calibri"/>
          <w:b/>
          <w:bCs/>
          <w:sz w:val="24"/>
          <w:szCs w:val="24"/>
        </w:rPr>
        <w:t>Ley para el Desarrollo de la Competitividad de la Micro, Pequeña y Mediana Empresa</w:t>
      </w:r>
      <w:r w:rsidR="004348D8">
        <w:rPr>
          <w:rFonts w:ascii="Century Gothic" w:hAnsi="Century Gothic" w:cs="Calibri"/>
          <w:b/>
          <w:bCs/>
          <w:sz w:val="24"/>
          <w:szCs w:val="24"/>
        </w:rPr>
        <w:t>,</w:t>
      </w:r>
      <w:r w:rsidR="00001947">
        <w:rPr>
          <w:rStyle w:val="Refdenotaalpie"/>
          <w:rFonts w:ascii="Century Gothic" w:hAnsi="Century Gothic" w:cs="Calibri"/>
          <w:b/>
          <w:bCs/>
          <w:sz w:val="24"/>
          <w:szCs w:val="24"/>
        </w:rPr>
        <w:footnoteReference w:id="4"/>
      </w:r>
      <w:r w:rsidR="00001947">
        <w:rPr>
          <w:rFonts w:ascii="Century Gothic" w:hAnsi="Century Gothic" w:cs="Calibri"/>
          <w:sz w:val="24"/>
          <w:szCs w:val="24"/>
        </w:rPr>
        <w:t xml:space="preserve"> que, </w:t>
      </w:r>
      <w:r w:rsidR="00283EBF">
        <w:rPr>
          <w:rFonts w:ascii="Century Gothic" w:hAnsi="Century Gothic" w:cs="Calibri"/>
          <w:sz w:val="24"/>
          <w:szCs w:val="24"/>
        </w:rPr>
        <w:t xml:space="preserve">la </w:t>
      </w:r>
      <w:r w:rsidR="00283EBF" w:rsidRPr="00283EBF">
        <w:rPr>
          <w:rFonts w:ascii="Century Gothic" w:hAnsi="Century Gothic" w:cs="Calibri"/>
          <w:sz w:val="24"/>
          <w:szCs w:val="24"/>
        </w:rPr>
        <w:t xml:space="preserve">Secretaría </w:t>
      </w:r>
      <w:r w:rsidR="00283EBF">
        <w:rPr>
          <w:rFonts w:ascii="Century Gothic" w:hAnsi="Century Gothic" w:cs="Calibri"/>
          <w:sz w:val="24"/>
          <w:szCs w:val="24"/>
        </w:rPr>
        <w:t xml:space="preserve">de Economía </w:t>
      </w:r>
      <w:r w:rsidR="00283EBF" w:rsidRPr="00283EBF">
        <w:rPr>
          <w:rFonts w:ascii="Century Gothic" w:hAnsi="Century Gothic" w:cs="Calibri"/>
          <w:sz w:val="24"/>
          <w:szCs w:val="24"/>
        </w:rPr>
        <w:t>diseñará, fomentará y promoverá la creación de instrumentos y mecanismos de garantía, así como de otros esquemas que faciliten el acceso al financiamiento a las micro, pequeñas y medianas empresas (MIPYMES), en igualdad de oportunidades para mujeres y hombres. Lo anterior, poniendo especial</w:t>
      </w:r>
      <w:r w:rsidR="00283EBF">
        <w:rPr>
          <w:rFonts w:ascii="Century Gothic" w:hAnsi="Century Gothic" w:cs="Calibri"/>
          <w:sz w:val="24"/>
          <w:szCs w:val="24"/>
        </w:rPr>
        <w:t xml:space="preserve"> </w:t>
      </w:r>
      <w:r w:rsidR="00283EBF" w:rsidRPr="00283EBF">
        <w:rPr>
          <w:rFonts w:ascii="Century Gothic" w:hAnsi="Century Gothic" w:cs="Calibri"/>
          <w:sz w:val="24"/>
          <w:szCs w:val="24"/>
        </w:rPr>
        <w:t>énfasis en garantizar el acceso a dicho financiamiento para la</w:t>
      </w:r>
      <w:r w:rsidR="00283EBF">
        <w:rPr>
          <w:rFonts w:ascii="Century Gothic" w:hAnsi="Century Gothic" w:cs="Calibri"/>
          <w:sz w:val="24"/>
          <w:szCs w:val="24"/>
        </w:rPr>
        <w:t>s</w:t>
      </w:r>
      <w:r w:rsidR="00283EBF" w:rsidRPr="00283EBF">
        <w:rPr>
          <w:rFonts w:ascii="Century Gothic" w:hAnsi="Century Gothic" w:cs="Calibri"/>
          <w:sz w:val="24"/>
          <w:szCs w:val="24"/>
        </w:rPr>
        <w:t xml:space="preserve"> mujeres. </w:t>
      </w:r>
    </w:p>
    <w:p w14:paraId="221F8A89" w14:textId="77777777" w:rsidR="00283EBF" w:rsidRDefault="00283EBF" w:rsidP="00001947">
      <w:pPr>
        <w:spacing w:after="0" w:line="360" w:lineRule="auto"/>
        <w:jc w:val="both"/>
        <w:rPr>
          <w:rFonts w:ascii="Century Gothic" w:hAnsi="Century Gothic" w:cs="Calibri"/>
          <w:sz w:val="24"/>
          <w:szCs w:val="24"/>
        </w:rPr>
      </w:pPr>
    </w:p>
    <w:p w14:paraId="4957F6F3" w14:textId="4E4C756C" w:rsidR="00001947" w:rsidRPr="005731A0" w:rsidRDefault="00661976" w:rsidP="00001947">
      <w:pPr>
        <w:spacing w:after="0" w:line="360" w:lineRule="auto"/>
        <w:jc w:val="both"/>
        <w:rPr>
          <w:rFonts w:ascii="Century Gothic" w:hAnsi="Century Gothic" w:cs="Calibri"/>
          <w:sz w:val="24"/>
          <w:szCs w:val="24"/>
        </w:rPr>
      </w:pPr>
      <w:r w:rsidRPr="00661976">
        <w:rPr>
          <w:rFonts w:ascii="Century Gothic" w:hAnsi="Century Gothic" w:cs="Calibri"/>
          <w:sz w:val="24"/>
          <w:szCs w:val="24"/>
        </w:rPr>
        <w:t>Por su parte, la</w:t>
      </w:r>
      <w:r>
        <w:rPr>
          <w:rFonts w:ascii="Century Gothic" w:hAnsi="Century Gothic" w:cs="Calibri"/>
          <w:b/>
          <w:bCs/>
          <w:sz w:val="24"/>
          <w:szCs w:val="24"/>
        </w:rPr>
        <w:t xml:space="preserve"> </w:t>
      </w:r>
      <w:r w:rsidR="00001947" w:rsidRPr="00E25E61">
        <w:rPr>
          <w:rFonts w:ascii="Century Gothic" w:hAnsi="Century Gothic" w:cs="Calibri"/>
          <w:b/>
          <w:bCs/>
          <w:sz w:val="24"/>
          <w:szCs w:val="24"/>
        </w:rPr>
        <w:t>Ley General para la Igualdad entre Mujeres y Hombres</w:t>
      </w:r>
      <w:r>
        <w:rPr>
          <w:rFonts w:ascii="Century Gothic" w:hAnsi="Century Gothic" w:cs="Calibri"/>
          <w:b/>
          <w:bCs/>
          <w:sz w:val="24"/>
          <w:szCs w:val="24"/>
        </w:rPr>
        <w:t>,</w:t>
      </w:r>
      <w:r w:rsidR="00001947">
        <w:rPr>
          <w:rStyle w:val="Refdenotaalpie"/>
          <w:rFonts w:ascii="Century Gothic" w:hAnsi="Century Gothic" w:cs="Calibri"/>
          <w:b/>
          <w:bCs/>
          <w:sz w:val="24"/>
          <w:szCs w:val="24"/>
        </w:rPr>
        <w:footnoteReference w:id="5"/>
      </w:r>
      <w:r>
        <w:rPr>
          <w:rFonts w:ascii="Century Gothic" w:hAnsi="Century Gothic" w:cs="Calibri"/>
          <w:b/>
          <w:bCs/>
          <w:sz w:val="24"/>
          <w:szCs w:val="24"/>
        </w:rPr>
        <w:t xml:space="preserve"> </w:t>
      </w:r>
      <w:r w:rsidRPr="00661976">
        <w:rPr>
          <w:rFonts w:ascii="Century Gothic" w:hAnsi="Century Gothic" w:cs="Calibri"/>
          <w:sz w:val="24"/>
          <w:szCs w:val="24"/>
        </w:rPr>
        <w:t>instituye que</w:t>
      </w:r>
      <w:r w:rsidR="00001947" w:rsidRPr="00E25E61">
        <w:rPr>
          <w:rFonts w:ascii="Century Gothic" w:hAnsi="Century Gothic" w:cs="Calibri"/>
          <w:sz w:val="24"/>
          <w:szCs w:val="24"/>
        </w:rPr>
        <w:t xml:space="preserve"> </w:t>
      </w:r>
      <w:r w:rsidR="005731A0">
        <w:rPr>
          <w:rFonts w:ascii="Century Gothic" w:hAnsi="Century Gothic" w:cs="Calibri"/>
          <w:sz w:val="24"/>
          <w:szCs w:val="24"/>
        </w:rPr>
        <w:t>“</w:t>
      </w:r>
      <w:r w:rsidRPr="005731A0">
        <w:rPr>
          <w:rFonts w:ascii="Century Gothic" w:hAnsi="Century Gothic" w:cs="Calibri"/>
          <w:i/>
          <w:iCs/>
          <w:sz w:val="24"/>
          <w:szCs w:val="24"/>
        </w:rPr>
        <w:t xml:space="preserve">las autoridades correspondientes garantizarán el principio de igualdad sustantiva entre mujeres y hombres en el ámbito del empleo, así como el derecho fundamental a la no discriminación de aquellas en las ofertas laborales, en la formación y promoción profesional, en las condiciones de trabajo, incluidas las retributivas, y en la afiliación y participación en las organizaciones sindicales, empresariales o en cualquier organización cuyos miembros ejerzan una profesión concreta, para lo cual deberán diseñar políticas y programas de desarrollo empresarial, industrial y comercial en favor del empoderamiento igualitario entre mujeres y </w:t>
      </w:r>
      <w:r w:rsidRPr="005731A0">
        <w:rPr>
          <w:rFonts w:ascii="Century Gothic" w:hAnsi="Century Gothic" w:cs="Calibri"/>
          <w:i/>
          <w:iCs/>
          <w:sz w:val="24"/>
          <w:szCs w:val="24"/>
        </w:rPr>
        <w:lastRenderedPageBreak/>
        <w:t>hombres.</w:t>
      </w:r>
      <w:r w:rsidR="005731A0" w:rsidRPr="005731A0">
        <w:rPr>
          <w:rFonts w:ascii="Century Gothic" w:hAnsi="Century Gothic" w:cs="Calibri"/>
          <w:i/>
          <w:iCs/>
          <w:sz w:val="24"/>
          <w:szCs w:val="24"/>
        </w:rPr>
        <w:t>”</w:t>
      </w:r>
      <w:r w:rsidRPr="005731A0">
        <w:rPr>
          <w:rFonts w:ascii="Century Gothic" w:hAnsi="Century Gothic" w:cs="Calibri"/>
          <w:i/>
          <w:iCs/>
          <w:sz w:val="24"/>
          <w:szCs w:val="24"/>
        </w:rPr>
        <w:t xml:space="preserve"> </w:t>
      </w:r>
      <w:r w:rsidRPr="005731A0">
        <w:rPr>
          <w:rFonts w:ascii="Century Gothic" w:hAnsi="Century Gothic" w:cs="Calibri"/>
          <w:i/>
          <w:iCs/>
          <w:sz w:val="24"/>
          <w:szCs w:val="24"/>
        </w:rPr>
        <w:cr/>
      </w:r>
    </w:p>
    <w:p w14:paraId="7A36E969" w14:textId="711337C8" w:rsidR="00B211A2" w:rsidRPr="00562E53" w:rsidRDefault="00001947" w:rsidP="00444EE3">
      <w:pPr>
        <w:spacing w:after="0" w:line="360" w:lineRule="auto"/>
        <w:jc w:val="both"/>
        <w:rPr>
          <w:rFonts w:ascii="Century Gothic" w:hAnsi="Century Gothic" w:cs="Calibri"/>
          <w:sz w:val="24"/>
          <w:szCs w:val="24"/>
        </w:rPr>
      </w:pPr>
      <w:r>
        <w:rPr>
          <w:rFonts w:ascii="Century Gothic" w:hAnsi="Century Gothic" w:cs="Calibri"/>
          <w:sz w:val="24"/>
          <w:szCs w:val="24"/>
        </w:rPr>
        <w:t xml:space="preserve">En este mismo sentido, la </w:t>
      </w:r>
      <w:r w:rsidRPr="00802B45">
        <w:rPr>
          <w:rFonts w:ascii="Century Gothic" w:hAnsi="Century Gothic" w:cs="Calibri"/>
          <w:sz w:val="24"/>
          <w:szCs w:val="24"/>
        </w:rPr>
        <w:t>Política Nacional que desarrolle el Ejecutivo Federal deberá consid</w:t>
      </w:r>
      <w:r w:rsidR="00562E53">
        <w:rPr>
          <w:rFonts w:ascii="Century Gothic" w:hAnsi="Century Gothic" w:cs="Calibri"/>
          <w:sz w:val="24"/>
          <w:szCs w:val="24"/>
        </w:rPr>
        <w:t xml:space="preserve">erar </w:t>
      </w:r>
      <w:r w:rsidR="00562E53" w:rsidRPr="00562E53">
        <w:rPr>
          <w:rFonts w:ascii="Century Gothic" w:hAnsi="Century Gothic" w:cs="Calibri"/>
          <w:sz w:val="24"/>
          <w:szCs w:val="24"/>
        </w:rPr>
        <w:t>acciones para fomentar la integración de políticas públicas con perspectiva de género</w:t>
      </w:r>
      <w:r w:rsidR="00562E53">
        <w:rPr>
          <w:rFonts w:ascii="Century Gothic" w:hAnsi="Century Gothic" w:cs="Calibri"/>
          <w:sz w:val="24"/>
          <w:szCs w:val="24"/>
        </w:rPr>
        <w:t xml:space="preserve"> </w:t>
      </w:r>
      <w:r w:rsidR="00562E53" w:rsidRPr="00562E53">
        <w:rPr>
          <w:rFonts w:ascii="Century Gothic" w:hAnsi="Century Gothic" w:cs="Calibri"/>
          <w:sz w:val="24"/>
          <w:szCs w:val="24"/>
        </w:rPr>
        <w:t>en materia económica;</w:t>
      </w:r>
      <w:r w:rsidR="00562E53">
        <w:rPr>
          <w:rFonts w:ascii="Century Gothic" w:hAnsi="Century Gothic" w:cs="Calibri"/>
          <w:sz w:val="24"/>
          <w:szCs w:val="24"/>
        </w:rPr>
        <w:t xml:space="preserve"> e</w:t>
      </w:r>
      <w:r w:rsidR="00562E53" w:rsidRPr="00562E53">
        <w:rPr>
          <w:rFonts w:ascii="Century Gothic" w:hAnsi="Century Gothic" w:cs="Calibri"/>
          <w:sz w:val="24"/>
          <w:szCs w:val="24"/>
        </w:rPr>
        <w:t xml:space="preserve"> </w:t>
      </w:r>
      <w:r w:rsidR="00562E53">
        <w:rPr>
          <w:rFonts w:ascii="Century Gothic" w:hAnsi="Century Gothic" w:cs="Calibri"/>
          <w:sz w:val="24"/>
          <w:szCs w:val="24"/>
        </w:rPr>
        <w:t>i</w:t>
      </w:r>
      <w:r w:rsidR="00562E53" w:rsidRPr="00562E53">
        <w:rPr>
          <w:rFonts w:ascii="Century Gothic" w:hAnsi="Century Gothic" w:cs="Calibri"/>
          <w:sz w:val="24"/>
          <w:szCs w:val="24"/>
        </w:rPr>
        <w:t>mpulsar liderazgos igualitarios</w:t>
      </w:r>
      <w:r w:rsidR="00562E53">
        <w:rPr>
          <w:rFonts w:ascii="Century Gothic" w:hAnsi="Century Gothic" w:cs="Calibri"/>
          <w:sz w:val="24"/>
          <w:szCs w:val="24"/>
        </w:rPr>
        <w:t xml:space="preserve">. </w:t>
      </w:r>
    </w:p>
    <w:p w14:paraId="0BDDD9B8" w14:textId="77777777" w:rsidR="009F4668" w:rsidRDefault="009F4668" w:rsidP="00444EE3">
      <w:pPr>
        <w:spacing w:after="0" w:line="360" w:lineRule="auto"/>
        <w:jc w:val="both"/>
        <w:rPr>
          <w:rFonts w:ascii="Century Gothic" w:hAnsi="Century Gothic" w:cs="Calibri"/>
          <w:bCs/>
          <w:sz w:val="24"/>
          <w:szCs w:val="24"/>
        </w:rPr>
      </w:pPr>
    </w:p>
    <w:p w14:paraId="0DC3713C" w14:textId="2C6494F4" w:rsidR="00246787" w:rsidRDefault="00B211A2" w:rsidP="00444EE3">
      <w:pPr>
        <w:spacing w:after="0" w:line="360" w:lineRule="auto"/>
        <w:jc w:val="both"/>
        <w:rPr>
          <w:rFonts w:ascii="Century Gothic" w:eastAsia="Arial" w:hAnsi="Century Gothic" w:cs="Arial"/>
          <w:sz w:val="24"/>
          <w:szCs w:val="24"/>
        </w:rPr>
      </w:pPr>
      <w:r w:rsidRPr="00B211A2">
        <w:rPr>
          <w:rFonts w:ascii="Century Gothic" w:hAnsi="Century Gothic" w:cs="Calibri"/>
          <w:b/>
          <w:sz w:val="24"/>
          <w:szCs w:val="24"/>
        </w:rPr>
        <w:t>V.-</w:t>
      </w:r>
      <w:r>
        <w:rPr>
          <w:rFonts w:ascii="Century Gothic" w:hAnsi="Century Gothic" w:cs="Calibri"/>
          <w:bCs/>
          <w:sz w:val="24"/>
          <w:szCs w:val="24"/>
        </w:rPr>
        <w:t xml:space="preserve"> Atendiendo a lo anterior, conviene </w:t>
      </w:r>
      <w:r w:rsidRPr="007B415C">
        <w:rPr>
          <w:rFonts w:ascii="Century Gothic" w:eastAsia="Arial" w:hAnsi="Century Gothic" w:cs="Arial"/>
          <w:sz w:val="24"/>
          <w:szCs w:val="24"/>
        </w:rPr>
        <w:t xml:space="preserve">concretar la propuesta de reforma que nos atañe, </w:t>
      </w:r>
      <w:r>
        <w:rPr>
          <w:rFonts w:ascii="Century Gothic" w:eastAsia="Arial" w:hAnsi="Century Gothic" w:cs="Arial"/>
          <w:sz w:val="24"/>
          <w:szCs w:val="24"/>
        </w:rPr>
        <w:t xml:space="preserve">consistente </w:t>
      </w:r>
      <w:r w:rsidRPr="007B415C">
        <w:rPr>
          <w:rFonts w:ascii="Century Gothic" w:eastAsia="Arial" w:hAnsi="Century Gothic" w:cs="Arial"/>
          <w:sz w:val="24"/>
          <w:szCs w:val="24"/>
        </w:rPr>
        <w:t>en</w:t>
      </w:r>
      <w:r>
        <w:rPr>
          <w:rFonts w:ascii="Century Gothic" w:eastAsia="Arial" w:hAnsi="Century Gothic" w:cs="Arial"/>
          <w:sz w:val="24"/>
          <w:szCs w:val="24"/>
        </w:rPr>
        <w:t xml:space="preserve"> </w:t>
      </w:r>
      <w:r w:rsidR="00246787">
        <w:rPr>
          <w:rFonts w:ascii="Century Gothic" w:eastAsia="Arial" w:hAnsi="Century Gothic" w:cs="Arial"/>
          <w:sz w:val="24"/>
          <w:szCs w:val="24"/>
        </w:rPr>
        <w:t>reformar</w:t>
      </w:r>
      <w:r>
        <w:rPr>
          <w:rFonts w:ascii="Century Gothic" w:eastAsia="Arial" w:hAnsi="Century Gothic" w:cs="Arial"/>
          <w:sz w:val="24"/>
          <w:szCs w:val="24"/>
        </w:rPr>
        <w:t xml:space="preserve"> la </w:t>
      </w:r>
      <w:r w:rsidRPr="00B211A2">
        <w:rPr>
          <w:rFonts w:ascii="Century Gothic" w:eastAsia="Arial" w:hAnsi="Century Gothic" w:cs="Arial"/>
          <w:b/>
          <w:bCs/>
          <w:sz w:val="24"/>
          <w:szCs w:val="24"/>
        </w:rPr>
        <w:t xml:space="preserve">Ley de </w:t>
      </w:r>
      <w:r w:rsidR="00246787">
        <w:rPr>
          <w:rFonts w:ascii="Century Gothic" w:eastAsia="Arial" w:hAnsi="Century Gothic" w:cs="Arial"/>
          <w:b/>
          <w:bCs/>
          <w:sz w:val="24"/>
          <w:szCs w:val="24"/>
        </w:rPr>
        <w:t xml:space="preserve">Fomento al Emprendimiento </w:t>
      </w:r>
      <w:r w:rsidRPr="00B211A2">
        <w:rPr>
          <w:rFonts w:ascii="Century Gothic" w:eastAsia="Arial" w:hAnsi="Century Gothic" w:cs="Arial"/>
          <w:b/>
          <w:bCs/>
          <w:sz w:val="24"/>
          <w:szCs w:val="24"/>
        </w:rPr>
        <w:t>del Estado de Chihuahua</w:t>
      </w:r>
      <w:r>
        <w:rPr>
          <w:rFonts w:ascii="Century Gothic" w:eastAsia="Arial" w:hAnsi="Century Gothic" w:cs="Arial"/>
          <w:sz w:val="24"/>
          <w:szCs w:val="24"/>
        </w:rPr>
        <w:t xml:space="preserve">, </w:t>
      </w:r>
      <w:r w:rsidR="00246787">
        <w:rPr>
          <w:rFonts w:ascii="Century Gothic" w:eastAsia="Arial" w:hAnsi="Century Gothic" w:cs="Arial"/>
          <w:sz w:val="24"/>
          <w:szCs w:val="24"/>
        </w:rPr>
        <w:t>para:</w:t>
      </w:r>
    </w:p>
    <w:p w14:paraId="10D4C3FA" w14:textId="77777777" w:rsidR="00246787" w:rsidRDefault="00246787" w:rsidP="00444EE3">
      <w:pPr>
        <w:spacing w:after="0" w:line="360" w:lineRule="auto"/>
        <w:jc w:val="both"/>
        <w:rPr>
          <w:rFonts w:ascii="Century Gothic" w:eastAsia="Arial" w:hAnsi="Century Gothic" w:cs="Arial"/>
          <w:sz w:val="24"/>
          <w:szCs w:val="24"/>
        </w:rPr>
      </w:pPr>
    </w:p>
    <w:p w14:paraId="0EFEC039" w14:textId="31EB0D62" w:rsidR="00B211A2" w:rsidRDefault="00246787" w:rsidP="00444EE3">
      <w:pPr>
        <w:spacing w:after="0" w:line="360" w:lineRule="auto"/>
        <w:jc w:val="both"/>
        <w:rPr>
          <w:rFonts w:ascii="Century Gothic" w:eastAsia="Arial" w:hAnsi="Century Gothic" w:cs="Arial"/>
          <w:sz w:val="24"/>
          <w:szCs w:val="24"/>
        </w:rPr>
      </w:pPr>
      <w:r w:rsidRPr="00246787">
        <w:rPr>
          <w:rFonts w:ascii="Century Gothic" w:eastAsia="Arial" w:hAnsi="Century Gothic" w:cs="Arial"/>
          <w:b/>
          <w:bCs/>
          <w:sz w:val="24"/>
          <w:szCs w:val="24"/>
        </w:rPr>
        <w:t>Primero:</w:t>
      </w:r>
      <w:r>
        <w:rPr>
          <w:rFonts w:ascii="Century Gothic" w:eastAsia="Arial" w:hAnsi="Century Gothic" w:cs="Arial"/>
          <w:sz w:val="24"/>
          <w:szCs w:val="24"/>
        </w:rPr>
        <w:t xml:space="preserve"> Que, en el fomento de la cultura del emprendimiento, se atienda en todo momento la perspectiva de género e impulse la igualdad de oportunidades para todas las personas.</w:t>
      </w:r>
    </w:p>
    <w:p w14:paraId="1FABA771" w14:textId="1D40EFF3" w:rsidR="00246787" w:rsidRDefault="00246787" w:rsidP="00444EE3">
      <w:pPr>
        <w:spacing w:after="0" w:line="360" w:lineRule="auto"/>
        <w:jc w:val="both"/>
        <w:rPr>
          <w:rFonts w:ascii="Century Gothic" w:eastAsia="Arial" w:hAnsi="Century Gothic" w:cs="Arial"/>
          <w:sz w:val="24"/>
          <w:szCs w:val="24"/>
        </w:rPr>
      </w:pPr>
    </w:p>
    <w:p w14:paraId="44A564FD" w14:textId="1CB92B3A" w:rsidR="00FD553F" w:rsidRDefault="005731A0" w:rsidP="00FD553F">
      <w:pPr>
        <w:spacing w:after="0" w:line="360" w:lineRule="auto"/>
        <w:jc w:val="both"/>
        <w:rPr>
          <w:rFonts w:ascii="Century Gothic" w:eastAsia="Arial" w:hAnsi="Century Gothic" w:cs="Arial"/>
          <w:sz w:val="24"/>
          <w:szCs w:val="24"/>
        </w:rPr>
      </w:pPr>
      <w:r>
        <w:rPr>
          <w:rFonts w:ascii="Century Gothic" w:eastAsia="Arial" w:hAnsi="Century Gothic" w:cs="Arial"/>
          <w:b/>
          <w:bCs/>
          <w:sz w:val="24"/>
          <w:szCs w:val="24"/>
        </w:rPr>
        <w:t>Segundo</w:t>
      </w:r>
      <w:r w:rsidR="00246787" w:rsidRPr="00FD553F">
        <w:rPr>
          <w:rFonts w:ascii="Century Gothic" w:eastAsia="Arial" w:hAnsi="Century Gothic" w:cs="Arial"/>
          <w:b/>
          <w:bCs/>
          <w:sz w:val="24"/>
          <w:szCs w:val="24"/>
        </w:rPr>
        <w:t>:</w:t>
      </w:r>
      <w:r w:rsidR="00246787">
        <w:rPr>
          <w:rFonts w:ascii="Century Gothic" w:eastAsia="Arial" w:hAnsi="Century Gothic" w:cs="Arial"/>
          <w:sz w:val="24"/>
          <w:szCs w:val="24"/>
        </w:rPr>
        <w:t xml:space="preserve"> </w:t>
      </w:r>
      <w:r w:rsidR="00FD553F">
        <w:rPr>
          <w:rFonts w:ascii="Century Gothic" w:eastAsia="Arial" w:hAnsi="Century Gothic" w:cs="Arial"/>
          <w:sz w:val="24"/>
          <w:szCs w:val="24"/>
        </w:rPr>
        <w:t>Que las reglas de operación de los programas de apoyo al emprendimiento contemplen la perspectiva de género e impulsen la igualdad de oportunidades para todas las personas.</w:t>
      </w:r>
    </w:p>
    <w:p w14:paraId="3CAF5628" w14:textId="77777777" w:rsidR="003856B4" w:rsidRDefault="003856B4" w:rsidP="003856B4">
      <w:pPr>
        <w:spacing w:after="0" w:line="360" w:lineRule="auto"/>
        <w:jc w:val="both"/>
        <w:rPr>
          <w:rFonts w:ascii="Century Gothic" w:eastAsia="Arial" w:hAnsi="Century Gothic" w:cs="Arial"/>
          <w:sz w:val="24"/>
          <w:szCs w:val="24"/>
        </w:rPr>
      </w:pPr>
    </w:p>
    <w:p w14:paraId="581F57F3" w14:textId="7AABE5C6" w:rsidR="00444EE3" w:rsidRDefault="00E44683" w:rsidP="00E44683">
      <w:pPr>
        <w:spacing w:after="0" w:line="360" w:lineRule="auto"/>
        <w:jc w:val="both"/>
        <w:rPr>
          <w:rFonts w:ascii="Century Gothic" w:eastAsia="Arial" w:hAnsi="Century Gothic" w:cs="Arial"/>
          <w:sz w:val="24"/>
          <w:szCs w:val="24"/>
        </w:rPr>
      </w:pPr>
      <w:r>
        <w:rPr>
          <w:rFonts w:ascii="Century Gothic" w:eastAsia="Arial" w:hAnsi="Century Gothic" w:cs="Arial"/>
          <w:sz w:val="24"/>
          <w:szCs w:val="24"/>
        </w:rPr>
        <w:t>Sobre los particulares</w:t>
      </w:r>
      <w:r w:rsidR="003856B4">
        <w:rPr>
          <w:rFonts w:ascii="Century Gothic" w:eastAsia="Arial" w:hAnsi="Century Gothic" w:cs="Arial"/>
          <w:sz w:val="24"/>
          <w:szCs w:val="24"/>
        </w:rPr>
        <w:t>, e</w:t>
      </w:r>
      <w:r w:rsidR="00B211A2">
        <w:rPr>
          <w:rFonts w:ascii="Century Gothic" w:eastAsia="Arial" w:hAnsi="Century Gothic" w:cs="Arial"/>
          <w:sz w:val="24"/>
          <w:szCs w:val="24"/>
        </w:rPr>
        <w:t xml:space="preserve">s pertinente iniciar </w:t>
      </w:r>
      <w:r>
        <w:rPr>
          <w:rFonts w:ascii="Century Gothic" w:eastAsia="Arial" w:hAnsi="Century Gothic" w:cs="Arial"/>
          <w:sz w:val="24"/>
          <w:szCs w:val="24"/>
        </w:rPr>
        <w:t>su</w:t>
      </w:r>
      <w:r w:rsidR="00B211A2">
        <w:rPr>
          <w:rFonts w:ascii="Century Gothic" w:eastAsia="Arial" w:hAnsi="Century Gothic" w:cs="Arial"/>
          <w:sz w:val="24"/>
          <w:szCs w:val="24"/>
        </w:rPr>
        <w:t xml:space="preserve"> análisis, atendiendo a</w:t>
      </w:r>
      <w:r w:rsidR="003856B4">
        <w:rPr>
          <w:rFonts w:ascii="Century Gothic" w:eastAsia="Arial" w:hAnsi="Century Gothic" w:cs="Arial"/>
          <w:sz w:val="24"/>
          <w:szCs w:val="24"/>
        </w:rPr>
        <w:t xml:space="preserve"> lo establecido en la</w:t>
      </w:r>
      <w:r>
        <w:rPr>
          <w:rFonts w:ascii="Century Gothic" w:eastAsia="Arial" w:hAnsi="Century Gothic" w:cs="Arial"/>
          <w:sz w:val="24"/>
          <w:szCs w:val="24"/>
        </w:rPr>
        <w:t xml:space="preserve"> propia Ley de Fomento al Emprendimiento,</w:t>
      </w:r>
      <w:r w:rsidR="003856B4" w:rsidRPr="003856B4">
        <w:rPr>
          <w:rFonts w:ascii="Century Gothic" w:eastAsia="Arial" w:hAnsi="Century Gothic" w:cs="Arial"/>
          <w:sz w:val="24"/>
          <w:szCs w:val="24"/>
        </w:rPr>
        <w:t xml:space="preserve"> </w:t>
      </w:r>
      <w:r w:rsidR="00895119">
        <w:rPr>
          <w:rFonts w:ascii="Century Gothic" w:eastAsia="Arial" w:hAnsi="Century Gothic" w:cs="Arial"/>
          <w:sz w:val="24"/>
          <w:szCs w:val="24"/>
        </w:rPr>
        <w:t>l</w:t>
      </w:r>
      <w:r w:rsidR="003856B4" w:rsidRPr="003856B4">
        <w:rPr>
          <w:rFonts w:ascii="Century Gothic" w:eastAsia="Arial" w:hAnsi="Century Gothic" w:cs="Arial"/>
          <w:sz w:val="24"/>
          <w:szCs w:val="24"/>
        </w:rPr>
        <w:t xml:space="preserve">a </w:t>
      </w:r>
      <w:r w:rsidR="00895119">
        <w:rPr>
          <w:rFonts w:ascii="Century Gothic" w:eastAsia="Arial" w:hAnsi="Century Gothic" w:cs="Arial"/>
          <w:sz w:val="24"/>
          <w:szCs w:val="24"/>
        </w:rPr>
        <w:t xml:space="preserve">cual mandata </w:t>
      </w:r>
      <w:r w:rsidR="00EC31AE">
        <w:rPr>
          <w:rFonts w:ascii="Century Gothic" w:eastAsia="Arial" w:hAnsi="Century Gothic" w:cs="Arial"/>
          <w:sz w:val="24"/>
          <w:szCs w:val="24"/>
        </w:rPr>
        <w:t xml:space="preserve">en su artículo </w:t>
      </w:r>
      <w:r>
        <w:rPr>
          <w:rFonts w:ascii="Century Gothic" w:eastAsia="Arial" w:hAnsi="Century Gothic" w:cs="Arial"/>
          <w:sz w:val="24"/>
          <w:szCs w:val="24"/>
        </w:rPr>
        <w:t>5</w:t>
      </w:r>
      <w:r w:rsidR="00EC31AE">
        <w:rPr>
          <w:rFonts w:ascii="Century Gothic" w:eastAsia="Arial" w:hAnsi="Century Gothic" w:cs="Arial"/>
          <w:sz w:val="24"/>
          <w:szCs w:val="24"/>
        </w:rPr>
        <w:t>,</w:t>
      </w:r>
      <w:r w:rsidR="003856B4" w:rsidRPr="003856B4">
        <w:rPr>
          <w:rFonts w:ascii="Century Gothic" w:eastAsia="Arial" w:hAnsi="Century Gothic" w:cs="Arial"/>
          <w:sz w:val="24"/>
          <w:szCs w:val="24"/>
        </w:rPr>
        <w:t xml:space="preserve"> la obligación </w:t>
      </w:r>
      <w:r w:rsidR="00895119">
        <w:rPr>
          <w:rFonts w:ascii="Century Gothic" w:eastAsia="Arial" w:hAnsi="Century Gothic" w:cs="Arial"/>
          <w:sz w:val="24"/>
          <w:szCs w:val="24"/>
        </w:rPr>
        <w:t>de</w:t>
      </w:r>
      <w:r>
        <w:rPr>
          <w:rFonts w:ascii="Century Gothic" w:eastAsia="Arial" w:hAnsi="Century Gothic" w:cs="Arial"/>
          <w:sz w:val="24"/>
          <w:szCs w:val="24"/>
        </w:rPr>
        <w:t xml:space="preserve">l Estado, de que </w:t>
      </w:r>
      <w:r w:rsidRPr="00E44683">
        <w:rPr>
          <w:rFonts w:ascii="Century Gothic" w:eastAsia="Arial" w:hAnsi="Century Gothic" w:cs="Arial"/>
          <w:i/>
          <w:iCs/>
          <w:sz w:val="24"/>
          <w:szCs w:val="24"/>
        </w:rPr>
        <w:t xml:space="preserve">“en toda acción de fomento y apoyo que se brinde al emprendimiento deberá realizarse, en </w:t>
      </w:r>
      <w:r w:rsidRPr="00E44683">
        <w:rPr>
          <w:rFonts w:ascii="Century Gothic" w:eastAsia="Arial" w:hAnsi="Century Gothic" w:cs="Arial"/>
          <w:i/>
          <w:iCs/>
          <w:sz w:val="24"/>
          <w:szCs w:val="24"/>
        </w:rPr>
        <w:lastRenderedPageBreak/>
        <w:t>términos de la presente Ley y su Reglamento, con perspectiva de género.”</w:t>
      </w:r>
      <w:r w:rsidRPr="00E44683">
        <w:rPr>
          <w:rFonts w:ascii="Century Gothic" w:eastAsia="Arial" w:hAnsi="Century Gothic" w:cs="Arial"/>
          <w:sz w:val="24"/>
          <w:szCs w:val="24"/>
        </w:rPr>
        <w:t xml:space="preserve"> </w:t>
      </w:r>
      <w:r w:rsidRPr="00E44683">
        <w:rPr>
          <w:rFonts w:ascii="Century Gothic" w:eastAsia="Arial" w:hAnsi="Century Gothic" w:cs="Arial"/>
          <w:sz w:val="24"/>
          <w:szCs w:val="24"/>
        </w:rPr>
        <w:cr/>
      </w:r>
    </w:p>
    <w:p w14:paraId="155EA0FA" w14:textId="2DD90181" w:rsidR="00E44683" w:rsidRPr="00E44683" w:rsidRDefault="00E44683" w:rsidP="00E44683">
      <w:pPr>
        <w:spacing w:after="0" w:line="360" w:lineRule="auto"/>
        <w:jc w:val="both"/>
        <w:rPr>
          <w:rFonts w:ascii="Century Gothic" w:eastAsia="Arial" w:hAnsi="Century Gothic" w:cs="Arial"/>
          <w:i/>
          <w:iCs/>
          <w:sz w:val="24"/>
          <w:szCs w:val="24"/>
        </w:rPr>
      </w:pPr>
      <w:r>
        <w:rPr>
          <w:rFonts w:ascii="Century Gothic" w:eastAsia="Arial" w:hAnsi="Century Gothic" w:cs="Arial"/>
          <w:sz w:val="24"/>
          <w:szCs w:val="24"/>
        </w:rPr>
        <w:t xml:space="preserve">Respecto al </w:t>
      </w:r>
      <w:r w:rsidRPr="00E44683">
        <w:rPr>
          <w:rFonts w:ascii="Century Gothic" w:eastAsia="Arial" w:hAnsi="Century Gothic" w:cs="Arial"/>
          <w:sz w:val="24"/>
          <w:szCs w:val="24"/>
        </w:rPr>
        <w:t>Consejo para el Fomento al Emprendimiento del Estado de Chihuahua</w:t>
      </w:r>
      <w:r>
        <w:rPr>
          <w:rFonts w:ascii="Century Gothic" w:eastAsia="Arial" w:hAnsi="Century Gothic" w:cs="Arial"/>
          <w:sz w:val="24"/>
          <w:szCs w:val="24"/>
        </w:rPr>
        <w:t>, dentro de sus facultades y atribuciones, se encuentran: “</w:t>
      </w:r>
      <w:r w:rsidRPr="00E44683">
        <w:rPr>
          <w:rFonts w:ascii="Century Gothic" w:eastAsia="Arial" w:hAnsi="Century Gothic" w:cs="Arial"/>
          <w:i/>
          <w:iCs/>
          <w:sz w:val="24"/>
          <w:szCs w:val="24"/>
        </w:rPr>
        <w:t>Diseñar y promover la formalización de políticas públicas integrales en materia de</w:t>
      </w:r>
    </w:p>
    <w:p w14:paraId="2F9AE141" w14:textId="47E40648" w:rsidR="00E44683" w:rsidRDefault="00E44683" w:rsidP="00E44683">
      <w:pPr>
        <w:spacing w:after="0" w:line="360" w:lineRule="auto"/>
        <w:jc w:val="both"/>
        <w:rPr>
          <w:rFonts w:ascii="Century Gothic" w:eastAsia="Arial" w:hAnsi="Century Gothic" w:cs="Arial"/>
          <w:sz w:val="24"/>
          <w:szCs w:val="24"/>
        </w:rPr>
      </w:pPr>
      <w:r w:rsidRPr="00E44683">
        <w:rPr>
          <w:rFonts w:ascii="Century Gothic" w:eastAsia="Arial" w:hAnsi="Century Gothic" w:cs="Arial"/>
          <w:i/>
          <w:iCs/>
          <w:sz w:val="24"/>
          <w:szCs w:val="24"/>
        </w:rPr>
        <w:t>emprendimiento con perspectiva de género”</w:t>
      </w:r>
      <w:r>
        <w:rPr>
          <w:rFonts w:ascii="Century Gothic" w:eastAsia="Arial" w:hAnsi="Century Gothic" w:cs="Arial"/>
          <w:sz w:val="24"/>
          <w:szCs w:val="24"/>
        </w:rPr>
        <w:t xml:space="preserve">, así como </w:t>
      </w:r>
      <w:r w:rsidRPr="00E44683">
        <w:rPr>
          <w:rFonts w:ascii="Century Gothic" w:eastAsia="Arial" w:hAnsi="Century Gothic" w:cs="Arial"/>
          <w:i/>
          <w:iCs/>
          <w:sz w:val="24"/>
          <w:szCs w:val="24"/>
        </w:rPr>
        <w:t xml:space="preserve">“proponer mecanismos o programas para facilitar el acceso al financiamiento o capital de las empresas con proyectos de emprendimiento, con perspectiva de género.” </w:t>
      </w:r>
      <w:r w:rsidRPr="00E44683">
        <w:rPr>
          <w:rFonts w:ascii="Century Gothic" w:eastAsia="Arial" w:hAnsi="Century Gothic" w:cs="Arial"/>
          <w:i/>
          <w:iCs/>
          <w:sz w:val="24"/>
          <w:szCs w:val="24"/>
        </w:rPr>
        <w:cr/>
      </w:r>
      <w:r>
        <w:rPr>
          <w:rFonts w:ascii="Century Gothic" w:eastAsia="Arial" w:hAnsi="Century Gothic" w:cs="Arial"/>
          <w:sz w:val="24"/>
          <w:szCs w:val="24"/>
        </w:rPr>
        <w:t xml:space="preserve"> </w:t>
      </w:r>
    </w:p>
    <w:p w14:paraId="11D1DE36" w14:textId="1EC01B2D" w:rsidR="00E44683" w:rsidRDefault="00E44683" w:rsidP="00E44683">
      <w:pPr>
        <w:spacing w:after="0" w:line="360" w:lineRule="auto"/>
        <w:jc w:val="both"/>
        <w:rPr>
          <w:rFonts w:ascii="Century Gothic" w:eastAsia="Arial" w:hAnsi="Century Gothic" w:cs="Arial"/>
          <w:sz w:val="24"/>
          <w:szCs w:val="24"/>
        </w:rPr>
      </w:pPr>
      <w:r>
        <w:rPr>
          <w:rFonts w:ascii="Century Gothic" w:eastAsia="Arial" w:hAnsi="Century Gothic" w:cs="Arial"/>
          <w:sz w:val="24"/>
          <w:szCs w:val="24"/>
        </w:rPr>
        <w:t xml:space="preserve">Es importante subrayar que los planes regionales de apoyo al emprendimiento, deben formularse también con perspectiva de género, según lo enunciado en el artículo 43 de dicho ordenamiento. </w:t>
      </w:r>
    </w:p>
    <w:p w14:paraId="4ADF5833" w14:textId="754787F9" w:rsidR="00E44683" w:rsidRDefault="00E44683" w:rsidP="00E44683">
      <w:pPr>
        <w:spacing w:after="0" w:line="360" w:lineRule="auto"/>
        <w:jc w:val="both"/>
        <w:rPr>
          <w:rFonts w:ascii="Century Gothic" w:eastAsia="Arial" w:hAnsi="Century Gothic" w:cs="Arial"/>
          <w:sz w:val="24"/>
          <w:szCs w:val="24"/>
        </w:rPr>
      </w:pPr>
    </w:p>
    <w:p w14:paraId="5438476E" w14:textId="06BC0D71" w:rsidR="00E44683" w:rsidRPr="0074759B" w:rsidRDefault="00E44683" w:rsidP="00E44683">
      <w:pPr>
        <w:spacing w:after="0" w:line="360" w:lineRule="auto"/>
        <w:jc w:val="both"/>
        <w:rPr>
          <w:rFonts w:ascii="Century Gothic" w:hAnsi="Century Gothic" w:cs="Calibri"/>
          <w:sz w:val="24"/>
          <w:szCs w:val="24"/>
        </w:rPr>
      </w:pPr>
      <w:r>
        <w:rPr>
          <w:rFonts w:ascii="Century Gothic" w:eastAsia="Arial" w:hAnsi="Century Gothic" w:cs="Arial"/>
          <w:sz w:val="24"/>
          <w:szCs w:val="24"/>
        </w:rPr>
        <w:t xml:space="preserve">Por lo que, atendiendo a los preceptos normativos vigentes en la materia, </w:t>
      </w:r>
      <w:r w:rsidR="0074759B">
        <w:rPr>
          <w:rFonts w:ascii="Century Gothic" w:eastAsia="Arial" w:hAnsi="Century Gothic" w:cs="Arial"/>
          <w:sz w:val="24"/>
          <w:szCs w:val="24"/>
        </w:rPr>
        <w:t xml:space="preserve">y </w:t>
      </w:r>
      <w:r w:rsidR="0074759B" w:rsidRPr="00762186">
        <w:rPr>
          <w:rFonts w:ascii="Century Gothic" w:hAnsi="Century Gothic" w:cs="Calibri"/>
          <w:sz w:val="24"/>
          <w:szCs w:val="24"/>
        </w:rPr>
        <w:t>a los instrumentos</w:t>
      </w:r>
      <w:r w:rsidR="0074759B">
        <w:rPr>
          <w:rFonts w:ascii="Century Gothic" w:hAnsi="Century Gothic" w:cs="Calibri"/>
          <w:sz w:val="24"/>
          <w:szCs w:val="24"/>
        </w:rPr>
        <w:t xml:space="preserve"> internaciones de derechos humanos, </w:t>
      </w:r>
      <w:r>
        <w:rPr>
          <w:rFonts w:ascii="Century Gothic" w:eastAsia="Arial" w:hAnsi="Century Gothic" w:cs="Arial"/>
          <w:sz w:val="24"/>
          <w:szCs w:val="24"/>
        </w:rPr>
        <w:t xml:space="preserve">se observa la viabilidad y congruencia de la propuesta que nos atañe. </w:t>
      </w:r>
    </w:p>
    <w:p w14:paraId="18C377C3" w14:textId="77777777" w:rsidR="00CF3F63" w:rsidRPr="00D8160C" w:rsidRDefault="00CF3F63" w:rsidP="00797D4B">
      <w:pPr>
        <w:pStyle w:val="Normal1"/>
        <w:spacing w:line="360" w:lineRule="auto"/>
        <w:contextualSpacing/>
        <w:jc w:val="both"/>
        <w:rPr>
          <w:rFonts w:ascii="Century Gothic" w:eastAsia="Arial" w:hAnsi="Century Gothic" w:cs="Arial"/>
          <w:color w:val="auto"/>
          <w:szCs w:val="24"/>
          <w:lang w:val="es-MX"/>
        </w:rPr>
      </w:pPr>
    </w:p>
    <w:p w14:paraId="1E396C81" w14:textId="29B3312E" w:rsidR="00815EBD" w:rsidRDefault="00EF7A09" w:rsidP="009810C0">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
          <w:szCs w:val="24"/>
          <w:lang w:val="es-MX"/>
        </w:rPr>
        <w:t>V</w:t>
      </w:r>
      <w:r w:rsidR="00D41BBC">
        <w:rPr>
          <w:rFonts w:ascii="Century Gothic" w:eastAsia="Arial" w:hAnsi="Century Gothic" w:cs="Arial"/>
          <w:b/>
          <w:szCs w:val="24"/>
          <w:lang w:val="es-MX"/>
        </w:rPr>
        <w:t>I</w:t>
      </w:r>
      <w:r w:rsidR="00B8078A" w:rsidRPr="00B8078A">
        <w:rPr>
          <w:rFonts w:ascii="Century Gothic" w:eastAsia="Arial" w:hAnsi="Century Gothic" w:cs="Arial"/>
          <w:b/>
          <w:szCs w:val="24"/>
          <w:lang w:val="es-MX"/>
        </w:rPr>
        <w:t>.-</w:t>
      </w:r>
      <w:r w:rsidR="00B8078A">
        <w:rPr>
          <w:rFonts w:ascii="Century Gothic" w:eastAsia="Arial" w:hAnsi="Century Gothic" w:cs="Arial"/>
          <w:bCs/>
          <w:szCs w:val="24"/>
          <w:lang w:val="es-MX"/>
        </w:rPr>
        <w:t xml:space="preserve"> </w:t>
      </w:r>
      <w:r w:rsidR="00815EBD">
        <w:rPr>
          <w:rFonts w:ascii="Century Gothic" w:hAnsi="Century Gothic"/>
          <w:szCs w:val="24"/>
        </w:rPr>
        <w:t>En cuanto a la participación ciudadana a través del micrositio “Buzón Legislativo Ciudadano” de la página web oficial de este H. Congreso, hacemos constar que no se registró comentario alguno para efectos del presente Dictamen.</w:t>
      </w:r>
    </w:p>
    <w:p w14:paraId="6B768700" w14:textId="77777777" w:rsidR="00815EBD" w:rsidRDefault="00815EBD" w:rsidP="009810C0">
      <w:pPr>
        <w:pStyle w:val="Normal1"/>
        <w:spacing w:line="360" w:lineRule="auto"/>
        <w:contextualSpacing/>
        <w:jc w:val="both"/>
        <w:rPr>
          <w:rFonts w:ascii="Century Gothic" w:eastAsia="Arial" w:hAnsi="Century Gothic" w:cs="Arial"/>
          <w:bCs/>
          <w:szCs w:val="24"/>
          <w:lang w:val="es-MX"/>
        </w:rPr>
      </w:pPr>
    </w:p>
    <w:p w14:paraId="5C6CB3FD" w14:textId="44D9FF74" w:rsidR="00815EBD" w:rsidRPr="00EF7A09" w:rsidRDefault="00815EBD" w:rsidP="00EF7A09">
      <w:pPr>
        <w:spacing w:after="0" w:line="360" w:lineRule="auto"/>
        <w:jc w:val="both"/>
        <w:rPr>
          <w:rFonts w:ascii="Century Gothic" w:hAnsi="Century Gothic" w:cs="Calibri"/>
          <w:sz w:val="24"/>
          <w:szCs w:val="24"/>
        </w:rPr>
      </w:pPr>
      <w:r w:rsidRPr="00EF7A09">
        <w:rPr>
          <w:rFonts w:ascii="Century Gothic" w:hAnsi="Century Gothic"/>
          <w:bCs/>
          <w:sz w:val="24"/>
          <w:szCs w:val="24"/>
        </w:rPr>
        <w:lastRenderedPageBreak/>
        <w:t>Por lo anteriormente expuesto,</w:t>
      </w:r>
      <w:r w:rsidRPr="00884D05">
        <w:rPr>
          <w:rFonts w:ascii="Century Gothic" w:hAnsi="Century Gothic"/>
          <w:bCs/>
          <w:szCs w:val="24"/>
        </w:rPr>
        <w:t xml:space="preserve"> </w:t>
      </w:r>
      <w:r w:rsidR="0074759B">
        <w:rPr>
          <w:rFonts w:ascii="Century Gothic" w:hAnsi="Century Gothic" w:cs="Calibri"/>
          <w:sz w:val="24"/>
          <w:szCs w:val="24"/>
        </w:rPr>
        <w:t>a fin de transversalizar la perspectiva de género en nuestro marco normativo estatal</w:t>
      </w:r>
      <w:r w:rsidR="001830C9">
        <w:rPr>
          <w:rFonts w:ascii="Century Gothic" w:hAnsi="Century Gothic" w:cs="Calibri"/>
          <w:sz w:val="24"/>
          <w:szCs w:val="24"/>
        </w:rPr>
        <w:t xml:space="preserve">, </w:t>
      </w:r>
      <w:r w:rsidR="001830C9" w:rsidRPr="005F24AF">
        <w:rPr>
          <w:rFonts w:ascii="Century Gothic" w:hAnsi="Century Gothic" w:cs="Calibri"/>
          <w:sz w:val="24"/>
          <w:szCs w:val="24"/>
        </w:rPr>
        <w:t>quienes</w:t>
      </w:r>
      <w:r w:rsidRPr="00EF7A09">
        <w:rPr>
          <w:rFonts w:ascii="Century Gothic" w:hAnsi="Century Gothic"/>
          <w:bCs/>
          <w:sz w:val="24"/>
          <w:szCs w:val="24"/>
        </w:rPr>
        <w:t xml:space="preserve"> integramos la Comisión de </w:t>
      </w:r>
      <w:r w:rsidR="001B3DCA" w:rsidRPr="00EF7A09">
        <w:rPr>
          <w:rFonts w:ascii="Century Gothic" w:hAnsi="Century Gothic"/>
          <w:bCs/>
          <w:sz w:val="24"/>
          <w:szCs w:val="24"/>
        </w:rPr>
        <w:t>Igualdad</w:t>
      </w:r>
      <w:r w:rsidRPr="00EF7A09">
        <w:rPr>
          <w:rFonts w:ascii="Century Gothic" w:hAnsi="Century Gothic"/>
          <w:bCs/>
          <w:sz w:val="24"/>
          <w:szCs w:val="24"/>
        </w:rPr>
        <w:t xml:space="preserve">, nos permitimos someter a la consideración de este Alto Cuerpo Colegiado el siguiente proyecto de: </w:t>
      </w:r>
    </w:p>
    <w:p w14:paraId="30BE900B" w14:textId="77777777" w:rsidR="006340F3" w:rsidRDefault="006340F3" w:rsidP="00B26A9F">
      <w:pPr>
        <w:pStyle w:val="Normal1"/>
        <w:spacing w:line="360" w:lineRule="auto"/>
        <w:jc w:val="both"/>
        <w:rPr>
          <w:rFonts w:ascii="Century Gothic" w:hAnsi="Century Gothic"/>
          <w:bCs/>
          <w:szCs w:val="24"/>
        </w:rPr>
      </w:pPr>
    </w:p>
    <w:p w14:paraId="19A8B863" w14:textId="77777777" w:rsidR="00693892" w:rsidRDefault="00693892" w:rsidP="00B26A9F">
      <w:pPr>
        <w:pStyle w:val="Normal1"/>
        <w:spacing w:line="360" w:lineRule="auto"/>
        <w:jc w:val="both"/>
        <w:rPr>
          <w:rFonts w:ascii="Century Gothic" w:hAnsi="Century Gothic"/>
          <w:bCs/>
          <w:szCs w:val="24"/>
        </w:rPr>
      </w:pPr>
    </w:p>
    <w:p w14:paraId="78B65EE4" w14:textId="77777777" w:rsidR="00445EC3" w:rsidRPr="00DB5AA7" w:rsidRDefault="00445EC3" w:rsidP="00B26A9F">
      <w:pPr>
        <w:autoSpaceDE w:val="0"/>
        <w:autoSpaceDN w:val="0"/>
        <w:adjustRightInd w:val="0"/>
        <w:spacing w:after="0" w:line="360" w:lineRule="auto"/>
        <w:contextualSpacing/>
        <w:jc w:val="center"/>
        <w:rPr>
          <w:rFonts w:ascii="Century Gothic" w:hAnsi="Century Gothic" w:cs="Arial"/>
          <w:b/>
          <w:color w:val="000000"/>
          <w:sz w:val="28"/>
          <w:szCs w:val="28"/>
        </w:rPr>
      </w:pPr>
      <w:r>
        <w:rPr>
          <w:rFonts w:ascii="Century Gothic" w:hAnsi="Century Gothic" w:cs="Arial"/>
          <w:b/>
          <w:color w:val="000000"/>
          <w:sz w:val="28"/>
          <w:szCs w:val="28"/>
        </w:rPr>
        <w:t>DECRETO</w:t>
      </w:r>
    </w:p>
    <w:p w14:paraId="07634220" w14:textId="77777777" w:rsidR="005F1876" w:rsidRDefault="005F1876" w:rsidP="00BA46FC">
      <w:pPr>
        <w:spacing w:after="0" w:line="360" w:lineRule="auto"/>
        <w:jc w:val="both"/>
        <w:rPr>
          <w:rFonts w:ascii="Century Gothic" w:hAnsi="Century Gothic" w:cs="Arial"/>
          <w:b/>
          <w:bCs/>
          <w:color w:val="000000"/>
          <w:sz w:val="24"/>
          <w:szCs w:val="24"/>
        </w:rPr>
      </w:pPr>
    </w:p>
    <w:p w14:paraId="05EC6B51" w14:textId="77777777" w:rsidR="00693892" w:rsidRDefault="00693892" w:rsidP="00BA46FC">
      <w:pPr>
        <w:spacing w:after="0" w:line="360" w:lineRule="auto"/>
        <w:jc w:val="both"/>
        <w:rPr>
          <w:rFonts w:ascii="Century Gothic" w:hAnsi="Century Gothic" w:cs="Arial"/>
          <w:b/>
          <w:bCs/>
          <w:color w:val="000000"/>
          <w:sz w:val="24"/>
          <w:szCs w:val="24"/>
        </w:rPr>
      </w:pPr>
    </w:p>
    <w:p w14:paraId="4A813C20" w14:textId="064D9C79" w:rsidR="00EF7A09" w:rsidRDefault="00A405E7" w:rsidP="0023779C">
      <w:pPr>
        <w:spacing w:after="0" w:line="360" w:lineRule="auto"/>
        <w:jc w:val="both"/>
        <w:rPr>
          <w:rFonts w:ascii="Century Gothic" w:hAnsi="Century Gothic"/>
          <w:sz w:val="24"/>
          <w:szCs w:val="24"/>
        </w:rPr>
      </w:pPr>
      <w:r w:rsidRPr="00A405E7">
        <w:rPr>
          <w:rFonts w:ascii="Century Gothic" w:eastAsia="Yu Gothic UI Light" w:hAnsi="Century Gothic" w:cs="Arial"/>
          <w:b/>
          <w:sz w:val="28"/>
          <w:szCs w:val="24"/>
        </w:rPr>
        <w:t xml:space="preserve">ARTÍCULO </w:t>
      </w:r>
      <w:proofErr w:type="gramStart"/>
      <w:r w:rsidR="00AD6F09">
        <w:rPr>
          <w:rFonts w:ascii="Century Gothic" w:eastAsia="Yu Gothic UI Light" w:hAnsi="Century Gothic" w:cs="Arial"/>
          <w:b/>
          <w:sz w:val="28"/>
          <w:szCs w:val="24"/>
        </w:rPr>
        <w:t>ÚNICO</w:t>
      </w:r>
      <w:r w:rsidR="00211FB4" w:rsidRPr="00A405E7">
        <w:rPr>
          <w:rFonts w:ascii="Century Gothic" w:eastAsia="Yu Gothic UI Light" w:hAnsi="Century Gothic" w:cs="Arial"/>
          <w:b/>
          <w:sz w:val="28"/>
          <w:szCs w:val="24"/>
        </w:rPr>
        <w:t>.</w:t>
      </w:r>
      <w:r w:rsidR="00211FB4">
        <w:rPr>
          <w:rFonts w:ascii="Century Gothic" w:eastAsia="Yu Gothic UI Light" w:hAnsi="Century Gothic" w:cs="Arial"/>
          <w:b/>
          <w:sz w:val="28"/>
          <w:szCs w:val="24"/>
        </w:rPr>
        <w:t>-</w:t>
      </w:r>
      <w:proofErr w:type="gramEnd"/>
      <w:r w:rsidR="00211FB4">
        <w:rPr>
          <w:rFonts w:ascii="Century Gothic" w:eastAsia="Yu Gothic UI Light" w:hAnsi="Century Gothic" w:cs="Arial"/>
          <w:b/>
          <w:sz w:val="28"/>
          <w:szCs w:val="24"/>
        </w:rPr>
        <w:t xml:space="preserve"> </w:t>
      </w:r>
      <w:r w:rsidR="00BA46FC" w:rsidRPr="00931976">
        <w:rPr>
          <w:rFonts w:ascii="Century Gothic" w:hAnsi="Century Gothic"/>
          <w:sz w:val="24"/>
          <w:szCs w:val="24"/>
        </w:rPr>
        <w:t xml:space="preserve">Se </w:t>
      </w:r>
      <w:r w:rsidR="005346C0">
        <w:rPr>
          <w:rFonts w:ascii="Century Gothic" w:hAnsi="Century Gothic"/>
          <w:b/>
          <w:bCs/>
          <w:sz w:val="24"/>
          <w:szCs w:val="24"/>
        </w:rPr>
        <w:t>REFORMAN</w:t>
      </w:r>
      <w:r w:rsidR="00BA46FC">
        <w:rPr>
          <w:rFonts w:ascii="Century Gothic" w:hAnsi="Century Gothic"/>
          <w:sz w:val="24"/>
          <w:szCs w:val="24"/>
        </w:rPr>
        <w:t xml:space="preserve"> </w:t>
      </w:r>
      <w:r w:rsidR="005346C0">
        <w:rPr>
          <w:rFonts w:ascii="Century Gothic" w:hAnsi="Century Gothic"/>
          <w:sz w:val="24"/>
          <w:szCs w:val="24"/>
        </w:rPr>
        <w:t>los</w:t>
      </w:r>
      <w:r w:rsidR="001B3DCA">
        <w:rPr>
          <w:rFonts w:ascii="Century Gothic" w:hAnsi="Century Gothic"/>
          <w:sz w:val="24"/>
          <w:szCs w:val="24"/>
        </w:rPr>
        <w:t xml:space="preserve"> </w:t>
      </w:r>
      <w:r w:rsidR="00BA46FC">
        <w:rPr>
          <w:rFonts w:ascii="Century Gothic" w:hAnsi="Century Gothic"/>
          <w:sz w:val="24"/>
          <w:szCs w:val="24"/>
        </w:rPr>
        <w:t>artículo</w:t>
      </w:r>
      <w:r w:rsidR="005346C0">
        <w:rPr>
          <w:rFonts w:ascii="Century Gothic" w:hAnsi="Century Gothic"/>
          <w:sz w:val="24"/>
          <w:szCs w:val="24"/>
        </w:rPr>
        <w:t>s</w:t>
      </w:r>
      <w:r w:rsidR="00BA46FC">
        <w:rPr>
          <w:rFonts w:ascii="Century Gothic" w:hAnsi="Century Gothic"/>
          <w:sz w:val="24"/>
          <w:szCs w:val="24"/>
        </w:rPr>
        <w:t xml:space="preserve"> </w:t>
      </w:r>
      <w:r w:rsidR="005346C0">
        <w:rPr>
          <w:rFonts w:ascii="Century Gothic" w:hAnsi="Century Gothic"/>
          <w:sz w:val="24"/>
          <w:szCs w:val="24"/>
        </w:rPr>
        <w:t>1</w:t>
      </w:r>
      <w:r w:rsidR="00AD6F09">
        <w:rPr>
          <w:rFonts w:ascii="Century Gothic" w:hAnsi="Century Gothic"/>
          <w:sz w:val="24"/>
          <w:szCs w:val="24"/>
        </w:rPr>
        <w:t>,</w:t>
      </w:r>
      <w:r w:rsidR="005346C0">
        <w:rPr>
          <w:rFonts w:ascii="Century Gothic" w:hAnsi="Century Gothic"/>
          <w:sz w:val="24"/>
          <w:szCs w:val="24"/>
        </w:rPr>
        <w:t xml:space="preserve"> fracción V; y 31, fracción I</w:t>
      </w:r>
      <w:r w:rsidR="00104617">
        <w:rPr>
          <w:rFonts w:ascii="Century Gothic" w:hAnsi="Century Gothic"/>
          <w:sz w:val="24"/>
          <w:szCs w:val="24"/>
        </w:rPr>
        <w:t>,</w:t>
      </w:r>
      <w:r w:rsidR="00EF7A09">
        <w:rPr>
          <w:rFonts w:ascii="Century Gothic" w:hAnsi="Century Gothic"/>
          <w:sz w:val="24"/>
          <w:szCs w:val="24"/>
        </w:rPr>
        <w:t xml:space="preserve"> de la </w:t>
      </w:r>
      <w:r w:rsidR="00AD6F09">
        <w:rPr>
          <w:rFonts w:ascii="Century Gothic" w:hAnsi="Century Gothic"/>
          <w:sz w:val="24"/>
          <w:szCs w:val="24"/>
        </w:rPr>
        <w:t xml:space="preserve">Ley de </w:t>
      </w:r>
      <w:r w:rsidR="002B3142">
        <w:rPr>
          <w:rFonts w:ascii="Century Gothic" w:hAnsi="Century Gothic"/>
          <w:sz w:val="24"/>
          <w:szCs w:val="24"/>
        </w:rPr>
        <w:t xml:space="preserve">Fomento al Emprendimiento </w:t>
      </w:r>
      <w:r w:rsidR="00EF7A09">
        <w:rPr>
          <w:rFonts w:ascii="Century Gothic" w:hAnsi="Century Gothic"/>
          <w:sz w:val="24"/>
          <w:szCs w:val="24"/>
        </w:rPr>
        <w:t xml:space="preserve">del </w:t>
      </w:r>
      <w:r w:rsidR="0023779C">
        <w:rPr>
          <w:rFonts w:ascii="Century Gothic" w:hAnsi="Century Gothic"/>
          <w:sz w:val="24"/>
          <w:szCs w:val="24"/>
        </w:rPr>
        <w:t>Estado de Chihuahua</w:t>
      </w:r>
      <w:r w:rsidR="00BA46FC" w:rsidRPr="00931976">
        <w:rPr>
          <w:rFonts w:ascii="Century Gothic" w:hAnsi="Century Gothic"/>
          <w:sz w:val="24"/>
          <w:szCs w:val="24"/>
        </w:rPr>
        <w:t>, para queda</w:t>
      </w:r>
      <w:r w:rsidR="00542958">
        <w:rPr>
          <w:rFonts w:ascii="Century Gothic" w:hAnsi="Century Gothic"/>
          <w:sz w:val="24"/>
          <w:szCs w:val="24"/>
        </w:rPr>
        <w:t>r</w:t>
      </w:r>
      <w:r w:rsidR="00BA46FC" w:rsidRPr="00931976">
        <w:rPr>
          <w:rFonts w:ascii="Century Gothic" w:hAnsi="Century Gothic"/>
          <w:sz w:val="24"/>
          <w:szCs w:val="24"/>
        </w:rPr>
        <w:t xml:space="preserve"> </w:t>
      </w:r>
      <w:r w:rsidR="00BA46FC" w:rsidRPr="002D3326">
        <w:rPr>
          <w:rFonts w:ascii="Century Gothic" w:hAnsi="Century Gothic"/>
          <w:sz w:val="24"/>
          <w:szCs w:val="24"/>
        </w:rPr>
        <w:t>redactad</w:t>
      </w:r>
      <w:r w:rsidR="00542958">
        <w:rPr>
          <w:rFonts w:ascii="Century Gothic" w:hAnsi="Century Gothic"/>
          <w:sz w:val="24"/>
          <w:szCs w:val="24"/>
        </w:rPr>
        <w:t>os</w:t>
      </w:r>
      <w:r w:rsidR="0069444A">
        <w:rPr>
          <w:rFonts w:ascii="Century Gothic" w:hAnsi="Century Gothic"/>
          <w:sz w:val="24"/>
          <w:szCs w:val="24"/>
        </w:rPr>
        <w:t xml:space="preserve"> </w:t>
      </w:r>
      <w:r w:rsidR="00BA46FC" w:rsidRPr="00931976">
        <w:rPr>
          <w:rFonts w:ascii="Century Gothic" w:hAnsi="Century Gothic"/>
          <w:sz w:val="24"/>
          <w:szCs w:val="24"/>
        </w:rPr>
        <w:t>de la siguiente manera:</w:t>
      </w:r>
      <w:r w:rsidR="002545A6">
        <w:rPr>
          <w:rFonts w:ascii="Century Gothic" w:hAnsi="Century Gothic"/>
          <w:sz w:val="24"/>
          <w:szCs w:val="24"/>
        </w:rPr>
        <w:t xml:space="preserve">  </w:t>
      </w:r>
      <w:r w:rsidR="0023779C" w:rsidRPr="0023779C">
        <w:rPr>
          <w:rFonts w:ascii="Century Gothic" w:hAnsi="Century Gothic"/>
          <w:sz w:val="24"/>
          <w:szCs w:val="24"/>
        </w:rPr>
        <w:t xml:space="preserve"> </w:t>
      </w:r>
    </w:p>
    <w:p w14:paraId="3745C15A" w14:textId="77777777" w:rsidR="009A3148" w:rsidRDefault="009A3148" w:rsidP="0023779C">
      <w:pPr>
        <w:spacing w:after="0" w:line="360" w:lineRule="auto"/>
        <w:jc w:val="both"/>
        <w:rPr>
          <w:rFonts w:ascii="Century Gothic" w:hAnsi="Century Gothic"/>
          <w:sz w:val="24"/>
          <w:szCs w:val="24"/>
        </w:rPr>
      </w:pPr>
    </w:p>
    <w:p w14:paraId="45C2A8A5" w14:textId="4551A995" w:rsidR="009A3148" w:rsidRDefault="00AE38AA" w:rsidP="009A3148">
      <w:pPr>
        <w:spacing w:line="360" w:lineRule="auto"/>
        <w:ind w:right="-34"/>
        <w:jc w:val="both"/>
        <w:outlineLvl w:val="0"/>
        <w:rPr>
          <w:rFonts w:ascii="Century Gothic" w:hAnsi="Century Gothic" w:cs="Arial"/>
          <w:bCs/>
          <w:sz w:val="24"/>
          <w:szCs w:val="24"/>
        </w:rPr>
      </w:pPr>
      <w:r w:rsidRPr="009A3148">
        <w:rPr>
          <w:rFonts w:ascii="Century Gothic" w:hAnsi="Century Gothic" w:cs="Arial"/>
          <w:b/>
          <w:sz w:val="24"/>
          <w:szCs w:val="24"/>
        </w:rPr>
        <w:t>Artículo 1.</w:t>
      </w:r>
      <w:r w:rsidRPr="00AE38AA">
        <w:rPr>
          <w:rFonts w:ascii="Century Gothic" w:hAnsi="Century Gothic" w:cs="Arial"/>
          <w:bCs/>
          <w:sz w:val="24"/>
          <w:szCs w:val="24"/>
        </w:rPr>
        <w:t xml:space="preserve"> </w:t>
      </w:r>
      <w:r w:rsidR="009A3148">
        <w:rPr>
          <w:rFonts w:ascii="Century Gothic" w:hAnsi="Century Gothic" w:cs="Arial"/>
          <w:bCs/>
          <w:sz w:val="24"/>
          <w:szCs w:val="24"/>
        </w:rPr>
        <w:t>…</w:t>
      </w:r>
    </w:p>
    <w:p w14:paraId="68E39EE1" w14:textId="77777777" w:rsidR="009A3148" w:rsidRDefault="009A3148" w:rsidP="009A3148">
      <w:pPr>
        <w:spacing w:line="360" w:lineRule="auto"/>
        <w:ind w:right="-34"/>
        <w:jc w:val="both"/>
        <w:outlineLvl w:val="0"/>
        <w:rPr>
          <w:rFonts w:ascii="Century Gothic" w:hAnsi="Century Gothic" w:cs="Arial"/>
          <w:bCs/>
          <w:sz w:val="24"/>
          <w:szCs w:val="24"/>
        </w:rPr>
      </w:pPr>
    </w:p>
    <w:p w14:paraId="70601952" w14:textId="2A4B5568" w:rsidR="00544FD4" w:rsidRDefault="009A3148" w:rsidP="009A3148">
      <w:pPr>
        <w:pStyle w:val="Prrafodelista"/>
        <w:numPr>
          <w:ilvl w:val="0"/>
          <w:numId w:val="30"/>
        </w:numPr>
        <w:spacing w:line="360" w:lineRule="auto"/>
        <w:ind w:right="-34"/>
        <w:jc w:val="both"/>
        <w:outlineLvl w:val="0"/>
        <w:rPr>
          <w:rFonts w:ascii="Century Gothic" w:hAnsi="Century Gothic" w:cs="Arial"/>
          <w:bCs/>
          <w:sz w:val="24"/>
          <w:szCs w:val="24"/>
        </w:rPr>
      </w:pPr>
      <w:r>
        <w:rPr>
          <w:rFonts w:ascii="Century Gothic" w:hAnsi="Century Gothic" w:cs="Arial"/>
          <w:bCs/>
          <w:sz w:val="24"/>
          <w:szCs w:val="24"/>
        </w:rPr>
        <w:t>a IV</w:t>
      </w:r>
      <w:r w:rsidR="00AE38AA" w:rsidRPr="009A3148">
        <w:rPr>
          <w:rFonts w:ascii="Century Gothic" w:hAnsi="Century Gothic" w:cs="Arial"/>
          <w:bCs/>
          <w:sz w:val="24"/>
          <w:szCs w:val="24"/>
        </w:rPr>
        <w:t>.</w:t>
      </w:r>
      <w:r>
        <w:rPr>
          <w:rFonts w:ascii="Century Gothic" w:hAnsi="Century Gothic" w:cs="Arial"/>
          <w:bCs/>
          <w:sz w:val="24"/>
          <w:szCs w:val="24"/>
        </w:rPr>
        <w:t xml:space="preserve"> …</w:t>
      </w:r>
    </w:p>
    <w:p w14:paraId="0B26D6D7" w14:textId="77777777" w:rsidR="009A3148" w:rsidRDefault="009A3148" w:rsidP="009A3148">
      <w:pPr>
        <w:pStyle w:val="Prrafodelista"/>
        <w:spacing w:line="360" w:lineRule="auto"/>
        <w:ind w:left="1068" w:right="-34"/>
        <w:jc w:val="both"/>
        <w:outlineLvl w:val="0"/>
        <w:rPr>
          <w:rFonts w:ascii="Century Gothic" w:hAnsi="Century Gothic" w:cs="Arial"/>
          <w:bCs/>
          <w:sz w:val="24"/>
          <w:szCs w:val="24"/>
        </w:rPr>
      </w:pPr>
    </w:p>
    <w:p w14:paraId="30C7CE36" w14:textId="070E76A0" w:rsidR="009A3148" w:rsidRPr="009A3148" w:rsidRDefault="009A3148" w:rsidP="009A3148">
      <w:pPr>
        <w:pStyle w:val="Prrafodelista"/>
        <w:numPr>
          <w:ilvl w:val="0"/>
          <w:numId w:val="31"/>
        </w:numPr>
        <w:spacing w:line="360" w:lineRule="auto"/>
        <w:ind w:right="-34"/>
        <w:jc w:val="both"/>
        <w:outlineLvl w:val="0"/>
        <w:rPr>
          <w:rFonts w:ascii="Century Gothic" w:hAnsi="Century Gothic" w:cs="Arial"/>
          <w:b/>
          <w:sz w:val="24"/>
          <w:szCs w:val="24"/>
        </w:rPr>
      </w:pPr>
      <w:r w:rsidRPr="009A3148">
        <w:rPr>
          <w:rFonts w:ascii="Century Gothic" w:hAnsi="Century Gothic" w:cs="Arial"/>
          <w:bCs/>
          <w:sz w:val="24"/>
          <w:szCs w:val="24"/>
        </w:rPr>
        <w:t>Fomentar el crecimiento de la actividad emprendedora, bajo la vocación económica</w:t>
      </w:r>
      <w:r>
        <w:rPr>
          <w:rFonts w:ascii="Century Gothic" w:hAnsi="Century Gothic" w:cs="Arial"/>
          <w:bCs/>
          <w:sz w:val="24"/>
          <w:szCs w:val="24"/>
        </w:rPr>
        <w:t xml:space="preserve"> </w:t>
      </w:r>
      <w:r w:rsidRPr="009A3148">
        <w:rPr>
          <w:rFonts w:ascii="Century Gothic" w:hAnsi="Century Gothic" w:cs="Arial"/>
          <w:bCs/>
          <w:sz w:val="24"/>
          <w:szCs w:val="24"/>
        </w:rPr>
        <w:t>regional que corresponda</w:t>
      </w:r>
      <w:r w:rsidRPr="009A3148">
        <w:rPr>
          <w:rFonts w:ascii="Century Gothic" w:hAnsi="Century Gothic" w:cs="Arial"/>
          <w:b/>
          <w:sz w:val="24"/>
          <w:szCs w:val="24"/>
        </w:rPr>
        <w:t xml:space="preserve">, atendiendo a la perspectiva de género e impulsando en todo momento la igualdad entre mujeres y hombres. </w:t>
      </w:r>
    </w:p>
    <w:p w14:paraId="2CB12CB2" w14:textId="77777777" w:rsidR="009A3148" w:rsidRPr="009A3148" w:rsidRDefault="009A3148" w:rsidP="009A3148">
      <w:pPr>
        <w:pStyle w:val="Prrafodelista"/>
        <w:rPr>
          <w:rFonts w:ascii="Century Gothic" w:hAnsi="Century Gothic" w:cs="Arial"/>
          <w:bCs/>
          <w:sz w:val="24"/>
          <w:szCs w:val="24"/>
        </w:rPr>
      </w:pPr>
    </w:p>
    <w:p w14:paraId="50E99976" w14:textId="631180B2" w:rsidR="009A3148" w:rsidRPr="009A3148" w:rsidRDefault="009A3148" w:rsidP="009A3148">
      <w:pPr>
        <w:pStyle w:val="Prrafodelista"/>
        <w:numPr>
          <w:ilvl w:val="0"/>
          <w:numId w:val="31"/>
        </w:numPr>
        <w:spacing w:line="360" w:lineRule="auto"/>
        <w:ind w:right="-34"/>
        <w:jc w:val="both"/>
        <w:outlineLvl w:val="0"/>
        <w:rPr>
          <w:rFonts w:ascii="Century Gothic" w:hAnsi="Century Gothic" w:cs="Arial"/>
          <w:bCs/>
          <w:sz w:val="24"/>
          <w:szCs w:val="24"/>
        </w:rPr>
      </w:pPr>
      <w:r>
        <w:rPr>
          <w:rFonts w:ascii="Century Gothic" w:hAnsi="Century Gothic" w:cs="Arial"/>
          <w:bCs/>
          <w:sz w:val="24"/>
          <w:szCs w:val="24"/>
        </w:rPr>
        <w:t xml:space="preserve">a XV. … </w:t>
      </w:r>
    </w:p>
    <w:p w14:paraId="0E760D0D" w14:textId="737982E2" w:rsidR="00544FD4" w:rsidRDefault="00544FD4" w:rsidP="00544FD4">
      <w:pPr>
        <w:spacing w:line="360" w:lineRule="auto"/>
        <w:ind w:right="-34"/>
        <w:jc w:val="both"/>
        <w:outlineLvl w:val="0"/>
        <w:rPr>
          <w:rFonts w:ascii="Century Gothic" w:hAnsi="Century Gothic" w:cs="Arial"/>
          <w:bCs/>
          <w:sz w:val="24"/>
          <w:szCs w:val="24"/>
        </w:rPr>
      </w:pPr>
    </w:p>
    <w:p w14:paraId="409338A9" w14:textId="1DDF6293" w:rsidR="009A3148" w:rsidRDefault="009A3148" w:rsidP="00544FD4">
      <w:pPr>
        <w:spacing w:line="360" w:lineRule="auto"/>
        <w:ind w:right="-34"/>
        <w:jc w:val="both"/>
        <w:outlineLvl w:val="0"/>
        <w:rPr>
          <w:rFonts w:ascii="Century Gothic" w:hAnsi="Century Gothic" w:cs="Arial"/>
          <w:bCs/>
          <w:sz w:val="24"/>
          <w:szCs w:val="24"/>
        </w:rPr>
      </w:pPr>
    </w:p>
    <w:p w14:paraId="5F5B7E75" w14:textId="47C7E2AD" w:rsidR="00A05077" w:rsidRPr="00A05077" w:rsidRDefault="00A05077" w:rsidP="00A05077">
      <w:pPr>
        <w:spacing w:line="360" w:lineRule="auto"/>
        <w:ind w:right="-34"/>
        <w:jc w:val="both"/>
        <w:outlineLvl w:val="0"/>
        <w:rPr>
          <w:rFonts w:ascii="Century Gothic" w:hAnsi="Century Gothic" w:cs="Arial"/>
          <w:bCs/>
          <w:sz w:val="24"/>
          <w:szCs w:val="24"/>
        </w:rPr>
      </w:pPr>
      <w:r w:rsidRPr="00D20A7A">
        <w:rPr>
          <w:rFonts w:ascii="Century Gothic" w:hAnsi="Century Gothic" w:cs="Arial"/>
          <w:b/>
          <w:sz w:val="24"/>
          <w:szCs w:val="24"/>
        </w:rPr>
        <w:t>Artículo 31.</w:t>
      </w:r>
      <w:r w:rsidRPr="00A05077">
        <w:rPr>
          <w:rFonts w:ascii="Century Gothic" w:hAnsi="Century Gothic" w:cs="Arial"/>
          <w:bCs/>
          <w:sz w:val="24"/>
          <w:szCs w:val="24"/>
        </w:rPr>
        <w:t xml:space="preserve"> </w:t>
      </w:r>
      <w:r w:rsidR="00D20A7A">
        <w:rPr>
          <w:rFonts w:ascii="Century Gothic" w:hAnsi="Century Gothic" w:cs="Arial"/>
          <w:bCs/>
          <w:sz w:val="24"/>
          <w:szCs w:val="24"/>
        </w:rPr>
        <w:t>…</w:t>
      </w:r>
    </w:p>
    <w:p w14:paraId="1DD55721" w14:textId="56924903" w:rsidR="00A05077" w:rsidRPr="00D20A7A" w:rsidRDefault="00A05077" w:rsidP="00D20A7A">
      <w:pPr>
        <w:pStyle w:val="Prrafodelista"/>
        <w:numPr>
          <w:ilvl w:val="0"/>
          <w:numId w:val="36"/>
        </w:numPr>
        <w:spacing w:line="360" w:lineRule="auto"/>
        <w:ind w:right="-34"/>
        <w:jc w:val="both"/>
        <w:outlineLvl w:val="0"/>
        <w:rPr>
          <w:rFonts w:ascii="Century Gothic" w:hAnsi="Century Gothic" w:cs="Arial"/>
          <w:b/>
          <w:sz w:val="24"/>
          <w:szCs w:val="24"/>
        </w:rPr>
      </w:pPr>
      <w:r w:rsidRPr="00D20A7A">
        <w:rPr>
          <w:rFonts w:ascii="Century Gothic" w:hAnsi="Century Gothic" w:cs="Arial"/>
          <w:bCs/>
          <w:sz w:val="24"/>
          <w:szCs w:val="24"/>
        </w:rPr>
        <w:t xml:space="preserve">Proponer al Consejo, de acuerdo con la disponibilidad presupuestal, programas de apoyo al emprendimiento económico, social, tecnológico y cultural, así como elaborar las reglas de operación </w:t>
      </w:r>
      <w:r w:rsidR="00D20A7A" w:rsidRPr="00D20A7A">
        <w:rPr>
          <w:rFonts w:ascii="Century Gothic" w:hAnsi="Century Gothic" w:cs="Arial"/>
          <w:bCs/>
          <w:sz w:val="24"/>
          <w:szCs w:val="24"/>
        </w:rPr>
        <w:t xml:space="preserve">o </w:t>
      </w:r>
      <w:r w:rsidR="00D20A7A">
        <w:rPr>
          <w:rFonts w:ascii="Century Gothic" w:hAnsi="Century Gothic" w:cs="Arial"/>
          <w:bCs/>
          <w:sz w:val="24"/>
          <w:szCs w:val="24"/>
        </w:rPr>
        <w:t>lineamientos</w:t>
      </w:r>
      <w:r w:rsidRPr="00D20A7A">
        <w:rPr>
          <w:rFonts w:ascii="Century Gothic" w:hAnsi="Century Gothic" w:cs="Arial"/>
          <w:bCs/>
          <w:sz w:val="24"/>
          <w:szCs w:val="24"/>
        </w:rPr>
        <w:t xml:space="preserve"> que correspondan</w:t>
      </w:r>
      <w:r w:rsidR="00D20A7A" w:rsidRPr="00D20A7A">
        <w:rPr>
          <w:rFonts w:ascii="Century Gothic" w:hAnsi="Century Gothic" w:cs="Arial"/>
          <w:b/>
          <w:sz w:val="24"/>
          <w:szCs w:val="24"/>
        </w:rPr>
        <w:t xml:space="preserve">, atendiendo a la perspectiva de género e impulsando en todo momento la igualdad entre mujeres y hombres. </w:t>
      </w:r>
    </w:p>
    <w:p w14:paraId="7D2817CA" w14:textId="77777777" w:rsidR="00D20A7A" w:rsidRPr="00D20A7A" w:rsidRDefault="00D20A7A" w:rsidP="00D20A7A">
      <w:pPr>
        <w:pStyle w:val="Prrafodelista"/>
        <w:spacing w:line="360" w:lineRule="auto"/>
        <w:ind w:left="720" w:right="-34"/>
        <w:jc w:val="both"/>
        <w:outlineLvl w:val="0"/>
        <w:rPr>
          <w:rFonts w:ascii="Century Gothic" w:hAnsi="Century Gothic" w:cs="Arial"/>
          <w:bCs/>
          <w:sz w:val="24"/>
          <w:szCs w:val="24"/>
        </w:rPr>
      </w:pPr>
    </w:p>
    <w:p w14:paraId="4D2B03A1" w14:textId="1E10B068" w:rsidR="00D20A7A" w:rsidRDefault="00D20A7A" w:rsidP="00D20A7A">
      <w:pPr>
        <w:pStyle w:val="Prrafodelista"/>
        <w:numPr>
          <w:ilvl w:val="0"/>
          <w:numId w:val="36"/>
        </w:numPr>
        <w:spacing w:line="360" w:lineRule="auto"/>
        <w:ind w:right="-34"/>
        <w:jc w:val="both"/>
        <w:outlineLvl w:val="0"/>
        <w:rPr>
          <w:rFonts w:ascii="Century Gothic" w:hAnsi="Century Gothic" w:cs="Arial"/>
          <w:bCs/>
          <w:sz w:val="24"/>
          <w:szCs w:val="24"/>
        </w:rPr>
      </w:pPr>
      <w:r>
        <w:rPr>
          <w:rFonts w:ascii="Century Gothic" w:hAnsi="Century Gothic" w:cs="Arial"/>
          <w:bCs/>
          <w:sz w:val="24"/>
          <w:szCs w:val="24"/>
        </w:rPr>
        <w:t xml:space="preserve">a VIII. … </w:t>
      </w:r>
    </w:p>
    <w:p w14:paraId="68C0F6A8" w14:textId="77777777" w:rsidR="00D20A7A" w:rsidRPr="00D20A7A" w:rsidRDefault="00D20A7A" w:rsidP="00D20A7A">
      <w:pPr>
        <w:pStyle w:val="Prrafodelista"/>
        <w:rPr>
          <w:rFonts w:ascii="Century Gothic" w:hAnsi="Century Gothic" w:cs="Arial"/>
          <w:bCs/>
          <w:sz w:val="24"/>
          <w:szCs w:val="24"/>
        </w:rPr>
      </w:pPr>
    </w:p>
    <w:p w14:paraId="014C5762" w14:textId="77777777" w:rsidR="00D20A7A" w:rsidRPr="00D20A7A" w:rsidRDefault="00D20A7A" w:rsidP="00D20A7A">
      <w:pPr>
        <w:spacing w:line="360" w:lineRule="auto"/>
        <w:ind w:right="-34"/>
        <w:jc w:val="both"/>
        <w:outlineLvl w:val="0"/>
        <w:rPr>
          <w:rFonts w:ascii="Century Gothic" w:hAnsi="Century Gothic" w:cs="Arial"/>
          <w:bCs/>
          <w:sz w:val="24"/>
          <w:szCs w:val="24"/>
        </w:rPr>
      </w:pPr>
    </w:p>
    <w:p w14:paraId="47C286C2" w14:textId="77777777" w:rsidR="009F3B35" w:rsidRPr="003539A7" w:rsidRDefault="00A405E7" w:rsidP="00B26A9F">
      <w:pPr>
        <w:spacing w:after="0" w:line="360" w:lineRule="auto"/>
        <w:ind w:right="-34"/>
        <w:jc w:val="center"/>
        <w:outlineLvl w:val="0"/>
        <w:rPr>
          <w:rFonts w:ascii="Century Gothic" w:hAnsi="Century Gothic" w:cs="Arial"/>
          <w:b/>
          <w:bCs/>
          <w:spacing w:val="-11"/>
          <w:kern w:val="32"/>
          <w:sz w:val="28"/>
          <w:szCs w:val="24"/>
        </w:rPr>
      </w:pPr>
      <w:r>
        <w:rPr>
          <w:rFonts w:ascii="Century Gothic" w:hAnsi="Century Gothic" w:cs="Arial"/>
          <w:b/>
          <w:sz w:val="28"/>
          <w:szCs w:val="24"/>
        </w:rPr>
        <w:t>T</w:t>
      </w:r>
      <w:r w:rsidR="00744494">
        <w:rPr>
          <w:rFonts w:ascii="Century Gothic" w:hAnsi="Century Gothic" w:cs="Arial"/>
          <w:b/>
          <w:sz w:val="28"/>
          <w:szCs w:val="24"/>
        </w:rPr>
        <w:t xml:space="preserve"> </w:t>
      </w:r>
      <w:r>
        <w:rPr>
          <w:rFonts w:ascii="Century Gothic" w:hAnsi="Century Gothic" w:cs="Arial"/>
          <w:b/>
          <w:sz w:val="28"/>
          <w:szCs w:val="24"/>
        </w:rPr>
        <w:t>R</w:t>
      </w:r>
      <w:r w:rsidR="00744494">
        <w:rPr>
          <w:rFonts w:ascii="Century Gothic" w:hAnsi="Century Gothic" w:cs="Arial"/>
          <w:b/>
          <w:sz w:val="28"/>
          <w:szCs w:val="24"/>
        </w:rPr>
        <w:t xml:space="preserve"> </w:t>
      </w:r>
      <w:r>
        <w:rPr>
          <w:rFonts w:ascii="Century Gothic" w:hAnsi="Century Gothic" w:cs="Arial"/>
          <w:b/>
          <w:sz w:val="28"/>
          <w:szCs w:val="24"/>
        </w:rPr>
        <w:t>A</w:t>
      </w:r>
      <w:r w:rsidR="00744494">
        <w:rPr>
          <w:rFonts w:ascii="Century Gothic" w:hAnsi="Century Gothic" w:cs="Arial"/>
          <w:b/>
          <w:sz w:val="28"/>
          <w:szCs w:val="24"/>
        </w:rPr>
        <w:t xml:space="preserve"> </w:t>
      </w:r>
      <w:r>
        <w:rPr>
          <w:rFonts w:ascii="Century Gothic" w:hAnsi="Century Gothic" w:cs="Arial"/>
          <w:b/>
          <w:sz w:val="28"/>
          <w:szCs w:val="24"/>
        </w:rPr>
        <w:t>N</w:t>
      </w:r>
      <w:r w:rsidR="00744494">
        <w:rPr>
          <w:rFonts w:ascii="Century Gothic" w:hAnsi="Century Gothic" w:cs="Arial"/>
          <w:b/>
          <w:sz w:val="28"/>
          <w:szCs w:val="24"/>
        </w:rPr>
        <w:t xml:space="preserve"> </w:t>
      </w:r>
      <w:r>
        <w:rPr>
          <w:rFonts w:ascii="Century Gothic" w:hAnsi="Century Gothic" w:cs="Arial"/>
          <w:b/>
          <w:sz w:val="28"/>
          <w:szCs w:val="24"/>
        </w:rPr>
        <w:t>S</w:t>
      </w:r>
      <w:r w:rsidR="00744494">
        <w:rPr>
          <w:rFonts w:ascii="Century Gothic" w:hAnsi="Century Gothic" w:cs="Arial"/>
          <w:b/>
          <w:sz w:val="28"/>
          <w:szCs w:val="24"/>
        </w:rPr>
        <w:t xml:space="preserve"> </w:t>
      </w:r>
      <w:r>
        <w:rPr>
          <w:rFonts w:ascii="Century Gothic" w:hAnsi="Century Gothic" w:cs="Arial"/>
          <w:b/>
          <w:sz w:val="28"/>
          <w:szCs w:val="24"/>
        </w:rPr>
        <w:t>I</w:t>
      </w:r>
      <w:r w:rsidR="00744494">
        <w:rPr>
          <w:rFonts w:ascii="Century Gothic" w:hAnsi="Century Gothic" w:cs="Arial"/>
          <w:b/>
          <w:sz w:val="28"/>
          <w:szCs w:val="24"/>
        </w:rPr>
        <w:t xml:space="preserve"> </w:t>
      </w:r>
      <w:r>
        <w:rPr>
          <w:rFonts w:ascii="Century Gothic" w:hAnsi="Century Gothic" w:cs="Arial"/>
          <w:b/>
          <w:sz w:val="28"/>
          <w:szCs w:val="24"/>
        </w:rPr>
        <w:t>T</w:t>
      </w:r>
      <w:r w:rsidR="00744494">
        <w:rPr>
          <w:rFonts w:ascii="Century Gothic" w:hAnsi="Century Gothic" w:cs="Arial"/>
          <w:b/>
          <w:sz w:val="28"/>
          <w:szCs w:val="24"/>
        </w:rPr>
        <w:t xml:space="preserve"> </w:t>
      </w:r>
      <w:r>
        <w:rPr>
          <w:rFonts w:ascii="Century Gothic" w:hAnsi="Century Gothic" w:cs="Arial"/>
          <w:b/>
          <w:sz w:val="28"/>
          <w:szCs w:val="24"/>
        </w:rPr>
        <w:t>O</w:t>
      </w:r>
      <w:r w:rsidR="00744494">
        <w:rPr>
          <w:rFonts w:ascii="Century Gothic" w:hAnsi="Century Gothic" w:cs="Arial"/>
          <w:b/>
          <w:sz w:val="28"/>
          <w:szCs w:val="24"/>
        </w:rPr>
        <w:t xml:space="preserve"> </w:t>
      </w:r>
      <w:r>
        <w:rPr>
          <w:rFonts w:ascii="Century Gothic" w:hAnsi="Century Gothic" w:cs="Arial"/>
          <w:b/>
          <w:sz w:val="28"/>
          <w:szCs w:val="24"/>
        </w:rPr>
        <w:t>R</w:t>
      </w:r>
      <w:r w:rsidR="00744494">
        <w:rPr>
          <w:rFonts w:ascii="Century Gothic" w:hAnsi="Century Gothic" w:cs="Arial"/>
          <w:b/>
          <w:sz w:val="28"/>
          <w:szCs w:val="24"/>
        </w:rPr>
        <w:t xml:space="preserve"> </w:t>
      </w:r>
      <w:r>
        <w:rPr>
          <w:rFonts w:ascii="Century Gothic" w:hAnsi="Century Gothic" w:cs="Arial"/>
          <w:b/>
          <w:sz w:val="28"/>
          <w:szCs w:val="24"/>
        </w:rPr>
        <w:t>I</w:t>
      </w:r>
      <w:r w:rsidR="00744494">
        <w:rPr>
          <w:rFonts w:ascii="Century Gothic" w:hAnsi="Century Gothic" w:cs="Arial"/>
          <w:b/>
          <w:sz w:val="28"/>
          <w:szCs w:val="24"/>
        </w:rPr>
        <w:t xml:space="preserve"> </w:t>
      </w:r>
      <w:r>
        <w:rPr>
          <w:rFonts w:ascii="Century Gothic" w:hAnsi="Century Gothic" w:cs="Arial"/>
          <w:b/>
          <w:sz w:val="28"/>
          <w:szCs w:val="24"/>
        </w:rPr>
        <w:t>O</w:t>
      </w:r>
    </w:p>
    <w:p w14:paraId="0CB88F4E" w14:textId="77777777" w:rsidR="009F3B35" w:rsidRPr="00C157D0" w:rsidRDefault="009F3B35" w:rsidP="00B26A9F">
      <w:pPr>
        <w:spacing w:after="0" w:line="360" w:lineRule="auto"/>
        <w:ind w:right="-34"/>
        <w:outlineLvl w:val="0"/>
        <w:rPr>
          <w:rFonts w:ascii="Century Gothic" w:hAnsi="Century Gothic" w:cs="Arial"/>
          <w:b/>
          <w:sz w:val="24"/>
          <w:szCs w:val="24"/>
        </w:rPr>
      </w:pPr>
    </w:p>
    <w:p w14:paraId="01B3B58C" w14:textId="77777777" w:rsidR="00693892" w:rsidRDefault="00693892" w:rsidP="00B26A9F">
      <w:pPr>
        <w:spacing w:after="0" w:line="360" w:lineRule="auto"/>
        <w:ind w:right="-34"/>
        <w:jc w:val="both"/>
        <w:rPr>
          <w:rFonts w:ascii="Century Gothic" w:eastAsia="Yu Gothic UI Light" w:hAnsi="Century Gothic" w:cs="Arial"/>
          <w:b/>
          <w:sz w:val="28"/>
          <w:szCs w:val="24"/>
        </w:rPr>
      </w:pPr>
    </w:p>
    <w:p w14:paraId="66487960" w14:textId="19C726C8" w:rsidR="009F3B35" w:rsidRPr="00C157D0" w:rsidRDefault="009F3B35" w:rsidP="00B26A9F">
      <w:pPr>
        <w:spacing w:after="0" w:line="360" w:lineRule="auto"/>
        <w:ind w:right="-34"/>
        <w:jc w:val="both"/>
        <w:rPr>
          <w:rFonts w:ascii="Century Gothic" w:eastAsia="Yu Gothic UI Light" w:hAnsi="Century Gothic" w:cs="Arial"/>
          <w:sz w:val="24"/>
          <w:szCs w:val="24"/>
        </w:rPr>
      </w:pPr>
      <w:r w:rsidRPr="003539A7">
        <w:rPr>
          <w:rFonts w:ascii="Century Gothic" w:eastAsia="Yu Gothic UI Light" w:hAnsi="Century Gothic" w:cs="Arial"/>
          <w:b/>
          <w:sz w:val="28"/>
          <w:szCs w:val="24"/>
        </w:rPr>
        <w:t xml:space="preserve">ARTÍCULO </w:t>
      </w:r>
      <w:proofErr w:type="gramStart"/>
      <w:r w:rsidR="00AD6F09">
        <w:rPr>
          <w:rFonts w:ascii="Century Gothic" w:eastAsia="Yu Gothic UI Light" w:hAnsi="Century Gothic" w:cs="Arial"/>
          <w:b/>
          <w:sz w:val="28"/>
          <w:szCs w:val="24"/>
        </w:rPr>
        <w:t>ÚNICO</w:t>
      </w:r>
      <w:r w:rsidR="000A7394" w:rsidRPr="003539A7">
        <w:rPr>
          <w:rFonts w:ascii="Century Gothic" w:eastAsia="Yu Gothic UI Light" w:hAnsi="Century Gothic" w:cs="Arial"/>
          <w:b/>
          <w:sz w:val="28"/>
          <w:szCs w:val="24"/>
        </w:rPr>
        <w:t>.</w:t>
      </w:r>
      <w:r w:rsidR="000A7394">
        <w:rPr>
          <w:rFonts w:ascii="Century Gothic" w:eastAsia="Yu Gothic UI Light" w:hAnsi="Century Gothic" w:cs="Arial"/>
          <w:b/>
          <w:sz w:val="28"/>
          <w:szCs w:val="24"/>
        </w:rPr>
        <w:t>-</w:t>
      </w:r>
      <w:proofErr w:type="gramEnd"/>
      <w:r w:rsidR="00DD276B">
        <w:rPr>
          <w:rFonts w:ascii="Century Gothic" w:eastAsia="Yu Gothic UI Light" w:hAnsi="Century Gothic" w:cs="Arial"/>
          <w:sz w:val="24"/>
          <w:szCs w:val="24"/>
        </w:rPr>
        <w:t xml:space="preserve"> El presente Decreto entrará en vigor al día siguiente de su publicación en el Periódico Oficial del Estado. </w:t>
      </w:r>
    </w:p>
    <w:p w14:paraId="05653697" w14:textId="77777777" w:rsidR="00445EC3" w:rsidRPr="00DB5AA7" w:rsidRDefault="00445EC3" w:rsidP="00B26A9F">
      <w:pPr>
        <w:spacing w:after="0" w:line="360" w:lineRule="auto"/>
        <w:jc w:val="both"/>
        <w:rPr>
          <w:rFonts w:ascii="Century Gothic" w:hAnsi="Century Gothic" w:cs="Arial"/>
          <w:b/>
          <w:sz w:val="24"/>
          <w:szCs w:val="24"/>
          <w:lang w:val="es-ES"/>
        </w:rPr>
      </w:pPr>
    </w:p>
    <w:p w14:paraId="16EBF9C0" w14:textId="77777777" w:rsidR="00693892" w:rsidRDefault="00B25800" w:rsidP="007F5BDD">
      <w:pPr>
        <w:spacing w:after="0" w:line="360" w:lineRule="auto"/>
        <w:jc w:val="both"/>
        <w:rPr>
          <w:rFonts w:ascii="Century Gothic" w:hAnsi="Century Gothic" w:cs="Arial"/>
          <w:sz w:val="24"/>
          <w:szCs w:val="24"/>
        </w:rPr>
      </w:pPr>
      <w:proofErr w:type="gramStart"/>
      <w:r w:rsidRPr="0061716E">
        <w:rPr>
          <w:rFonts w:ascii="Century Gothic" w:hAnsi="Century Gothic" w:cs="Arial"/>
          <w:b/>
          <w:sz w:val="28"/>
          <w:szCs w:val="28"/>
        </w:rPr>
        <w:t>ECONÓMICO.-</w:t>
      </w:r>
      <w:proofErr w:type="gramEnd"/>
      <w:r w:rsidR="00445EC3" w:rsidRPr="00DB5AA7">
        <w:rPr>
          <w:rFonts w:ascii="Century Gothic" w:hAnsi="Century Gothic" w:cs="Arial"/>
          <w:sz w:val="24"/>
          <w:szCs w:val="24"/>
        </w:rPr>
        <w:t> Aprobado que sea, túrnese a la Secretaría para que elabore la Minuta de Decreto en los términos en que deba publicarse.</w:t>
      </w:r>
    </w:p>
    <w:p w14:paraId="75D90BBF" w14:textId="77777777" w:rsidR="00693892" w:rsidRDefault="00693892" w:rsidP="007F5BDD">
      <w:pPr>
        <w:spacing w:after="0" w:line="360" w:lineRule="auto"/>
        <w:jc w:val="both"/>
        <w:rPr>
          <w:rFonts w:ascii="Century Gothic" w:hAnsi="Century Gothic"/>
          <w:sz w:val="24"/>
          <w:szCs w:val="24"/>
        </w:rPr>
      </w:pPr>
    </w:p>
    <w:p w14:paraId="1A144C28" w14:textId="40750840" w:rsidR="00693892" w:rsidRPr="00885383" w:rsidRDefault="00445EC3" w:rsidP="00885383">
      <w:pPr>
        <w:spacing w:after="0" w:line="360" w:lineRule="auto"/>
        <w:jc w:val="both"/>
        <w:rPr>
          <w:rFonts w:ascii="Century Gothic" w:hAnsi="Century Gothic"/>
          <w:sz w:val="24"/>
          <w:szCs w:val="24"/>
        </w:rPr>
      </w:pPr>
      <w:r w:rsidRPr="00414B59">
        <w:rPr>
          <w:rFonts w:ascii="Century Gothic" w:hAnsi="Century Gothic"/>
          <w:sz w:val="24"/>
          <w:szCs w:val="24"/>
        </w:rPr>
        <w:lastRenderedPageBreak/>
        <w:t xml:space="preserve">Dado en el </w:t>
      </w:r>
      <w:r>
        <w:rPr>
          <w:rFonts w:ascii="Century Gothic" w:hAnsi="Century Gothic"/>
          <w:sz w:val="24"/>
          <w:szCs w:val="24"/>
        </w:rPr>
        <w:t>Recinto Oficial del Poder Legislativo, en la Ciudad de Chihuahua,</w:t>
      </w:r>
      <w:r w:rsidRPr="00414B59">
        <w:rPr>
          <w:rFonts w:ascii="Century Gothic" w:hAnsi="Century Gothic"/>
          <w:sz w:val="24"/>
          <w:szCs w:val="24"/>
        </w:rPr>
        <w:t xml:space="preserve"> Chihuahua</w:t>
      </w:r>
      <w:r w:rsidR="00AC025B">
        <w:rPr>
          <w:rFonts w:ascii="Century Gothic" w:hAnsi="Century Gothic"/>
          <w:sz w:val="24"/>
          <w:szCs w:val="24"/>
        </w:rPr>
        <w:t>,</w:t>
      </w:r>
      <w:r w:rsidRPr="00414B59">
        <w:rPr>
          <w:rFonts w:ascii="Century Gothic" w:hAnsi="Century Gothic"/>
          <w:sz w:val="24"/>
          <w:szCs w:val="24"/>
        </w:rPr>
        <w:t xml:space="preserve"> a</w:t>
      </w:r>
      <w:r w:rsidR="0069125D">
        <w:rPr>
          <w:rFonts w:ascii="Century Gothic" w:hAnsi="Century Gothic"/>
          <w:sz w:val="24"/>
          <w:szCs w:val="24"/>
        </w:rPr>
        <w:t xml:space="preserve"> </w:t>
      </w:r>
      <w:r w:rsidR="00F56E8F">
        <w:rPr>
          <w:rFonts w:ascii="Century Gothic" w:hAnsi="Century Gothic"/>
          <w:sz w:val="24"/>
          <w:szCs w:val="24"/>
        </w:rPr>
        <w:t>l</w:t>
      </w:r>
      <w:r w:rsidR="0069125D">
        <w:rPr>
          <w:rFonts w:ascii="Century Gothic" w:hAnsi="Century Gothic"/>
          <w:sz w:val="24"/>
          <w:szCs w:val="24"/>
        </w:rPr>
        <w:t>os</w:t>
      </w:r>
      <w:r w:rsidR="00F56E8F">
        <w:rPr>
          <w:rFonts w:ascii="Century Gothic" w:hAnsi="Century Gothic"/>
          <w:sz w:val="24"/>
          <w:szCs w:val="24"/>
        </w:rPr>
        <w:t xml:space="preserve"> </w:t>
      </w:r>
      <w:r w:rsidR="00E070C8">
        <w:rPr>
          <w:rFonts w:ascii="Century Gothic" w:hAnsi="Century Gothic"/>
          <w:sz w:val="24"/>
          <w:szCs w:val="24"/>
        </w:rPr>
        <w:t>doce</w:t>
      </w:r>
      <w:r>
        <w:rPr>
          <w:rFonts w:ascii="Century Gothic" w:hAnsi="Century Gothic"/>
          <w:sz w:val="24"/>
          <w:szCs w:val="24"/>
        </w:rPr>
        <w:t xml:space="preserve"> </w:t>
      </w:r>
      <w:r w:rsidRPr="00414B59">
        <w:rPr>
          <w:rFonts w:ascii="Century Gothic" w:hAnsi="Century Gothic"/>
          <w:sz w:val="24"/>
          <w:szCs w:val="24"/>
        </w:rPr>
        <w:t>día</w:t>
      </w:r>
      <w:r w:rsidR="0069125D">
        <w:rPr>
          <w:rFonts w:ascii="Century Gothic" w:hAnsi="Century Gothic"/>
          <w:sz w:val="24"/>
          <w:szCs w:val="24"/>
        </w:rPr>
        <w:t>s</w:t>
      </w:r>
      <w:r w:rsidRPr="00414B59">
        <w:rPr>
          <w:rFonts w:ascii="Century Gothic" w:hAnsi="Century Gothic"/>
          <w:sz w:val="24"/>
          <w:szCs w:val="24"/>
        </w:rPr>
        <w:t xml:space="preserve"> del mes de </w:t>
      </w:r>
      <w:r w:rsidR="00E070C8">
        <w:rPr>
          <w:rFonts w:ascii="Century Gothic" w:hAnsi="Century Gothic"/>
          <w:sz w:val="24"/>
          <w:szCs w:val="24"/>
        </w:rPr>
        <w:t>agosto</w:t>
      </w:r>
      <w:r w:rsidRPr="00414B59">
        <w:rPr>
          <w:rFonts w:ascii="Century Gothic" w:hAnsi="Century Gothic"/>
          <w:sz w:val="24"/>
          <w:szCs w:val="24"/>
        </w:rPr>
        <w:t xml:space="preserve"> del año dos mil </w:t>
      </w:r>
      <w:r w:rsidR="000F7395">
        <w:rPr>
          <w:rFonts w:ascii="Century Gothic" w:hAnsi="Century Gothic"/>
          <w:sz w:val="24"/>
          <w:szCs w:val="24"/>
        </w:rPr>
        <w:t>veinti</w:t>
      </w:r>
      <w:r w:rsidR="0023779C">
        <w:rPr>
          <w:rFonts w:ascii="Century Gothic" w:hAnsi="Century Gothic"/>
          <w:sz w:val="24"/>
          <w:szCs w:val="24"/>
        </w:rPr>
        <w:t>cuatro</w:t>
      </w:r>
      <w:r w:rsidRPr="00414B59">
        <w:rPr>
          <w:rFonts w:ascii="Century Gothic" w:hAnsi="Century Gothic"/>
          <w:sz w:val="24"/>
          <w:szCs w:val="24"/>
        </w:rPr>
        <w:t>.</w:t>
      </w:r>
    </w:p>
    <w:p w14:paraId="7EA49F73" w14:textId="77777777" w:rsidR="00CE48BE" w:rsidRDefault="00CE48BE" w:rsidP="00D20A7A">
      <w:pPr>
        <w:pStyle w:val="Normal1"/>
        <w:contextualSpacing/>
        <w:rPr>
          <w:rFonts w:ascii="Century Gothic" w:eastAsia="Arial" w:hAnsi="Century Gothic" w:cs="Arial"/>
          <w:b/>
          <w:smallCaps/>
          <w:color w:val="auto"/>
          <w:sz w:val="20"/>
          <w:lang w:val="es-MX"/>
        </w:rPr>
      </w:pPr>
    </w:p>
    <w:p w14:paraId="615E6707" w14:textId="77777777" w:rsidR="00C766D8" w:rsidRDefault="00C766D8" w:rsidP="002D3326">
      <w:pPr>
        <w:pStyle w:val="Normal1"/>
        <w:contextualSpacing/>
        <w:jc w:val="center"/>
        <w:rPr>
          <w:rFonts w:ascii="Century Gothic" w:eastAsia="Arial" w:hAnsi="Century Gothic" w:cs="Arial"/>
          <w:b/>
          <w:smallCaps/>
          <w:color w:val="auto"/>
          <w:sz w:val="20"/>
          <w:lang w:val="es-MX"/>
        </w:rPr>
      </w:pPr>
    </w:p>
    <w:p w14:paraId="6288C64D" w14:textId="3C17A768" w:rsidR="00445EC3" w:rsidRPr="002D3326" w:rsidRDefault="00445EC3" w:rsidP="002D3326">
      <w:pPr>
        <w:pStyle w:val="Normal1"/>
        <w:contextualSpacing/>
        <w:jc w:val="center"/>
        <w:rPr>
          <w:rFonts w:ascii="Century Gothic" w:eastAsia="Arial" w:hAnsi="Century Gothic" w:cs="Arial"/>
          <w:b/>
          <w:smallCaps/>
          <w:color w:val="auto"/>
          <w:sz w:val="20"/>
          <w:lang w:val="es-MX"/>
        </w:rPr>
      </w:pPr>
      <w:r w:rsidRPr="0061716E">
        <w:rPr>
          <w:rFonts w:ascii="Century Gothic" w:eastAsia="Arial" w:hAnsi="Century Gothic" w:cs="Arial"/>
          <w:b/>
          <w:smallCaps/>
          <w:color w:val="auto"/>
          <w:sz w:val="20"/>
          <w:lang w:val="es-MX"/>
        </w:rPr>
        <w:t>ASÍ LO APROBÓ LA COMISIÓN DE</w:t>
      </w:r>
      <w:r w:rsidR="000F7395" w:rsidRPr="0061716E">
        <w:rPr>
          <w:rFonts w:ascii="Century Gothic" w:eastAsia="Arial" w:hAnsi="Century Gothic" w:cs="Arial"/>
          <w:b/>
          <w:smallCaps/>
          <w:color w:val="auto"/>
          <w:sz w:val="20"/>
          <w:lang w:val="es-MX"/>
        </w:rPr>
        <w:t xml:space="preserve"> </w:t>
      </w:r>
      <w:r w:rsidR="00BD106A">
        <w:rPr>
          <w:rFonts w:ascii="Century Gothic" w:eastAsia="Arial" w:hAnsi="Century Gothic" w:cs="Arial"/>
          <w:b/>
          <w:smallCaps/>
          <w:color w:val="auto"/>
          <w:sz w:val="20"/>
          <w:lang w:val="es-MX"/>
        </w:rPr>
        <w:t>IGUALDAD</w:t>
      </w:r>
      <w:r w:rsidR="000F7395" w:rsidRPr="0061716E">
        <w:rPr>
          <w:rFonts w:ascii="Century Gothic" w:eastAsia="Arial" w:hAnsi="Century Gothic" w:cs="Arial"/>
          <w:b/>
          <w:smallCaps/>
          <w:color w:val="auto"/>
          <w:sz w:val="20"/>
          <w:lang w:val="es-MX"/>
        </w:rPr>
        <w:t xml:space="preserve">, EN REUNIÓN DE </w:t>
      </w:r>
      <w:r w:rsidR="00034F62" w:rsidRPr="0061716E">
        <w:rPr>
          <w:rFonts w:ascii="Century Gothic" w:eastAsia="Arial" w:hAnsi="Century Gothic" w:cs="Arial"/>
          <w:b/>
          <w:smallCaps/>
          <w:color w:val="auto"/>
          <w:sz w:val="20"/>
          <w:lang w:val="es-MX"/>
        </w:rPr>
        <w:t xml:space="preserve">FECHA </w:t>
      </w:r>
      <w:r w:rsidR="00E070C8">
        <w:rPr>
          <w:rFonts w:ascii="Century Gothic" w:eastAsia="Arial" w:hAnsi="Century Gothic" w:cs="Arial"/>
          <w:b/>
          <w:smallCaps/>
          <w:color w:val="auto"/>
          <w:sz w:val="20"/>
          <w:lang w:val="es-MX"/>
        </w:rPr>
        <w:t>DOS</w:t>
      </w:r>
      <w:r w:rsidR="00034F62"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 xml:space="preserve">DE </w:t>
      </w:r>
      <w:r w:rsidR="00E070C8">
        <w:rPr>
          <w:rFonts w:ascii="Century Gothic" w:eastAsia="Arial" w:hAnsi="Century Gothic" w:cs="Arial"/>
          <w:b/>
          <w:smallCaps/>
          <w:color w:val="auto"/>
          <w:sz w:val="20"/>
          <w:lang w:val="es-MX"/>
        </w:rPr>
        <w:t>AGOSTO</w:t>
      </w:r>
      <w:r w:rsidR="007D46B0"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DE DOS MIL VEINTI</w:t>
      </w:r>
      <w:r w:rsidR="0023779C">
        <w:rPr>
          <w:rFonts w:ascii="Century Gothic" w:eastAsia="Arial" w:hAnsi="Century Gothic" w:cs="Arial"/>
          <w:b/>
          <w:smallCaps/>
          <w:color w:val="auto"/>
          <w:sz w:val="20"/>
          <w:lang w:val="es-MX"/>
        </w:rPr>
        <w:t>CUATRO</w:t>
      </w:r>
      <w:r w:rsidR="00A405E7" w:rsidRPr="0061716E">
        <w:rPr>
          <w:rFonts w:ascii="Century Gothic" w:eastAsia="Arial" w:hAnsi="Century Gothic" w:cs="Arial"/>
          <w:b/>
          <w:smallCaps/>
          <w:color w:val="auto"/>
          <w:sz w:val="20"/>
          <w:lang w:val="es-MX"/>
        </w:rPr>
        <w:t>.</w:t>
      </w:r>
    </w:p>
    <w:p w14:paraId="4C1A957A" w14:textId="77777777" w:rsidR="000A49CC" w:rsidRDefault="000A49CC" w:rsidP="0061716E">
      <w:pPr>
        <w:pStyle w:val="Normal2"/>
        <w:jc w:val="center"/>
        <w:rPr>
          <w:rFonts w:ascii="Century Gothic" w:eastAsia="Arial" w:hAnsi="Century Gothic" w:cs="Arial"/>
          <w:b/>
          <w:sz w:val="20"/>
          <w:lang w:val="es-MX"/>
        </w:rPr>
      </w:pPr>
    </w:p>
    <w:p w14:paraId="342C5C87" w14:textId="2D44B04E" w:rsidR="00F56E8F" w:rsidRPr="0061716E" w:rsidRDefault="00445EC3" w:rsidP="0061716E">
      <w:pPr>
        <w:pStyle w:val="Normal2"/>
        <w:jc w:val="center"/>
        <w:rPr>
          <w:rFonts w:ascii="Century Gothic" w:eastAsia="Arial" w:hAnsi="Century Gothic" w:cs="Arial"/>
          <w:b/>
          <w:sz w:val="20"/>
          <w:lang w:val="es-MX"/>
        </w:rPr>
      </w:pPr>
      <w:r w:rsidRPr="0061716E">
        <w:rPr>
          <w:rFonts w:ascii="Century Gothic" w:eastAsia="Arial" w:hAnsi="Century Gothic" w:cs="Arial"/>
          <w:b/>
          <w:sz w:val="20"/>
          <w:lang w:val="es-MX"/>
        </w:rPr>
        <w:t xml:space="preserve">POR LA </w:t>
      </w:r>
      <w:r w:rsidRPr="0061716E">
        <w:rPr>
          <w:rFonts w:ascii="Century Gothic" w:eastAsia="Arial" w:hAnsi="Century Gothic" w:cs="Arial"/>
          <w:b/>
          <w:smallCaps/>
          <w:sz w:val="20"/>
          <w:lang w:val="es-MX"/>
        </w:rPr>
        <w:t xml:space="preserve">COMISIÓN </w:t>
      </w:r>
      <w:r w:rsidRPr="0061716E">
        <w:rPr>
          <w:rFonts w:ascii="Century Gothic" w:eastAsia="Arial" w:hAnsi="Century Gothic" w:cs="Arial"/>
          <w:b/>
          <w:sz w:val="20"/>
          <w:lang w:val="es-MX"/>
        </w:rPr>
        <w:t xml:space="preserve">DE </w:t>
      </w:r>
      <w:r w:rsidR="00BD106A">
        <w:rPr>
          <w:rFonts w:ascii="Century Gothic" w:eastAsia="Arial" w:hAnsi="Century Gothic" w:cs="Arial"/>
          <w:b/>
          <w:sz w:val="20"/>
          <w:lang w:val="es-MX"/>
        </w:rPr>
        <w:t>IGUALDAD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926"/>
        <w:gridCol w:w="1760"/>
        <w:gridCol w:w="1845"/>
        <w:gridCol w:w="1581"/>
      </w:tblGrid>
      <w:tr w:rsidR="00BD106A" w:rsidRPr="00270555" w14:paraId="7103E9C2" w14:textId="77777777" w:rsidTr="00967CB0">
        <w:trPr>
          <w:trHeight w:val="135"/>
        </w:trPr>
        <w:tc>
          <w:tcPr>
            <w:tcW w:w="764" w:type="pct"/>
          </w:tcPr>
          <w:p w14:paraId="1EBB5B53" w14:textId="77777777" w:rsidR="00BD106A" w:rsidRPr="00270555" w:rsidRDefault="00BD106A" w:rsidP="00967CB0">
            <w:pPr>
              <w:pStyle w:val="Normal1"/>
              <w:jc w:val="both"/>
              <w:rPr>
                <w:rFonts w:ascii="Century Gothic" w:hAnsi="Century Gothic" w:cs="Arial"/>
                <w:b/>
                <w:color w:val="auto"/>
                <w:sz w:val="22"/>
                <w:szCs w:val="22"/>
              </w:rPr>
            </w:pPr>
          </w:p>
        </w:tc>
        <w:tc>
          <w:tcPr>
            <w:tcW w:w="1143" w:type="pct"/>
          </w:tcPr>
          <w:p w14:paraId="14AB3F25" w14:textId="77777777" w:rsidR="00BD106A" w:rsidRPr="00270555" w:rsidRDefault="00BD106A" w:rsidP="00967CB0">
            <w:pPr>
              <w:pStyle w:val="Normal1"/>
              <w:jc w:val="center"/>
              <w:rPr>
                <w:rFonts w:ascii="Century Gothic" w:hAnsi="Century Gothic" w:cs="Arial"/>
                <w:b/>
                <w:color w:val="auto"/>
                <w:sz w:val="22"/>
                <w:szCs w:val="22"/>
              </w:rPr>
            </w:pPr>
            <w:r w:rsidRPr="00270555">
              <w:rPr>
                <w:rFonts w:ascii="Century Gothic" w:hAnsi="Century Gothic" w:cs="Arial"/>
                <w:b/>
                <w:color w:val="auto"/>
                <w:sz w:val="22"/>
                <w:szCs w:val="22"/>
              </w:rPr>
              <w:t>INTEGRANTES</w:t>
            </w:r>
          </w:p>
        </w:tc>
        <w:tc>
          <w:tcPr>
            <w:tcW w:w="1049" w:type="pct"/>
          </w:tcPr>
          <w:p w14:paraId="08A22691" w14:textId="77777777" w:rsidR="00BD106A" w:rsidRPr="00270555" w:rsidRDefault="00BD106A" w:rsidP="00967CB0">
            <w:pPr>
              <w:pStyle w:val="Normal1"/>
              <w:jc w:val="center"/>
              <w:rPr>
                <w:rFonts w:ascii="Century Gothic" w:hAnsi="Century Gothic" w:cs="Arial"/>
                <w:b/>
                <w:color w:val="auto"/>
                <w:sz w:val="22"/>
                <w:szCs w:val="22"/>
              </w:rPr>
            </w:pPr>
            <w:r w:rsidRPr="00270555">
              <w:rPr>
                <w:rFonts w:ascii="Century Gothic" w:hAnsi="Century Gothic" w:cs="Arial"/>
                <w:b/>
                <w:color w:val="auto"/>
                <w:sz w:val="22"/>
                <w:szCs w:val="22"/>
              </w:rPr>
              <w:t>A FAVOR</w:t>
            </w:r>
          </w:p>
        </w:tc>
        <w:tc>
          <w:tcPr>
            <w:tcW w:w="1097" w:type="pct"/>
          </w:tcPr>
          <w:p w14:paraId="4FAE3E06" w14:textId="77777777" w:rsidR="00BD106A" w:rsidRPr="00270555" w:rsidRDefault="00BD106A" w:rsidP="00967CB0">
            <w:pPr>
              <w:pStyle w:val="Normal1"/>
              <w:jc w:val="center"/>
              <w:rPr>
                <w:rFonts w:ascii="Century Gothic" w:hAnsi="Century Gothic" w:cs="Arial"/>
                <w:b/>
                <w:color w:val="auto"/>
                <w:sz w:val="22"/>
                <w:szCs w:val="22"/>
              </w:rPr>
            </w:pPr>
            <w:r w:rsidRPr="00270555">
              <w:rPr>
                <w:rFonts w:ascii="Century Gothic" w:hAnsi="Century Gothic" w:cs="Arial"/>
                <w:b/>
                <w:color w:val="auto"/>
                <w:sz w:val="22"/>
                <w:szCs w:val="22"/>
              </w:rPr>
              <w:t>EN CONTRA</w:t>
            </w:r>
          </w:p>
        </w:tc>
        <w:tc>
          <w:tcPr>
            <w:tcW w:w="947" w:type="pct"/>
          </w:tcPr>
          <w:p w14:paraId="6A8E529B" w14:textId="77777777" w:rsidR="00BD106A" w:rsidRPr="00270555" w:rsidRDefault="00BD106A" w:rsidP="00967CB0">
            <w:pPr>
              <w:pStyle w:val="Normal1"/>
              <w:jc w:val="center"/>
              <w:rPr>
                <w:rFonts w:ascii="Century Gothic" w:hAnsi="Century Gothic" w:cs="Arial"/>
                <w:b/>
                <w:color w:val="auto"/>
                <w:sz w:val="22"/>
                <w:szCs w:val="22"/>
              </w:rPr>
            </w:pPr>
            <w:r w:rsidRPr="00270555">
              <w:rPr>
                <w:rFonts w:ascii="Century Gothic" w:hAnsi="Century Gothic" w:cs="Arial"/>
                <w:b/>
                <w:color w:val="auto"/>
                <w:sz w:val="22"/>
                <w:szCs w:val="22"/>
              </w:rPr>
              <w:t>ABSTENCIÓN</w:t>
            </w:r>
          </w:p>
        </w:tc>
      </w:tr>
      <w:tr w:rsidR="00BD106A" w:rsidRPr="00270555" w14:paraId="4ECFAF36" w14:textId="77777777" w:rsidTr="00967CB0">
        <w:trPr>
          <w:trHeight w:val="135"/>
        </w:trPr>
        <w:tc>
          <w:tcPr>
            <w:tcW w:w="764" w:type="pct"/>
          </w:tcPr>
          <w:p w14:paraId="3E2BB56E" w14:textId="3EFE7DF4" w:rsidR="00BD106A" w:rsidRPr="00E45883" w:rsidRDefault="00BD106A" w:rsidP="00967CB0">
            <w:pPr>
              <w:pStyle w:val="Normal1"/>
              <w:jc w:val="both"/>
              <w:rPr>
                <w:rFonts w:ascii="Century Gothic" w:hAnsi="Century Gothic" w:cs="Arial"/>
                <w:b/>
                <w:noProof/>
                <w:color w:val="auto"/>
                <w:szCs w:val="24"/>
                <w:lang w:val="es-MX" w:eastAsia="es-MX"/>
              </w:rPr>
            </w:pPr>
            <w:r>
              <w:rPr>
                <w:noProof/>
              </w:rPr>
              <w:drawing>
                <wp:anchor distT="0" distB="0" distL="114300" distR="114300" simplePos="0" relativeHeight="251659264" behindDoc="1" locked="0" layoutInCell="1" allowOverlap="1" wp14:anchorId="57846EF9" wp14:editId="30B8DCE1">
                  <wp:simplePos x="0" y="0"/>
                  <wp:positionH relativeFrom="column">
                    <wp:posOffset>10795</wp:posOffset>
                  </wp:positionH>
                  <wp:positionV relativeFrom="paragraph">
                    <wp:posOffset>37465</wp:posOffset>
                  </wp:positionV>
                  <wp:extent cx="941705" cy="101854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705" cy="1018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43" w:type="pct"/>
          </w:tcPr>
          <w:p w14:paraId="2DDC23D7" w14:textId="77777777" w:rsidR="00BD106A" w:rsidRPr="00270555" w:rsidRDefault="00BD106A" w:rsidP="00967CB0">
            <w:pPr>
              <w:spacing w:after="0" w:line="240" w:lineRule="auto"/>
              <w:ind w:left="284" w:hanging="284"/>
              <w:contextualSpacing/>
              <w:jc w:val="both"/>
              <w:rPr>
                <w:rFonts w:ascii="Century Gothic" w:hAnsi="Century Gothic" w:cs="Arial"/>
                <w:b/>
                <w:bCs/>
                <w:sz w:val="24"/>
                <w:szCs w:val="24"/>
              </w:rPr>
            </w:pPr>
          </w:p>
          <w:p w14:paraId="7157B1A4" w14:textId="77777777" w:rsidR="00BD106A" w:rsidRPr="00270555" w:rsidRDefault="00BD106A" w:rsidP="00967CB0">
            <w:pPr>
              <w:spacing w:after="0" w:line="240" w:lineRule="auto"/>
              <w:ind w:left="284" w:hanging="284"/>
              <w:contextualSpacing/>
              <w:jc w:val="center"/>
              <w:rPr>
                <w:rFonts w:ascii="Century Gothic" w:hAnsi="Century Gothic" w:cs="Arial"/>
                <w:b/>
                <w:sz w:val="24"/>
                <w:szCs w:val="24"/>
              </w:rPr>
            </w:pPr>
            <w:r>
              <w:rPr>
                <w:rFonts w:ascii="Century Gothic" w:hAnsi="Century Gothic" w:cs="Arial"/>
                <w:b/>
                <w:bCs/>
                <w:sz w:val="24"/>
                <w:szCs w:val="24"/>
              </w:rPr>
              <w:t>DIP. IVÓN SALAZAR MORALES</w:t>
            </w:r>
          </w:p>
          <w:p w14:paraId="4C46C5CE" w14:textId="77777777" w:rsidR="00BD106A" w:rsidRDefault="00BD106A" w:rsidP="00967CB0">
            <w:pPr>
              <w:spacing w:after="0" w:line="240" w:lineRule="auto"/>
              <w:contextualSpacing/>
              <w:jc w:val="center"/>
              <w:rPr>
                <w:rFonts w:ascii="Century Gothic" w:hAnsi="Century Gothic" w:cs="Arial"/>
                <w:b/>
                <w:bCs/>
                <w:smallCaps/>
                <w:sz w:val="24"/>
                <w:szCs w:val="24"/>
              </w:rPr>
            </w:pPr>
            <w:r>
              <w:rPr>
                <w:rFonts w:ascii="Century Gothic" w:hAnsi="Century Gothic" w:cs="Arial"/>
                <w:b/>
                <w:bCs/>
                <w:smallCaps/>
                <w:sz w:val="24"/>
                <w:szCs w:val="24"/>
              </w:rPr>
              <w:t>PRESIDENTA</w:t>
            </w:r>
          </w:p>
          <w:p w14:paraId="521F58F6" w14:textId="77777777" w:rsidR="00BD106A" w:rsidRPr="00AA42E0" w:rsidRDefault="00BD106A" w:rsidP="00967CB0">
            <w:pPr>
              <w:spacing w:after="0" w:line="240" w:lineRule="auto"/>
              <w:contextualSpacing/>
              <w:jc w:val="center"/>
              <w:rPr>
                <w:rFonts w:ascii="Century Gothic" w:hAnsi="Century Gothic" w:cs="Arial"/>
                <w:b/>
                <w:bCs/>
                <w:smallCaps/>
                <w:sz w:val="24"/>
                <w:szCs w:val="24"/>
              </w:rPr>
            </w:pPr>
          </w:p>
        </w:tc>
        <w:tc>
          <w:tcPr>
            <w:tcW w:w="1049" w:type="pct"/>
          </w:tcPr>
          <w:p w14:paraId="17A4A924" w14:textId="77777777" w:rsidR="00BD106A" w:rsidRPr="00270555" w:rsidRDefault="00BD106A" w:rsidP="00967CB0">
            <w:pPr>
              <w:pStyle w:val="Normal1"/>
              <w:jc w:val="both"/>
              <w:rPr>
                <w:rFonts w:ascii="Century Gothic" w:hAnsi="Century Gothic" w:cs="Arial"/>
                <w:b/>
                <w:color w:val="auto"/>
                <w:szCs w:val="24"/>
              </w:rPr>
            </w:pPr>
          </w:p>
        </w:tc>
        <w:tc>
          <w:tcPr>
            <w:tcW w:w="1097" w:type="pct"/>
          </w:tcPr>
          <w:p w14:paraId="22F98067" w14:textId="77777777" w:rsidR="00BD106A" w:rsidRPr="00AA42E0" w:rsidRDefault="00BD106A" w:rsidP="00967CB0">
            <w:pPr>
              <w:rPr>
                <w:lang w:val="es-ES" w:eastAsia="es-ES"/>
              </w:rPr>
            </w:pPr>
          </w:p>
        </w:tc>
        <w:tc>
          <w:tcPr>
            <w:tcW w:w="947" w:type="pct"/>
          </w:tcPr>
          <w:p w14:paraId="58BFBD58" w14:textId="77777777" w:rsidR="00BD106A" w:rsidRPr="00270555" w:rsidRDefault="00BD106A" w:rsidP="00967CB0">
            <w:pPr>
              <w:pStyle w:val="Normal1"/>
              <w:jc w:val="both"/>
              <w:rPr>
                <w:rFonts w:ascii="Century Gothic" w:hAnsi="Century Gothic" w:cs="Arial"/>
                <w:b/>
                <w:color w:val="auto"/>
                <w:szCs w:val="24"/>
              </w:rPr>
            </w:pPr>
          </w:p>
        </w:tc>
      </w:tr>
      <w:tr w:rsidR="00BD106A" w:rsidRPr="00270555" w14:paraId="2A3AD556" w14:textId="77777777" w:rsidTr="00967CB0">
        <w:trPr>
          <w:trHeight w:val="1658"/>
        </w:trPr>
        <w:tc>
          <w:tcPr>
            <w:tcW w:w="764" w:type="pct"/>
          </w:tcPr>
          <w:p w14:paraId="10818715" w14:textId="5637DF0C" w:rsidR="00BD106A" w:rsidRPr="00270555" w:rsidRDefault="00BD106A" w:rsidP="00967CB0">
            <w:pPr>
              <w:pStyle w:val="Normal1"/>
              <w:jc w:val="both"/>
              <w:rPr>
                <w:rFonts w:ascii="Century Gothic" w:hAnsi="Century Gothic" w:cs="Arial"/>
                <w:b/>
                <w:color w:val="auto"/>
                <w:szCs w:val="24"/>
              </w:rPr>
            </w:pPr>
            <w:r>
              <w:rPr>
                <w:noProof/>
              </w:rPr>
              <w:drawing>
                <wp:anchor distT="0" distB="0" distL="114300" distR="114300" simplePos="0" relativeHeight="251660288" behindDoc="1" locked="0" layoutInCell="1" allowOverlap="1" wp14:anchorId="0EA22DA3" wp14:editId="77C83220">
                  <wp:simplePos x="0" y="0"/>
                  <wp:positionH relativeFrom="column">
                    <wp:posOffset>1270</wp:posOffset>
                  </wp:positionH>
                  <wp:positionV relativeFrom="paragraph">
                    <wp:posOffset>-3810</wp:posOffset>
                  </wp:positionV>
                  <wp:extent cx="933450" cy="10560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10560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43" w:type="pct"/>
          </w:tcPr>
          <w:p w14:paraId="5427E9A6" w14:textId="77777777" w:rsidR="00BD106A" w:rsidRPr="00270555" w:rsidRDefault="00BD106A" w:rsidP="00967CB0">
            <w:pPr>
              <w:spacing w:after="0" w:line="240" w:lineRule="auto"/>
              <w:contextualSpacing/>
              <w:jc w:val="center"/>
              <w:rPr>
                <w:rFonts w:ascii="Century Gothic" w:hAnsi="Century Gothic" w:cs="Arial"/>
                <w:b/>
                <w:bCs/>
                <w:smallCaps/>
                <w:sz w:val="24"/>
                <w:szCs w:val="24"/>
              </w:rPr>
            </w:pPr>
          </w:p>
          <w:p w14:paraId="1A3B67EA" w14:textId="77777777" w:rsidR="00BD106A" w:rsidRPr="00270555" w:rsidRDefault="00BD106A" w:rsidP="00967CB0">
            <w:pPr>
              <w:spacing w:after="0" w:line="240" w:lineRule="auto"/>
              <w:contextualSpacing/>
              <w:jc w:val="center"/>
              <w:rPr>
                <w:rFonts w:ascii="Century Gothic" w:hAnsi="Century Gothic" w:cs="Arial"/>
                <w:b/>
                <w:bCs/>
                <w:smallCaps/>
                <w:sz w:val="24"/>
                <w:szCs w:val="24"/>
              </w:rPr>
            </w:pPr>
            <w:r>
              <w:rPr>
                <w:rFonts w:ascii="Century Gothic" w:hAnsi="Century Gothic" w:cs="Arial"/>
                <w:b/>
                <w:bCs/>
                <w:smallCaps/>
                <w:sz w:val="24"/>
                <w:szCs w:val="24"/>
              </w:rPr>
              <w:t>DIP. MARÍA ANTONIETA PÉREZ REYES</w:t>
            </w:r>
          </w:p>
          <w:p w14:paraId="740E30FB" w14:textId="77777777" w:rsidR="00BD106A" w:rsidRPr="00270555" w:rsidRDefault="00BD106A" w:rsidP="00967CB0">
            <w:pPr>
              <w:spacing w:after="0" w:line="240" w:lineRule="auto"/>
              <w:contextualSpacing/>
              <w:jc w:val="center"/>
              <w:rPr>
                <w:rFonts w:ascii="Century Gothic" w:hAnsi="Century Gothic" w:cs="Arial"/>
                <w:b/>
                <w:bCs/>
                <w:smallCaps/>
                <w:sz w:val="24"/>
                <w:szCs w:val="24"/>
              </w:rPr>
            </w:pPr>
            <w:r>
              <w:rPr>
                <w:rFonts w:ascii="Century Gothic" w:hAnsi="Century Gothic" w:cs="Arial"/>
                <w:b/>
                <w:bCs/>
                <w:smallCaps/>
                <w:sz w:val="24"/>
                <w:szCs w:val="24"/>
              </w:rPr>
              <w:t>SECRETARIA</w:t>
            </w:r>
          </w:p>
          <w:p w14:paraId="5F79F721" w14:textId="77777777" w:rsidR="00BD106A" w:rsidRPr="00270555" w:rsidRDefault="00BD106A" w:rsidP="00967CB0">
            <w:pPr>
              <w:pStyle w:val="Normal1"/>
              <w:rPr>
                <w:rFonts w:ascii="Century Gothic" w:hAnsi="Century Gothic" w:cs="Arial"/>
                <w:b/>
                <w:color w:val="auto"/>
                <w:sz w:val="22"/>
                <w:szCs w:val="22"/>
              </w:rPr>
            </w:pPr>
          </w:p>
        </w:tc>
        <w:tc>
          <w:tcPr>
            <w:tcW w:w="1049" w:type="pct"/>
          </w:tcPr>
          <w:p w14:paraId="650AA732" w14:textId="77777777" w:rsidR="00BD106A" w:rsidRPr="00270555" w:rsidRDefault="00BD106A" w:rsidP="00967CB0">
            <w:pPr>
              <w:pStyle w:val="Normal1"/>
              <w:jc w:val="both"/>
              <w:rPr>
                <w:rFonts w:ascii="Century Gothic" w:hAnsi="Century Gothic" w:cs="Arial"/>
                <w:b/>
                <w:color w:val="auto"/>
                <w:szCs w:val="24"/>
              </w:rPr>
            </w:pPr>
          </w:p>
        </w:tc>
        <w:tc>
          <w:tcPr>
            <w:tcW w:w="1097" w:type="pct"/>
          </w:tcPr>
          <w:p w14:paraId="64BD0CD1" w14:textId="77777777" w:rsidR="00BD106A" w:rsidRPr="00270555" w:rsidRDefault="00BD106A" w:rsidP="00967CB0">
            <w:pPr>
              <w:pStyle w:val="Normal1"/>
              <w:jc w:val="both"/>
              <w:rPr>
                <w:rFonts w:ascii="Century Gothic" w:hAnsi="Century Gothic" w:cs="Arial"/>
                <w:b/>
                <w:color w:val="auto"/>
                <w:szCs w:val="24"/>
              </w:rPr>
            </w:pPr>
          </w:p>
        </w:tc>
        <w:tc>
          <w:tcPr>
            <w:tcW w:w="947" w:type="pct"/>
          </w:tcPr>
          <w:p w14:paraId="43A19E18" w14:textId="77777777" w:rsidR="00BD106A" w:rsidRPr="00270555" w:rsidRDefault="00BD106A" w:rsidP="00967CB0">
            <w:pPr>
              <w:pStyle w:val="Normal1"/>
              <w:jc w:val="both"/>
              <w:rPr>
                <w:rFonts w:ascii="Century Gothic" w:hAnsi="Century Gothic" w:cs="Arial"/>
                <w:b/>
                <w:color w:val="auto"/>
                <w:szCs w:val="24"/>
              </w:rPr>
            </w:pPr>
          </w:p>
        </w:tc>
      </w:tr>
      <w:tr w:rsidR="00BD106A" w:rsidRPr="00270555" w14:paraId="4B34F243" w14:textId="77777777" w:rsidTr="00967CB0">
        <w:trPr>
          <w:trHeight w:val="1673"/>
        </w:trPr>
        <w:tc>
          <w:tcPr>
            <w:tcW w:w="764" w:type="pct"/>
          </w:tcPr>
          <w:p w14:paraId="2E171D2F" w14:textId="10B210B0" w:rsidR="00BD106A" w:rsidRPr="00270555" w:rsidRDefault="00BD106A" w:rsidP="00967CB0">
            <w:pPr>
              <w:pStyle w:val="Normal1"/>
              <w:jc w:val="both"/>
              <w:rPr>
                <w:color w:val="auto"/>
              </w:rPr>
            </w:pPr>
            <w:r>
              <w:rPr>
                <w:noProof/>
              </w:rPr>
              <w:drawing>
                <wp:anchor distT="0" distB="0" distL="114300" distR="114300" simplePos="0" relativeHeight="251661312" behindDoc="1" locked="0" layoutInCell="1" allowOverlap="1" wp14:anchorId="7EBD7E42" wp14:editId="47A499EE">
                  <wp:simplePos x="0" y="0"/>
                  <wp:positionH relativeFrom="column">
                    <wp:posOffset>1270</wp:posOffset>
                  </wp:positionH>
                  <wp:positionV relativeFrom="paragraph">
                    <wp:posOffset>36195</wp:posOffset>
                  </wp:positionV>
                  <wp:extent cx="933450" cy="1047115"/>
                  <wp:effectExtent l="0" t="0" r="0"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1047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75EDA" w14:textId="77777777" w:rsidR="00BD106A" w:rsidRPr="00270555" w:rsidRDefault="00BD106A" w:rsidP="00967CB0">
            <w:pPr>
              <w:pStyle w:val="Normal1"/>
              <w:jc w:val="both"/>
              <w:rPr>
                <w:rFonts w:ascii="Century Gothic" w:hAnsi="Century Gothic" w:cs="Arial"/>
                <w:b/>
                <w:color w:val="auto"/>
                <w:szCs w:val="24"/>
              </w:rPr>
            </w:pPr>
          </w:p>
        </w:tc>
        <w:tc>
          <w:tcPr>
            <w:tcW w:w="1143" w:type="pct"/>
          </w:tcPr>
          <w:p w14:paraId="468EB5AD" w14:textId="77777777" w:rsidR="00BD106A" w:rsidRPr="00270555" w:rsidRDefault="00BD106A" w:rsidP="00967CB0">
            <w:pPr>
              <w:spacing w:after="0" w:line="240" w:lineRule="auto"/>
              <w:contextualSpacing/>
              <w:jc w:val="center"/>
              <w:rPr>
                <w:rFonts w:ascii="Century Gothic" w:hAnsi="Century Gothic" w:cs="Arial"/>
                <w:b/>
                <w:sz w:val="24"/>
                <w:szCs w:val="24"/>
              </w:rPr>
            </w:pPr>
          </w:p>
          <w:p w14:paraId="6BDC7793" w14:textId="77777777" w:rsidR="00BD106A" w:rsidRPr="00270555" w:rsidRDefault="00BD106A" w:rsidP="00967CB0">
            <w:pPr>
              <w:spacing w:after="0" w:line="240" w:lineRule="auto"/>
              <w:contextualSpacing/>
              <w:jc w:val="center"/>
              <w:rPr>
                <w:rFonts w:ascii="Century Gothic" w:hAnsi="Century Gothic" w:cs="Arial"/>
                <w:b/>
                <w:sz w:val="24"/>
                <w:szCs w:val="24"/>
              </w:rPr>
            </w:pPr>
            <w:r w:rsidRPr="00270555">
              <w:rPr>
                <w:rFonts w:ascii="Century Gothic" w:hAnsi="Century Gothic" w:cs="Arial"/>
                <w:b/>
                <w:sz w:val="24"/>
                <w:szCs w:val="24"/>
              </w:rPr>
              <w:t>DIP.</w:t>
            </w:r>
            <w:r>
              <w:rPr>
                <w:rFonts w:ascii="Century Gothic" w:hAnsi="Century Gothic" w:cs="Arial"/>
                <w:b/>
                <w:sz w:val="24"/>
                <w:szCs w:val="24"/>
              </w:rPr>
              <w:t xml:space="preserve"> MARISELA TERRAZAS MUÑOZ</w:t>
            </w:r>
          </w:p>
          <w:p w14:paraId="03E4386B" w14:textId="77777777" w:rsidR="00BD106A" w:rsidRPr="00270555" w:rsidRDefault="00BD106A" w:rsidP="00967CB0">
            <w:pPr>
              <w:spacing w:after="0" w:line="240" w:lineRule="auto"/>
              <w:contextualSpacing/>
              <w:jc w:val="center"/>
              <w:rPr>
                <w:rFonts w:ascii="Century Gothic" w:hAnsi="Century Gothic" w:cs="Arial"/>
                <w:b/>
                <w:sz w:val="24"/>
                <w:szCs w:val="24"/>
              </w:rPr>
            </w:pPr>
            <w:r w:rsidRPr="00270555">
              <w:rPr>
                <w:rFonts w:ascii="Century Gothic" w:hAnsi="Century Gothic" w:cs="Arial"/>
                <w:b/>
                <w:sz w:val="24"/>
                <w:szCs w:val="24"/>
              </w:rPr>
              <w:t>VOCAL</w:t>
            </w:r>
          </w:p>
        </w:tc>
        <w:tc>
          <w:tcPr>
            <w:tcW w:w="1049" w:type="pct"/>
          </w:tcPr>
          <w:p w14:paraId="655517A4" w14:textId="77777777" w:rsidR="00BD106A" w:rsidRPr="00270555" w:rsidRDefault="00BD106A" w:rsidP="00967CB0">
            <w:pPr>
              <w:pStyle w:val="Normal1"/>
              <w:jc w:val="both"/>
              <w:rPr>
                <w:rFonts w:ascii="Century Gothic" w:hAnsi="Century Gothic" w:cs="Arial"/>
                <w:b/>
                <w:color w:val="auto"/>
                <w:szCs w:val="24"/>
              </w:rPr>
            </w:pPr>
          </w:p>
        </w:tc>
        <w:tc>
          <w:tcPr>
            <w:tcW w:w="1097" w:type="pct"/>
          </w:tcPr>
          <w:p w14:paraId="0C78E651" w14:textId="77777777" w:rsidR="00BD106A" w:rsidRPr="00270555" w:rsidRDefault="00BD106A" w:rsidP="00967CB0">
            <w:pPr>
              <w:pStyle w:val="Normal1"/>
              <w:jc w:val="both"/>
              <w:rPr>
                <w:rFonts w:ascii="Century Gothic" w:hAnsi="Century Gothic" w:cs="Arial"/>
                <w:b/>
                <w:color w:val="auto"/>
                <w:szCs w:val="24"/>
              </w:rPr>
            </w:pPr>
          </w:p>
        </w:tc>
        <w:tc>
          <w:tcPr>
            <w:tcW w:w="947" w:type="pct"/>
          </w:tcPr>
          <w:p w14:paraId="15286EF2" w14:textId="77777777" w:rsidR="00BD106A" w:rsidRPr="00270555" w:rsidRDefault="00BD106A" w:rsidP="00967CB0">
            <w:pPr>
              <w:pStyle w:val="Normal1"/>
              <w:jc w:val="both"/>
              <w:rPr>
                <w:rFonts w:ascii="Century Gothic" w:hAnsi="Century Gothic" w:cs="Arial"/>
                <w:b/>
                <w:color w:val="auto"/>
                <w:szCs w:val="24"/>
              </w:rPr>
            </w:pPr>
          </w:p>
        </w:tc>
      </w:tr>
      <w:tr w:rsidR="00BD106A" w:rsidRPr="00270555" w14:paraId="05F4E32B" w14:textId="77777777" w:rsidTr="00967CB0">
        <w:trPr>
          <w:trHeight w:val="1673"/>
        </w:trPr>
        <w:tc>
          <w:tcPr>
            <w:tcW w:w="764" w:type="pct"/>
          </w:tcPr>
          <w:p w14:paraId="493EBE98" w14:textId="38126482" w:rsidR="00BD106A" w:rsidRPr="00270555" w:rsidRDefault="00BD106A" w:rsidP="00967CB0">
            <w:pPr>
              <w:pStyle w:val="Normal1"/>
              <w:jc w:val="both"/>
              <w:rPr>
                <w:rFonts w:ascii="Century Gothic" w:hAnsi="Century Gothic" w:cs="Arial"/>
                <w:b/>
                <w:color w:val="auto"/>
                <w:szCs w:val="24"/>
              </w:rPr>
            </w:pPr>
            <w:r w:rsidRPr="009563A8">
              <w:rPr>
                <w:noProof/>
              </w:rPr>
              <w:drawing>
                <wp:inline distT="0" distB="0" distL="0" distR="0" wp14:anchorId="3907E04C" wp14:editId="26D8963E">
                  <wp:extent cx="885825" cy="10668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66800"/>
                          </a:xfrm>
                          <a:prstGeom prst="rect">
                            <a:avLst/>
                          </a:prstGeom>
                          <a:noFill/>
                          <a:ln>
                            <a:noFill/>
                          </a:ln>
                        </pic:spPr>
                      </pic:pic>
                    </a:graphicData>
                  </a:graphic>
                </wp:inline>
              </w:drawing>
            </w:r>
            <w:r>
              <w:rPr>
                <w:noProof/>
              </w:rPr>
              <w:drawing>
                <wp:anchor distT="0" distB="0" distL="114300" distR="114300" simplePos="0" relativeHeight="251662336" behindDoc="1" locked="0" layoutInCell="1" allowOverlap="1" wp14:anchorId="46A1A515" wp14:editId="645F537A">
                  <wp:simplePos x="0" y="0"/>
                  <wp:positionH relativeFrom="column">
                    <wp:posOffset>1270</wp:posOffset>
                  </wp:positionH>
                  <wp:positionV relativeFrom="paragraph">
                    <wp:posOffset>-5715</wp:posOffset>
                  </wp:positionV>
                  <wp:extent cx="885825" cy="1040765"/>
                  <wp:effectExtent l="0" t="0" r="952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040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43" w:type="pct"/>
          </w:tcPr>
          <w:p w14:paraId="0722A749" w14:textId="77777777" w:rsidR="00BD106A" w:rsidRPr="00270555" w:rsidRDefault="00BD106A" w:rsidP="00967CB0">
            <w:pPr>
              <w:spacing w:after="0" w:line="240" w:lineRule="auto"/>
              <w:contextualSpacing/>
              <w:jc w:val="center"/>
              <w:rPr>
                <w:rFonts w:ascii="Century Gothic" w:hAnsi="Century Gothic" w:cs="Arial"/>
                <w:b/>
                <w:sz w:val="24"/>
                <w:szCs w:val="24"/>
              </w:rPr>
            </w:pPr>
          </w:p>
          <w:p w14:paraId="57785BBB" w14:textId="77777777" w:rsidR="00BD106A" w:rsidRPr="00270555" w:rsidRDefault="00BD106A" w:rsidP="00967CB0">
            <w:pPr>
              <w:spacing w:after="0" w:line="240" w:lineRule="auto"/>
              <w:contextualSpacing/>
              <w:jc w:val="center"/>
              <w:rPr>
                <w:rFonts w:ascii="Century Gothic" w:hAnsi="Century Gothic" w:cs="Arial"/>
                <w:b/>
                <w:sz w:val="24"/>
                <w:szCs w:val="24"/>
              </w:rPr>
            </w:pPr>
            <w:r w:rsidRPr="00270555">
              <w:rPr>
                <w:rFonts w:ascii="Century Gothic" w:hAnsi="Century Gothic" w:cs="Arial"/>
                <w:b/>
                <w:sz w:val="24"/>
                <w:szCs w:val="24"/>
              </w:rPr>
              <w:t>D</w:t>
            </w:r>
            <w:r>
              <w:rPr>
                <w:rFonts w:ascii="Century Gothic" w:hAnsi="Century Gothic" w:cs="Arial"/>
                <w:b/>
                <w:sz w:val="24"/>
                <w:szCs w:val="24"/>
              </w:rPr>
              <w:t xml:space="preserve">IP. JAEL </w:t>
            </w:r>
            <w:proofErr w:type="gramStart"/>
            <w:r>
              <w:rPr>
                <w:rFonts w:ascii="Century Gothic" w:hAnsi="Century Gothic" w:cs="Arial"/>
                <w:b/>
                <w:sz w:val="24"/>
                <w:szCs w:val="24"/>
              </w:rPr>
              <w:t>ARGÜELLES  DÍAZ</w:t>
            </w:r>
            <w:proofErr w:type="gramEnd"/>
          </w:p>
          <w:p w14:paraId="3F640853" w14:textId="77777777" w:rsidR="00BD106A" w:rsidRDefault="00BD106A" w:rsidP="00967CB0">
            <w:pPr>
              <w:spacing w:after="0" w:line="240" w:lineRule="auto"/>
              <w:contextualSpacing/>
              <w:jc w:val="center"/>
              <w:rPr>
                <w:rFonts w:ascii="Century Gothic" w:hAnsi="Century Gothic" w:cs="Arial"/>
                <w:b/>
                <w:sz w:val="24"/>
                <w:szCs w:val="24"/>
              </w:rPr>
            </w:pPr>
            <w:r w:rsidRPr="00270555">
              <w:rPr>
                <w:rFonts w:ascii="Century Gothic" w:hAnsi="Century Gothic" w:cs="Arial"/>
                <w:b/>
                <w:sz w:val="24"/>
                <w:szCs w:val="24"/>
              </w:rPr>
              <w:t>VOCAL</w:t>
            </w:r>
          </w:p>
          <w:p w14:paraId="7BA02780" w14:textId="77777777" w:rsidR="00BD106A" w:rsidRPr="00270555" w:rsidRDefault="00BD106A" w:rsidP="00967CB0">
            <w:pPr>
              <w:spacing w:after="0" w:line="240" w:lineRule="auto"/>
              <w:contextualSpacing/>
              <w:jc w:val="center"/>
              <w:rPr>
                <w:rFonts w:ascii="Century Gothic" w:hAnsi="Century Gothic" w:cs="Arial"/>
                <w:b/>
                <w:sz w:val="24"/>
                <w:szCs w:val="24"/>
              </w:rPr>
            </w:pPr>
          </w:p>
        </w:tc>
        <w:tc>
          <w:tcPr>
            <w:tcW w:w="1049" w:type="pct"/>
          </w:tcPr>
          <w:p w14:paraId="4A18410D" w14:textId="77777777" w:rsidR="00BD106A" w:rsidRPr="00270555" w:rsidRDefault="00BD106A" w:rsidP="00967CB0">
            <w:pPr>
              <w:pStyle w:val="Normal1"/>
              <w:jc w:val="both"/>
              <w:rPr>
                <w:rFonts w:ascii="Century Gothic" w:hAnsi="Century Gothic" w:cs="Arial"/>
                <w:b/>
                <w:color w:val="auto"/>
                <w:szCs w:val="24"/>
              </w:rPr>
            </w:pPr>
          </w:p>
        </w:tc>
        <w:tc>
          <w:tcPr>
            <w:tcW w:w="1097" w:type="pct"/>
          </w:tcPr>
          <w:p w14:paraId="1F846AC3" w14:textId="77777777" w:rsidR="00BD106A" w:rsidRPr="00270555" w:rsidRDefault="00BD106A" w:rsidP="00967CB0">
            <w:pPr>
              <w:pStyle w:val="Normal1"/>
              <w:jc w:val="both"/>
              <w:rPr>
                <w:rFonts w:ascii="Century Gothic" w:hAnsi="Century Gothic" w:cs="Arial"/>
                <w:b/>
                <w:color w:val="auto"/>
                <w:szCs w:val="24"/>
              </w:rPr>
            </w:pPr>
          </w:p>
        </w:tc>
        <w:tc>
          <w:tcPr>
            <w:tcW w:w="947" w:type="pct"/>
          </w:tcPr>
          <w:p w14:paraId="360088EB" w14:textId="77777777" w:rsidR="00BD106A" w:rsidRPr="00270555" w:rsidRDefault="00BD106A" w:rsidP="00967CB0">
            <w:pPr>
              <w:pStyle w:val="Normal1"/>
              <w:jc w:val="both"/>
              <w:rPr>
                <w:rFonts w:ascii="Century Gothic" w:hAnsi="Century Gothic" w:cs="Arial"/>
                <w:b/>
                <w:color w:val="auto"/>
                <w:szCs w:val="24"/>
              </w:rPr>
            </w:pPr>
          </w:p>
          <w:p w14:paraId="4D915D30" w14:textId="77777777" w:rsidR="00BD106A" w:rsidRPr="00270555" w:rsidRDefault="00BD106A" w:rsidP="00967CB0">
            <w:pPr>
              <w:rPr>
                <w:lang w:val="es-ES" w:eastAsia="es-ES"/>
              </w:rPr>
            </w:pPr>
          </w:p>
          <w:p w14:paraId="5CB0CEA8" w14:textId="77777777" w:rsidR="00BD106A" w:rsidRPr="00270555" w:rsidRDefault="00BD106A" w:rsidP="00967CB0">
            <w:pPr>
              <w:rPr>
                <w:lang w:val="es-ES" w:eastAsia="es-ES"/>
              </w:rPr>
            </w:pPr>
          </w:p>
        </w:tc>
      </w:tr>
      <w:tr w:rsidR="00BD106A" w:rsidRPr="00270555" w14:paraId="2ED3DA3E" w14:textId="77777777" w:rsidTr="00967CB0">
        <w:trPr>
          <w:trHeight w:val="1518"/>
        </w:trPr>
        <w:tc>
          <w:tcPr>
            <w:tcW w:w="764" w:type="pct"/>
          </w:tcPr>
          <w:p w14:paraId="1EBB9DD3" w14:textId="41CC5FBB" w:rsidR="00BD106A" w:rsidRPr="00270555" w:rsidRDefault="00BD106A" w:rsidP="00967CB0">
            <w:pPr>
              <w:pStyle w:val="Normal1"/>
              <w:jc w:val="both"/>
              <w:rPr>
                <w:rFonts w:ascii="Century Gothic" w:hAnsi="Century Gothic" w:cs="Arial"/>
                <w:b/>
                <w:color w:val="auto"/>
                <w:szCs w:val="24"/>
              </w:rPr>
            </w:pPr>
            <w:r w:rsidRPr="00DE638A">
              <w:rPr>
                <w:rFonts w:ascii="Century Gothic" w:hAnsi="Century Gothic" w:cs="Arial"/>
                <w:b/>
                <w:noProof/>
                <w:color w:val="auto"/>
                <w:szCs w:val="24"/>
                <w:lang w:val="es-MX" w:eastAsia="es-MX"/>
              </w:rPr>
              <w:lastRenderedPageBreak/>
              <w:drawing>
                <wp:inline distT="0" distB="0" distL="0" distR="0" wp14:anchorId="7E349A99" wp14:editId="2572D7C5">
                  <wp:extent cx="933450" cy="10191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450" cy="1019175"/>
                          </a:xfrm>
                          <a:prstGeom prst="rect">
                            <a:avLst/>
                          </a:prstGeom>
                          <a:noFill/>
                          <a:ln>
                            <a:noFill/>
                          </a:ln>
                        </pic:spPr>
                      </pic:pic>
                    </a:graphicData>
                  </a:graphic>
                </wp:inline>
              </w:drawing>
            </w:r>
          </w:p>
        </w:tc>
        <w:tc>
          <w:tcPr>
            <w:tcW w:w="1143" w:type="pct"/>
          </w:tcPr>
          <w:p w14:paraId="1EA259C8" w14:textId="77777777" w:rsidR="00BD106A" w:rsidRPr="00270555" w:rsidRDefault="00BD106A" w:rsidP="00967CB0">
            <w:pPr>
              <w:spacing w:after="0" w:line="240" w:lineRule="auto"/>
              <w:contextualSpacing/>
              <w:jc w:val="center"/>
              <w:rPr>
                <w:rFonts w:ascii="Century Gothic" w:hAnsi="Century Gothic" w:cs="Arial"/>
                <w:b/>
                <w:sz w:val="24"/>
                <w:szCs w:val="24"/>
              </w:rPr>
            </w:pPr>
            <w:r>
              <w:rPr>
                <w:rFonts w:ascii="Century Gothic" w:hAnsi="Century Gothic" w:cs="Arial"/>
                <w:b/>
                <w:sz w:val="24"/>
                <w:szCs w:val="24"/>
              </w:rPr>
              <w:t>DIP. ANA GEORGINA ZAPATA LUCERO</w:t>
            </w:r>
          </w:p>
          <w:p w14:paraId="555B14FD" w14:textId="77777777" w:rsidR="00BD106A" w:rsidRPr="00E45883" w:rsidRDefault="00BD106A" w:rsidP="00967CB0">
            <w:pPr>
              <w:spacing w:after="0" w:line="240" w:lineRule="auto"/>
              <w:contextualSpacing/>
              <w:jc w:val="center"/>
              <w:rPr>
                <w:rFonts w:ascii="Century Gothic" w:hAnsi="Century Gothic" w:cs="Arial"/>
                <w:b/>
                <w:sz w:val="24"/>
                <w:szCs w:val="24"/>
              </w:rPr>
            </w:pPr>
            <w:r w:rsidRPr="00270555">
              <w:rPr>
                <w:rFonts w:ascii="Century Gothic" w:hAnsi="Century Gothic" w:cs="Arial"/>
                <w:b/>
                <w:sz w:val="24"/>
                <w:szCs w:val="24"/>
              </w:rPr>
              <w:t>VOCAL</w:t>
            </w:r>
          </w:p>
        </w:tc>
        <w:tc>
          <w:tcPr>
            <w:tcW w:w="1049" w:type="pct"/>
          </w:tcPr>
          <w:p w14:paraId="224104C1" w14:textId="469926FB" w:rsidR="00BD106A" w:rsidRPr="00270555" w:rsidRDefault="00456855" w:rsidP="00967CB0">
            <w:pPr>
              <w:pStyle w:val="Normal1"/>
              <w:jc w:val="both"/>
              <w:rPr>
                <w:rFonts w:ascii="Century Gothic" w:hAnsi="Century Gothic" w:cs="Arial"/>
                <w:b/>
                <w:color w:val="auto"/>
                <w:szCs w:val="24"/>
              </w:rPr>
            </w:pPr>
            <w:r>
              <w:rPr>
                <w:rFonts w:ascii="Century Gothic" w:hAnsi="Century Gothic" w:cs="Arial"/>
                <w:b/>
                <w:noProof/>
                <w:color w:val="auto"/>
                <w:szCs w:val="24"/>
              </w:rPr>
              <mc:AlternateContent>
                <mc:Choice Requires="wps">
                  <w:drawing>
                    <wp:anchor distT="0" distB="0" distL="114300" distR="114300" simplePos="0" relativeHeight="251664384" behindDoc="0" locked="0" layoutInCell="1" allowOverlap="1" wp14:anchorId="7C794026" wp14:editId="7D4ACD80">
                      <wp:simplePos x="0" y="0"/>
                      <wp:positionH relativeFrom="column">
                        <wp:posOffset>-64136</wp:posOffset>
                      </wp:positionH>
                      <wp:positionV relativeFrom="paragraph">
                        <wp:posOffset>20955</wp:posOffset>
                      </wp:positionV>
                      <wp:extent cx="1076325" cy="10287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076325" cy="102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BE6EEA" id="Conector recto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05pt,1.65pt" to="79.7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" strokecolor="#4472c4 [3204]" strokeweight=".5pt">
                      <v:stroke joinstyle="miter"/>
                    </v:line>
                  </w:pict>
                </mc:Fallback>
              </mc:AlternateContent>
            </w:r>
          </w:p>
        </w:tc>
        <w:tc>
          <w:tcPr>
            <w:tcW w:w="1097" w:type="pct"/>
          </w:tcPr>
          <w:p w14:paraId="33602799" w14:textId="389BE46F" w:rsidR="00BD106A" w:rsidRPr="00270555" w:rsidRDefault="00456855" w:rsidP="00967CB0">
            <w:pPr>
              <w:pStyle w:val="Normal1"/>
              <w:jc w:val="both"/>
              <w:rPr>
                <w:rFonts w:ascii="Century Gothic" w:hAnsi="Century Gothic" w:cs="Arial"/>
                <w:b/>
                <w:color w:val="auto"/>
                <w:szCs w:val="24"/>
              </w:rPr>
            </w:pPr>
            <w:r>
              <w:rPr>
                <w:rFonts w:ascii="Century Gothic" w:hAnsi="Century Gothic" w:cs="Arial"/>
                <w:b/>
                <w:noProof/>
                <w:color w:val="auto"/>
                <w:szCs w:val="24"/>
              </w:rPr>
              <mc:AlternateContent>
                <mc:Choice Requires="wps">
                  <w:drawing>
                    <wp:anchor distT="0" distB="0" distL="114300" distR="114300" simplePos="0" relativeHeight="251666432" behindDoc="0" locked="0" layoutInCell="1" allowOverlap="1" wp14:anchorId="4F9745AC" wp14:editId="666ABF32">
                      <wp:simplePos x="0" y="0"/>
                      <wp:positionH relativeFrom="column">
                        <wp:posOffset>1085214</wp:posOffset>
                      </wp:positionH>
                      <wp:positionV relativeFrom="paragraph">
                        <wp:posOffset>20955</wp:posOffset>
                      </wp:positionV>
                      <wp:extent cx="1000125" cy="10096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1000125" cy="100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23FC4" id="Conector recto 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85.45pt,1.65pt" to="164.2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" strokecolor="#4472c4 [3204]" strokeweight=".5pt">
                      <v:stroke joinstyle="miter"/>
                    </v:line>
                  </w:pict>
                </mc:Fallback>
              </mc:AlternateContent>
            </w:r>
            <w:r>
              <w:rPr>
                <w:rFonts w:ascii="Century Gothic" w:hAnsi="Century Gothic" w:cs="Arial"/>
                <w:b/>
                <w:noProof/>
                <w:color w:val="auto"/>
                <w:szCs w:val="24"/>
              </w:rPr>
              <mc:AlternateContent>
                <mc:Choice Requires="wps">
                  <w:drawing>
                    <wp:anchor distT="0" distB="0" distL="114300" distR="114300" simplePos="0" relativeHeight="251665408" behindDoc="0" locked="0" layoutInCell="1" allowOverlap="1" wp14:anchorId="2EA0CB8C" wp14:editId="53D6F43A">
                      <wp:simplePos x="0" y="0"/>
                      <wp:positionH relativeFrom="column">
                        <wp:posOffset>-76834</wp:posOffset>
                      </wp:positionH>
                      <wp:positionV relativeFrom="paragraph">
                        <wp:posOffset>11430</wp:posOffset>
                      </wp:positionV>
                      <wp:extent cx="1181100" cy="9906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1181100" cy="99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F8408" id="Conector recto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9pt" to="86.9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" strokecolor="#4472c4 [3204]" strokeweight=".5pt">
                      <v:stroke joinstyle="miter"/>
                    </v:line>
                  </w:pict>
                </mc:Fallback>
              </mc:AlternateContent>
            </w:r>
          </w:p>
        </w:tc>
        <w:tc>
          <w:tcPr>
            <w:tcW w:w="947" w:type="pct"/>
          </w:tcPr>
          <w:p w14:paraId="0ADBD700" w14:textId="77777777" w:rsidR="00BD106A" w:rsidRPr="00270555" w:rsidRDefault="00BD106A" w:rsidP="00967CB0">
            <w:pPr>
              <w:pStyle w:val="Normal1"/>
              <w:jc w:val="both"/>
              <w:rPr>
                <w:rFonts w:ascii="Century Gothic" w:hAnsi="Century Gothic" w:cs="Arial"/>
                <w:b/>
                <w:color w:val="auto"/>
                <w:szCs w:val="24"/>
              </w:rPr>
            </w:pPr>
          </w:p>
        </w:tc>
      </w:tr>
      <w:tr w:rsidR="00BD106A" w:rsidRPr="00270555" w14:paraId="7E06FF3E" w14:textId="77777777" w:rsidTr="00967CB0">
        <w:trPr>
          <w:trHeight w:val="1673"/>
        </w:trPr>
        <w:tc>
          <w:tcPr>
            <w:tcW w:w="764" w:type="pct"/>
            <w:tcBorders>
              <w:top w:val="single" w:sz="4" w:space="0" w:color="auto"/>
              <w:left w:val="single" w:sz="4" w:space="0" w:color="auto"/>
              <w:bottom w:val="single" w:sz="4" w:space="0" w:color="auto"/>
              <w:right w:val="single" w:sz="4" w:space="0" w:color="auto"/>
            </w:tcBorders>
          </w:tcPr>
          <w:p w14:paraId="10683BB1" w14:textId="740A714E" w:rsidR="00BD106A" w:rsidRPr="00E45883" w:rsidRDefault="00BD106A" w:rsidP="00967CB0">
            <w:pPr>
              <w:pStyle w:val="Normal1"/>
              <w:jc w:val="both"/>
              <w:rPr>
                <w:rFonts w:ascii="Century Gothic" w:hAnsi="Century Gothic" w:cs="Arial"/>
                <w:b/>
                <w:noProof/>
                <w:color w:val="auto"/>
                <w:szCs w:val="24"/>
                <w:lang w:val="es-MX" w:eastAsia="es-MX"/>
              </w:rPr>
            </w:pPr>
            <w:r>
              <w:rPr>
                <w:noProof/>
              </w:rPr>
              <w:drawing>
                <wp:anchor distT="0" distB="0" distL="114300" distR="114300" simplePos="0" relativeHeight="251663360" behindDoc="1" locked="0" layoutInCell="1" allowOverlap="1" wp14:anchorId="42470141" wp14:editId="12738037">
                  <wp:simplePos x="0" y="0"/>
                  <wp:positionH relativeFrom="column">
                    <wp:posOffset>-17780</wp:posOffset>
                  </wp:positionH>
                  <wp:positionV relativeFrom="paragraph">
                    <wp:posOffset>25400</wp:posOffset>
                  </wp:positionV>
                  <wp:extent cx="1000125" cy="1038225"/>
                  <wp:effectExtent l="0" t="0" r="9525"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43" w:type="pct"/>
            <w:tcBorders>
              <w:top w:val="single" w:sz="4" w:space="0" w:color="auto"/>
              <w:left w:val="single" w:sz="4" w:space="0" w:color="auto"/>
              <w:bottom w:val="single" w:sz="4" w:space="0" w:color="auto"/>
              <w:right w:val="single" w:sz="4" w:space="0" w:color="auto"/>
            </w:tcBorders>
          </w:tcPr>
          <w:p w14:paraId="09C6AD80" w14:textId="77777777" w:rsidR="00BD106A" w:rsidRPr="00270555" w:rsidRDefault="00BD106A" w:rsidP="00967CB0">
            <w:pPr>
              <w:spacing w:after="0" w:line="240" w:lineRule="auto"/>
              <w:contextualSpacing/>
              <w:jc w:val="center"/>
              <w:rPr>
                <w:rFonts w:ascii="Century Gothic" w:hAnsi="Century Gothic" w:cs="Arial"/>
                <w:b/>
                <w:sz w:val="24"/>
                <w:szCs w:val="24"/>
              </w:rPr>
            </w:pPr>
          </w:p>
          <w:p w14:paraId="25FAC3D2" w14:textId="77777777" w:rsidR="00BD106A" w:rsidRPr="00270555" w:rsidRDefault="00BD106A" w:rsidP="00967CB0">
            <w:pPr>
              <w:spacing w:after="0" w:line="240" w:lineRule="auto"/>
              <w:contextualSpacing/>
              <w:jc w:val="center"/>
              <w:rPr>
                <w:rFonts w:ascii="Century Gothic" w:hAnsi="Century Gothic" w:cs="Arial"/>
                <w:b/>
                <w:sz w:val="24"/>
                <w:szCs w:val="24"/>
              </w:rPr>
            </w:pPr>
            <w:r w:rsidRPr="00270555">
              <w:rPr>
                <w:rFonts w:ascii="Century Gothic" w:hAnsi="Century Gothic" w:cs="Arial"/>
                <w:b/>
                <w:sz w:val="24"/>
                <w:szCs w:val="24"/>
              </w:rPr>
              <w:t>D</w:t>
            </w:r>
            <w:r>
              <w:rPr>
                <w:rFonts w:ascii="Century Gothic" w:hAnsi="Century Gothic" w:cs="Arial"/>
                <w:b/>
                <w:sz w:val="24"/>
                <w:szCs w:val="24"/>
              </w:rPr>
              <w:t>IP. ROSA ISELA MARTÍNEZ DÍAZ</w:t>
            </w:r>
          </w:p>
          <w:p w14:paraId="20370B3C" w14:textId="77777777" w:rsidR="00BD106A" w:rsidRPr="00270555" w:rsidRDefault="00BD106A" w:rsidP="00967CB0">
            <w:pPr>
              <w:spacing w:after="0" w:line="240" w:lineRule="auto"/>
              <w:contextualSpacing/>
              <w:jc w:val="center"/>
              <w:rPr>
                <w:rFonts w:ascii="Century Gothic" w:hAnsi="Century Gothic" w:cs="Arial"/>
                <w:b/>
                <w:sz w:val="24"/>
                <w:szCs w:val="24"/>
              </w:rPr>
            </w:pPr>
            <w:r w:rsidRPr="00270555">
              <w:rPr>
                <w:rFonts w:ascii="Century Gothic" w:hAnsi="Century Gothic" w:cs="Arial"/>
                <w:b/>
                <w:sz w:val="24"/>
                <w:szCs w:val="24"/>
              </w:rPr>
              <w:t>VOCAL</w:t>
            </w:r>
          </w:p>
        </w:tc>
        <w:tc>
          <w:tcPr>
            <w:tcW w:w="1049" w:type="pct"/>
            <w:tcBorders>
              <w:top w:val="single" w:sz="4" w:space="0" w:color="auto"/>
              <w:left w:val="single" w:sz="4" w:space="0" w:color="auto"/>
              <w:bottom w:val="single" w:sz="4" w:space="0" w:color="auto"/>
              <w:right w:val="single" w:sz="4" w:space="0" w:color="auto"/>
            </w:tcBorders>
          </w:tcPr>
          <w:p w14:paraId="7AB6BC42" w14:textId="77777777" w:rsidR="00BD106A" w:rsidRPr="00270555" w:rsidRDefault="00BD106A" w:rsidP="00967CB0">
            <w:pPr>
              <w:pStyle w:val="Normal1"/>
              <w:jc w:val="both"/>
              <w:rPr>
                <w:rFonts w:ascii="Century Gothic" w:hAnsi="Century Gothic" w:cs="Arial"/>
                <w:b/>
                <w:color w:val="auto"/>
                <w:szCs w:val="24"/>
              </w:rPr>
            </w:pPr>
          </w:p>
        </w:tc>
        <w:tc>
          <w:tcPr>
            <w:tcW w:w="1097" w:type="pct"/>
            <w:tcBorders>
              <w:top w:val="single" w:sz="4" w:space="0" w:color="auto"/>
              <w:left w:val="single" w:sz="4" w:space="0" w:color="auto"/>
              <w:bottom w:val="single" w:sz="4" w:space="0" w:color="auto"/>
              <w:right w:val="single" w:sz="4" w:space="0" w:color="auto"/>
            </w:tcBorders>
          </w:tcPr>
          <w:p w14:paraId="4F612A69" w14:textId="77777777" w:rsidR="00BD106A" w:rsidRPr="00270555" w:rsidRDefault="00BD106A" w:rsidP="00967CB0">
            <w:pPr>
              <w:pStyle w:val="Normal1"/>
              <w:jc w:val="both"/>
              <w:rPr>
                <w:rFonts w:ascii="Century Gothic" w:hAnsi="Century Gothic" w:cs="Arial"/>
                <w:b/>
                <w:color w:val="auto"/>
                <w:szCs w:val="24"/>
              </w:rPr>
            </w:pPr>
          </w:p>
        </w:tc>
        <w:tc>
          <w:tcPr>
            <w:tcW w:w="947" w:type="pct"/>
            <w:tcBorders>
              <w:top w:val="single" w:sz="4" w:space="0" w:color="auto"/>
              <w:left w:val="single" w:sz="4" w:space="0" w:color="auto"/>
              <w:bottom w:val="single" w:sz="4" w:space="0" w:color="auto"/>
              <w:right w:val="single" w:sz="4" w:space="0" w:color="auto"/>
            </w:tcBorders>
          </w:tcPr>
          <w:p w14:paraId="5DA4D07D" w14:textId="77777777" w:rsidR="00BD106A" w:rsidRPr="00270555" w:rsidRDefault="00BD106A" w:rsidP="00967CB0">
            <w:pPr>
              <w:pStyle w:val="Normal1"/>
              <w:jc w:val="both"/>
              <w:rPr>
                <w:rFonts w:ascii="Century Gothic" w:hAnsi="Century Gothic" w:cs="Arial"/>
                <w:b/>
                <w:color w:val="auto"/>
                <w:szCs w:val="24"/>
              </w:rPr>
            </w:pPr>
          </w:p>
          <w:p w14:paraId="16DF3D27" w14:textId="77777777" w:rsidR="00BD106A" w:rsidRPr="00E45883" w:rsidRDefault="00BD106A" w:rsidP="00967CB0">
            <w:pPr>
              <w:pStyle w:val="Normal1"/>
              <w:jc w:val="both"/>
              <w:rPr>
                <w:rFonts w:ascii="Century Gothic" w:hAnsi="Century Gothic" w:cs="Arial"/>
                <w:b/>
                <w:color w:val="auto"/>
                <w:szCs w:val="24"/>
              </w:rPr>
            </w:pPr>
          </w:p>
          <w:p w14:paraId="0D39D0AC" w14:textId="77777777" w:rsidR="00BD106A" w:rsidRPr="00E45883" w:rsidRDefault="00BD106A" w:rsidP="00967CB0">
            <w:pPr>
              <w:pStyle w:val="Normal1"/>
              <w:jc w:val="both"/>
              <w:rPr>
                <w:rFonts w:ascii="Century Gothic" w:hAnsi="Century Gothic" w:cs="Arial"/>
                <w:b/>
                <w:color w:val="auto"/>
                <w:szCs w:val="24"/>
              </w:rPr>
            </w:pPr>
          </w:p>
        </w:tc>
      </w:tr>
      <w:tr w:rsidR="00BD106A" w:rsidRPr="00270555" w14:paraId="08FC3E1C" w14:textId="77777777" w:rsidTr="00967CB0">
        <w:trPr>
          <w:trHeight w:val="1488"/>
        </w:trPr>
        <w:tc>
          <w:tcPr>
            <w:tcW w:w="764" w:type="pct"/>
            <w:tcBorders>
              <w:top w:val="single" w:sz="4" w:space="0" w:color="auto"/>
              <w:left w:val="single" w:sz="4" w:space="0" w:color="auto"/>
              <w:bottom w:val="single" w:sz="4" w:space="0" w:color="auto"/>
              <w:right w:val="single" w:sz="4" w:space="0" w:color="auto"/>
            </w:tcBorders>
          </w:tcPr>
          <w:p w14:paraId="6D7AE688" w14:textId="579652D4" w:rsidR="00BD106A" w:rsidRPr="00E45883" w:rsidRDefault="00BD106A" w:rsidP="00967CB0">
            <w:pPr>
              <w:pStyle w:val="Normal1"/>
              <w:jc w:val="both"/>
              <w:rPr>
                <w:rFonts w:ascii="Century Gothic" w:hAnsi="Century Gothic" w:cs="Arial"/>
                <w:b/>
                <w:noProof/>
                <w:color w:val="auto"/>
                <w:szCs w:val="24"/>
                <w:lang w:val="es-MX" w:eastAsia="es-MX"/>
              </w:rPr>
            </w:pPr>
            <w:r w:rsidRPr="00DE638A">
              <w:rPr>
                <w:rFonts w:ascii="Century Gothic" w:hAnsi="Century Gothic" w:cs="Arial"/>
                <w:b/>
                <w:noProof/>
                <w:color w:val="auto"/>
                <w:szCs w:val="24"/>
                <w:lang w:val="es-MX" w:eastAsia="es-MX"/>
              </w:rPr>
              <w:drawing>
                <wp:inline distT="0" distB="0" distL="0" distR="0" wp14:anchorId="431BDB5D" wp14:editId="74AE238A">
                  <wp:extent cx="942975" cy="10001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1000125"/>
                          </a:xfrm>
                          <a:prstGeom prst="rect">
                            <a:avLst/>
                          </a:prstGeom>
                          <a:noFill/>
                          <a:ln>
                            <a:noFill/>
                          </a:ln>
                        </pic:spPr>
                      </pic:pic>
                    </a:graphicData>
                  </a:graphic>
                </wp:inline>
              </w:drawing>
            </w:r>
          </w:p>
        </w:tc>
        <w:tc>
          <w:tcPr>
            <w:tcW w:w="1143" w:type="pct"/>
            <w:tcBorders>
              <w:top w:val="single" w:sz="4" w:space="0" w:color="auto"/>
              <w:left w:val="single" w:sz="4" w:space="0" w:color="auto"/>
              <w:bottom w:val="single" w:sz="4" w:space="0" w:color="auto"/>
              <w:right w:val="single" w:sz="4" w:space="0" w:color="auto"/>
            </w:tcBorders>
          </w:tcPr>
          <w:p w14:paraId="1EEAD6BC" w14:textId="348136ED" w:rsidR="00BD106A" w:rsidRPr="00270555" w:rsidRDefault="00456855" w:rsidP="00967CB0">
            <w:pPr>
              <w:spacing w:after="0" w:line="240" w:lineRule="auto"/>
              <w:contextualSpacing/>
              <w:jc w:val="center"/>
              <w:rPr>
                <w:rFonts w:ascii="Century Gothic" w:hAnsi="Century Gothic" w:cs="Arial"/>
                <w:b/>
                <w:sz w:val="24"/>
                <w:szCs w:val="24"/>
              </w:rPr>
            </w:pPr>
            <w:r>
              <w:rPr>
                <w:rFonts w:ascii="Century Gothic" w:hAnsi="Century Gothic" w:cs="Arial"/>
                <w:b/>
                <w:noProof/>
                <w:sz w:val="24"/>
                <w:szCs w:val="24"/>
              </w:rPr>
              <mc:AlternateContent>
                <mc:Choice Requires="wps">
                  <w:drawing>
                    <wp:anchor distT="0" distB="0" distL="114300" distR="114300" simplePos="0" relativeHeight="251667456" behindDoc="0" locked="0" layoutInCell="1" allowOverlap="1" wp14:anchorId="5C24FCFC" wp14:editId="0EAF54CE">
                      <wp:simplePos x="0" y="0"/>
                      <wp:positionH relativeFrom="column">
                        <wp:posOffset>1139825</wp:posOffset>
                      </wp:positionH>
                      <wp:positionV relativeFrom="paragraph">
                        <wp:posOffset>1905</wp:posOffset>
                      </wp:positionV>
                      <wp:extent cx="1104900" cy="10191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1104900" cy="101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6BC75" id="Conector recto 4"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89.75pt,.15pt" to="176.7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" strokecolor="#4472c4 [3204]" strokeweight=".5pt">
                      <v:stroke joinstyle="miter"/>
                    </v:line>
                  </w:pict>
                </mc:Fallback>
              </mc:AlternateContent>
            </w:r>
          </w:p>
          <w:p w14:paraId="323CB05B" w14:textId="77777777" w:rsidR="00BD106A" w:rsidRPr="00270555" w:rsidRDefault="00BD106A" w:rsidP="00967CB0">
            <w:pPr>
              <w:spacing w:after="0" w:line="240" w:lineRule="auto"/>
              <w:contextualSpacing/>
              <w:jc w:val="center"/>
              <w:rPr>
                <w:rFonts w:ascii="Century Gothic" w:hAnsi="Century Gothic" w:cs="Arial"/>
                <w:b/>
                <w:sz w:val="24"/>
                <w:szCs w:val="24"/>
              </w:rPr>
            </w:pPr>
            <w:r>
              <w:rPr>
                <w:rFonts w:ascii="Century Gothic" w:hAnsi="Century Gothic" w:cs="Arial"/>
                <w:b/>
                <w:sz w:val="24"/>
                <w:szCs w:val="24"/>
              </w:rPr>
              <w:t>DIP. LETICIA ORTEGA MÁYNEZ</w:t>
            </w:r>
          </w:p>
          <w:p w14:paraId="5D466687" w14:textId="77777777" w:rsidR="00BD106A" w:rsidRPr="00E45883" w:rsidRDefault="00BD106A" w:rsidP="00967CB0">
            <w:pPr>
              <w:spacing w:after="0" w:line="240" w:lineRule="auto"/>
              <w:contextualSpacing/>
              <w:jc w:val="center"/>
              <w:rPr>
                <w:rFonts w:ascii="Century Gothic" w:hAnsi="Century Gothic" w:cs="Arial"/>
                <w:b/>
                <w:sz w:val="24"/>
                <w:szCs w:val="24"/>
              </w:rPr>
            </w:pPr>
            <w:r w:rsidRPr="00270555">
              <w:rPr>
                <w:rFonts w:ascii="Century Gothic" w:hAnsi="Century Gothic" w:cs="Arial"/>
                <w:b/>
                <w:sz w:val="24"/>
                <w:szCs w:val="24"/>
              </w:rPr>
              <w:t>VOCAL</w:t>
            </w:r>
          </w:p>
        </w:tc>
        <w:tc>
          <w:tcPr>
            <w:tcW w:w="1049" w:type="pct"/>
            <w:tcBorders>
              <w:top w:val="single" w:sz="4" w:space="0" w:color="auto"/>
              <w:left w:val="single" w:sz="4" w:space="0" w:color="auto"/>
              <w:bottom w:val="single" w:sz="4" w:space="0" w:color="auto"/>
              <w:right w:val="single" w:sz="4" w:space="0" w:color="auto"/>
            </w:tcBorders>
          </w:tcPr>
          <w:p w14:paraId="70D83037" w14:textId="77777777" w:rsidR="00BD106A" w:rsidRPr="00270555" w:rsidRDefault="00BD106A" w:rsidP="00967CB0">
            <w:pPr>
              <w:pStyle w:val="Normal1"/>
              <w:jc w:val="both"/>
              <w:rPr>
                <w:rFonts w:ascii="Century Gothic" w:hAnsi="Century Gothic" w:cs="Arial"/>
                <w:b/>
                <w:color w:val="auto"/>
                <w:szCs w:val="24"/>
              </w:rPr>
            </w:pPr>
          </w:p>
        </w:tc>
        <w:tc>
          <w:tcPr>
            <w:tcW w:w="1097" w:type="pct"/>
            <w:tcBorders>
              <w:top w:val="single" w:sz="4" w:space="0" w:color="auto"/>
              <w:left w:val="single" w:sz="4" w:space="0" w:color="auto"/>
              <w:bottom w:val="single" w:sz="4" w:space="0" w:color="auto"/>
              <w:right w:val="single" w:sz="4" w:space="0" w:color="auto"/>
            </w:tcBorders>
          </w:tcPr>
          <w:p w14:paraId="30BEB2C1" w14:textId="0068CE90" w:rsidR="00BD106A" w:rsidRPr="00270555" w:rsidRDefault="00456855" w:rsidP="00967CB0">
            <w:pPr>
              <w:pStyle w:val="Normal1"/>
              <w:jc w:val="both"/>
              <w:rPr>
                <w:rFonts w:ascii="Century Gothic" w:hAnsi="Century Gothic" w:cs="Arial"/>
                <w:b/>
                <w:color w:val="auto"/>
                <w:szCs w:val="24"/>
              </w:rPr>
            </w:pPr>
            <w:r>
              <w:rPr>
                <w:rFonts w:ascii="Century Gothic" w:hAnsi="Century Gothic" w:cs="Arial"/>
                <w:b/>
                <w:noProof/>
                <w:color w:val="auto"/>
                <w:szCs w:val="24"/>
              </w:rPr>
              <mc:AlternateContent>
                <mc:Choice Requires="wps">
                  <w:drawing>
                    <wp:anchor distT="0" distB="0" distL="114300" distR="114300" simplePos="0" relativeHeight="251669504" behindDoc="0" locked="0" layoutInCell="1" allowOverlap="1" wp14:anchorId="4FC91FA9" wp14:editId="174C1997">
                      <wp:simplePos x="0" y="0"/>
                      <wp:positionH relativeFrom="column">
                        <wp:posOffset>1094740</wp:posOffset>
                      </wp:positionH>
                      <wp:positionV relativeFrom="paragraph">
                        <wp:posOffset>20955</wp:posOffset>
                      </wp:positionV>
                      <wp:extent cx="971550" cy="981075"/>
                      <wp:effectExtent l="0" t="0" r="19050" b="28575"/>
                      <wp:wrapNone/>
                      <wp:docPr id="14" name="Conector recto 14"/>
                      <wp:cNvGraphicFramePr/>
                      <a:graphic xmlns:a="http://schemas.openxmlformats.org/drawingml/2006/main">
                        <a:graphicData uri="http://schemas.microsoft.com/office/word/2010/wordprocessingShape">
                          <wps:wsp>
                            <wps:cNvCnPr/>
                            <wps:spPr>
                              <a:xfrm flipV="1">
                                <a:off x="0" y="0"/>
                                <a:ext cx="971550"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D64FCF" id="Conector recto 14"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86.2pt,1.65pt" to="162.7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" strokecolor="#4472c4 [3204]" strokeweight=".5pt">
                      <v:stroke joinstyle="miter"/>
                    </v:line>
                  </w:pict>
                </mc:Fallback>
              </mc:AlternateContent>
            </w:r>
            <w:r>
              <w:rPr>
                <w:rFonts w:ascii="Century Gothic" w:hAnsi="Century Gothic" w:cs="Arial"/>
                <w:b/>
                <w:noProof/>
                <w:color w:val="auto"/>
                <w:szCs w:val="24"/>
              </w:rPr>
              <mc:AlternateContent>
                <mc:Choice Requires="wps">
                  <w:drawing>
                    <wp:anchor distT="0" distB="0" distL="114300" distR="114300" simplePos="0" relativeHeight="251668480" behindDoc="0" locked="0" layoutInCell="1" allowOverlap="1" wp14:anchorId="55935D17" wp14:editId="2765D6DA">
                      <wp:simplePos x="0" y="0"/>
                      <wp:positionH relativeFrom="column">
                        <wp:posOffset>-67310</wp:posOffset>
                      </wp:positionH>
                      <wp:positionV relativeFrom="paragraph">
                        <wp:posOffset>11430</wp:posOffset>
                      </wp:positionV>
                      <wp:extent cx="1143000" cy="99060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1143000" cy="99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49AB0" id="Conector recto 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5.3pt,.9pt" to="84.7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" strokecolor="#4472c4 [3204]" strokeweight=".5pt">
                      <v:stroke joinstyle="miter"/>
                    </v:line>
                  </w:pict>
                </mc:Fallback>
              </mc:AlternateContent>
            </w:r>
          </w:p>
        </w:tc>
        <w:tc>
          <w:tcPr>
            <w:tcW w:w="947" w:type="pct"/>
            <w:tcBorders>
              <w:top w:val="single" w:sz="4" w:space="0" w:color="auto"/>
              <w:left w:val="single" w:sz="4" w:space="0" w:color="auto"/>
              <w:bottom w:val="single" w:sz="4" w:space="0" w:color="auto"/>
              <w:right w:val="single" w:sz="4" w:space="0" w:color="auto"/>
            </w:tcBorders>
          </w:tcPr>
          <w:p w14:paraId="1EDC6ADC" w14:textId="77777777" w:rsidR="00BD106A" w:rsidRPr="00270555" w:rsidRDefault="00BD106A" w:rsidP="00967CB0">
            <w:pPr>
              <w:pStyle w:val="Normal1"/>
              <w:jc w:val="both"/>
              <w:rPr>
                <w:rFonts w:ascii="Century Gothic" w:hAnsi="Century Gothic" w:cs="Arial"/>
                <w:b/>
                <w:color w:val="auto"/>
                <w:szCs w:val="24"/>
              </w:rPr>
            </w:pPr>
          </w:p>
        </w:tc>
      </w:tr>
    </w:tbl>
    <w:p w14:paraId="182A0EB1" w14:textId="00D6EA75" w:rsidR="00A30C36" w:rsidRDefault="00034F62" w:rsidP="0061716E">
      <w:pPr>
        <w:jc w:val="both"/>
        <w:rPr>
          <w:rFonts w:ascii="Century Gothic" w:hAnsi="Century Gothic" w:cs="Arial"/>
          <w:sz w:val="18"/>
          <w:szCs w:val="18"/>
        </w:rPr>
      </w:pPr>
      <w:r w:rsidRPr="008327A7">
        <w:rPr>
          <w:rFonts w:ascii="Century Gothic" w:hAnsi="Century Gothic" w:cs="Arial"/>
          <w:sz w:val="18"/>
          <w:szCs w:val="18"/>
        </w:rPr>
        <w:t xml:space="preserve">Nota: La presente hoja de firmas corresponde al Dictamen de la Comisión de </w:t>
      </w:r>
      <w:r w:rsidR="00BD106A" w:rsidRPr="008327A7">
        <w:rPr>
          <w:rFonts w:ascii="Century Gothic" w:hAnsi="Century Gothic" w:cs="Arial"/>
          <w:sz w:val="18"/>
          <w:szCs w:val="18"/>
        </w:rPr>
        <w:t>Igualdad</w:t>
      </w:r>
      <w:r w:rsidRPr="008327A7">
        <w:rPr>
          <w:rFonts w:ascii="Century Gothic" w:hAnsi="Century Gothic" w:cs="Arial"/>
          <w:sz w:val="18"/>
          <w:szCs w:val="18"/>
        </w:rPr>
        <w:t xml:space="preserve">, que recae en la iniciativa identificada con el número </w:t>
      </w:r>
      <w:r w:rsidR="000658E8">
        <w:rPr>
          <w:rFonts w:ascii="Century Gothic" w:hAnsi="Century Gothic" w:cs="Arial"/>
          <w:sz w:val="18"/>
          <w:szCs w:val="18"/>
        </w:rPr>
        <w:t>2</w:t>
      </w:r>
      <w:r w:rsidR="008A47B5">
        <w:rPr>
          <w:rFonts w:ascii="Century Gothic" w:hAnsi="Century Gothic" w:cs="Arial"/>
          <w:sz w:val="18"/>
          <w:szCs w:val="18"/>
        </w:rPr>
        <w:t>6</w:t>
      </w:r>
      <w:r w:rsidR="0075332E">
        <w:rPr>
          <w:rFonts w:ascii="Century Gothic" w:hAnsi="Century Gothic" w:cs="Arial"/>
          <w:sz w:val="18"/>
          <w:szCs w:val="18"/>
        </w:rPr>
        <w:t>62</w:t>
      </w:r>
      <w:r w:rsidRPr="008327A7">
        <w:rPr>
          <w:rFonts w:ascii="Century Gothic" w:hAnsi="Century Gothic" w:cs="Arial"/>
          <w:sz w:val="18"/>
          <w:szCs w:val="18"/>
        </w:rPr>
        <w:t xml:space="preserve">. </w:t>
      </w:r>
    </w:p>
    <w:p w14:paraId="2B5A0FDD" w14:textId="391F4955" w:rsidR="00544FD4" w:rsidRDefault="00544FD4" w:rsidP="0061716E">
      <w:pPr>
        <w:jc w:val="both"/>
        <w:rPr>
          <w:rFonts w:ascii="Century Gothic" w:hAnsi="Century Gothic" w:cs="Arial"/>
          <w:sz w:val="18"/>
          <w:szCs w:val="18"/>
        </w:rPr>
      </w:pPr>
    </w:p>
    <w:p w14:paraId="004D16A1" w14:textId="2869BC50" w:rsidR="00544FD4" w:rsidRDefault="00544FD4" w:rsidP="0061716E">
      <w:pPr>
        <w:jc w:val="both"/>
        <w:rPr>
          <w:rFonts w:ascii="Century Gothic" w:hAnsi="Century Gothic" w:cs="Arial"/>
          <w:sz w:val="18"/>
          <w:szCs w:val="18"/>
        </w:rPr>
      </w:pPr>
    </w:p>
    <w:p w14:paraId="7B6A07C7" w14:textId="2DB946CB" w:rsidR="00544FD4" w:rsidRDefault="00544FD4" w:rsidP="0061716E">
      <w:pPr>
        <w:jc w:val="both"/>
        <w:rPr>
          <w:rFonts w:ascii="Century Gothic" w:hAnsi="Century Gothic" w:cs="Arial"/>
          <w:sz w:val="18"/>
          <w:szCs w:val="18"/>
        </w:rPr>
      </w:pPr>
    </w:p>
    <w:p w14:paraId="37DDA9FF" w14:textId="77777777" w:rsidR="00544FD4" w:rsidRPr="008327A7" w:rsidRDefault="00544FD4" w:rsidP="0061716E">
      <w:pPr>
        <w:jc w:val="both"/>
        <w:rPr>
          <w:sz w:val="18"/>
          <w:szCs w:val="18"/>
        </w:rPr>
      </w:pPr>
    </w:p>
    <w:sectPr w:rsidR="00544FD4" w:rsidRPr="008327A7">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616B" w14:textId="77777777" w:rsidR="00D873C1" w:rsidRDefault="00D873C1">
      <w:pPr>
        <w:spacing w:after="0" w:line="240" w:lineRule="auto"/>
      </w:pPr>
      <w:r>
        <w:separator/>
      </w:r>
    </w:p>
  </w:endnote>
  <w:endnote w:type="continuationSeparator" w:id="0">
    <w:p w14:paraId="3017E4BB" w14:textId="77777777" w:rsidR="00D873C1" w:rsidRDefault="00D8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FF80" w14:textId="77777777" w:rsidR="00A56D96" w:rsidRDefault="00A56D96">
    <w:pPr>
      <w:pStyle w:val="Piedepgina"/>
      <w:jc w:val="center"/>
    </w:pPr>
    <w:r>
      <w:fldChar w:fldCharType="begin"/>
    </w:r>
    <w:r>
      <w:instrText>PAGE   \* MERGEFORMAT</w:instrText>
    </w:r>
    <w:r>
      <w:fldChar w:fldCharType="separate"/>
    </w:r>
    <w:r w:rsidR="00BE20AB" w:rsidRPr="00BE20AB">
      <w:rPr>
        <w:noProof/>
        <w:lang w:val="es-ES"/>
      </w:rPr>
      <w:t>1</w:t>
    </w:r>
    <w:r>
      <w:fldChar w:fldCharType="end"/>
    </w:r>
  </w:p>
  <w:p w14:paraId="38C6DF44" w14:textId="03B0F0FC" w:rsidR="00A56D96" w:rsidRPr="000F7395" w:rsidRDefault="00A56D96" w:rsidP="000F7395">
    <w:pPr>
      <w:jc w:val="right"/>
      <w:rPr>
        <w:sz w:val="16"/>
        <w:szCs w:val="16"/>
        <w:lang w:val="en-US"/>
      </w:rPr>
    </w:pPr>
    <w:r w:rsidRPr="002D05D2">
      <w:rPr>
        <w:sz w:val="16"/>
        <w:szCs w:val="16"/>
        <w:lang w:val="en-US"/>
      </w:rPr>
      <w:t>A</w:t>
    </w:r>
    <w:r w:rsidR="009C3850">
      <w:rPr>
        <w:sz w:val="16"/>
        <w:szCs w:val="16"/>
        <w:lang w:val="en-US"/>
      </w:rPr>
      <w:t>2</w:t>
    </w:r>
    <w:r w:rsidR="006D4D83">
      <w:rPr>
        <w:sz w:val="16"/>
        <w:szCs w:val="16"/>
        <w:lang w:val="en-US"/>
      </w:rPr>
      <w:t>6</w:t>
    </w:r>
    <w:r w:rsidR="00D158DC">
      <w:rPr>
        <w:sz w:val="16"/>
        <w:szCs w:val="16"/>
        <w:lang w:val="en-US"/>
      </w:rPr>
      <w:t>62</w:t>
    </w:r>
    <w:r w:rsidR="000F7395">
      <w:rPr>
        <w:sz w:val="16"/>
        <w:szCs w:val="16"/>
        <w:lang w:val="en-US"/>
      </w:rPr>
      <w:t>//GAOR/</w:t>
    </w:r>
    <w:r w:rsidR="001D4F15">
      <w:rPr>
        <w:sz w:val="16"/>
        <w:szCs w:val="16"/>
        <w:lang w:val="en-US"/>
      </w:rPr>
      <w:t>NTRP</w:t>
    </w:r>
    <w:r w:rsidR="000F7395">
      <w:rPr>
        <w:sz w:val="16"/>
        <w:szCs w:val="16"/>
        <w:lang w:val="en-US"/>
      </w:rPr>
      <w:t>/</w:t>
    </w:r>
    <w:r w:rsidR="001D4F15">
      <w:rPr>
        <w:sz w:val="16"/>
        <w:szCs w:val="16"/>
        <w:lang w:val="en-US"/>
      </w:rPr>
      <w:t>FCLC</w:t>
    </w:r>
  </w:p>
  <w:p w14:paraId="407000A8" w14:textId="77777777" w:rsidR="00A30C36" w:rsidRDefault="00A30C3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C2BF" w14:textId="77777777" w:rsidR="00D873C1" w:rsidRDefault="00D873C1">
      <w:pPr>
        <w:spacing w:after="0" w:line="240" w:lineRule="auto"/>
      </w:pPr>
      <w:r>
        <w:separator/>
      </w:r>
    </w:p>
  </w:footnote>
  <w:footnote w:type="continuationSeparator" w:id="0">
    <w:p w14:paraId="2790ADE2" w14:textId="77777777" w:rsidR="00D873C1" w:rsidRDefault="00D873C1">
      <w:pPr>
        <w:spacing w:after="0" w:line="240" w:lineRule="auto"/>
      </w:pPr>
      <w:r>
        <w:continuationSeparator/>
      </w:r>
    </w:p>
  </w:footnote>
  <w:footnote w:id="1">
    <w:p w14:paraId="5A40D43B" w14:textId="6D88AE04" w:rsidR="00986EE9" w:rsidRPr="009F4668" w:rsidRDefault="00986EE9" w:rsidP="00986EE9">
      <w:pPr>
        <w:pStyle w:val="Textonotapie"/>
        <w:rPr>
          <w:rFonts w:ascii="Century Gothic" w:hAnsi="Century Gothic"/>
          <w:sz w:val="18"/>
          <w:szCs w:val="18"/>
        </w:rPr>
      </w:pPr>
      <w:r w:rsidRPr="009F4668">
        <w:rPr>
          <w:rStyle w:val="Refdenotaalpie"/>
          <w:rFonts w:ascii="Century Gothic" w:hAnsi="Century Gothic"/>
          <w:sz w:val="18"/>
          <w:szCs w:val="18"/>
        </w:rPr>
        <w:footnoteRef/>
      </w:r>
      <w:r w:rsidRPr="009F4668">
        <w:rPr>
          <w:rFonts w:ascii="Century Gothic" w:hAnsi="Century Gothic"/>
          <w:sz w:val="18"/>
          <w:szCs w:val="18"/>
        </w:rPr>
        <w:t xml:space="preserve"> </w:t>
      </w:r>
      <w:hyperlink r:id="rId1" w:history="1">
        <w:r w:rsidRPr="009F4668">
          <w:rPr>
            <w:rStyle w:val="Hipervnculo"/>
            <w:rFonts w:ascii="Century Gothic" w:hAnsi="Century Gothic"/>
            <w:sz w:val="18"/>
            <w:szCs w:val="18"/>
          </w:rPr>
          <w:t>http://www.oecd.org/mexico/Gender2017-MEX-es.pdf</w:t>
        </w:r>
      </w:hyperlink>
      <w:r w:rsidRPr="009F4668">
        <w:rPr>
          <w:rFonts w:ascii="Century Gothic" w:hAnsi="Century Gothic"/>
          <w:sz w:val="18"/>
          <w:szCs w:val="18"/>
        </w:rPr>
        <w:t xml:space="preserve"> </w:t>
      </w:r>
    </w:p>
  </w:footnote>
  <w:footnote w:id="2">
    <w:p w14:paraId="3C2B5ABA" w14:textId="4EDEE2EF" w:rsidR="00986EE9" w:rsidRPr="009F4668" w:rsidRDefault="00986EE9" w:rsidP="00986EE9">
      <w:pPr>
        <w:pStyle w:val="Textonotapie"/>
        <w:rPr>
          <w:rFonts w:ascii="Century Gothic" w:hAnsi="Century Gothic"/>
          <w:sz w:val="18"/>
          <w:szCs w:val="18"/>
        </w:rPr>
      </w:pPr>
      <w:r w:rsidRPr="009F4668">
        <w:rPr>
          <w:rStyle w:val="Refdenotaalpie"/>
          <w:rFonts w:ascii="Century Gothic" w:hAnsi="Century Gothic"/>
          <w:sz w:val="18"/>
          <w:szCs w:val="18"/>
        </w:rPr>
        <w:footnoteRef/>
      </w:r>
      <w:r w:rsidRPr="009F4668">
        <w:rPr>
          <w:rFonts w:ascii="Century Gothic" w:hAnsi="Century Gothic"/>
          <w:sz w:val="18"/>
          <w:szCs w:val="18"/>
        </w:rPr>
        <w:t xml:space="preserve"> </w:t>
      </w:r>
      <w:hyperlink r:id="rId2" w:history="1">
        <w:r w:rsidRPr="009F4668">
          <w:rPr>
            <w:rStyle w:val="Hipervnculo"/>
            <w:rFonts w:ascii="Century Gothic" w:hAnsi="Century Gothic"/>
            <w:sz w:val="18"/>
            <w:szCs w:val="18"/>
          </w:rPr>
          <w:t>https://www2.unwomen.org/-/media/field%20office%20mexico/documentos/publicaciones/2016/publicacionweps.pdf?la=es&amp;vs=1</w:t>
        </w:r>
      </w:hyperlink>
      <w:r w:rsidRPr="009F4668">
        <w:rPr>
          <w:rFonts w:ascii="Century Gothic" w:hAnsi="Century Gothic"/>
          <w:sz w:val="18"/>
          <w:szCs w:val="18"/>
        </w:rPr>
        <w:t xml:space="preserve"> </w:t>
      </w:r>
    </w:p>
  </w:footnote>
  <w:footnote w:id="3">
    <w:p w14:paraId="0439B956" w14:textId="77777777" w:rsidR="00735F8E" w:rsidRDefault="00735F8E" w:rsidP="00735F8E">
      <w:pPr>
        <w:pStyle w:val="Textonotapie"/>
      </w:pPr>
      <w:r w:rsidRPr="002243F5">
        <w:rPr>
          <w:rStyle w:val="Refdenotaalpie"/>
          <w:rFonts w:ascii="Century Gothic" w:hAnsi="Century Gothic"/>
          <w:sz w:val="18"/>
          <w:szCs w:val="18"/>
        </w:rPr>
        <w:footnoteRef/>
      </w:r>
      <w:r w:rsidRPr="002243F5">
        <w:rPr>
          <w:rFonts w:ascii="Century Gothic" w:hAnsi="Century Gothic"/>
          <w:sz w:val="18"/>
          <w:szCs w:val="18"/>
        </w:rPr>
        <w:t xml:space="preserve"> </w:t>
      </w:r>
      <w:hyperlink r:id="rId3" w:history="1">
        <w:r w:rsidRPr="002243F5">
          <w:rPr>
            <w:rStyle w:val="Hipervnculo"/>
            <w:rFonts w:ascii="Century Gothic" w:hAnsi="Century Gothic"/>
            <w:sz w:val="18"/>
            <w:szCs w:val="18"/>
          </w:rPr>
          <w:t>https://www.ohchr.org/es/instruments-mechanisms/instruments/convention-elimination-all-forms-discrimination-against-women</w:t>
        </w:r>
      </w:hyperlink>
      <w:r>
        <w:t xml:space="preserve"> </w:t>
      </w:r>
    </w:p>
  </w:footnote>
  <w:footnote w:id="4">
    <w:p w14:paraId="771DA9EA" w14:textId="0C361457" w:rsidR="00001947" w:rsidRPr="004348D8" w:rsidRDefault="00001947">
      <w:pPr>
        <w:pStyle w:val="Textonotapie"/>
        <w:rPr>
          <w:rFonts w:ascii="Century Gothic" w:hAnsi="Century Gothic"/>
          <w:sz w:val="18"/>
          <w:szCs w:val="18"/>
        </w:rPr>
      </w:pPr>
      <w:r w:rsidRPr="004348D8">
        <w:rPr>
          <w:rStyle w:val="Refdenotaalpie"/>
          <w:rFonts w:ascii="Century Gothic" w:hAnsi="Century Gothic"/>
          <w:sz w:val="18"/>
          <w:szCs w:val="18"/>
        </w:rPr>
        <w:footnoteRef/>
      </w:r>
      <w:r w:rsidRPr="004348D8">
        <w:rPr>
          <w:rFonts w:ascii="Century Gothic" w:hAnsi="Century Gothic"/>
          <w:sz w:val="18"/>
          <w:szCs w:val="18"/>
        </w:rPr>
        <w:t xml:space="preserve"> </w:t>
      </w:r>
      <w:hyperlink r:id="rId4" w:history="1">
        <w:r w:rsidRPr="004348D8">
          <w:rPr>
            <w:rStyle w:val="Hipervnculo"/>
            <w:rFonts w:ascii="Century Gothic" w:hAnsi="Century Gothic"/>
            <w:sz w:val="18"/>
            <w:szCs w:val="18"/>
          </w:rPr>
          <w:t>https://www.diputados.gob.mx/LeyesBiblio/pdf/LDCMPME.pdf</w:t>
        </w:r>
      </w:hyperlink>
      <w:r w:rsidRPr="004348D8">
        <w:rPr>
          <w:rFonts w:ascii="Century Gothic" w:hAnsi="Century Gothic"/>
          <w:sz w:val="18"/>
          <w:szCs w:val="18"/>
        </w:rPr>
        <w:t xml:space="preserve"> </w:t>
      </w:r>
    </w:p>
  </w:footnote>
  <w:footnote w:id="5">
    <w:p w14:paraId="3F0728B4" w14:textId="77777777" w:rsidR="00001947" w:rsidRPr="00E25E61" w:rsidRDefault="00001947" w:rsidP="00001947">
      <w:pPr>
        <w:pStyle w:val="Textonotapie"/>
        <w:rPr>
          <w:rFonts w:ascii="Century Gothic" w:hAnsi="Century Gothic"/>
          <w:sz w:val="18"/>
          <w:szCs w:val="18"/>
        </w:rPr>
      </w:pPr>
      <w:r w:rsidRPr="004348D8">
        <w:rPr>
          <w:rStyle w:val="Refdenotaalpie"/>
          <w:rFonts w:ascii="Century Gothic" w:hAnsi="Century Gothic"/>
          <w:sz w:val="18"/>
          <w:szCs w:val="18"/>
        </w:rPr>
        <w:footnoteRef/>
      </w:r>
      <w:r w:rsidRPr="004348D8">
        <w:rPr>
          <w:rFonts w:ascii="Century Gothic" w:hAnsi="Century Gothic"/>
          <w:sz w:val="18"/>
          <w:szCs w:val="18"/>
        </w:rPr>
        <w:t xml:space="preserve"> </w:t>
      </w:r>
      <w:hyperlink r:id="rId5" w:history="1">
        <w:r w:rsidRPr="004348D8">
          <w:rPr>
            <w:rStyle w:val="Hipervnculo"/>
            <w:rFonts w:ascii="Century Gothic" w:hAnsi="Century Gothic"/>
            <w:sz w:val="18"/>
            <w:szCs w:val="18"/>
          </w:rPr>
          <w:t>https://www.diputados.gob.mx/LeyesBiblio/pdf/LGIMH.pdf</w:t>
        </w:r>
      </w:hyperlink>
      <w:r w:rsidRPr="00E25E61">
        <w:rPr>
          <w:rFonts w:ascii="Century Gothic" w:hAnsi="Century Gothic"/>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7E95" w14:textId="77777777" w:rsidR="00FB0555" w:rsidRPr="0038025E" w:rsidRDefault="00FB0555" w:rsidP="00FB0555">
    <w:pPr>
      <w:spacing w:after="0" w:line="240" w:lineRule="auto"/>
      <w:jc w:val="right"/>
      <w:rPr>
        <w:rFonts w:ascii="Arial" w:hAnsi="Arial" w:cs="Arial"/>
        <w:b/>
        <w:bCs/>
        <w:i/>
        <w:sz w:val="20"/>
        <w:szCs w:val="18"/>
      </w:rPr>
    </w:pPr>
    <w:r w:rsidRPr="0038025E">
      <w:rPr>
        <w:rFonts w:ascii="Arial" w:hAnsi="Arial" w:cs="Arial"/>
        <w:b/>
        <w:bCs/>
        <w:i/>
        <w:sz w:val="20"/>
        <w:szCs w:val="18"/>
      </w:rPr>
      <w:t>"202</w:t>
    </w:r>
    <w:r>
      <w:rPr>
        <w:rFonts w:ascii="Arial" w:hAnsi="Arial" w:cs="Arial"/>
        <w:b/>
        <w:bCs/>
        <w:i/>
        <w:sz w:val="20"/>
        <w:szCs w:val="18"/>
      </w:rPr>
      <w:t>4, Año del Bicentenario de la fundación del Estado de Chihuahua”</w:t>
    </w:r>
  </w:p>
  <w:p w14:paraId="52FBE069" w14:textId="77777777" w:rsidR="00FB0555" w:rsidRDefault="00FB0555" w:rsidP="00FB0555">
    <w:pPr>
      <w:spacing w:after="0" w:line="240" w:lineRule="auto"/>
      <w:jc w:val="right"/>
      <w:rPr>
        <w:rFonts w:ascii="Arial" w:hAnsi="Arial" w:cs="Arial"/>
        <w:b/>
        <w:sz w:val="24"/>
        <w:szCs w:val="18"/>
      </w:rPr>
    </w:pPr>
  </w:p>
  <w:p w14:paraId="23DD0486" w14:textId="77777777" w:rsidR="00FB0555" w:rsidRPr="00F53513" w:rsidRDefault="00FB0555" w:rsidP="00FB0555">
    <w:pPr>
      <w:spacing w:after="0" w:line="240" w:lineRule="auto"/>
      <w:jc w:val="right"/>
      <w:rPr>
        <w:rFonts w:ascii="Arial" w:hAnsi="Arial" w:cs="Arial"/>
        <w:b/>
        <w:sz w:val="24"/>
        <w:szCs w:val="18"/>
      </w:rPr>
    </w:pPr>
  </w:p>
  <w:p w14:paraId="71033D20" w14:textId="77777777" w:rsidR="00FB0555" w:rsidRPr="00F53513" w:rsidRDefault="00FB0555" w:rsidP="00FB0555">
    <w:pPr>
      <w:spacing w:after="0" w:line="240" w:lineRule="auto"/>
      <w:jc w:val="right"/>
      <w:rPr>
        <w:rFonts w:ascii="Century Gothic" w:hAnsi="Century Gothic"/>
        <w:sz w:val="24"/>
        <w:szCs w:val="18"/>
      </w:rPr>
    </w:pPr>
  </w:p>
  <w:p w14:paraId="244CFA86" w14:textId="77777777" w:rsidR="00FB0555" w:rsidRPr="002D05D2" w:rsidRDefault="00FB0555" w:rsidP="00FB0555">
    <w:pPr>
      <w:tabs>
        <w:tab w:val="center" w:pos="4419"/>
        <w:tab w:val="right" w:pos="8838"/>
      </w:tabs>
      <w:spacing w:after="0" w:line="240" w:lineRule="auto"/>
      <w:jc w:val="right"/>
      <w:rPr>
        <w:rFonts w:ascii="Century Gothic" w:hAnsi="Century Gothic"/>
        <w:sz w:val="28"/>
        <w:szCs w:val="28"/>
      </w:rPr>
    </w:pPr>
    <w:r w:rsidRPr="002D05D2">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Igualdad</w:t>
    </w:r>
  </w:p>
  <w:p w14:paraId="3833B0EF" w14:textId="77777777" w:rsidR="00FB0555" w:rsidRPr="002D05D2" w:rsidRDefault="00FB0555" w:rsidP="00FB0555">
    <w:pPr>
      <w:spacing w:after="0" w:line="360" w:lineRule="auto"/>
      <w:jc w:val="right"/>
      <w:rPr>
        <w:rFonts w:ascii="Century Gothic" w:hAnsi="Century Gothic" w:cs="Arial"/>
        <w:b/>
        <w:color w:val="000000"/>
        <w:sz w:val="24"/>
        <w:szCs w:val="24"/>
        <w:lang w:eastAsia="es-ES"/>
      </w:rPr>
    </w:pPr>
    <w:r w:rsidRPr="002D05D2">
      <w:rPr>
        <w:rFonts w:ascii="Century Gothic" w:hAnsi="Century Gothic" w:cs="Arial"/>
        <w:b/>
        <w:color w:val="000000"/>
        <w:sz w:val="24"/>
        <w:szCs w:val="24"/>
        <w:lang w:eastAsia="es-ES"/>
      </w:rPr>
      <w:t>LXVII LEGISLATURA</w:t>
    </w:r>
  </w:p>
  <w:p w14:paraId="32179AE4" w14:textId="5C057519" w:rsidR="00FB0555" w:rsidRPr="002B6562" w:rsidRDefault="00FB0555" w:rsidP="00FB0555">
    <w:pPr>
      <w:spacing w:after="0" w:line="360" w:lineRule="auto"/>
      <w:ind w:left="720"/>
      <w:contextualSpacing/>
      <w:jc w:val="right"/>
      <w:rPr>
        <w:rFonts w:ascii="Century Gothic" w:hAnsi="Century Gothic" w:cs="Calibri"/>
        <w:b/>
        <w:sz w:val="24"/>
        <w:szCs w:val="24"/>
      </w:rPr>
    </w:pPr>
    <w:r w:rsidRPr="009F0514">
      <w:rPr>
        <w:rFonts w:ascii="Century Gothic" w:hAnsi="Century Gothic" w:cs="Calibri"/>
        <w:b/>
        <w:sz w:val="24"/>
        <w:szCs w:val="24"/>
      </w:rPr>
      <w:t>DC</w:t>
    </w:r>
    <w:r>
      <w:rPr>
        <w:rFonts w:ascii="Century Gothic" w:hAnsi="Century Gothic" w:cs="Calibri"/>
        <w:b/>
        <w:sz w:val="24"/>
        <w:szCs w:val="24"/>
      </w:rPr>
      <w:t>I</w:t>
    </w:r>
    <w:r w:rsidRPr="009F0514">
      <w:rPr>
        <w:rFonts w:ascii="Century Gothic" w:hAnsi="Century Gothic" w:cs="Calibri"/>
        <w:b/>
        <w:sz w:val="24"/>
        <w:szCs w:val="24"/>
      </w:rPr>
      <w:t>/</w:t>
    </w:r>
    <w:r w:rsidR="00513DFD">
      <w:rPr>
        <w:rFonts w:ascii="Century Gothic" w:hAnsi="Century Gothic" w:cs="Calibri"/>
        <w:b/>
        <w:sz w:val="24"/>
        <w:szCs w:val="24"/>
      </w:rPr>
      <w:t>26</w:t>
    </w:r>
    <w:r w:rsidRPr="009F0514">
      <w:rPr>
        <w:rFonts w:ascii="Century Gothic" w:hAnsi="Century Gothic" w:cs="Calibri"/>
        <w:b/>
        <w:sz w:val="24"/>
        <w:szCs w:val="24"/>
      </w:rPr>
      <w:t>/202</w:t>
    </w:r>
    <w:r>
      <w:rPr>
        <w:rFonts w:ascii="Century Gothic" w:hAnsi="Century Gothic" w:cs="Calibri"/>
        <w:b/>
        <w:sz w:val="24"/>
        <w:szCs w:val="24"/>
      </w:rPr>
      <w:t>4</w:t>
    </w:r>
  </w:p>
  <w:p w14:paraId="78385458" w14:textId="233AA1F2" w:rsidR="00A30C36" w:rsidRPr="002B6562" w:rsidRDefault="00A30C36" w:rsidP="002B6562">
    <w:pPr>
      <w:spacing w:after="0" w:line="360" w:lineRule="auto"/>
      <w:ind w:left="720"/>
      <w:contextualSpacing/>
      <w:jc w:val="right"/>
      <w:rPr>
        <w:rFonts w:ascii="Century Gothic" w:hAnsi="Century Gothic" w:cs="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498"/>
    <w:multiLevelType w:val="hybridMultilevel"/>
    <w:tmpl w:val="DE3422DE"/>
    <w:lvl w:ilvl="0" w:tplc="F0DCD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574AF"/>
    <w:multiLevelType w:val="hybridMultilevel"/>
    <w:tmpl w:val="4D5E63F6"/>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D45B8A"/>
    <w:multiLevelType w:val="hybridMultilevel"/>
    <w:tmpl w:val="0F6280B2"/>
    <w:lvl w:ilvl="0" w:tplc="15CC77B0">
      <w:start w:val="2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8B5F3F"/>
    <w:multiLevelType w:val="hybridMultilevel"/>
    <w:tmpl w:val="2620E1BC"/>
    <w:lvl w:ilvl="0" w:tplc="DB34FDD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2DA7445"/>
    <w:multiLevelType w:val="hybridMultilevel"/>
    <w:tmpl w:val="8250A0C4"/>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C407308"/>
    <w:multiLevelType w:val="hybridMultilevel"/>
    <w:tmpl w:val="6CA673E6"/>
    <w:lvl w:ilvl="0" w:tplc="80EAFBC4">
      <w:start w:val="6"/>
      <w:numFmt w:val="lowerLetter"/>
      <w:lvlText w:val="%1)"/>
      <w:lvlJc w:val="left"/>
      <w:pPr>
        <w:ind w:left="720" w:hanging="360"/>
      </w:pPr>
      <w:rPr>
        <w:rFonts w:hint="default"/>
      </w:rPr>
    </w:lvl>
    <w:lvl w:ilvl="1" w:tplc="B472160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8F3E34"/>
    <w:multiLevelType w:val="hybridMultilevel"/>
    <w:tmpl w:val="117ABD3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CD5F44"/>
    <w:multiLevelType w:val="hybridMultilevel"/>
    <w:tmpl w:val="BD20FE26"/>
    <w:lvl w:ilvl="0" w:tplc="8C2E2216">
      <w:start w:val="24"/>
      <w:numFmt w:val="upperRoman"/>
      <w:lvlText w:val="%1."/>
      <w:lvlJc w:val="righ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330909"/>
    <w:multiLevelType w:val="hybridMultilevel"/>
    <w:tmpl w:val="E31C4302"/>
    <w:lvl w:ilvl="0" w:tplc="1A0A7376">
      <w:start w:val="22"/>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8102BC"/>
    <w:multiLevelType w:val="hybridMultilevel"/>
    <w:tmpl w:val="8C227AB8"/>
    <w:lvl w:ilvl="0" w:tplc="71B8FB7C">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E635AC"/>
    <w:multiLevelType w:val="hybridMultilevel"/>
    <w:tmpl w:val="DB8AD5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0415F1"/>
    <w:multiLevelType w:val="hybridMultilevel"/>
    <w:tmpl w:val="A37A0526"/>
    <w:lvl w:ilvl="0" w:tplc="37BC8E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E86016"/>
    <w:multiLevelType w:val="hybridMultilevel"/>
    <w:tmpl w:val="9EE43D8C"/>
    <w:lvl w:ilvl="0" w:tplc="09AC89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08220F"/>
    <w:multiLevelType w:val="hybridMultilevel"/>
    <w:tmpl w:val="A44C87C2"/>
    <w:lvl w:ilvl="0" w:tplc="99B4219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534C71"/>
    <w:multiLevelType w:val="hybridMultilevel"/>
    <w:tmpl w:val="46F0D230"/>
    <w:lvl w:ilvl="0" w:tplc="2F22B1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594B26"/>
    <w:multiLevelType w:val="hybridMultilevel"/>
    <w:tmpl w:val="E75AFD02"/>
    <w:lvl w:ilvl="0" w:tplc="D33C5DE0">
      <w:start w:val="5"/>
      <w:numFmt w:val="upperRoman"/>
      <w:lvlText w:val="%1."/>
      <w:lvlJc w:val="right"/>
      <w:pPr>
        <w:ind w:left="1068"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5940FE"/>
    <w:multiLevelType w:val="hybridMultilevel"/>
    <w:tmpl w:val="26F4B356"/>
    <w:lvl w:ilvl="0" w:tplc="4B92A4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402CE2"/>
    <w:multiLevelType w:val="hybridMultilevel"/>
    <w:tmpl w:val="21FE57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63652F"/>
    <w:multiLevelType w:val="hybridMultilevel"/>
    <w:tmpl w:val="A3068C08"/>
    <w:lvl w:ilvl="0" w:tplc="96608290">
      <w:start w:val="13"/>
      <w:numFmt w:val="upperRoman"/>
      <w:lvlText w:val="%1."/>
      <w:lvlJc w:val="left"/>
      <w:pPr>
        <w:ind w:left="142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D53638"/>
    <w:multiLevelType w:val="hybridMultilevel"/>
    <w:tmpl w:val="9E163CCE"/>
    <w:lvl w:ilvl="0" w:tplc="C5A848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AF2449"/>
    <w:multiLevelType w:val="hybridMultilevel"/>
    <w:tmpl w:val="946EE076"/>
    <w:lvl w:ilvl="0" w:tplc="0492CD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DC2124"/>
    <w:multiLevelType w:val="hybridMultilevel"/>
    <w:tmpl w:val="CAAA6D7A"/>
    <w:lvl w:ilvl="0" w:tplc="F462D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7563EE"/>
    <w:multiLevelType w:val="hybridMultilevel"/>
    <w:tmpl w:val="CA406F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A56117"/>
    <w:multiLevelType w:val="hybridMultilevel"/>
    <w:tmpl w:val="E8E2C2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8D192F"/>
    <w:multiLevelType w:val="hybridMultilevel"/>
    <w:tmpl w:val="9E9AF65E"/>
    <w:lvl w:ilvl="0" w:tplc="5B346C22">
      <w:start w:val="3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B05A3A"/>
    <w:multiLevelType w:val="hybridMultilevel"/>
    <w:tmpl w:val="CFF45224"/>
    <w:lvl w:ilvl="0" w:tplc="032AD7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1B610B"/>
    <w:multiLevelType w:val="hybridMultilevel"/>
    <w:tmpl w:val="78B68282"/>
    <w:lvl w:ilvl="0" w:tplc="1FC07338">
      <w:start w:val="1"/>
      <w:numFmt w:val="upperRoman"/>
      <w:lvlText w:val="%1."/>
      <w:lvlJc w:val="righ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213CB0"/>
    <w:multiLevelType w:val="hybridMultilevel"/>
    <w:tmpl w:val="CDCA59D4"/>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6BDC1E21"/>
    <w:multiLevelType w:val="hybridMultilevel"/>
    <w:tmpl w:val="69D699DE"/>
    <w:lvl w:ilvl="0" w:tplc="3CE44056">
      <w:start w:val="1"/>
      <w:numFmt w:val="upperRoman"/>
      <w:lvlText w:val="%1."/>
      <w:lvlJc w:val="left"/>
      <w:pPr>
        <w:ind w:left="1080" w:hanging="720"/>
      </w:pPr>
      <w:rPr>
        <w:rFonts w:hint="default"/>
      </w:rPr>
    </w:lvl>
    <w:lvl w:ilvl="1" w:tplc="5ED697DC">
      <w:start w:val="2"/>
      <w:numFmt w:val="bullet"/>
      <w:lvlText w:val="-"/>
      <w:lvlJc w:val="left"/>
      <w:pPr>
        <w:ind w:left="1440" w:hanging="360"/>
      </w:pPr>
      <w:rPr>
        <w:rFonts w:ascii="Century Gothic" w:eastAsia="Calibri" w:hAnsi="Century Gothic"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565BC3"/>
    <w:multiLevelType w:val="hybridMultilevel"/>
    <w:tmpl w:val="34388F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711897"/>
    <w:multiLevelType w:val="hybridMultilevel"/>
    <w:tmpl w:val="FF7C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425A77"/>
    <w:multiLevelType w:val="hybridMultilevel"/>
    <w:tmpl w:val="197888FA"/>
    <w:lvl w:ilvl="0" w:tplc="9CCE26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310C47"/>
    <w:multiLevelType w:val="hybridMultilevel"/>
    <w:tmpl w:val="686C751C"/>
    <w:lvl w:ilvl="0" w:tplc="D88C1272">
      <w:start w:val="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EB7B20"/>
    <w:multiLevelType w:val="hybridMultilevel"/>
    <w:tmpl w:val="734C90BA"/>
    <w:lvl w:ilvl="0" w:tplc="E0CEF90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5D4690"/>
    <w:multiLevelType w:val="hybridMultilevel"/>
    <w:tmpl w:val="303E47B4"/>
    <w:lvl w:ilvl="0" w:tplc="ACA0FF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8659BA"/>
    <w:multiLevelType w:val="hybridMultilevel"/>
    <w:tmpl w:val="A38EE692"/>
    <w:lvl w:ilvl="0" w:tplc="1E80879A">
      <w:numFmt w:val="bullet"/>
      <w:lvlText w:val="•"/>
      <w:lvlJc w:val="left"/>
      <w:pPr>
        <w:ind w:left="720" w:hanging="360"/>
      </w:pPr>
      <w:rPr>
        <w:rFonts w:ascii="Century Gothic" w:eastAsia="Times New Roman" w:hAnsi="Century Gothic"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2"/>
  </w:num>
  <w:num w:numId="4">
    <w:abstractNumId w:val="35"/>
  </w:num>
  <w:num w:numId="5">
    <w:abstractNumId w:val="17"/>
  </w:num>
  <w:num w:numId="6">
    <w:abstractNumId w:val="34"/>
  </w:num>
  <w:num w:numId="7">
    <w:abstractNumId w:val="11"/>
  </w:num>
  <w:num w:numId="8">
    <w:abstractNumId w:val="3"/>
  </w:num>
  <w:num w:numId="9">
    <w:abstractNumId w:val="33"/>
  </w:num>
  <w:num w:numId="10">
    <w:abstractNumId w:val="14"/>
  </w:num>
  <w:num w:numId="11">
    <w:abstractNumId w:val="24"/>
  </w:num>
  <w:num w:numId="12">
    <w:abstractNumId w:val="19"/>
  </w:num>
  <w:num w:numId="13">
    <w:abstractNumId w:val="2"/>
  </w:num>
  <w:num w:numId="14">
    <w:abstractNumId w:val="8"/>
  </w:num>
  <w:num w:numId="15">
    <w:abstractNumId w:val="13"/>
  </w:num>
  <w:num w:numId="16">
    <w:abstractNumId w:val="1"/>
  </w:num>
  <w:num w:numId="17">
    <w:abstractNumId w:val="18"/>
  </w:num>
  <w:num w:numId="18">
    <w:abstractNumId w:val="22"/>
  </w:num>
  <w:num w:numId="19">
    <w:abstractNumId w:val="0"/>
  </w:num>
  <w:num w:numId="20">
    <w:abstractNumId w:val="23"/>
  </w:num>
  <w:num w:numId="21">
    <w:abstractNumId w:val="12"/>
  </w:num>
  <w:num w:numId="22">
    <w:abstractNumId w:val="6"/>
  </w:num>
  <w:num w:numId="23">
    <w:abstractNumId w:val="28"/>
  </w:num>
  <w:num w:numId="24">
    <w:abstractNumId w:val="29"/>
  </w:num>
  <w:num w:numId="25">
    <w:abstractNumId w:val="25"/>
  </w:num>
  <w:num w:numId="26">
    <w:abstractNumId w:val="30"/>
  </w:num>
  <w:num w:numId="27">
    <w:abstractNumId w:val="21"/>
  </w:num>
  <w:num w:numId="28">
    <w:abstractNumId w:val="27"/>
  </w:num>
  <w:num w:numId="29">
    <w:abstractNumId w:val="20"/>
  </w:num>
  <w:num w:numId="30">
    <w:abstractNumId w:val="4"/>
  </w:num>
  <w:num w:numId="31">
    <w:abstractNumId w:val="15"/>
  </w:num>
  <w:num w:numId="32">
    <w:abstractNumId w:val="10"/>
  </w:num>
  <w:num w:numId="33">
    <w:abstractNumId w:val="16"/>
  </w:num>
  <w:num w:numId="34">
    <w:abstractNumId w:val="7"/>
  </w:num>
  <w:num w:numId="35">
    <w:abstractNumId w:val="31"/>
  </w:num>
  <w:num w:numId="3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C3"/>
    <w:rsid w:val="00001947"/>
    <w:rsid w:val="000069EE"/>
    <w:rsid w:val="00006EE7"/>
    <w:rsid w:val="00011801"/>
    <w:rsid w:val="00011ED9"/>
    <w:rsid w:val="00017583"/>
    <w:rsid w:val="000230FE"/>
    <w:rsid w:val="00031742"/>
    <w:rsid w:val="00034D6C"/>
    <w:rsid w:val="00034F62"/>
    <w:rsid w:val="00040933"/>
    <w:rsid w:val="000416E1"/>
    <w:rsid w:val="00050EC0"/>
    <w:rsid w:val="000521C4"/>
    <w:rsid w:val="0005225D"/>
    <w:rsid w:val="000658E8"/>
    <w:rsid w:val="00067BC9"/>
    <w:rsid w:val="00082211"/>
    <w:rsid w:val="00083DB0"/>
    <w:rsid w:val="000851B5"/>
    <w:rsid w:val="000852EF"/>
    <w:rsid w:val="000A49CC"/>
    <w:rsid w:val="000A7394"/>
    <w:rsid w:val="000B19C5"/>
    <w:rsid w:val="000B7F3E"/>
    <w:rsid w:val="000C2986"/>
    <w:rsid w:val="000C5D84"/>
    <w:rsid w:val="000D0B79"/>
    <w:rsid w:val="000E2574"/>
    <w:rsid w:val="000E301D"/>
    <w:rsid w:val="000E4E83"/>
    <w:rsid w:val="000E7559"/>
    <w:rsid w:val="000F2B5C"/>
    <w:rsid w:val="000F7395"/>
    <w:rsid w:val="001035DF"/>
    <w:rsid w:val="00104617"/>
    <w:rsid w:val="00107830"/>
    <w:rsid w:val="0011639E"/>
    <w:rsid w:val="00117D52"/>
    <w:rsid w:val="00122146"/>
    <w:rsid w:val="001275B1"/>
    <w:rsid w:val="0013256B"/>
    <w:rsid w:val="0013371B"/>
    <w:rsid w:val="00137754"/>
    <w:rsid w:val="001416B4"/>
    <w:rsid w:val="00150C29"/>
    <w:rsid w:val="00150C52"/>
    <w:rsid w:val="00163C8D"/>
    <w:rsid w:val="0016679B"/>
    <w:rsid w:val="001830C9"/>
    <w:rsid w:val="00183BF8"/>
    <w:rsid w:val="00195ADF"/>
    <w:rsid w:val="00197695"/>
    <w:rsid w:val="001A2424"/>
    <w:rsid w:val="001A4E03"/>
    <w:rsid w:val="001B02FA"/>
    <w:rsid w:val="001B3DCA"/>
    <w:rsid w:val="001C0DE2"/>
    <w:rsid w:val="001C1BCF"/>
    <w:rsid w:val="001D47AB"/>
    <w:rsid w:val="001D4F15"/>
    <w:rsid w:val="001D6533"/>
    <w:rsid w:val="001E0785"/>
    <w:rsid w:val="001E6ABB"/>
    <w:rsid w:val="001F0084"/>
    <w:rsid w:val="001F0B3F"/>
    <w:rsid w:val="001F2FB7"/>
    <w:rsid w:val="001F4554"/>
    <w:rsid w:val="001F6275"/>
    <w:rsid w:val="00202FFB"/>
    <w:rsid w:val="00211FB4"/>
    <w:rsid w:val="00215365"/>
    <w:rsid w:val="002243F5"/>
    <w:rsid w:val="00227F3D"/>
    <w:rsid w:val="00231661"/>
    <w:rsid w:val="00234B04"/>
    <w:rsid w:val="00234E64"/>
    <w:rsid w:val="0023779C"/>
    <w:rsid w:val="00243494"/>
    <w:rsid w:val="0024401B"/>
    <w:rsid w:val="00244999"/>
    <w:rsid w:val="00246787"/>
    <w:rsid w:val="002501F1"/>
    <w:rsid w:val="00252DD9"/>
    <w:rsid w:val="002545A6"/>
    <w:rsid w:val="00255B40"/>
    <w:rsid w:val="002567BB"/>
    <w:rsid w:val="00257D9E"/>
    <w:rsid w:val="00262129"/>
    <w:rsid w:val="002626C7"/>
    <w:rsid w:val="00265D3C"/>
    <w:rsid w:val="00272064"/>
    <w:rsid w:val="0027251D"/>
    <w:rsid w:val="002756D5"/>
    <w:rsid w:val="00276B71"/>
    <w:rsid w:val="00283EBF"/>
    <w:rsid w:val="002860B1"/>
    <w:rsid w:val="00291BE7"/>
    <w:rsid w:val="00292CBF"/>
    <w:rsid w:val="002945A2"/>
    <w:rsid w:val="00294E92"/>
    <w:rsid w:val="00296578"/>
    <w:rsid w:val="002A0544"/>
    <w:rsid w:val="002A2DC8"/>
    <w:rsid w:val="002A5B27"/>
    <w:rsid w:val="002A7D57"/>
    <w:rsid w:val="002B03DA"/>
    <w:rsid w:val="002B2DD0"/>
    <w:rsid w:val="002B3142"/>
    <w:rsid w:val="002B6562"/>
    <w:rsid w:val="002C17C2"/>
    <w:rsid w:val="002C683F"/>
    <w:rsid w:val="002D3326"/>
    <w:rsid w:val="002D4095"/>
    <w:rsid w:val="002D480C"/>
    <w:rsid w:val="002E3C59"/>
    <w:rsid w:val="002E514E"/>
    <w:rsid w:val="002F1832"/>
    <w:rsid w:val="002F5F29"/>
    <w:rsid w:val="002F6846"/>
    <w:rsid w:val="003028D2"/>
    <w:rsid w:val="00302DB2"/>
    <w:rsid w:val="0030662F"/>
    <w:rsid w:val="00307331"/>
    <w:rsid w:val="00312DDC"/>
    <w:rsid w:val="00315C47"/>
    <w:rsid w:val="00317979"/>
    <w:rsid w:val="003201D1"/>
    <w:rsid w:val="003261AB"/>
    <w:rsid w:val="0033074C"/>
    <w:rsid w:val="003315B6"/>
    <w:rsid w:val="00336A74"/>
    <w:rsid w:val="00343348"/>
    <w:rsid w:val="00351F6C"/>
    <w:rsid w:val="003539A7"/>
    <w:rsid w:val="00356B3E"/>
    <w:rsid w:val="0035757A"/>
    <w:rsid w:val="00357665"/>
    <w:rsid w:val="0036106F"/>
    <w:rsid w:val="00361FA8"/>
    <w:rsid w:val="00362BCB"/>
    <w:rsid w:val="00371B4F"/>
    <w:rsid w:val="003723C4"/>
    <w:rsid w:val="0038025E"/>
    <w:rsid w:val="00382625"/>
    <w:rsid w:val="003856B4"/>
    <w:rsid w:val="003959C1"/>
    <w:rsid w:val="0039613E"/>
    <w:rsid w:val="003B054B"/>
    <w:rsid w:val="003C3456"/>
    <w:rsid w:val="003D10A8"/>
    <w:rsid w:val="003E3F45"/>
    <w:rsid w:val="003E61C2"/>
    <w:rsid w:val="003F0776"/>
    <w:rsid w:val="00402698"/>
    <w:rsid w:val="0040351D"/>
    <w:rsid w:val="00403545"/>
    <w:rsid w:val="00404F72"/>
    <w:rsid w:val="00405A73"/>
    <w:rsid w:val="00410F27"/>
    <w:rsid w:val="00411A4E"/>
    <w:rsid w:val="00412EE9"/>
    <w:rsid w:val="004141B2"/>
    <w:rsid w:val="00423ACB"/>
    <w:rsid w:val="004245D9"/>
    <w:rsid w:val="00426877"/>
    <w:rsid w:val="004348D8"/>
    <w:rsid w:val="00435D0F"/>
    <w:rsid w:val="00441037"/>
    <w:rsid w:val="00444EE3"/>
    <w:rsid w:val="00445EC3"/>
    <w:rsid w:val="00451185"/>
    <w:rsid w:val="00451AF3"/>
    <w:rsid w:val="00456855"/>
    <w:rsid w:val="0046582F"/>
    <w:rsid w:val="0047022A"/>
    <w:rsid w:val="00481C3C"/>
    <w:rsid w:val="00482FE7"/>
    <w:rsid w:val="0048443E"/>
    <w:rsid w:val="00492441"/>
    <w:rsid w:val="004A28F3"/>
    <w:rsid w:val="004A46ED"/>
    <w:rsid w:val="004B28AF"/>
    <w:rsid w:val="004B2E68"/>
    <w:rsid w:val="004B6669"/>
    <w:rsid w:val="004B6682"/>
    <w:rsid w:val="004C41D2"/>
    <w:rsid w:val="004C4F41"/>
    <w:rsid w:val="004D050B"/>
    <w:rsid w:val="004D1A66"/>
    <w:rsid w:val="004D5D5F"/>
    <w:rsid w:val="004E011D"/>
    <w:rsid w:val="004E024C"/>
    <w:rsid w:val="004E03BB"/>
    <w:rsid w:val="004E79B5"/>
    <w:rsid w:val="004F1DE1"/>
    <w:rsid w:val="004F387D"/>
    <w:rsid w:val="004F6C17"/>
    <w:rsid w:val="005038B9"/>
    <w:rsid w:val="005039D2"/>
    <w:rsid w:val="005118A0"/>
    <w:rsid w:val="00511EEE"/>
    <w:rsid w:val="00513A9D"/>
    <w:rsid w:val="00513DFD"/>
    <w:rsid w:val="005232CE"/>
    <w:rsid w:val="005257AF"/>
    <w:rsid w:val="005321A0"/>
    <w:rsid w:val="005346C0"/>
    <w:rsid w:val="0053588F"/>
    <w:rsid w:val="00541D97"/>
    <w:rsid w:val="00542958"/>
    <w:rsid w:val="00542D48"/>
    <w:rsid w:val="00544FD4"/>
    <w:rsid w:val="00562E53"/>
    <w:rsid w:val="005669F0"/>
    <w:rsid w:val="005731A0"/>
    <w:rsid w:val="005762CC"/>
    <w:rsid w:val="00585E1C"/>
    <w:rsid w:val="00591134"/>
    <w:rsid w:val="005923C2"/>
    <w:rsid w:val="005B3775"/>
    <w:rsid w:val="005B6D18"/>
    <w:rsid w:val="005B72F5"/>
    <w:rsid w:val="005C16C8"/>
    <w:rsid w:val="005C2527"/>
    <w:rsid w:val="005C2CA1"/>
    <w:rsid w:val="005D3CFC"/>
    <w:rsid w:val="005D44E4"/>
    <w:rsid w:val="005E51B9"/>
    <w:rsid w:val="005E7782"/>
    <w:rsid w:val="005F08B0"/>
    <w:rsid w:val="005F1876"/>
    <w:rsid w:val="00604555"/>
    <w:rsid w:val="00611334"/>
    <w:rsid w:val="0061716E"/>
    <w:rsid w:val="0062095D"/>
    <w:rsid w:val="00630AF7"/>
    <w:rsid w:val="006340F3"/>
    <w:rsid w:val="006365D9"/>
    <w:rsid w:val="00643BD0"/>
    <w:rsid w:val="00644156"/>
    <w:rsid w:val="00652B86"/>
    <w:rsid w:val="0065375F"/>
    <w:rsid w:val="00653A49"/>
    <w:rsid w:val="0065770F"/>
    <w:rsid w:val="00661976"/>
    <w:rsid w:val="00663AAE"/>
    <w:rsid w:val="00666DD5"/>
    <w:rsid w:val="006774E7"/>
    <w:rsid w:val="0068630A"/>
    <w:rsid w:val="0069091B"/>
    <w:rsid w:val="0069125D"/>
    <w:rsid w:val="00693892"/>
    <w:rsid w:val="0069444A"/>
    <w:rsid w:val="006A0D96"/>
    <w:rsid w:val="006A0E8B"/>
    <w:rsid w:val="006A1680"/>
    <w:rsid w:val="006A522B"/>
    <w:rsid w:val="006B168B"/>
    <w:rsid w:val="006C214E"/>
    <w:rsid w:val="006C5DF8"/>
    <w:rsid w:val="006C6442"/>
    <w:rsid w:val="006D35CD"/>
    <w:rsid w:val="006D479D"/>
    <w:rsid w:val="006D4D83"/>
    <w:rsid w:val="006D7CC4"/>
    <w:rsid w:val="006E3063"/>
    <w:rsid w:val="006E43EA"/>
    <w:rsid w:val="006F31A6"/>
    <w:rsid w:val="006F3D2B"/>
    <w:rsid w:val="006F5533"/>
    <w:rsid w:val="00702FF7"/>
    <w:rsid w:val="007032EB"/>
    <w:rsid w:val="007051AA"/>
    <w:rsid w:val="00717A7A"/>
    <w:rsid w:val="00720E51"/>
    <w:rsid w:val="00726347"/>
    <w:rsid w:val="00726E11"/>
    <w:rsid w:val="00735F8E"/>
    <w:rsid w:val="007410C3"/>
    <w:rsid w:val="00744494"/>
    <w:rsid w:val="0074759B"/>
    <w:rsid w:val="0074759E"/>
    <w:rsid w:val="00752979"/>
    <w:rsid w:val="0075332E"/>
    <w:rsid w:val="00754F95"/>
    <w:rsid w:val="00756073"/>
    <w:rsid w:val="00762186"/>
    <w:rsid w:val="00763346"/>
    <w:rsid w:val="00764D90"/>
    <w:rsid w:val="00773156"/>
    <w:rsid w:val="00777FA6"/>
    <w:rsid w:val="007805DC"/>
    <w:rsid w:val="00780CDD"/>
    <w:rsid w:val="00782ADA"/>
    <w:rsid w:val="007830A4"/>
    <w:rsid w:val="00792F15"/>
    <w:rsid w:val="007946E9"/>
    <w:rsid w:val="00797A71"/>
    <w:rsid w:val="00797D4B"/>
    <w:rsid w:val="007A0DE5"/>
    <w:rsid w:val="007A1C16"/>
    <w:rsid w:val="007A6E2B"/>
    <w:rsid w:val="007B01E4"/>
    <w:rsid w:val="007B29A0"/>
    <w:rsid w:val="007B415C"/>
    <w:rsid w:val="007C5760"/>
    <w:rsid w:val="007D2283"/>
    <w:rsid w:val="007D46B0"/>
    <w:rsid w:val="007D5EF6"/>
    <w:rsid w:val="007D7327"/>
    <w:rsid w:val="007E1B0D"/>
    <w:rsid w:val="007E3B26"/>
    <w:rsid w:val="007E486A"/>
    <w:rsid w:val="007E5282"/>
    <w:rsid w:val="007F070D"/>
    <w:rsid w:val="007F17F8"/>
    <w:rsid w:val="007F5BDD"/>
    <w:rsid w:val="007F6332"/>
    <w:rsid w:val="00802B45"/>
    <w:rsid w:val="008144FE"/>
    <w:rsid w:val="00814D6F"/>
    <w:rsid w:val="00815EBD"/>
    <w:rsid w:val="00817569"/>
    <w:rsid w:val="008176B5"/>
    <w:rsid w:val="008310F0"/>
    <w:rsid w:val="008327A7"/>
    <w:rsid w:val="00833FAA"/>
    <w:rsid w:val="00840BFD"/>
    <w:rsid w:val="008410E2"/>
    <w:rsid w:val="008476FA"/>
    <w:rsid w:val="008541DB"/>
    <w:rsid w:val="00854945"/>
    <w:rsid w:val="008567D5"/>
    <w:rsid w:val="00862B87"/>
    <w:rsid w:val="008637D5"/>
    <w:rsid w:val="008657F2"/>
    <w:rsid w:val="00867A0F"/>
    <w:rsid w:val="00873D22"/>
    <w:rsid w:val="008772BC"/>
    <w:rsid w:val="00885383"/>
    <w:rsid w:val="008861A4"/>
    <w:rsid w:val="008869F4"/>
    <w:rsid w:val="0089128C"/>
    <w:rsid w:val="0089155C"/>
    <w:rsid w:val="0089222F"/>
    <w:rsid w:val="008929FD"/>
    <w:rsid w:val="00895119"/>
    <w:rsid w:val="008A23CF"/>
    <w:rsid w:val="008A47B5"/>
    <w:rsid w:val="008A6D25"/>
    <w:rsid w:val="008A7605"/>
    <w:rsid w:val="008C241B"/>
    <w:rsid w:val="008C6E5F"/>
    <w:rsid w:val="008C7A49"/>
    <w:rsid w:val="008D3624"/>
    <w:rsid w:val="008D5474"/>
    <w:rsid w:val="008D61FA"/>
    <w:rsid w:val="008E3B68"/>
    <w:rsid w:val="008E47F5"/>
    <w:rsid w:val="008E4E0B"/>
    <w:rsid w:val="008F4BFF"/>
    <w:rsid w:val="009018A8"/>
    <w:rsid w:val="0091018C"/>
    <w:rsid w:val="00914326"/>
    <w:rsid w:val="00914F44"/>
    <w:rsid w:val="00915916"/>
    <w:rsid w:val="00926C3C"/>
    <w:rsid w:val="00933BFE"/>
    <w:rsid w:val="00933D10"/>
    <w:rsid w:val="00937A8A"/>
    <w:rsid w:val="00941053"/>
    <w:rsid w:val="009413BA"/>
    <w:rsid w:val="00944CBB"/>
    <w:rsid w:val="00945446"/>
    <w:rsid w:val="00946A9C"/>
    <w:rsid w:val="009500C9"/>
    <w:rsid w:val="00953147"/>
    <w:rsid w:val="00953CE6"/>
    <w:rsid w:val="00957DC3"/>
    <w:rsid w:val="0096613C"/>
    <w:rsid w:val="00966E73"/>
    <w:rsid w:val="00975105"/>
    <w:rsid w:val="009810C0"/>
    <w:rsid w:val="00982C3C"/>
    <w:rsid w:val="00985FB3"/>
    <w:rsid w:val="00986EE9"/>
    <w:rsid w:val="009879AB"/>
    <w:rsid w:val="0099002F"/>
    <w:rsid w:val="00990B87"/>
    <w:rsid w:val="00992829"/>
    <w:rsid w:val="00994235"/>
    <w:rsid w:val="00994BD3"/>
    <w:rsid w:val="00997143"/>
    <w:rsid w:val="009A3148"/>
    <w:rsid w:val="009B1F9D"/>
    <w:rsid w:val="009C3850"/>
    <w:rsid w:val="009D7366"/>
    <w:rsid w:val="009F0514"/>
    <w:rsid w:val="009F0DF8"/>
    <w:rsid w:val="009F3B35"/>
    <w:rsid w:val="009F4668"/>
    <w:rsid w:val="009F4F8E"/>
    <w:rsid w:val="009F5443"/>
    <w:rsid w:val="009F7470"/>
    <w:rsid w:val="00A0009B"/>
    <w:rsid w:val="00A01C1E"/>
    <w:rsid w:val="00A03E02"/>
    <w:rsid w:val="00A05077"/>
    <w:rsid w:val="00A23D2B"/>
    <w:rsid w:val="00A23EF0"/>
    <w:rsid w:val="00A30C36"/>
    <w:rsid w:val="00A3389C"/>
    <w:rsid w:val="00A34987"/>
    <w:rsid w:val="00A405E7"/>
    <w:rsid w:val="00A418D6"/>
    <w:rsid w:val="00A439F2"/>
    <w:rsid w:val="00A46EE7"/>
    <w:rsid w:val="00A47633"/>
    <w:rsid w:val="00A551FC"/>
    <w:rsid w:val="00A56D96"/>
    <w:rsid w:val="00A57BE8"/>
    <w:rsid w:val="00A67A6E"/>
    <w:rsid w:val="00A81888"/>
    <w:rsid w:val="00A84E1E"/>
    <w:rsid w:val="00A84F01"/>
    <w:rsid w:val="00A91A3A"/>
    <w:rsid w:val="00A91BDB"/>
    <w:rsid w:val="00A94F10"/>
    <w:rsid w:val="00A97BDB"/>
    <w:rsid w:val="00AA1C01"/>
    <w:rsid w:val="00AB3F04"/>
    <w:rsid w:val="00AB4342"/>
    <w:rsid w:val="00AB4B99"/>
    <w:rsid w:val="00AB53D5"/>
    <w:rsid w:val="00AB6CD3"/>
    <w:rsid w:val="00AC025B"/>
    <w:rsid w:val="00AC3727"/>
    <w:rsid w:val="00AC7EF6"/>
    <w:rsid w:val="00AD1AFC"/>
    <w:rsid w:val="00AD1CE8"/>
    <w:rsid w:val="00AD354E"/>
    <w:rsid w:val="00AD5459"/>
    <w:rsid w:val="00AD6F09"/>
    <w:rsid w:val="00AE38AA"/>
    <w:rsid w:val="00AE5B39"/>
    <w:rsid w:val="00AE64D7"/>
    <w:rsid w:val="00AF45BF"/>
    <w:rsid w:val="00AF6F8F"/>
    <w:rsid w:val="00B0002E"/>
    <w:rsid w:val="00B01C62"/>
    <w:rsid w:val="00B06578"/>
    <w:rsid w:val="00B14078"/>
    <w:rsid w:val="00B14C76"/>
    <w:rsid w:val="00B21035"/>
    <w:rsid w:val="00B211A2"/>
    <w:rsid w:val="00B25800"/>
    <w:rsid w:val="00B25C1C"/>
    <w:rsid w:val="00B26A9F"/>
    <w:rsid w:val="00B3563B"/>
    <w:rsid w:val="00B403FB"/>
    <w:rsid w:val="00B41979"/>
    <w:rsid w:val="00B45F8A"/>
    <w:rsid w:val="00B46100"/>
    <w:rsid w:val="00B6459B"/>
    <w:rsid w:val="00B7606B"/>
    <w:rsid w:val="00B77107"/>
    <w:rsid w:val="00B8078A"/>
    <w:rsid w:val="00B83015"/>
    <w:rsid w:val="00B8326A"/>
    <w:rsid w:val="00B91FDE"/>
    <w:rsid w:val="00BA07DB"/>
    <w:rsid w:val="00BA1F1A"/>
    <w:rsid w:val="00BA21D2"/>
    <w:rsid w:val="00BA46FC"/>
    <w:rsid w:val="00BA5E90"/>
    <w:rsid w:val="00BA721C"/>
    <w:rsid w:val="00BB09BF"/>
    <w:rsid w:val="00BB2444"/>
    <w:rsid w:val="00BB7716"/>
    <w:rsid w:val="00BC09BE"/>
    <w:rsid w:val="00BC3385"/>
    <w:rsid w:val="00BC4800"/>
    <w:rsid w:val="00BD106A"/>
    <w:rsid w:val="00BE20AB"/>
    <w:rsid w:val="00BE4E30"/>
    <w:rsid w:val="00BF6BD0"/>
    <w:rsid w:val="00C025C8"/>
    <w:rsid w:val="00C03D14"/>
    <w:rsid w:val="00C12DFD"/>
    <w:rsid w:val="00C12EA6"/>
    <w:rsid w:val="00C14304"/>
    <w:rsid w:val="00C17264"/>
    <w:rsid w:val="00C21CB4"/>
    <w:rsid w:val="00C23879"/>
    <w:rsid w:val="00C246C7"/>
    <w:rsid w:val="00C24DBE"/>
    <w:rsid w:val="00C27D7C"/>
    <w:rsid w:val="00C3449C"/>
    <w:rsid w:val="00C3565F"/>
    <w:rsid w:val="00C37AB4"/>
    <w:rsid w:val="00C41D89"/>
    <w:rsid w:val="00C46A4E"/>
    <w:rsid w:val="00C515DB"/>
    <w:rsid w:val="00C630F1"/>
    <w:rsid w:val="00C6550E"/>
    <w:rsid w:val="00C67ECD"/>
    <w:rsid w:val="00C766D8"/>
    <w:rsid w:val="00C83BFC"/>
    <w:rsid w:val="00C85131"/>
    <w:rsid w:val="00CA18D0"/>
    <w:rsid w:val="00CA48CA"/>
    <w:rsid w:val="00CA4A3E"/>
    <w:rsid w:val="00CB7D95"/>
    <w:rsid w:val="00CC74AF"/>
    <w:rsid w:val="00CD2C02"/>
    <w:rsid w:val="00CD6A01"/>
    <w:rsid w:val="00CE2963"/>
    <w:rsid w:val="00CE48BE"/>
    <w:rsid w:val="00CF3F63"/>
    <w:rsid w:val="00CF4561"/>
    <w:rsid w:val="00D07215"/>
    <w:rsid w:val="00D158DC"/>
    <w:rsid w:val="00D20A7A"/>
    <w:rsid w:val="00D21EDB"/>
    <w:rsid w:val="00D27588"/>
    <w:rsid w:val="00D27630"/>
    <w:rsid w:val="00D37DC6"/>
    <w:rsid w:val="00D41BBC"/>
    <w:rsid w:val="00D523E1"/>
    <w:rsid w:val="00D54E65"/>
    <w:rsid w:val="00D574F6"/>
    <w:rsid w:val="00D60D71"/>
    <w:rsid w:val="00D6260E"/>
    <w:rsid w:val="00D67A58"/>
    <w:rsid w:val="00D7212F"/>
    <w:rsid w:val="00D72795"/>
    <w:rsid w:val="00D74726"/>
    <w:rsid w:val="00D74E7B"/>
    <w:rsid w:val="00D75E7E"/>
    <w:rsid w:val="00D762BB"/>
    <w:rsid w:val="00D80AB1"/>
    <w:rsid w:val="00D8160C"/>
    <w:rsid w:val="00D873C1"/>
    <w:rsid w:val="00D90A4D"/>
    <w:rsid w:val="00D91EE2"/>
    <w:rsid w:val="00D930AD"/>
    <w:rsid w:val="00D95326"/>
    <w:rsid w:val="00D96879"/>
    <w:rsid w:val="00DA2DA4"/>
    <w:rsid w:val="00DA7A64"/>
    <w:rsid w:val="00DB49FA"/>
    <w:rsid w:val="00DC4028"/>
    <w:rsid w:val="00DC5543"/>
    <w:rsid w:val="00DC659B"/>
    <w:rsid w:val="00DD1C7F"/>
    <w:rsid w:val="00DD276B"/>
    <w:rsid w:val="00DD6A65"/>
    <w:rsid w:val="00DD730D"/>
    <w:rsid w:val="00DE01A5"/>
    <w:rsid w:val="00DE164F"/>
    <w:rsid w:val="00DE575B"/>
    <w:rsid w:val="00DF3B77"/>
    <w:rsid w:val="00DF7FC9"/>
    <w:rsid w:val="00E02618"/>
    <w:rsid w:val="00E02D1D"/>
    <w:rsid w:val="00E04831"/>
    <w:rsid w:val="00E0531A"/>
    <w:rsid w:val="00E070C8"/>
    <w:rsid w:val="00E17239"/>
    <w:rsid w:val="00E20F6D"/>
    <w:rsid w:val="00E23C2B"/>
    <w:rsid w:val="00E25E61"/>
    <w:rsid w:val="00E26FE8"/>
    <w:rsid w:val="00E2793B"/>
    <w:rsid w:val="00E308AF"/>
    <w:rsid w:val="00E32087"/>
    <w:rsid w:val="00E36039"/>
    <w:rsid w:val="00E365A5"/>
    <w:rsid w:val="00E42BD1"/>
    <w:rsid w:val="00E44683"/>
    <w:rsid w:val="00E546A4"/>
    <w:rsid w:val="00E56955"/>
    <w:rsid w:val="00E64331"/>
    <w:rsid w:val="00E76D68"/>
    <w:rsid w:val="00E7710C"/>
    <w:rsid w:val="00E81091"/>
    <w:rsid w:val="00E84F47"/>
    <w:rsid w:val="00E85AFF"/>
    <w:rsid w:val="00E93097"/>
    <w:rsid w:val="00E933C1"/>
    <w:rsid w:val="00EC17B9"/>
    <w:rsid w:val="00EC1B2A"/>
    <w:rsid w:val="00EC203D"/>
    <w:rsid w:val="00EC31AE"/>
    <w:rsid w:val="00ED4841"/>
    <w:rsid w:val="00ED4A40"/>
    <w:rsid w:val="00ED7334"/>
    <w:rsid w:val="00EE1208"/>
    <w:rsid w:val="00EE2699"/>
    <w:rsid w:val="00EE4B2E"/>
    <w:rsid w:val="00EF2623"/>
    <w:rsid w:val="00EF2690"/>
    <w:rsid w:val="00EF3854"/>
    <w:rsid w:val="00EF6F7E"/>
    <w:rsid w:val="00EF7A09"/>
    <w:rsid w:val="00EF7C61"/>
    <w:rsid w:val="00F05B3F"/>
    <w:rsid w:val="00F068E7"/>
    <w:rsid w:val="00F06B3F"/>
    <w:rsid w:val="00F15638"/>
    <w:rsid w:val="00F171F7"/>
    <w:rsid w:val="00F2129A"/>
    <w:rsid w:val="00F30D63"/>
    <w:rsid w:val="00F4034B"/>
    <w:rsid w:val="00F44614"/>
    <w:rsid w:val="00F53513"/>
    <w:rsid w:val="00F5435D"/>
    <w:rsid w:val="00F54D02"/>
    <w:rsid w:val="00F56E8F"/>
    <w:rsid w:val="00F61637"/>
    <w:rsid w:val="00F6419F"/>
    <w:rsid w:val="00F66B93"/>
    <w:rsid w:val="00F679AF"/>
    <w:rsid w:val="00F71391"/>
    <w:rsid w:val="00F74A99"/>
    <w:rsid w:val="00F7662D"/>
    <w:rsid w:val="00F95F18"/>
    <w:rsid w:val="00FA2751"/>
    <w:rsid w:val="00FA329B"/>
    <w:rsid w:val="00FA37BA"/>
    <w:rsid w:val="00FA69BE"/>
    <w:rsid w:val="00FB0555"/>
    <w:rsid w:val="00FB236A"/>
    <w:rsid w:val="00FC05A7"/>
    <w:rsid w:val="00FD07DE"/>
    <w:rsid w:val="00FD553F"/>
    <w:rsid w:val="00FE6453"/>
    <w:rsid w:val="00FE6E2E"/>
    <w:rsid w:val="00FF478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92B9E"/>
  <w15:chartTrackingRefBased/>
  <w15:docId w15:val="{2D0AAAAC-BB6A-EE4B-849E-D048C3E5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5EC3"/>
    <w:rPr>
      <w:rFonts w:ascii="Times New Roman" w:eastAsia="Times New Roman" w:hAnsi="Times New Roman"/>
      <w:color w:val="000000"/>
      <w:sz w:val="24"/>
      <w:lang w:val="es-ES" w:eastAsia="es-ES"/>
    </w:rPr>
  </w:style>
  <w:style w:type="character" w:customStyle="1" w:styleId="NOMBRES">
    <w:name w:val="NOMBRES"/>
    <w:uiPriority w:val="1"/>
    <w:rsid w:val="00445EC3"/>
    <w:rPr>
      <w:rFonts w:ascii="Arial" w:hAnsi="Arial" w:cs="Arial" w:hint="default"/>
      <w:b/>
      <w:bCs w:val="0"/>
      <w:sz w:val="24"/>
    </w:rPr>
  </w:style>
  <w:style w:type="paragraph" w:styleId="Encabezado">
    <w:name w:val="header"/>
    <w:basedOn w:val="Normal"/>
    <w:link w:val="EncabezadoCar"/>
    <w:uiPriority w:val="99"/>
    <w:unhideWhenUsed/>
    <w:rsid w:val="00445EC3"/>
    <w:pPr>
      <w:tabs>
        <w:tab w:val="center" w:pos="4419"/>
        <w:tab w:val="right" w:pos="8838"/>
      </w:tabs>
      <w:spacing w:after="0" w:line="240" w:lineRule="auto"/>
    </w:pPr>
    <w:rPr>
      <w:rFonts w:eastAsia="Times New Roman"/>
      <w:lang w:eastAsia="es-MX"/>
    </w:rPr>
  </w:style>
  <w:style w:type="character" w:customStyle="1" w:styleId="EncabezadoCar">
    <w:name w:val="Encabezado Car"/>
    <w:link w:val="Encabezado"/>
    <w:uiPriority w:val="99"/>
    <w:rsid w:val="00445EC3"/>
    <w:rPr>
      <w:rFonts w:eastAsia="Times New Roman"/>
      <w:sz w:val="22"/>
      <w:szCs w:val="22"/>
    </w:rPr>
  </w:style>
  <w:style w:type="paragraph" w:customStyle="1" w:styleId="Normal2">
    <w:name w:val="Normal2"/>
    <w:rsid w:val="00445EC3"/>
    <w:rPr>
      <w:rFonts w:ascii="Times New Roman" w:eastAsia="Times New Roman" w:hAnsi="Times New Roman"/>
      <w:color w:val="000000"/>
      <w:sz w:val="24"/>
      <w:lang w:val="es-ES" w:eastAsia="es-ES"/>
    </w:rPr>
  </w:style>
  <w:style w:type="table" w:styleId="Tablaconcuadrcula">
    <w:name w:val="Table Grid"/>
    <w:basedOn w:val="Tablanormal"/>
    <w:uiPriority w:val="39"/>
    <w:rsid w:val="00A30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56D96"/>
    <w:pPr>
      <w:tabs>
        <w:tab w:val="center" w:pos="4419"/>
        <w:tab w:val="right" w:pos="8838"/>
      </w:tabs>
    </w:pPr>
  </w:style>
  <w:style w:type="character" w:customStyle="1" w:styleId="PiedepginaCar">
    <w:name w:val="Pie de página Car"/>
    <w:link w:val="Piedepgina"/>
    <w:uiPriority w:val="99"/>
    <w:rsid w:val="00A56D96"/>
    <w:rPr>
      <w:sz w:val="22"/>
      <w:szCs w:val="22"/>
      <w:lang w:eastAsia="en-US"/>
    </w:rPr>
  </w:style>
  <w:style w:type="paragraph" w:styleId="Prrafodelista">
    <w:name w:val="List Paragraph"/>
    <w:aliases w:val="Imagen,Tabla de contenido"/>
    <w:basedOn w:val="Normal"/>
    <w:link w:val="PrrafodelistaCar"/>
    <w:uiPriority w:val="34"/>
    <w:qFormat/>
    <w:rsid w:val="009F3B35"/>
    <w:pPr>
      <w:spacing w:after="0" w:line="240" w:lineRule="auto"/>
      <w:ind w:left="708"/>
    </w:pPr>
    <w:rPr>
      <w:rFonts w:ascii="Times New Roman" w:eastAsia="Times New Roman" w:hAnsi="Times New Roman"/>
      <w:sz w:val="20"/>
      <w:szCs w:val="20"/>
      <w:lang w:val="es-ES" w:eastAsia="es-ES"/>
    </w:rPr>
  </w:style>
  <w:style w:type="paragraph" w:styleId="Textoindependiente">
    <w:name w:val="Body Text"/>
    <w:basedOn w:val="Normal"/>
    <w:link w:val="TextoindependienteCar"/>
    <w:uiPriority w:val="99"/>
    <w:semiHidden/>
    <w:unhideWhenUsed/>
    <w:rsid w:val="00F53513"/>
    <w:pPr>
      <w:spacing w:after="120" w:line="256" w:lineRule="auto"/>
    </w:pPr>
  </w:style>
  <w:style w:type="character" w:customStyle="1" w:styleId="TextoindependienteCar">
    <w:name w:val="Texto independiente Car"/>
    <w:link w:val="Textoindependiente"/>
    <w:uiPriority w:val="99"/>
    <w:semiHidden/>
    <w:rsid w:val="00F53513"/>
    <w:rPr>
      <w:sz w:val="22"/>
      <w:szCs w:val="22"/>
      <w:lang w:eastAsia="en-US"/>
    </w:rPr>
  </w:style>
  <w:style w:type="paragraph" w:styleId="Textonotapie">
    <w:name w:val="footnote text"/>
    <w:basedOn w:val="Normal"/>
    <w:link w:val="TextonotapieCar"/>
    <w:uiPriority w:val="99"/>
    <w:semiHidden/>
    <w:unhideWhenUsed/>
    <w:rsid w:val="00B8078A"/>
    <w:rPr>
      <w:sz w:val="20"/>
      <w:szCs w:val="20"/>
    </w:rPr>
  </w:style>
  <w:style w:type="character" w:customStyle="1" w:styleId="TextonotapieCar">
    <w:name w:val="Texto nota pie Car"/>
    <w:link w:val="Textonotapie"/>
    <w:uiPriority w:val="99"/>
    <w:semiHidden/>
    <w:rsid w:val="00B8078A"/>
    <w:rPr>
      <w:lang w:eastAsia="en-US"/>
    </w:rPr>
  </w:style>
  <w:style w:type="character" w:styleId="Refdenotaalpie">
    <w:name w:val="footnote reference"/>
    <w:uiPriority w:val="99"/>
    <w:semiHidden/>
    <w:unhideWhenUsed/>
    <w:rsid w:val="00B8078A"/>
    <w:rPr>
      <w:vertAlign w:val="superscript"/>
    </w:rPr>
  </w:style>
  <w:style w:type="character" w:styleId="Hipervnculo">
    <w:name w:val="Hyperlink"/>
    <w:uiPriority w:val="99"/>
    <w:unhideWhenUsed/>
    <w:rsid w:val="00F4034B"/>
    <w:rPr>
      <w:color w:val="0563C1"/>
      <w:u w:val="single"/>
    </w:rPr>
  </w:style>
  <w:style w:type="character" w:styleId="Mencinsinresolver">
    <w:name w:val="Unresolved Mention"/>
    <w:uiPriority w:val="99"/>
    <w:semiHidden/>
    <w:unhideWhenUsed/>
    <w:rsid w:val="00F4034B"/>
    <w:rPr>
      <w:color w:val="605E5C"/>
      <w:shd w:val="clear" w:color="auto" w:fill="E1DFDD"/>
    </w:rPr>
  </w:style>
  <w:style w:type="character" w:customStyle="1" w:styleId="PrrafodelistaCar">
    <w:name w:val="Párrafo de lista Car"/>
    <w:aliases w:val="Imagen Car,Tabla de contenido Car"/>
    <w:link w:val="Prrafodelista"/>
    <w:uiPriority w:val="34"/>
    <w:locked/>
    <w:rsid w:val="000069EE"/>
    <w:rPr>
      <w:rFonts w:ascii="Times New Roman" w:eastAsia="Times New Roman" w:hAnsi="Times New Roman"/>
      <w:lang w:val="es-ES" w:eastAsia="es-ES"/>
    </w:rPr>
  </w:style>
  <w:style w:type="character" w:styleId="Hipervnculovisitado">
    <w:name w:val="FollowedHyperlink"/>
    <w:basedOn w:val="Fuentedeprrafopredeter"/>
    <w:uiPriority w:val="99"/>
    <w:semiHidden/>
    <w:unhideWhenUsed/>
    <w:rsid w:val="00BA21D2"/>
    <w:rPr>
      <w:color w:val="954F72" w:themeColor="followedHyperlink"/>
      <w:u w:val="single"/>
    </w:rPr>
  </w:style>
  <w:style w:type="table" w:styleId="Tablaconcuadrculaclara">
    <w:name w:val="Grid Table Light"/>
    <w:basedOn w:val="Tablanormal"/>
    <w:uiPriority w:val="40"/>
    <w:rsid w:val="00FB236A"/>
    <w:rPr>
      <w:rFonts w:asciiTheme="minorHAnsi" w:eastAsiaTheme="minorHAnsi" w:hAnsiTheme="minorHAnsi" w:cstheme="minorBidi"/>
      <w:sz w:val="22"/>
      <w:szCs w:val="22"/>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3">
    <w:name w:val="Normal3"/>
    <w:rsid w:val="00986EE9"/>
    <w:rPr>
      <w:rFonts w:ascii="Times New Roman" w:eastAsia="Times New Roman" w:hAnsi="Times New Roman"/>
      <w:color w:val="00000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42700">
      <w:bodyDiv w:val="1"/>
      <w:marLeft w:val="0"/>
      <w:marRight w:val="0"/>
      <w:marTop w:val="0"/>
      <w:marBottom w:val="0"/>
      <w:divBdr>
        <w:top w:val="none" w:sz="0" w:space="0" w:color="auto"/>
        <w:left w:val="none" w:sz="0" w:space="0" w:color="auto"/>
        <w:bottom w:val="none" w:sz="0" w:space="0" w:color="auto"/>
        <w:right w:val="none" w:sz="0" w:space="0" w:color="auto"/>
      </w:divBdr>
    </w:div>
    <w:div w:id="1001349886">
      <w:bodyDiv w:val="1"/>
      <w:marLeft w:val="0"/>
      <w:marRight w:val="0"/>
      <w:marTop w:val="0"/>
      <w:marBottom w:val="0"/>
      <w:divBdr>
        <w:top w:val="none" w:sz="0" w:space="0" w:color="auto"/>
        <w:left w:val="none" w:sz="0" w:space="0" w:color="auto"/>
        <w:bottom w:val="none" w:sz="0" w:space="0" w:color="auto"/>
        <w:right w:val="none" w:sz="0" w:space="0" w:color="auto"/>
      </w:divBdr>
    </w:div>
    <w:div w:id="1454202869">
      <w:bodyDiv w:val="1"/>
      <w:marLeft w:val="0"/>
      <w:marRight w:val="0"/>
      <w:marTop w:val="0"/>
      <w:marBottom w:val="0"/>
      <w:divBdr>
        <w:top w:val="none" w:sz="0" w:space="0" w:color="auto"/>
        <w:left w:val="none" w:sz="0" w:space="0" w:color="auto"/>
        <w:bottom w:val="none" w:sz="0" w:space="0" w:color="auto"/>
        <w:right w:val="none" w:sz="0" w:space="0" w:color="auto"/>
      </w:divBdr>
    </w:div>
    <w:div w:id="1460564766">
      <w:bodyDiv w:val="1"/>
      <w:marLeft w:val="0"/>
      <w:marRight w:val="0"/>
      <w:marTop w:val="0"/>
      <w:marBottom w:val="0"/>
      <w:divBdr>
        <w:top w:val="none" w:sz="0" w:space="0" w:color="auto"/>
        <w:left w:val="none" w:sz="0" w:space="0" w:color="auto"/>
        <w:bottom w:val="none" w:sz="0" w:space="0" w:color="auto"/>
        <w:right w:val="none" w:sz="0" w:space="0" w:color="auto"/>
      </w:divBdr>
    </w:div>
    <w:div w:id="1928539789">
      <w:bodyDiv w:val="1"/>
      <w:marLeft w:val="0"/>
      <w:marRight w:val="0"/>
      <w:marTop w:val="0"/>
      <w:marBottom w:val="0"/>
      <w:divBdr>
        <w:top w:val="none" w:sz="0" w:space="0" w:color="auto"/>
        <w:left w:val="none" w:sz="0" w:space="0" w:color="auto"/>
        <w:bottom w:val="none" w:sz="0" w:space="0" w:color="auto"/>
        <w:right w:val="none" w:sz="0" w:space="0" w:color="auto"/>
      </w:divBdr>
    </w:div>
    <w:div w:id="20267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s/instruments-mechanisms/instruments/convention-elimination-all-forms-discrimination-against-women" TargetMode="External"/><Relationship Id="rId2" Type="http://schemas.openxmlformats.org/officeDocument/2006/relationships/hyperlink" Target="https://www2.unwomen.org/-/media/field%20office%20mexico/documentos/publicaciones/2016/publicacionweps.pdf?la=es&amp;vs=1" TargetMode="External"/><Relationship Id="rId1" Type="http://schemas.openxmlformats.org/officeDocument/2006/relationships/hyperlink" Target="http://www.oecd.org/mexico/Gender2017-MEX-es.pdf" TargetMode="External"/><Relationship Id="rId5" Type="http://schemas.openxmlformats.org/officeDocument/2006/relationships/hyperlink" Target="https://www.diputados.gob.mx/LeyesBiblio/pdf/LGIMH.pdf" TargetMode="External"/><Relationship Id="rId4" Type="http://schemas.openxmlformats.org/officeDocument/2006/relationships/hyperlink" Target="https://www.diputados.gob.mx/LeyesBiblio/pdf/LDCMPM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D32B-9725-445E-8F16-71A9ED44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2400</Words>
  <Characters>13206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15575</CharactersWithSpaces>
  <SharedDoc>false</SharedDoc>
  <HLinks>
    <vt:vector size="12" baseType="variant">
      <vt:variant>
        <vt:i4>6160464</vt:i4>
      </vt:variant>
      <vt:variant>
        <vt:i4>3</vt:i4>
      </vt:variant>
      <vt:variant>
        <vt:i4>0</vt:i4>
      </vt:variant>
      <vt:variant>
        <vt:i4>5</vt:i4>
      </vt:variant>
      <vt:variant>
        <vt:lpwstr>https://www.diputados.gob.mx/LeyesBiblio/pdf/LGS.pdf</vt:lpwstr>
      </vt:variant>
      <vt:variant>
        <vt:lpwstr/>
      </vt:variant>
      <vt:variant>
        <vt:i4>2031694</vt:i4>
      </vt:variant>
      <vt:variant>
        <vt:i4>0</vt:i4>
      </vt:variant>
      <vt:variant>
        <vt:i4>0</vt:i4>
      </vt:variant>
      <vt:variant>
        <vt:i4>5</vt:i4>
      </vt:variant>
      <vt:variant>
        <vt:lpwstr>https://www.gob.mx/cms/uploads/attachment/file/246325/cdi-declaracion-onu-pueblos-indigenas-2017.pdf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Ivan Hermosillo Porras</dc:creator>
  <cp:keywords/>
  <dc:description/>
  <cp:lastModifiedBy>Brenda Sarahi Gonzalez Dominguez</cp:lastModifiedBy>
  <cp:revision>2</cp:revision>
  <cp:lastPrinted>2024-08-13T19:13:00Z</cp:lastPrinted>
  <dcterms:created xsi:type="dcterms:W3CDTF">2024-08-14T16:35:00Z</dcterms:created>
  <dcterms:modified xsi:type="dcterms:W3CDTF">2024-08-14T16:35:00Z</dcterms:modified>
</cp:coreProperties>
</file>