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F255" w14:textId="74A16E63" w:rsidR="005B2F5B" w:rsidRPr="007B48E5" w:rsidRDefault="005B2F5B" w:rsidP="002A2124">
      <w:pPr>
        <w:pBdr>
          <w:top w:val="nil"/>
          <w:left w:val="nil"/>
          <w:bottom w:val="nil"/>
          <w:right w:val="nil"/>
          <w:between w:val="nil"/>
        </w:pBdr>
        <w:suppressAutoHyphens/>
        <w:spacing w:after="0" w:line="360" w:lineRule="auto"/>
        <w:jc w:val="both"/>
        <w:textDirection w:val="btLr"/>
        <w:textAlignment w:val="top"/>
        <w:outlineLvl w:val="0"/>
        <w:rPr>
          <w:rFonts w:ascii="Century Gothic" w:eastAsia="Century Gothic" w:hAnsi="Century Gothic" w:cs="Century Gothic"/>
          <w:position w:val="-1"/>
          <w:sz w:val="24"/>
          <w:szCs w:val="24"/>
          <w:lang w:val="es-ES" w:eastAsia="es-ES"/>
        </w:rPr>
      </w:pPr>
      <w:r w:rsidRPr="007B48E5">
        <w:rPr>
          <w:rFonts w:ascii="Century Gothic" w:eastAsia="Century Gothic" w:hAnsi="Century Gothic" w:cs="Century Gothic"/>
          <w:b/>
          <w:position w:val="-1"/>
          <w:sz w:val="24"/>
          <w:szCs w:val="24"/>
          <w:lang w:val="es-ES" w:eastAsia="es-ES"/>
        </w:rPr>
        <w:t>H. CONGRESO DEL ESTADO DE CHIHUAHUA</w:t>
      </w:r>
    </w:p>
    <w:p w14:paraId="571567D7" w14:textId="77777777" w:rsidR="005B2F5B" w:rsidRPr="007B48E5"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7B48E5">
        <w:rPr>
          <w:rFonts w:ascii="Century Gothic" w:eastAsia="Century Gothic" w:hAnsi="Century Gothic" w:cs="Century Gothic"/>
          <w:b/>
          <w:position w:val="-1"/>
          <w:sz w:val="24"/>
          <w:szCs w:val="24"/>
          <w:lang w:val="es-ES" w:eastAsia="es-ES"/>
        </w:rPr>
        <w:t>P R E S E N T E.-</w:t>
      </w:r>
    </w:p>
    <w:p w14:paraId="6B3D8F73" w14:textId="385AD56D" w:rsidR="005B2F5B" w:rsidRPr="007B48E5"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FBA971C" w14:textId="77777777" w:rsidR="008E5117" w:rsidRPr="007B48E5" w:rsidRDefault="008E5117"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3B521A5" w14:textId="1365C9E5"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r w:rsidR="003E7277" w:rsidRPr="00FE46A4">
        <w:rPr>
          <w:rFonts w:ascii="Century Gothic" w:eastAsia="Century Gothic" w:hAnsi="Century Gothic" w:cs="Century Gothic"/>
          <w:position w:val="-1"/>
          <w:sz w:val="24"/>
          <w:szCs w:val="24"/>
          <w:lang w:val="es-ES" w:eastAsia="es-ES"/>
        </w:rPr>
        <w:t xml:space="preserve"> </w:t>
      </w:r>
    </w:p>
    <w:p w14:paraId="46D87BF3"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7A17FE47"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582E44E" w14:textId="77777777" w:rsidR="005B2F5B" w:rsidRPr="00FE46A4"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b/>
          <w:position w:val="-1"/>
          <w:sz w:val="24"/>
          <w:szCs w:val="24"/>
          <w:lang w:val="es-ES" w:eastAsia="es-ES"/>
        </w:rPr>
        <w:t>A N T E C E D E N T E S</w:t>
      </w:r>
    </w:p>
    <w:p w14:paraId="097D3737" w14:textId="77777777" w:rsidR="005B2F5B" w:rsidRPr="00FE46A4"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23BBF945" w14:textId="5ED3E893"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r w:rsidRPr="00FE46A4">
        <w:rPr>
          <w:rFonts w:ascii="Century Gothic" w:eastAsia="Century Gothic" w:hAnsi="Century Gothic" w:cs="Century Gothic"/>
          <w:b/>
          <w:position w:val="-1"/>
          <w:sz w:val="24"/>
          <w:szCs w:val="24"/>
          <w:lang w:val="es-ES" w:eastAsia="es-ES"/>
        </w:rPr>
        <w:t>I.-</w:t>
      </w:r>
      <w:r w:rsidRPr="00FE46A4">
        <w:rPr>
          <w:rFonts w:ascii="Century Gothic" w:eastAsia="Century Gothic" w:hAnsi="Century Gothic" w:cs="Century Gothic"/>
          <w:position w:val="-1"/>
          <w:sz w:val="24"/>
          <w:szCs w:val="24"/>
          <w:lang w:val="es-ES" w:eastAsia="es-ES"/>
        </w:rPr>
        <w:t xml:space="preserve"> Con fecha veintis</w:t>
      </w:r>
      <w:r w:rsidR="006D385C" w:rsidRPr="00FE46A4">
        <w:rPr>
          <w:rFonts w:ascii="Century Gothic" w:eastAsia="Century Gothic" w:hAnsi="Century Gothic" w:cs="Century Gothic"/>
          <w:position w:val="-1"/>
          <w:sz w:val="24"/>
          <w:szCs w:val="24"/>
          <w:lang w:val="es-ES" w:eastAsia="es-ES"/>
        </w:rPr>
        <w:t>iete</w:t>
      </w:r>
      <w:r w:rsidRPr="00FE46A4">
        <w:rPr>
          <w:rFonts w:ascii="Century Gothic" w:eastAsia="Century Gothic" w:hAnsi="Century Gothic" w:cs="Century Gothic"/>
          <w:position w:val="-1"/>
          <w:sz w:val="24"/>
          <w:szCs w:val="24"/>
          <w:lang w:val="es-ES" w:eastAsia="es-ES"/>
        </w:rPr>
        <w:t xml:space="preserve"> de </w:t>
      </w:r>
      <w:r w:rsidR="006D385C" w:rsidRPr="00FE46A4">
        <w:rPr>
          <w:rFonts w:ascii="Century Gothic" w:eastAsia="Century Gothic" w:hAnsi="Century Gothic" w:cs="Century Gothic"/>
          <w:position w:val="-1"/>
          <w:sz w:val="24"/>
          <w:szCs w:val="24"/>
          <w:lang w:val="es-ES" w:eastAsia="es-ES"/>
        </w:rPr>
        <w:t>septiembre</w:t>
      </w:r>
      <w:r w:rsidRPr="00FE46A4">
        <w:rPr>
          <w:rFonts w:ascii="Century Gothic" w:eastAsia="Century Gothic" w:hAnsi="Century Gothic" w:cs="Century Gothic"/>
          <w:position w:val="-1"/>
          <w:sz w:val="24"/>
          <w:szCs w:val="24"/>
          <w:lang w:val="es-ES" w:eastAsia="es-ES"/>
        </w:rPr>
        <w:t xml:space="preserve"> de dos </w:t>
      </w:r>
      <w:r w:rsidRPr="00FE46A4">
        <w:rPr>
          <w:rFonts w:ascii="Century Gothic" w:eastAsia="Arial" w:hAnsi="Century Gothic" w:cs="Arial"/>
          <w:position w:val="-1"/>
          <w:sz w:val="24"/>
          <w:szCs w:val="24"/>
          <w:lang w:val="es-ES" w:eastAsia="es-ES"/>
        </w:rPr>
        <w:t xml:space="preserve">mil </w:t>
      </w:r>
      <w:r w:rsidR="006D385C" w:rsidRPr="00FE46A4">
        <w:rPr>
          <w:rFonts w:ascii="Century Gothic" w:eastAsia="Arial" w:hAnsi="Century Gothic" w:cs="Arial"/>
          <w:position w:val="-1"/>
          <w:sz w:val="24"/>
          <w:szCs w:val="24"/>
          <w:lang w:val="es-ES" w:eastAsia="es-ES"/>
        </w:rPr>
        <w:t>veintidós</w:t>
      </w:r>
      <w:r w:rsidRPr="00FE46A4">
        <w:rPr>
          <w:rFonts w:ascii="Century Gothic" w:eastAsia="Arial" w:hAnsi="Century Gothic" w:cs="Arial"/>
          <w:position w:val="-1"/>
          <w:sz w:val="24"/>
          <w:szCs w:val="24"/>
          <w:lang w:val="es-ES" w:eastAsia="es-ES"/>
        </w:rPr>
        <w:t xml:space="preserve">, el </w:t>
      </w:r>
      <w:r w:rsidR="006D385C" w:rsidRPr="00FE46A4">
        <w:rPr>
          <w:rFonts w:ascii="Century Gothic" w:eastAsia="Arial" w:hAnsi="Century Gothic" w:cs="Arial"/>
          <w:position w:val="-1"/>
          <w:sz w:val="24"/>
          <w:szCs w:val="24"/>
          <w:lang w:val="es-ES" w:eastAsia="es-ES"/>
        </w:rPr>
        <w:t xml:space="preserve">Grupo Parlamentario del Partido Acción Nacional, adhiriéndose </w:t>
      </w:r>
      <w:r w:rsidRPr="00FE46A4">
        <w:rPr>
          <w:rFonts w:ascii="Century Gothic" w:eastAsia="Arial" w:hAnsi="Century Gothic" w:cs="Arial"/>
          <w:sz w:val="24"/>
          <w:szCs w:val="24"/>
        </w:rPr>
        <w:t>el Grupo Parlamentario del Partido Revolucionario Institucional,</w:t>
      </w:r>
      <w:r w:rsidRPr="00FE46A4">
        <w:rPr>
          <w:rFonts w:ascii="Century Gothic" w:eastAsia="Arial" w:hAnsi="Century Gothic" w:cs="Arial"/>
          <w:position w:val="-1"/>
          <w:sz w:val="24"/>
          <w:szCs w:val="24"/>
          <w:lang w:val="es-ES" w:eastAsia="es-ES"/>
        </w:rPr>
        <w:t xml:space="preserve"> </w:t>
      </w:r>
      <w:r w:rsidR="006D385C" w:rsidRPr="00FE46A4">
        <w:rPr>
          <w:rFonts w:ascii="Century Gothic" w:eastAsia="Arial" w:hAnsi="Century Gothic" w:cs="Arial"/>
          <w:position w:val="-1"/>
          <w:sz w:val="24"/>
          <w:szCs w:val="24"/>
          <w:lang w:val="es-ES" w:eastAsia="es-ES"/>
        </w:rPr>
        <w:t xml:space="preserve">se </w:t>
      </w:r>
      <w:r w:rsidRPr="00FE46A4">
        <w:rPr>
          <w:rFonts w:ascii="Century Gothic" w:eastAsia="Arial" w:hAnsi="Century Gothic" w:cs="Arial"/>
          <w:position w:val="-1"/>
          <w:sz w:val="24"/>
          <w:szCs w:val="24"/>
          <w:lang w:val="es-ES" w:eastAsia="es-ES"/>
        </w:rPr>
        <w:t>presentó Iniciativa con carácter de decreto</w:t>
      </w:r>
      <w:r w:rsidR="006D385C" w:rsidRPr="00FE46A4">
        <w:rPr>
          <w:rFonts w:ascii="Century Gothic" w:eastAsia="Arial" w:hAnsi="Century Gothic" w:cs="Arial"/>
          <w:position w:val="-1"/>
          <w:sz w:val="24"/>
          <w:szCs w:val="24"/>
          <w:lang w:val="es-ES" w:eastAsia="es-ES"/>
        </w:rPr>
        <w:t>,</w:t>
      </w:r>
      <w:r w:rsidRPr="00FE46A4">
        <w:rPr>
          <w:rFonts w:ascii="Century Gothic" w:eastAsia="Arial" w:hAnsi="Century Gothic" w:cs="Arial"/>
          <w:position w:val="-1"/>
          <w:sz w:val="24"/>
          <w:szCs w:val="24"/>
          <w:lang w:val="es-ES" w:eastAsia="es-ES"/>
        </w:rPr>
        <w:t xml:space="preserve"> </w:t>
      </w:r>
      <w:r w:rsidR="006D385C" w:rsidRPr="00FE46A4">
        <w:rPr>
          <w:rFonts w:ascii="Century Gothic" w:eastAsia="Arial" w:hAnsi="Century Gothic" w:cs="Arial"/>
          <w:position w:val="-1"/>
          <w:sz w:val="24"/>
          <w:szCs w:val="24"/>
          <w:lang w:val="es-ES" w:eastAsia="es-ES"/>
        </w:rPr>
        <w:t>a efecto de reformar la Ley de Turismo del Estado de Chihuahua, con el propósito de adicionar el Cap</w:t>
      </w:r>
      <w:r w:rsidR="003734BC" w:rsidRPr="00FE46A4">
        <w:rPr>
          <w:rFonts w:ascii="Century Gothic" w:eastAsia="Arial" w:hAnsi="Century Gothic" w:cs="Arial"/>
          <w:position w:val="-1"/>
          <w:sz w:val="24"/>
          <w:szCs w:val="24"/>
          <w:lang w:val="es-ES" w:eastAsia="es-ES"/>
        </w:rPr>
        <w:t>í</w:t>
      </w:r>
      <w:r w:rsidR="006D385C" w:rsidRPr="00FE46A4">
        <w:rPr>
          <w:rFonts w:ascii="Century Gothic" w:eastAsia="Arial" w:hAnsi="Century Gothic" w:cs="Arial"/>
          <w:position w:val="-1"/>
          <w:sz w:val="24"/>
          <w:szCs w:val="24"/>
          <w:lang w:val="es-ES" w:eastAsia="es-ES"/>
        </w:rPr>
        <w:t xml:space="preserve">tulo denominado “Turismo Accesible”. </w:t>
      </w:r>
      <w:r w:rsidR="001F750F" w:rsidRPr="00FE46A4">
        <w:rPr>
          <w:rFonts w:ascii="Century Gothic" w:eastAsia="Arial" w:hAnsi="Century Gothic" w:cs="Arial"/>
          <w:position w:val="-1"/>
          <w:sz w:val="24"/>
          <w:szCs w:val="24"/>
          <w:lang w:val="es-ES" w:eastAsia="es-ES"/>
        </w:rPr>
        <w:t xml:space="preserve"> </w:t>
      </w:r>
    </w:p>
    <w:p w14:paraId="5152F9D2" w14:textId="77777777" w:rsidR="00C16AD2" w:rsidRPr="00FE46A4" w:rsidRDefault="00C16AD2"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Times New Roman"/>
          <w:position w:val="-1"/>
          <w:sz w:val="24"/>
          <w:szCs w:val="24"/>
          <w:lang w:val="es-ES" w:eastAsia="es-ES"/>
        </w:rPr>
      </w:pPr>
    </w:p>
    <w:p w14:paraId="6DFCD48E" w14:textId="5CB560FC" w:rsidR="005B2F5B" w:rsidRPr="00FE46A4" w:rsidRDefault="005B2F5B" w:rsidP="005B2F5B">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FE46A4">
        <w:rPr>
          <w:rFonts w:ascii="Century Gothic" w:eastAsia="Century Gothic" w:hAnsi="Century Gothic" w:cs="Century Gothic"/>
          <w:b/>
          <w:position w:val="-1"/>
          <w:sz w:val="24"/>
          <w:szCs w:val="24"/>
          <w:lang w:val="es-ES" w:eastAsia="es-ES"/>
        </w:rPr>
        <w:t>II.-</w:t>
      </w:r>
      <w:r w:rsidRPr="00FE46A4">
        <w:rPr>
          <w:rFonts w:ascii="Century Gothic" w:eastAsia="Century Gothic" w:hAnsi="Century Gothic" w:cs="Century Gothic"/>
          <w:position w:val="-1"/>
          <w:sz w:val="24"/>
          <w:szCs w:val="24"/>
          <w:lang w:val="es-ES" w:eastAsia="es-ES"/>
        </w:rPr>
        <w:t xml:space="preserve"> </w:t>
      </w:r>
      <w:r w:rsidRPr="00FE46A4">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4A3DCE" w:rsidRPr="00FE46A4">
        <w:rPr>
          <w:rFonts w:ascii="Century Gothic" w:eastAsia="Arial" w:hAnsi="Century Gothic" w:cs="Arial"/>
          <w:position w:val="-1"/>
          <w:sz w:val="24"/>
          <w:szCs w:val="24"/>
          <w:lang w:eastAsia="es-ES"/>
        </w:rPr>
        <w:t>veintinueve</w:t>
      </w:r>
      <w:r w:rsidRPr="00FE46A4">
        <w:rPr>
          <w:rFonts w:ascii="Century Gothic" w:eastAsia="Arial" w:hAnsi="Century Gothic" w:cs="Arial"/>
          <w:position w:val="-1"/>
          <w:sz w:val="24"/>
          <w:szCs w:val="24"/>
          <w:lang w:eastAsia="es-ES"/>
        </w:rPr>
        <w:t xml:space="preserve"> </w:t>
      </w:r>
      <w:r w:rsidRPr="00FE46A4">
        <w:rPr>
          <w:rFonts w:ascii="Century Gothic" w:eastAsia="Arial" w:hAnsi="Century Gothic" w:cs="Arial"/>
          <w:position w:val="-1"/>
          <w:sz w:val="24"/>
          <w:szCs w:val="24"/>
          <w:lang w:eastAsia="es-ES"/>
        </w:rPr>
        <w:lastRenderedPageBreak/>
        <w:t xml:space="preserve">de </w:t>
      </w:r>
      <w:r w:rsidR="00896FB2" w:rsidRPr="00FE46A4">
        <w:rPr>
          <w:rFonts w:ascii="Century Gothic" w:eastAsia="Arial" w:hAnsi="Century Gothic" w:cs="Arial"/>
          <w:position w:val="-1"/>
          <w:sz w:val="24"/>
          <w:szCs w:val="24"/>
          <w:lang w:eastAsia="es-ES"/>
        </w:rPr>
        <w:t>septiembre</w:t>
      </w:r>
      <w:r w:rsidRPr="00FE46A4">
        <w:rPr>
          <w:rFonts w:ascii="Century Gothic" w:eastAsia="Arial" w:hAnsi="Century Gothic" w:cs="Arial"/>
          <w:position w:val="-1"/>
          <w:sz w:val="24"/>
          <w:szCs w:val="24"/>
          <w:lang w:eastAsia="es-ES"/>
        </w:rPr>
        <w:t xml:space="preserve"> del año </w:t>
      </w:r>
      <w:r w:rsidRPr="00FE46A4">
        <w:rPr>
          <w:rFonts w:ascii="Century Gothic" w:eastAsia="Century Gothic" w:hAnsi="Century Gothic" w:cs="Century Gothic"/>
          <w:position w:val="-1"/>
          <w:sz w:val="24"/>
          <w:szCs w:val="24"/>
          <w:lang w:val="es-ES" w:eastAsia="es-ES"/>
        </w:rPr>
        <w:t xml:space="preserve">dos mil </w:t>
      </w:r>
      <w:r w:rsidR="00896FB2" w:rsidRPr="00FE46A4">
        <w:rPr>
          <w:rFonts w:ascii="Century Gothic" w:eastAsia="Century Gothic" w:hAnsi="Century Gothic" w:cs="Century Gothic"/>
          <w:position w:val="-1"/>
          <w:sz w:val="24"/>
          <w:szCs w:val="24"/>
          <w:lang w:val="es-ES" w:eastAsia="es-ES"/>
        </w:rPr>
        <w:t>veintidós</w:t>
      </w:r>
      <w:r w:rsidRPr="00FE46A4">
        <w:rPr>
          <w:rFonts w:ascii="Century Gothic" w:eastAsia="Century Gothic" w:hAnsi="Century Gothic" w:cs="Century Gothic"/>
          <w:position w:val="-1"/>
          <w:sz w:val="24"/>
          <w:szCs w:val="24"/>
          <w:lang w:val="es-ES" w:eastAsia="es-ES"/>
        </w:rPr>
        <w:t>,</w:t>
      </w:r>
      <w:r w:rsidRPr="00FE46A4">
        <w:rPr>
          <w:rFonts w:ascii="Century Gothic" w:eastAsia="Arial" w:hAnsi="Century Gothic" w:cs="Arial"/>
          <w:position w:val="-1"/>
          <w:sz w:val="24"/>
          <w:szCs w:val="24"/>
          <w:lang w:eastAsia="es-ES"/>
        </w:rPr>
        <w:t xml:space="preserve"> tuvo a bien turnar a las y los integrantes de la Comisión de Turismo y Cultura la Iniciativa de mérito, a efecto de proceder al estudio, análisis y elaboración del correspondiente dictamen.</w:t>
      </w:r>
    </w:p>
    <w:p w14:paraId="17734965" w14:textId="77777777" w:rsidR="005B2F5B" w:rsidRPr="00FE46A4" w:rsidRDefault="005B2F5B" w:rsidP="005B2F5B">
      <w:pPr>
        <w:suppressAutoHyphens/>
        <w:spacing w:after="0" w:line="360" w:lineRule="auto"/>
        <w:ind w:leftChars="-1" w:right="49"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CD35A45" w14:textId="77777777" w:rsidR="005B2F5B" w:rsidRPr="00FE46A4" w:rsidRDefault="005B2F5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b/>
          <w:position w:val="-1"/>
          <w:sz w:val="24"/>
          <w:szCs w:val="24"/>
          <w:lang w:val="es-ES" w:eastAsia="es-ES"/>
        </w:rPr>
        <w:t>III.-</w:t>
      </w:r>
      <w:r w:rsidRPr="00FE46A4">
        <w:rPr>
          <w:rFonts w:ascii="Century Gothic" w:eastAsia="Century Gothic" w:hAnsi="Century Gothic" w:cs="Century Gothic"/>
          <w:position w:val="-1"/>
          <w:sz w:val="24"/>
          <w:szCs w:val="24"/>
          <w:lang w:val="es-ES" w:eastAsia="es-ES"/>
        </w:rPr>
        <w:t xml:space="preserve"> La Iniciativa se sustenta en los siguientes argumentos: </w:t>
      </w:r>
    </w:p>
    <w:p w14:paraId="133AD3D9" w14:textId="77777777" w:rsidR="005B2F5B" w:rsidRPr="00FE46A4" w:rsidRDefault="005B2F5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38DCF843" w14:textId="77777777" w:rsidR="00142681" w:rsidRPr="00FE46A4" w:rsidRDefault="005B2F5B"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Fonts w:ascii="Century Gothic" w:eastAsia="Century Gothic" w:hAnsi="Century Gothic" w:cs="Century Gothic"/>
          <w:i/>
          <w:color w:val="auto"/>
          <w:position w:val="-1"/>
          <w:lang w:val="es-ES" w:eastAsia="es-ES"/>
        </w:rPr>
        <w:t>“</w:t>
      </w:r>
      <w:r w:rsidR="00142681" w:rsidRPr="00FE46A4">
        <w:rPr>
          <w:rStyle w:val="Ninguno"/>
          <w:rFonts w:ascii="Century Gothic" w:hAnsi="Century Gothic"/>
          <w:i/>
          <w:color w:val="auto"/>
          <w:u w:color="333333"/>
          <w:lang w:val="es-ES_tradnl"/>
        </w:rPr>
        <w:t>El 27 de septiembre, fue elegido para conmemorar el Día Mundial del Turismo por la Asamblea General de la Organización Mundial del Turismo (OMT), iniciando su celebración a partir del año 1980 por coincidir con un hito importante en el turismo mundial, el aniversario de la aprobación de los Estatutos de la OMT durante el mismo día, pero del año 1970. Además, la fecha coincide con el fin de la temporada alta en el hemisferio norte y el comienzo de la época vacacional en el hemisferio sur, por lo que está en la mente de millones de personas de todo el mundo.</w:t>
      </w:r>
    </w:p>
    <w:p w14:paraId="102D0613"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lang w:val="es-ES_tradnl"/>
        </w:rPr>
        <w:t xml:space="preserve">La conmemoración de este Día Mundial tiene como propósito, profundizar en la sensibilización de la comunidad internacional respecto a la importancia del turismo y su valor social, cultural, político y económico. El evento intenta contribuir a afrontar los retos mundiales señalados en los Objetivos de Desarrollo Sostenible de las Naciones Unidas e incidir en la contribución que puede aportar el sector turístico para alcanzar estos objetivos. </w:t>
      </w:r>
    </w:p>
    <w:p w14:paraId="2A4EB150"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lang w:val="es-ES_tradnl"/>
        </w:rPr>
        <w:t xml:space="preserve">La CNDH señala que, en el caso específico de México, este se encuentra dentro de los siete países más visitados en el mundo y uno de los 17 reconocidos como </w:t>
      </w:r>
      <w:r w:rsidRPr="00FE46A4">
        <w:rPr>
          <w:rStyle w:val="Ninguno"/>
          <w:rFonts w:ascii="Century Gothic" w:hAnsi="Century Gothic"/>
          <w:i/>
          <w:color w:val="auto"/>
          <w:u w:color="333333"/>
          <w:lang w:val="es-ES_tradnl"/>
        </w:rPr>
        <w:lastRenderedPageBreak/>
        <w:t>megadiversos, colocándonos en un sitio privilegiado para la práctica del turismo de naturaleza. Las Áreas Naturales Protegidas son uno de los principales destinos turísticos en México y muchas de ellas son reconocidas a nivel internacional.</w:t>
      </w:r>
    </w:p>
    <w:p w14:paraId="27F51C8F"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lang w:val="es-ES_tradnl"/>
        </w:rPr>
        <w:t xml:space="preserve">En el Estado de Chihuahua además, contamos con una gran riqueza cultural, natural, gastronómica, comercial y de negocios, que posiciona a nuestra entidad como un punto de referencia entre los destinos que aún y no contando con playas, son sumamente destacados en cuanto a interés por parte del turismo nacional e internacional, por ello resulta sumamente importante contar con mejor legislación que proteja a los visitantes, brinde mejores servicios encaminados a la calidad y excelencia para seguir haciendo del turismo en Chihuahua una de las mejores experiencias que se puedan tener en el país </w:t>
      </w:r>
    </w:p>
    <w:p w14:paraId="01557345"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lang w:val="es-ES_tradnl"/>
        </w:rPr>
        <w:t>El turismo en muchas ocasiones ha sido visto desde un segundo plano, sin embargo, ha cobrado gran relevancia en las últimas décadas considerándose una de las actividades económicas que más genera empleos a nivel mundial y provee de una alternativa pujante para detonar el desarrollo económico de las regiones que han hecho del mismo, su actividad económica preponderante.</w:t>
      </w:r>
    </w:p>
    <w:p w14:paraId="4633BEF6"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shd w:val="clear" w:color="auto" w:fill="FFFFFF"/>
          <w:lang w:val="es-MX"/>
        </w:rPr>
      </w:pPr>
      <w:r w:rsidRPr="00FE46A4">
        <w:rPr>
          <w:rStyle w:val="Ninguno"/>
          <w:rFonts w:ascii="Century Gothic" w:hAnsi="Century Gothic"/>
          <w:i/>
          <w:color w:val="auto"/>
          <w:u w:color="333333"/>
          <w:lang w:val="es-ES_tradnl"/>
        </w:rPr>
        <w:t xml:space="preserve">Asimismo, esta actividad es considerada como un </w:t>
      </w:r>
      <w:r w:rsidRPr="00FE46A4">
        <w:rPr>
          <w:rStyle w:val="Ninguno"/>
          <w:rFonts w:ascii="Century Gothic" w:hAnsi="Century Gothic"/>
          <w:i/>
          <w:color w:val="auto"/>
          <w:u w:color="333333"/>
          <w:shd w:val="clear" w:color="auto" w:fill="FFFFFF"/>
          <w:lang w:val="es-ES_tradnl"/>
        </w:rPr>
        <w:t xml:space="preserve">catalizador de igualdad e inclusión, ya que, el empleo en el turismo ofrece a las mujeres, los jóvenes y todos aquellos que viven en las comunidades rurales una alternativa para generar bienestar económico, asimismo da a las personas que viven con alguna discapacidad, la posibilidad de disfrutar en igualdad de condiciones los atractivos que ofrece este </w:t>
      </w:r>
      <w:r w:rsidRPr="00FE46A4">
        <w:rPr>
          <w:rStyle w:val="Ninguno"/>
          <w:rFonts w:ascii="Century Gothic" w:hAnsi="Century Gothic"/>
          <w:i/>
          <w:color w:val="auto"/>
          <w:u w:color="333333"/>
          <w:shd w:val="clear" w:color="auto" w:fill="FFFFFF"/>
          <w:lang w:val="es-ES_tradnl"/>
        </w:rPr>
        <w:lastRenderedPageBreak/>
        <w:t>sector, lo que promueve el bienestar general y el desarrollo integral de las personas.</w:t>
      </w:r>
    </w:p>
    <w:p w14:paraId="4A31B33E"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shd w:val="clear" w:color="auto" w:fill="FFFFFF"/>
          <w:lang w:val="es-MX"/>
        </w:rPr>
      </w:pPr>
      <w:r w:rsidRPr="00FE46A4">
        <w:rPr>
          <w:rStyle w:val="Ninguno"/>
          <w:rFonts w:ascii="Century Gothic" w:hAnsi="Century Gothic"/>
          <w:i/>
          <w:color w:val="auto"/>
          <w:u w:color="333333"/>
          <w:shd w:val="clear" w:color="auto" w:fill="FFFFFF"/>
          <w:lang w:val="es-ES_tradnl"/>
        </w:rPr>
        <w:t>Con relación a este tema, la OMT ha buscado, al emitir recomendaciones, promover dentro de sus países miembros (incluido México), el incluir políticas públicas en materia de “Turismo Accesible” esto desde el año 1991. Este concepto puede ser definido como una forma de turismo que implica un proceso de colaboración entre los interesados para permitir a las personas con necesidades especiales de acceso (en distintas dimensiones, entre ellas las de movilidad, visión, audición y cognición) funcionar independientemente, con igualdad y dignidad, gracias a una oferta de productos, servicios y entornos de turismo diseñados de manera universal.</w:t>
      </w:r>
    </w:p>
    <w:p w14:paraId="6FB62896" w14:textId="537A6662"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shd w:val="clear" w:color="auto" w:fill="FFFFFF"/>
          <w:lang w:val="es-ES_tradnl"/>
        </w:rPr>
        <w:t>L</w:t>
      </w:r>
      <w:r w:rsidRPr="00FE46A4">
        <w:rPr>
          <w:rStyle w:val="Ninguno"/>
          <w:rFonts w:ascii="Century Gothic" w:hAnsi="Century Gothic"/>
          <w:i/>
          <w:color w:val="auto"/>
          <w:u w:color="333333"/>
          <w:lang w:val="es-ES_tradnl"/>
        </w:rPr>
        <w:t xml:space="preserve">a Declaración sobre la facilitación de los desplazamientos turísticos adoptada por la Asamblea General de la OMT de 2009, refiere que el facilitar los viajes </w:t>
      </w:r>
      <w:r w:rsidR="00337DCF" w:rsidRPr="00FE46A4">
        <w:rPr>
          <w:rStyle w:val="Ninguno"/>
          <w:rFonts w:ascii="Century Gothic" w:hAnsi="Century Gothic"/>
          <w:i/>
          <w:color w:val="auto"/>
          <w:u w:color="333333"/>
          <w:lang w:val="es-ES_tradnl"/>
        </w:rPr>
        <w:t>turí</w:t>
      </w:r>
      <w:r w:rsidR="00337DCF" w:rsidRPr="00FE46A4">
        <w:rPr>
          <w:rStyle w:val="Ninguno"/>
          <w:rFonts w:ascii="Century Gothic" w:eastAsia="Arial Unicode MS" w:hAnsi="Century Gothic" w:cs="Arial Unicode MS"/>
          <w:i/>
          <w:color w:val="auto"/>
          <w:u w:color="333333"/>
          <w:lang w:val="es-ES_tradnl"/>
        </w:rPr>
        <w:t>s</w:t>
      </w:r>
      <w:r w:rsidR="00337DCF" w:rsidRPr="00FE46A4">
        <w:rPr>
          <w:rStyle w:val="Ninguno"/>
          <w:rFonts w:ascii="Century Gothic" w:hAnsi="Century Gothic"/>
          <w:i/>
          <w:color w:val="auto"/>
          <w:u w:color="333333"/>
          <w:lang w:val="es-ES_tradnl"/>
        </w:rPr>
        <w:t>ticos</w:t>
      </w:r>
      <w:r w:rsidRPr="00FE46A4">
        <w:rPr>
          <w:rStyle w:val="Ninguno"/>
          <w:rFonts w:ascii="Century Gothic" w:hAnsi="Century Gothic"/>
          <w:i/>
          <w:color w:val="auto"/>
          <w:u w:color="333333"/>
          <w:lang w:val="es-ES_tradnl"/>
        </w:rPr>
        <w:t xml:space="preserve"> a las personas con discapacidad es un elemento esencial de cualquier </w:t>
      </w:r>
      <w:r w:rsidR="00337DCF" w:rsidRPr="00FE46A4">
        <w:rPr>
          <w:rStyle w:val="Ninguno"/>
          <w:rFonts w:ascii="Century Gothic" w:hAnsi="Century Gothic"/>
          <w:i/>
          <w:color w:val="auto"/>
          <w:u w:color="333333"/>
          <w:lang w:val="es-ES_tradnl"/>
        </w:rPr>
        <w:t>polí</w:t>
      </w:r>
      <w:r w:rsidR="00337DCF" w:rsidRPr="00FE46A4">
        <w:rPr>
          <w:rStyle w:val="Ninguno"/>
          <w:rFonts w:ascii="Century Gothic" w:eastAsia="Arial Unicode MS" w:hAnsi="Century Gothic" w:cs="Arial Unicode MS"/>
          <w:i/>
          <w:color w:val="auto"/>
          <w:u w:color="333333"/>
          <w:lang w:val="es-ES_tradnl"/>
        </w:rPr>
        <w:t>t</w:t>
      </w:r>
      <w:r w:rsidR="00337DCF" w:rsidRPr="00FE46A4">
        <w:rPr>
          <w:rStyle w:val="Ninguno"/>
          <w:rFonts w:ascii="Century Gothic" w:hAnsi="Century Gothic"/>
          <w:i/>
          <w:color w:val="auto"/>
          <w:u w:color="333333"/>
          <w:lang w:val="es-ES_tradnl"/>
        </w:rPr>
        <w:t>ica</w:t>
      </w:r>
      <w:r w:rsidRPr="00FE46A4">
        <w:rPr>
          <w:rStyle w:val="Ninguno"/>
          <w:rFonts w:ascii="Century Gothic" w:hAnsi="Century Gothic"/>
          <w:i/>
          <w:color w:val="auto"/>
          <w:u w:color="333333"/>
          <w:lang w:val="es-ES_tradnl"/>
        </w:rPr>
        <w:t xml:space="preserve"> de desarrollo del turismo responsable. Por lo tanto, incorporar las cuestiones de la discapacidad como parte integrante de las estrategias pertinentes de desarrollo sostenible garantizará que las </w:t>
      </w:r>
      <w:r w:rsidR="00337DCF" w:rsidRPr="00FE46A4">
        <w:rPr>
          <w:rStyle w:val="Ninguno"/>
          <w:rFonts w:ascii="Century Gothic" w:hAnsi="Century Gothic"/>
          <w:i/>
          <w:color w:val="auto"/>
          <w:u w:color="333333"/>
          <w:lang w:val="es-ES_tradnl"/>
        </w:rPr>
        <w:t>polí</w:t>
      </w:r>
      <w:r w:rsidR="00337DCF" w:rsidRPr="00FE46A4">
        <w:rPr>
          <w:rStyle w:val="Ninguno"/>
          <w:rFonts w:ascii="Century Gothic" w:eastAsia="Arial Unicode MS" w:hAnsi="Century Gothic" w:cs="Arial Unicode MS"/>
          <w:i/>
          <w:color w:val="auto"/>
          <w:u w:color="333333"/>
          <w:lang w:val="es-ES_tradnl"/>
        </w:rPr>
        <w:t>t</w:t>
      </w:r>
      <w:r w:rsidR="00337DCF" w:rsidRPr="00FE46A4">
        <w:rPr>
          <w:rStyle w:val="Ninguno"/>
          <w:rFonts w:ascii="Century Gothic" w:hAnsi="Century Gothic"/>
          <w:i/>
          <w:color w:val="auto"/>
          <w:u w:color="333333"/>
          <w:lang w:val="es-ES_tradnl"/>
        </w:rPr>
        <w:t>icas</w:t>
      </w:r>
      <w:r w:rsidRPr="00FE46A4">
        <w:rPr>
          <w:rStyle w:val="Ninguno"/>
          <w:rFonts w:ascii="Century Gothic" w:hAnsi="Century Gothic"/>
          <w:i/>
          <w:color w:val="auto"/>
          <w:u w:color="333333"/>
          <w:lang w:val="es-ES_tradnl"/>
        </w:rPr>
        <w:t xml:space="preserve"> y prácticas del turismo integren a las personas con discapacidad, dando lugar a un turismo equitativo y accesible para todos.</w:t>
      </w:r>
    </w:p>
    <w:p w14:paraId="3A40053E"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u w:color="333333"/>
          <w:lang w:val="es-MX"/>
        </w:rPr>
      </w:pPr>
      <w:r w:rsidRPr="00FE46A4">
        <w:rPr>
          <w:rStyle w:val="Ninguno"/>
          <w:rFonts w:ascii="Century Gothic" w:hAnsi="Century Gothic"/>
          <w:i/>
          <w:color w:val="auto"/>
          <w:u w:color="333333"/>
          <w:lang w:val="es-ES_tradnl"/>
        </w:rPr>
        <w:t xml:space="preserve">Aunado a esto, en un estudio de nuestra legislación federal, encontramos que se dedica un capítulo completo a este tema, lo que ha sido adoptado ya hace algunos años por algunas entidades federativas, a diferencia de la legislación estatal de chihuahua que únicamente refiere al concepto de manera general y como una obligación para los prestadores de servicios turísticos. </w:t>
      </w:r>
    </w:p>
    <w:p w14:paraId="4515F404" w14:textId="77777777" w:rsidR="00142681" w:rsidRPr="00FE46A4" w:rsidRDefault="00142681" w:rsidP="00142681">
      <w:pPr>
        <w:pStyle w:val="Cuerpo"/>
        <w:widowControl w:val="0"/>
        <w:spacing w:after="160" w:line="360" w:lineRule="auto"/>
        <w:ind w:firstLine="720"/>
        <w:jc w:val="both"/>
        <w:rPr>
          <w:rStyle w:val="Ninguno"/>
          <w:rFonts w:ascii="Century Gothic" w:eastAsia="Century Gothic" w:hAnsi="Century Gothic" w:cs="Century Gothic"/>
          <w:i/>
          <w:color w:val="auto"/>
          <w:lang w:val="es-ES_tradnl"/>
        </w:rPr>
      </w:pPr>
      <w:r w:rsidRPr="00FE46A4">
        <w:rPr>
          <w:rStyle w:val="Ninguno"/>
          <w:rFonts w:ascii="Century Gothic" w:hAnsi="Century Gothic"/>
          <w:i/>
          <w:color w:val="auto"/>
          <w:u w:color="333333"/>
          <w:lang w:val="es-ES_tradnl"/>
        </w:rPr>
        <w:lastRenderedPageBreak/>
        <w:t xml:space="preserve">Por ello es que consideramos necesario realizar una adición a la Ley, que amplíe dicho concepto estableciendo además el fomento de infraestructura accesible, aplicación </w:t>
      </w:r>
      <w:r w:rsidRPr="00FE46A4">
        <w:rPr>
          <w:rStyle w:val="Ninguno"/>
          <w:rFonts w:ascii="Century Gothic" w:hAnsi="Century Gothic"/>
          <w:i/>
          <w:color w:val="auto"/>
          <w:lang w:val="es-ES_tradnl"/>
        </w:rPr>
        <w:t>de programas de calidad turística, con criterios de accesibilidad e inclusión, así como el adoptar capacitaciones permanentes en coordinación con instituciones u organizaciones especializadas para la actualización, sensibilización en materia de discapacidad, en lengua de señas, dirigidos específicamente al personal administrativo en hoteles, restaurantes, centros y lugares turísticos del Estado.</w:t>
      </w:r>
    </w:p>
    <w:p w14:paraId="18E3D8A6" w14:textId="53BEC402" w:rsidR="005B2F5B" w:rsidRPr="00FE46A4" w:rsidRDefault="00142681" w:rsidP="00142681">
      <w:pPr>
        <w:pStyle w:val="Cuerpo"/>
        <w:widowControl w:val="0"/>
        <w:spacing w:after="160" w:line="360" w:lineRule="auto"/>
        <w:ind w:firstLine="720"/>
        <w:jc w:val="both"/>
        <w:rPr>
          <w:rFonts w:ascii="Century Gothic" w:eastAsia="Century Gothic" w:hAnsi="Century Gothic" w:cs="Century Gothic"/>
          <w:i/>
          <w:color w:val="auto"/>
          <w:position w:val="-1"/>
          <w:lang w:eastAsia="es-ES"/>
        </w:rPr>
      </w:pPr>
      <w:r w:rsidRPr="00FE46A4">
        <w:rPr>
          <w:rStyle w:val="Ninguno"/>
          <w:rFonts w:ascii="Century Gothic" w:hAnsi="Century Gothic"/>
          <w:i/>
          <w:color w:val="auto"/>
          <w:lang w:val="es-ES_tradnl"/>
        </w:rPr>
        <w:t>Por otro lado, nuestra legislación estatal hace referencia a los recursos que pueden imponerse ante resoluciones de autoridad, lo cual se encuentra desactualizado en virtud de la reciente expedición de la Ley de Justicia Administrativa del Estado de Chihuahua, por lo que se propone derogar dichos artículos</w:t>
      </w:r>
      <w:r w:rsidR="005B2F5B" w:rsidRPr="00FE46A4">
        <w:rPr>
          <w:rFonts w:ascii="Century Gothic" w:eastAsia="Century Gothic" w:hAnsi="Century Gothic" w:cs="Century Gothic"/>
          <w:i/>
          <w:color w:val="auto"/>
          <w:position w:val="-1"/>
          <w:lang w:eastAsia="es-ES"/>
        </w:rPr>
        <w:t>”.</w:t>
      </w:r>
    </w:p>
    <w:p w14:paraId="77FB125F" w14:textId="77777777" w:rsidR="005B2F5B" w:rsidRPr="00FE46A4" w:rsidRDefault="005B2F5B" w:rsidP="005B2F5B">
      <w:pPr>
        <w:shd w:val="clear" w:color="auto" w:fill="FFFFFF"/>
        <w:suppressAutoHyphens/>
        <w:spacing w:after="0" w:line="360" w:lineRule="auto"/>
        <w:ind w:leftChars="-1" w:right="1172" w:hangingChars="1" w:hanging="2"/>
        <w:jc w:val="both"/>
        <w:textDirection w:val="btLr"/>
        <w:textAlignment w:val="top"/>
        <w:outlineLvl w:val="0"/>
        <w:rPr>
          <w:rFonts w:ascii="Century Gothic" w:eastAsia="Century Gothic" w:hAnsi="Century Gothic" w:cs="Century Gothic"/>
          <w:i/>
          <w:position w:val="-1"/>
          <w:sz w:val="24"/>
          <w:szCs w:val="24"/>
          <w:lang w:val="es-ES" w:eastAsia="es-ES"/>
        </w:rPr>
      </w:pPr>
    </w:p>
    <w:p w14:paraId="75FCBDF2" w14:textId="6F6A394E"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b/>
          <w:position w:val="-1"/>
          <w:sz w:val="24"/>
          <w:szCs w:val="24"/>
          <w:lang w:val="es-ES" w:eastAsia="es-ES"/>
        </w:rPr>
        <w:t>IV.-</w:t>
      </w:r>
      <w:r w:rsidRPr="00FE46A4">
        <w:rPr>
          <w:rFonts w:ascii="Century Gothic" w:eastAsia="Century Gothic" w:hAnsi="Century Gothic" w:cs="Century Gothic"/>
          <w:position w:val="-1"/>
          <w:sz w:val="24"/>
          <w:szCs w:val="24"/>
          <w:lang w:val="es-ES" w:eastAsia="es-ES"/>
        </w:rPr>
        <w:t xml:space="preserve"> Ahora bien, al entrar al estudio y análisis de la referida </w:t>
      </w:r>
      <w:r w:rsidR="00C16AD2" w:rsidRPr="00FE46A4">
        <w:rPr>
          <w:rFonts w:ascii="Century Gothic" w:eastAsia="Century Gothic" w:hAnsi="Century Gothic" w:cs="Century Gothic"/>
          <w:position w:val="-1"/>
          <w:sz w:val="24"/>
          <w:szCs w:val="24"/>
          <w:lang w:val="es-ES" w:eastAsia="es-ES"/>
        </w:rPr>
        <w:t>I</w:t>
      </w:r>
      <w:r w:rsidRPr="00FE46A4">
        <w:rPr>
          <w:rFonts w:ascii="Century Gothic" w:eastAsia="Century Gothic" w:hAnsi="Century Gothic" w:cs="Century Gothic"/>
          <w:position w:val="-1"/>
          <w:sz w:val="24"/>
          <w:szCs w:val="24"/>
          <w:lang w:val="es-ES" w:eastAsia="es-ES"/>
        </w:rPr>
        <w:t xml:space="preserve">niciativa, quienes integramos esta Comisión, formulamos las siguientes:  </w:t>
      </w:r>
    </w:p>
    <w:p w14:paraId="7C0FDB6E" w14:textId="77777777"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762082B" w14:textId="77777777" w:rsidR="005B2F5B" w:rsidRPr="00FE46A4" w:rsidRDefault="005B2F5B" w:rsidP="005B2F5B">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b/>
          <w:position w:val="-1"/>
          <w:sz w:val="24"/>
          <w:szCs w:val="24"/>
          <w:lang w:val="es-ES" w:eastAsia="es-ES"/>
        </w:rPr>
        <w:t>C O N S I D E R A C I O N E S</w:t>
      </w:r>
    </w:p>
    <w:p w14:paraId="56E0212D" w14:textId="77777777" w:rsidR="005B2F5B" w:rsidRPr="00FE46A4" w:rsidRDefault="005B2F5B" w:rsidP="005B2F5B">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6F65A718" w14:textId="55197972" w:rsidR="005B2F5B" w:rsidRPr="00FE46A4" w:rsidRDefault="005B2F5B" w:rsidP="005B2F5B">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b/>
          <w:position w:val="-1"/>
          <w:sz w:val="24"/>
          <w:szCs w:val="24"/>
          <w:lang w:val="es-ES" w:eastAsia="es-ES"/>
        </w:rPr>
        <w:t>I.-</w:t>
      </w:r>
      <w:r w:rsidRPr="00FE46A4">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 Turismo y Cultura, no encontramos impedimento alguno para conocer del asunto.</w:t>
      </w:r>
      <w:r w:rsidR="00426834" w:rsidRPr="00FE46A4">
        <w:rPr>
          <w:rFonts w:ascii="Century Gothic" w:eastAsia="Century Gothic" w:hAnsi="Century Gothic" w:cs="Century Gothic"/>
          <w:position w:val="-1"/>
          <w:sz w:val="24"/>
          <w:szCs w:val="24"/>
          <w:lang w:val="es-ES" w:eastAsia="es-ES"/>
        </w:rPr>
        <w:t xml:space="preserve">   </w:t>
      </w:r>
    </w:p>
    <w:p w14:paraId="29C82534" w14:textId="77777777" w:rsidR="005B2F5B" w:rsidRPr="00FE46A4" w:rsidRDefault="005B2F5B" w:rsidP="005B2F5B">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20DE0CD1" w14:textId="3513A70D" w:rsidR="00751BBD" w:rsidRPr="00FE46A4" w:rsidRDefault="005B2F5B" w:rsidP="00751BBD">
      <w:pPr>
        <w:pStyle w:val="Cuerpo"/>
        <w:spacing w:line="360" w:lineRule="auto"/>
        <w:jc w:val="both"/>
        <w:rPr>
          <w:rStyle w:val="Ninguno"/>
          <w:rFonts w:ascii="Century Gothic" w:hAnsi="Century Gothic"/>
          <w:color w:val="auto"/>
          <w:lang w:val="es-ES_tradnl"/>
        </w:rPr>
      </w:pPr>
      <w:r w:rsidRPr="00FE46A4">
        <w:rPr>
          <w:rFonts w:ascii="Century Gothic" w:eastAsia="Century Gothic" w:hAnsi="Century Gothic" w:cs="Century Gothic"/>
          <w:b/>
          <w:color w:val="auto"/>
          <w:position w:val="-1"/>
          <w:lang w:val="es-ES" w:eastAsia="es-ES"/>
        </w:rPr>
        <w:lastRenderedPageBreak/>
        <w:t xml:space="preserve">II.- </w:t>
      </w:r>
      <w:r w:rsidRPr="00FE46A4">
        <w:rPr>
          <w:rFonts w:ascii="Century Gothic" w:eastAsia="Century Gothic" w:hAnsi="Century Gothic" w:cs="Century Gothic"/>
          <w:color w:val="auto"/>
          <w:position w:val="-1"/>
          <w:lang w:val="es-ES" w:eastAsia="es-ES"/>
        </w:rPr>
        <w:t xml:space="preserve">La presente Iniciativa, tiene como objetivo, </w:t>
      </w:r>
      <w:r w:rsidR="002C0EEF" w:rsidRPr="00FE46A4">
        <w:rPr>
          <w:rStyle w:val="Ninguno"/>
          <w:rFonts w:ascii="Century Gothic" w:hAnsi="Century Gothic"/>
          <w:color w:val="auto"/>
          <w:lang w:val="es-ES_tradnl"/>
        </w:rPr>
        <w:t>p</w:t>
      </w:r>
      <w:r w:rsidR="00751BBD" w:rsidRPr="00FE46A4">
        <w:rPr>
          <w:rStyle w:val="Ninguno"/>
          <w:rFonts w:ascii="Century Gothic" w:hAnsi="Century Gothic"/>
          <w:color w:val="auto"/>
          <w:lang w:val="es-ES_tradnl"/>
        </w:rPr>
        <w:t>romover la prestación de servicios turísticos con accesibilidad, que tengan por objeto beneficiar a las personas con discapacidad, en coordinación con dependencias estatales y municipales</w:t>
      </w:r>
      <w:r w:rsidR="00835C82" w:rsidRPr="00FE46A4">
        <w:rPr>
          <w:rStyle w:val="Ninguno"/>
          <w:rFonts w:ascii="Century Gothic" w:hAnsi="Century Gothic"/>
          <w:color w:val="auto"/>
          <w:lang w:val="es-ES_tradnl"/>
        </w:rPr>
        <w:t xml:space="preserve">, dando lugar a un turismo equitativo y accesible para todos. </w:t>
      </w:r>
    </w:p>
    <w:p w14:paraId="019E757D" w14:textId="77777777" w:rsidR="00751BBD" w:rsidRPr="00FE46A4" w:rsidRDefault="00751BBD" w:rsidP="00751BBD">
      <w:pPr>
        <w:pStyle w:val="Cuerpo"/>
        <w:spacing w:line="360" w:lineRule="auto"/>
        <w:jc w:val="both"/>
        <w:rPr>
          <w:rStyle w:val="Ninguno"/>
          <w:rFonts w:ascii="Century Gothic" w:eastAsia="Century Gothic" w:hAnsi="Century Gothic" w:cs="Century Gothic"/>
          <w:color w:val="auto"/>
          <w:lang w:val="es-MX"/>
        </w:rPr>
      </w:pPr>
    </w:p>
    <w:p w14:paraId="370DDB6E" w14:textId="39D0489F" w:rsidR="00751BBD" w:rsidRPr="00FE46A4" w:rsidRDefault="00AA3A6F" w:rsidP="00751BBD">
      <w:pPr>
        <w:spacing w:line="360" w:lineRule="auto"/>
        <w:jc w:val="both"/>
        <w:rPr>
          <w:sz w:val="24"/>
          <w:szCs w:val="24"/>
        </w:rPr>
      </w:pPr>
      <w:r w:rsidRPr="00FE46A4">
        <w:rPr>
          <w:rStyle w:val="Ninguno"/>
          <w:rFonts w:ascii="Century Gothic" w:hAnsi="Century Gothic"/>
          <w:sz w:val="24"/>
          <w:szCs w:val="24"/>
          <w:lang w:val="es-ES_tradnl"/>
        </w:rPr>
        <w:t>Así mismo se prevé promover</w:t>
      </w:r>
      <w:r w:rsidR="00751BBD" w:rsidRPr="00FE46A4">
        <w:rPr>
          <w:rStyle w:val="Ninguno"/>
          <w:rFonts w:ascii="Century Gothic" w:hAnsi="Century Gothic"/>
          <w:sz w:val="24"/>
          <w:szCs w:val="24"/>
          <w:lang w:val="es-ES_tradnl"/>
        </w:rPr>
        <w:t xml:space="preserve"> el diseño, aplicación y fomento de políticas públicas que atiendan al turismo, mediante el </w:t>
      </w:r>
      <w:r w:rsidR="00751BBD" w:rsidRPr="00FE46A4">
        <w:rPr>
          <w:rStyle w:val="Ninguno"/>
          <w:rFonts w:ascii="Century Gothic" w:hAnsi="Century Gothic"/>
          <w:sz w:val="24"/>
          <w:szCs w:val="24"/>
          <w:u w:color="333333"/>
          <w:lang w:val="es-ES_tradnl"/>
        </w:rPr>
        <w:t xml:space="preserve">fomento de infraestructura accesible, aplicación </w:t>
      </w:r>
      <w:r w:rsidR="00751BBD" w:rsidRPr="00FE46A4">
        <w:rPr>
          <w:rStyle w:val="Ninguno"/>
          <w:rFonts w:ascii="Century Gothic" w:hAnsi="Century Gothic"/>
          <w:sz w:val="24"/>
          <w:szCs w:val="24"/>
          <w:lang w:val="es-ES_tradnl"/>
        </w:rPr>
        <w:t>de programas de calidad turística con criterios de accesibilidad e inclusión, así como el adoptar capacitaciones permanentes en coordinación con instituciones u organizaciones especializadas, cursos de actualización</w:t>
      </w:r>
      <w:r w:rsidR="0087325A" w:rsidRPr="00FE46A4">
        <w:rPr>
          <w:rStyle w:val="Ninguno"/>
          <w:rFonts w:ascii="Century Gothic" w:hAnsi="Century Gothic"/>
          <w:sz w:val="24"/>
          <w:szCs w:val="24"/>
          <w:lang w:val="es-ES_tradnl"/>
        </w:rPr>
        <w:t xml:space="preserve"> y </w:t>
      </w:r>
      <w:r w:rsidR="00751BBD" w:rsidRPr="00FE46A4">
        <w:rPr>
          <w:rStyle w:val="Ninguno"/>
          <w:rFonts w:ascii="Century Gothic" w:hAnsi="Century Gothic"/>
          <w:sz w:val="24"/>
          <w:szCs w:val="24"/>
          <w:lang w:val="es-ES_tradnl"/>
        </w:rPr>
        <w:t xml:space="preserve">sensibilización en materia de discapacidad, capacitación en lengua de señas, dirigidos específicamente al personal administrativo en hoteles, restaurantes, centros y lugares turísticos del Estado. </w:t>
      </w:r>
    </w:p>
    <w:p w14:paraId="46E5D638" w14:textId="77777777"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50E9C4BC" w14:textId="25A433FD" w:rsidR="00470260" w:rsidRPr="00FE46A4" w:rsidRDefault="005B2F5B" w:rsidP="0047026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
          <w:position w:val="-1"/>
          <w:sz w:val="24"/>
          <w:szCs w:val="24"/>
          <w:lang w:val="es-ES" w:eastAsia="es-ES"/>
        </w:rPr>
        <w:t>III.</w:t>
      </w:r>
      <w:r w:rsidR="00F3230C" w:rsidRPr="00FE46A4">
        <w:rPr>
          <w:rFonts w:ascii="Century Gothic" w:eastAsia="Century Gothic" w:hAnsi="Century Gothic" w:cs="Century Gothic"/>
          <w:b/>
          <w:position w:val="-1"/>
          <w:sz w:val="24"/>
          <w:szCs w:val="24"/>
          <w:lang w:val="es-ES" w:eastAsia="es-ES"/>
        </w:rPr>
        <w:t>-</w:t>
      </w:r>
      <w:r w:rsidR="00F3230C" w:rsidRPr="00FE46A4">
        <w:rPr>
          <w:rFonts w:ascii="Century Gothic" w:eastAsia="Century Gothic" w:hAnsi="Century Gothic" w:cs="Century Gothic"/>
          <w:bCs/>
          <w:position w:val="-1"/>
          <w:sz w:val="24"/>
          <w:szCs w:val="24"/>
          <w:lang w:val="es-ES" w:eastAsia="es-ES"/>
        </w:rPr>
        <w:t xml:space="preserve"> </w:t>
      </w:r>
      <w:r w:rsidR="001F0311" w:rsidRPr="00FE46A4">
        <w:rPr>
          <w:rFonts w:ascii="Century Gothic" w:eastAsia="Century Gothic" w:hAnsi="Century Gothic" w:cs="Century Gothic"/>
          <w:bCs/>
          <w:position w:val="-1"/>
          <w:sz w:val="24"/>
          <w:szCs w:val="24"/>
          <w:lang w:val="es-ES" w:eastAsia="es-ES"/>
        </w:rPr>
        <w:t xml:space="preserve">Las </w:t>
      </w:r>
      <w:r w:rsidR="00470260" w:rsidRPr="00FE46A4">
        <w:rPr>
          <w:rFonts w:ascii="Century Gothic" w:eastAsia="Century Gothic" w:hAnsi="Century Gothic" w:cs="Century Gothic"/>
          <w:bCs/>
          <w:position w:val="-1"/>
          <w:sz w:val="24"/>
          <w:szCs w:val="24"/>
          <w:lang w:val="es-ES" w:eastAsia="es-ES"/>
        </w:rPr>
        <w:t>persona</w:t>
      </w:r>
      <w:r w:rsidR="001F0311" w:rsidRPr="00FE46A4">
        <w:rPr>
          <w:rFonts w:ascii="Century Gothic" w:eastAsia="Century Gothic" w:hAnsi="Century Gothic" w:cs="Century Gothic"/>
          <w:bCs/>
          <w:position w:val="-1"/>
          <w:sz w:val="24"/>
          <w:szCs w:val="24"/>
          <w:lang w:val="es-ES" w:eastAsia="es-ES"/>
        </w:rPr>
        <w:t>s</w:t>
      </w:r>
      <w:r w:rsidR="00470260" w:rsidRPr="00FE46A4">
        <w:rPr>
          <w:rFonts w:ascii="Century Gothic" w:eastAsia="Century Gothic" w:hAnsi="Century Gothic" w:cs="Century Gothic"/>
          <w:bCs/>
          <w:position w:val="-1"/>
          <w:sz w:val="24"/>
          <w:szCs w:val="24"/>
          <w:lang w:val="es-ES" w:eastAsia="es-ES"/>
        </w:rPr>
        <w:t xml:space="preserve"> con discapacidad </w:t>
      </w:r>
      <w:r w:rsidR="001F0311" w:rsidRPr="00FE46A4">
        <w:rPr>
          <w:rFonts w:ascii="Century Gothic" w:eastAsia="Century Gothic" w:hAnsi="Century Gothic" w:cs="Century Gothic"/>
          <w:bCs/>
          <w:position w:val="-1"/>
          <w:sz w:val="24"/>
          <w:szCs w:val="24"/>
          <w:lang w:val="es-ES" w:eastAsia="es-ES"/>
        </w:rPr>
        <w:t xml:space="preserve">son </w:t>
      </w:r>
      <w:r w:rsidR="00470260" w:rsidRPr="00FE46A4">
        <w:rPr>
          <w:rFonts w:ascii="Century Gothic" w:eastAsia="Century Gothic" w:hAnsi="Century Gothic" w:cs="Century Gothic"/>
          <w:bCs/>
          <w:position w:val="-1"/>
          <w:sz w:val="24"/>
          <w:szCs w:val="24"/>
          <w:lang w:val="es-ES" w:eastAsia="es-ES"/>
        </w:rPr>
        <w:t>aquella</w:t>
      </w:r>
      <w:r w:rsidR="001F0311" w:rsidRPr="00FE46A4">
        <w:rPr>
          <w:rFonts w:ascii="Century Gothic" w:eastAsia="Century Gothic" w:hAnsi="Century Gothic" w:cs="Century Gothic"/>
          <w:bCs/>
          <w:position w:val="-1"/>
          <w:sz w:val="24"/>
          <w:szCs w:val="24"/>
          <w:lang w:val="es-ES" w:eastAsia="es-ES"/>
        </w:rPr>
        <w:t>s</w:t>
      </w:r>
      <w:r w:rsidR="00470260" w:rsidRPr="00FE46A4">
        <w:rPr>
          <w:rFonts w:ascii="Century Gothic" w:eastAsia="Century Gothic" w:hAnsi="Century Gothic" w:cs="Century Gothic"/>
          <w:bCs/>
          <w:position w:val="-1"/>
          <w:sz w:val="24"/>
          <w:szCs w:val="24"/>
          <w:lang w:val="es-ES" w:eastAsia="es-ES"/>
        </w:rPr>
        <w:t xml:space="preserve"> </w:t>
      </w:r>
      <w:r w:rsidR="001E3971" w:rsidRPr="00FE46A4">
        <w:rPr>
          <w:rFonts w:ascii="Century Gothic" w:eastAsia="Century Gothic" w:hAnsi="Century Gothic" w:cs="Century Gothic"/>
          <w:bCs/>
          <w:position w:val="-1"/>
          <w:sz w:val="24"/>
          <w:szCs w:val="24"/>
          <w:lang w:val="es-ES" w:eastAsia="es-ES"/>
        </w:rPr>
        <w:t>en donde las</w:t>
      </w:r>
      <w:r w:rsidR="00470260" w:rsidRPr="00FE46A4">
        <w:rPr>
          <w:rFonts w:ascii="Century Gothic" w:eastAsia="Century Gothic" w:hAnsi="Century Gothic" w:cs="Century Gothic"/>
          <w:bCs/>
          <w:position w:val="-1"/>
          <w:sz w:val="24"/>
          <w:szCs w:val="24"/>
          <w:lang w:val="es-ES" w:eastAsia="es-ES"/>
        </w:rPr>
        <w:t xml:space="preserve"> barreras del entorno en que se encuentra obstaculizan su participación plena y efectiva en la sociedad, en igualdad de condiciones con las demás, en los viajes, alojamientos, y otros servicios turísticos, se incluye también a las que tengan deficiencias físicas, mentales, intelectuales o sensoriales a largo plazo, así como las que utilicen muletas temporalmente.    </w:t>
      </w:r>
    </w:p>
    <w:p w14:paraId="276B2BCE" w14:textId="77777777" w:rsidR="00A71743" w:rsidRPr="00FE46A4" w:rsidRDefault="00A71743" w:rsidP="00470260">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30E89D90" w14:textId="19FE98EF" w:rsidR="00F3230C" w:rsidRPr="00FE46A4" w:rsidRDefault="00247DB7" w:rsidP="005B2F5B">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lastRenderedPageBreak/>
        <w:t>En l</w:t>
      </w:r>
      <w:r w:rsidR="00F3230C" w:rsidRPr="00FE46A4">
        <w:rPr>
          <w:rFonts w:ascii="Century Gothic" w:eastAsia="Century Gothic" w:hAnsi="Century Gothic" w:cs="Century Gothic"/>
          <w:bCs/>
          <w:position w:val="-1"/>
          <w:sz w:val="24"/>
          <w:szCs w:val="24"/>
          <w:lang w:val="es-ES" w:eastAsia="es-ES"/>
        </w:rPr>
        <w:t>a</w:t>
      </w:r>
      <w:r w:rsidR="00BD19AD" w:rsidRPr="00FE46A4">
        <w:rPr>
          <w:rFonts w:ascii="Century Gothic" w:eastAsia="Century Gothic" w:hAnsi="Century Gothic" w:cs="Century Gothic"/>
          <w:bCs/>
          <w:position w:val="-1"/>
          <w:sz w:val="24"/>
          <w:szCs w:val="24"/>
          <w:lang w:val="es-ES" w:eastAsia="es-ES"/>
        </w:rPr>
        <w:t xml:space="preserve"> Organización Mundial del Turismo en la Asamblea General de 1991, </w:t>
      </w:r>
      <w:r w:rsidR="00F3230C" w:rsidRPr="00FE46A4">
        <w:rPr>
          <w:rFonts w:ascii="Century Gothic" w:eastAsia="Century Gothic" w:hAnsi="Century Gothic" w:cs="Century Gothic"/>
          <w:bCs/>
          <w:position w:val="-1"/>
          <w:sz w:val="24"/>
          <w:szCs w:val="24"/>
          <w:lang w:val="es-ES" w:eastAsia="es-ES"/>
        </w:rPr>
        <w:t>se aprobaron</w:t>
      </w:r>
      <w:r w:rsidR="00BD19AD" w:rsidRPr="00FE46A4">
        <w:rPr>
          <w:rFonts w:ascii="Century Gothic" w:eastAsia="Century Gothic" w:hAnsi="Century Gothic" w:cs="Century Gothic"/>
          <w:bCs/>
          <w:position w:val="-1"/>
          <w:sz w:val="24"/>
          <w:szCs w:val="24"/>
          <w:lang w:val="es-ES" w:eastAsia="es-ES"/>
        </w:rPr>
        <w:t xml:space="preserve"> las primeras recomendaciones dedicadas a la promoción del turismo accesible</w:t>
      </w:r>
      <w:r w:rsidR="00F3230C" w:rsidRPr="00FE46A4">
        <w:rPr>
          <w:rFonts w:ascii="Century Gothic" w:eastAsia="Century Gothic" w:hAnsi="Century Gothic" w:cs="Century Gothic"/>
          <w:bCs/>
          <w:position w:val="-1"/>
          <w:sz w:val="24"/>
          <w:szCs w:val="24"/>
          <w:lang w:val="es-ES" w:eastAsia="es-ES"/>
        </w:rPr>
        <w:t xml:space="preserve">, </w:t>
      </w:r>
      <w:r w:rsidR="00921B8B" w:rsidRPr="00FE46A4">
        <w:rPr>
          <w:rFonts w:ascii="Century Gothic" w:eastAsia="Century Gothic" w:hAnsi="Century Gothic" w:cs="Century Gothic"/>
          <w:bCs/>
          <w:position w:val="-1"/>
          <w:sz w:val="24"/>
          <w:szCs w:val="24"/>
          <w:lang w:val="es-ES" w:eastAsia="es-ES"/>
        </w:rPr>
        <w:t xml:space="preserve">dado que </w:t>
      </w:r>
      <w:r w:rsidR="00F3230C" w:rsidRPr="00FE46A4">
        <w:rPr>
          <w:rFonts w:ascii="Century Gothic" w:eastAsia="Century Gothic" w:hAnsi="Century Gothic" w:cs="Century Gothic"/>
          <w:bCs/>
          <w:position w:val="-1"/>
          <w:sz w:val="24"/>
          <w:szCs w:val="24"/>
          <w:lang w:val="es-ES" w:eastAsia="es-ES"/>
        </w:rPr>
        <w:t xml:space="preserve">la provisión de infraestructuras turísticas y medios de transporte seguros, cómodos y económicos es un factor clave para el éxito del turismo ya que el hecho de que no se atienda adecuadamente a las necesidades de las personas con discapacidad, incluidos los bebés y las personas mayores, excluye a muchos destinos de  este prometedor mercado. </w:t>
      </w:r>
    </w:p>
    <w:p w14:paraId="5AFDF5C4" w14:textId="77777777" w:rsidR="000259B1" w:rsidRPr="00FE46A4" w:rsidRDefault="000259B1" w:rsidP="005B2F5B">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5EA7EEC7" w14:textId="3E726F3A" w:rsidR="00BD19AD" w:rsidRPr="00FE46A4" w:rsidRDefault="00F3230C"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Sin embargo, por la manera en que están diseñados el entorno, los sistemas de transporte y los servicios, las personas con discapacidad y las que experimentan problemas de movilidad o de acceso a la información no pueden a menudo disfrutar de la misma libertad para viajar que los demás ciudadanos.</w:t>
      </w:r>
      <w:r w:rsidR="000259B1" w:rsidRPr="00FE46A4">
        <w:rPr>
          <w:rFonts w:ascii="Century Gothic" w:eastAsia="Century Gothic" w:hAnsi="Century Gothic" w:cs="Century Gothic"/>
          <w:bCs/>
          <w:position w:val="-1"/>
          <w:sz w:val="24"/>
          <w:szCs w:val="24"/>
          <w:lang w:val="es-ES" w:eastAsia="es-ES"/>
        </w:rPr>
        <w:t xml:space="preserve"> </w:t>
      </w:r>
    </w:p>
    <w:p w14:paraId="1FFC3F57" w14:textId="566001B0" w:rsidR="00D74055" w:rsidRPr="00FE46A4" w:rsidRDefault="00D74055"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727173EE" w14:textId="5064EBB5" w:rsidR="004976A5" w:rsidRPr="00FE46A4" w:rsidRDefault="004976A5" w:rsidP="00D74055">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L</w:t>
      </w:r>
      <w:r w:rsidR="00D74055" w:rsidRPr="00FE46A4">
        <w:rPr>
          <w:rFonts w:ascii="Century Gothic" w:eastAsia="Century Gothic" w:hAnsi="Century Gothic" w:cs="Century Gothic"/>
          <w:bCs/>
          <w:position w:val="-1"/>
          <w:sz w:val="24"/>
          <w:szCs w:val="24"/>
          <w:lang w:val="es-ES" w:eastAsia="es-ES"/>
        </w:rPr>
        <w:t xml:space="preserve">a Convención de las Naciones Unidas   sobre   los   derechos   de   las   personas   con   discapacidad, ha dedicado una mayor atención a las obligaciones del sector turístico de garantizar que las personas con discapacidad puedan ejercer su derecho a disfrutar del turismo en igualdad de condiciones que el resto de </w:t>
      </w:r>
      <w:r w:rsidR="00B5271A" w:rsidRPr="00FE46A4">
        <w:rPr>
          <w:rFonts w:ascii="Century Gothic" w:eastAsia="Century Gothic" w:hAnsi="Century Gothic" w:cs="Century Gothic"/>
          <w:bCs/>
          <w:position w:val="-1"/>
          <w:sz w:val="24"/>
          <w:szCs w:val="24"/>
          <w:lang w:val="es-ES" w:eastAsia="es-ES"/>
        </w:rPr>
        <w:t xml:space="preserve">los </w:t>
      </w:r>
      <w:r w:rsidR="00D74055" w:rsidRPr="00FE46A4">
        <w:rPr>
          <w:rFonts w:ascii="Century Gothic" w:eastAsia="Century Gothic" w:hAnsi="Century Gothic" w:cs="Century Gothic"/>
          <w:bCs/>
          <w:position w:val="-1"/>
          <w:sz w:val="24"/>
          <w:szCs w:val="24"/>
          <w:lang w:val="es-ES" w:eastAsia="es-ES"/>
        </w:rPr>
        <w:t xml:space="preserve">ciudadanos. </w:t>
      </w:r>
      <w:r w:rsidR="00B5271A" w:rsidRPr="00FE46A4">
        <w:rPr>
          <w:rFonts w:ascii="Century Gothic" w:eastAsia="Century Gothic" w:hAnsi="Century Gothic" w:cs="Century Gothic"/>
          <w:bCs/>
          <w:position w:val="-1"/>
          <w:sz w:val="24"/>
          <w:szCs w:val="24"/>
          <w:lang w:val="es-ES" w:eastAsia="es-ES"/>
        </w:rPr>
        <w:t xml:space="preserve"> </w:t>
      </w:r>
    </w:p>
    <w:p w14:paraId="4A5CEFAA" w14:textId="77777777" w:rsidR="004976A5" w:rsidRPr="00FE46A4" w:rsidRDefault="004976A5" w:rsidP="00D74055">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6BDEFD91" w14:textId="0892C2FE" w:rsidR="00470260" w:rsidRPr="00FE46A4" w:rsidRDefault="0092113A"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En este contexto, el turismo accesible para todos no consiste</w:t>
      </w:r>
      <w:r w:rsidR="004976A5" w:rsidRPr="00FE46A4">
        <w:rPr>
          <w:rFonts w:ascii="Century Gothic" w:eastAsia="Century Gothic" w:hAnsi="Century Gothic" w:cs="Century Gothic"/>
          <w:bCs/>
          <w:position w:val="-1"/>
          <w:sz w:val="24"/>
          <w:szCs w:val="24"/>
          <w:lang w:val="es-ES" w:eastAsia="es-ES"/>
        </w:rPr>
        <w:t xml:space="preserve"> solamente en permitir el acceso de las personas con discapacidad, sino que tiene en cuenta también la </w:t>
      </w:r>
      <w:r w:rsidRPr="00FE46A4">
        <w:rPr>
          <w:rFonts w:ascii="Century Gothic" w:eastAsia="Century Gothic" w:hAnsi="Century Gothic" w:cs="Century Gothic"/>
          <w:bCs/>
          <w:position w:val="-1"/>
          <w:sz w:val="24"/>
          <w:szCs w:val="24"/>
          <w:lang w:val="es-ES" w:eastAsia="es-ES"/>
        </w:rPr>
        <w:t xml:space="preserve">creación de entornos de diseño universal </w:t>
      </w:r>
      <w:r w:rsidR="00470260" w:rsidRPr="00FE46A4">
        <w:rPr>
          <w:rFonts w:ascii="Century Gothic" w:eastAsia="Century Gothic" w:hAnsi="Century Gothic" w:cs="Century Gothic"/>
          <w:bCs/>
          <w:position w:val="-1"/>
          <w:sz w:val="24"/>
          <w:szCs w:val="24"/>
          <w:lang w:val="es-ES" w:eastAsia="es-ES"/>
        </w:rPr>
        <w:t xml:space="preserve">y promover un cambio hacia el diseño centrado en el usuario y con el objetivo de satisfacer las necesidades de las personas </w:t>
      </w:r>
      <w:r w:rsidR="00470260" w:rsidRPr="00FE46A4">
        <w:rPr>
          <w:rFonts w:ascii="Century Gothic" w:eastAsia="Century Gothic" w:hAnsi="Century Gothic" w:cs="Century Gothic"/>
          <w:bCs/>
          <w:position w:val="-1"/>
          <w:sz w:val="24"/>
          <w:szCs w:val="24"/>
          <w:lang w:val="es-ES" w:eastAsia="es-ES"/>
        </w:rPr>
        <w:lastRenderedPageBreak/>
        <w:t xml:space="preserve">con discapacidad independientemente de los cambios que puedan experimentar en el curso de sus vidas. </w:t>
      </w:r>
      <w:r w:rsidR="00C90B59" w:rsidRPr="00FE46A4">
        <w:rPr>
          <w:rFonts w:ascii="Century Gothic" w:eastAsia="Century Gothic" w:hAnsi="Century Gothic" w:cs="Century Gothic"/>
          <w:bCs/>
          <w:position w:val="-1"/>
          <w:sz w:val="24"/>
          <w:szCs w:val="24"/>
          <w:lang w:val="es-ES" w:eastAsia="es-ES"/>
        </w:rPr>
        <w:t xml:space="preserve"> </w:t>
      </w:r>
    </w:p>
    <w:p w14:paraId="3112856B" w14:textId="77777777" w:rsidR="00470260" w:rsidRPr="00FE46A4" w:rsidRDefault="00470260"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4E9F5CA6" w14:textId="573DD21A" w:rsidR="0092113A" w:rsidRPr="00FE46A4" w:rsidRDefault="00EB72A5"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
          <w:position w:val="-1"/>
          <w:sz w:val="24"/>
          <w:szCs w:val="24"/>
          <w:lang w:val="es-ES" w:eastAsia="es-ES"/>
        </w:rPr>
        <w:t>IV.-</w:t>
      </w:r>
      <w:r w:rsidRPr="00FE46A4">
        <w:rPr>
          <w:rFonts w:ascii="Century Gothic" w:eastAsia="Century Gothic" w:hAnsi="Century Gothic" w:cs="Century Gothic"/>
          <w:bCs/>
          <w:position w:val="-1"/>
          <w:sz w:val="24"/>
          <w:szCs w:val="24"/>
          <w:lang w:val="es-ES" w:eastAsia="es-ES"/>
        </w:rPr>
        <w:t xml:space="preserve"> </w:t>
      </w:r>
      <w:r w:rsidR="00C90B59" w:rsidRPr="00FE46A4">
        <w:rPr>
          <w:rFonts w:ascii="Century Gothic" w:eastAsia="Century Gothic" w:hAnsi="Century Gothic" w:cs="Century Gothic"/>
          <w:bCs/>
          <w:position w:val="-1"/>
          <w:sz w:val="24"/>
          <w:szCs w:val="24"/>
          <w:lang w:val="es-ES" w:eastAsia="es-ES"/>
        </w:rPr>
        <w:t>En cuanto al ámbito de aplicación, infraestructuras y servicios, las recomendaciones de la Organización Mundial del Turismo, indica</w:t>
      </w:r>
      <w:r w:rsidR="00247DB7" w:rsidRPr="00FE46A4">
        <w:rPr>
          <w:rFonts w:ascii="Century Gothic" w:eastAsia="Century Gothic" w:hAnsi="Century Gothic" w:cs="Century Gothic"/>
          <w:bCs/>
          <w:position w:val="-1"/>
          <w:sz w:val="24"/>
          <w:szCs w:val="24"/>
          <w:lang w:val="es-ES" w:eastAsia="es-ES"/>
        </w:rPr>
        <w:t>n</w:t>
      </w:r>
      <w:r w:rsidR="00C90B59" w:rsidRPr="00FE46A4">
        <w:rPr>
          <w:rFonts w:ascii="Century Gothic" w:eastAsia="Century Gothic" w:hAnsi="Century Gothic" w:cs="Century Gothic"/>
          <w:bCs/>
          <w:position w:val="-1"/>
          <w:sz w:val="24"/>
          <w:szCs w:val="24"/>
          <w:lang w:val="es-ES" w:eastAsia="es-ES"/>
        </w:rPr>
        <w:t xml:space="preserve"> las medidas pertinentes para asegurar el acceso de las personas con discapacidad, en igualdad de condiciones con las demás, al entorno físico, el transporte, la información</w:t>
      </w:r>
      <w:r w:rsidR="005D73ED" w:rsidRPr="00FE46A4">
        <w:rPr>
          <w:rFonts w:ascii="Century Gothic" w:eastAsia="Century Gothic" w:hAnsi="Century Gothic" w:cs="Century Gothic"/>
          <w:bCs/>
          <w:position w:val="-1"/>
          <w:sz w:val="24"/>
          <w:szCs w:val="24"/>
          <w:lang w:val="es-ES" w:eastAsia="es-ES"/>
        </w:rPr>
        <w:t>,</w:t>
      </w:r>
      <w:r w:rsidR="00C90B59" w:rsidRPr="00FE46A4">
        <w:rPr>
          <w:rFonts w:ascii="Century Gothic" w:eastAsia="Century Gothic" w:hAnsi="Century Gothic" w:cs="Century Gothic"/>
          <w:bCs/>
          <w:position w:val="-1"/>
          <w:sz w:val="24"/>
          <w:szCs w:val="24"/>
          <w:lang w:val="es-ES" w:eastAsia="es-ES"/>
        </w:rPr>
        <w:t xml:space="preserve"> las comunicaciones y servicios e instalaciones abiertos al </w:t>
      </w:r>
      <w:r w:rsidR="005D73ED" w:rsidRPr="00FE46A4">
        <w:rPr>
          <w:rFonts w:ascii="Century Gothic" w:eastAsia="Century Gothic" w:hAnsi="Century Gothic" w:cs="Century Gothic"/>
          <w:bCs/>
          <w:position w:val="-1"/>
          <w:sz w:val="24"/>
          <w:szCs w:val="24"/>
          <w:lang w:val="es-ES" w:eastAsia="es-ES"/>
        </w:rPr>
        <w:t>público.</w:t>
      </w:r>
      <w:r w:rsidR="008C33DC" w:rsidRPr="00FE46A4">
        <w:rPr>
          <w:rFonts w:ascii="Century Gothic" w:eastAsia="Century Gothic" w:hAnsi="Century Gothic" w:cs="Century Gothic"/>
          <w:bCs/>
          <w:position w:val="-1"/>
          <w:sz w:val="24"/>
          <w:szCs w:val="24"/>
          <w:lang w:val="es-ES" w:eastAsia="es-ES"/>
        </w:rPr>
        <w:t xml:space="preserve"> </w:t>
      </w:r>
      <w:r w:rsidR="005D73ED" w:rsidRPr="00FE46A4">
        <w:rPr>
          <w:rFonts w:ascii="Century Gothic" w:eastAsia="Century Gothic" w:hAnsi="Century Gothic" w:cs="Century Gothic"/>
          <w:bCs/>
          <w:position w:val="-1"/>
          <w:sz w:val="24"/>
          <w:szCs w:val="24"/>
          <w:lang w:val="es-ES" w:eastAsia="es-ES"/>
        </w:rPr>
        <w:t xml:space="preserve"> </w:t>
      </w:r>
      <w:r w:rsidR="00B76CF2" w:rsidRPr="00FE46A4">
        <w:rPr>
          <w:rFonts w:ascii="Century Gothic" w:eastAsia="Century Gothic" w:hAnsi="Century Gothic" w:cs="Century Gothic"/>
          <w:bCs/>
          <w:position w:val="-1"/>
          <w:sz w:val="24"/>
          <w:szCs w:val="24"/>
          <w:lang w:val="es-ES" w:eastAsia="es-ES"/>
        </w:rPr>
        <w:t xml:space="preserve"> </w:t>
      </w:r>
    </w:p>
    <w:p w14:paraId="08002A37" w14:textId="77777777" w:rsidR="00A32554" w:rsidRPr="00FE46A4" w:rsidRDefault="00A32554"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2323321A" w14:textId="33007C9B" w:rsidR="00A32554" w:rsidRPr="00FE46A4" w:rsidRDefault="00A32554"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 xml:space="preserve">En este sentido </w:t>
      </w:r>
      <w:r w:rsidR="003773C8" w:rsidRPr="00FE46A4">
        <w:rPr>
          <w:rFonts w:ascii="Century Gothic" w:eastAsia="Century Gothic" w:hAnsi="Century Gothic" w:cs="Century Gothic"/>
          <w:bCs/>
          <w:position w:val="-1"/>
          <w:sz w:val="24"/>
          <w:szCs w:val="24"/>
          <w:lang w:val="es-ES" w:eastAsia="es-ES"/>
        </w:rPr>
        <w:t>en cuanto a l</w:t>
      </w:r>
      <w:r w:rsidR="008A20AC" w:rsidRPr="00FE46A4">
        <w:rPr>
          <w:rFonts w:ascii="Century Gothic" w:eastAsia="Century Gothic" w:hAnsi="Century Gothic" w:cs="Century Gothic"/>
          <w:bCs/>
          <w:position w:val="-1"/>
          <w:sz w:val="24"/>
          <w:szCs w:val="24"/>
          <w:lang w:val="es-ES" w:eastAsia="es-ES"/>
        </w:rPr>
        <w:t>o</w:t>
      </w:r>
      <w:r w:rsidR="003773C8" w:rsidRPr="00FE46A4">
        <w:rPr>
          <w:rFonts w:ascii="Century Gothic" w:eastAsia="Century Gothic" w:hAnsi="Century Gothic" w:cs="Century Gothic"/>
          <w:bCs/>
          <w:position w:val="-1"/>
          <w:sz w:val="24"/>
          <w:szCs w:val="24"/>
          <w:lang w:val="es-ES" w:eastAsia="es-ES"/>
        </w:rPr>
        <w:t>s</w:t>
      </w:r>
      <w:r w:rsidR="008A20AC" w:rsidRPr="00FE46A4">
        <w:rPr>
          <w:rFonts w:ascii="Century Gothic" w:eastAsia="Century Gothic" w:hAnsi="Century Gothic" w:cs="Century Gothic"/>
          <w:bCs/>
          <w:position w:val="-1"/>
          <w:sz w:val="24"/>
          <w:szCs w:val="24"/>
          <w:lang w:val="es-ES" w:eastAsia="es-ES"/>
        </w:rPr>
        <w:t xml:space="preserve"> entornos urbanísticos </w:t>
      </w:r>
      <w:r w:rsidR="005F6089" w:rsidRPr="00FE46A4">
        <w:rPr>
          <w:rFonts w:ascii="Century Gothic" w:eastAsia="Century Gothic" w:hAnsi="Century Gothic" w:cs="Century Gothic"/>
          <w:bCs/>
          <w:position w:val="-1"/>
          <w:sz w:val="24"/>
          <w:szCs w:val="24"/>
          <w:lang w:val="es-ES" w:eastAsia="es-ES"/>
        </w:rPr>
        <w:t xml:space="preserve">y arquitectónicos los requisitos que las instalaciones y sitios de interés turísticos </w:t>
      </w:r>
      <w:r w:rsidR="006B7132" w:rsidRPr="00FE46A4">
        <w:rPr>
          <w:rFonts w:ascii="Century Gothic" w:eastAsia="Century Gothic" w:hAnsi="Century Gothic" w:cs="Century Gothic"/>
          <w:bCs/>
          <w:position w:val="-1"/>
          <w:sz w:val="24"/>
          <w:szCs w:val="24"/>
          <w:lang w:val="es-ES" w:eastAsia="es-ES"/>
        </w:rPr>
        <w:t>tendrán</w:t>
      </w:r>
      <w:r w:rsidR="005F6089" w:rsidRPr="00FE46A4">
        <w:rPr>
          <w:rFonts w:ascii="Century Gothic" w:eastAsia="Century Gothic" w:hAnsi="Century Gothic" w:cs="Century Gothic"/>
          <w:bCs/>
          <w:position w:val="-1"/>
          <w:sz w:val="24"/>
          <w:szCs w:val="24"/>
          <w:lang w:val="es-ES" w:eastAsia="es-ES"/>
        </w:rPr>
        <w:t xml:space="preserve"> en las </w:t>
      </w:r>
      <w:r w:rsidR="003773C8" w:rsidRPr="00FE46A4">
        <w:rPr>
          <w:rFonts w:ascii="Century Gothic" w:eastAsia="Century Gothic" w:hAnsi="Century Gothic" w:cs="Century Gothic"/>
          <w:bCs/>
          <w:position w:val="-1"/>
          <w:sz w:val="24"/>
          <w:szCs w:val="24"/>
          <w:lang w:val="es-ES" w:eastAsia="es-ES"/>
        </w:rPr>
        <w:t xml:space="preserve">zonas de estacionamiento </w:t>
      </w:r>
      <w:r w:rsidR="005F6089" w:rsidRPr="00FE46A4">
        <w:rPr>
          <w:rFonts w:ascii="Century Gothic" w:eastAsia="Century Gothic" w:hAnsi="Century Gothic" w:cs="Century Gothic"/>
          <w:bCs/>
          <w:position w:val="-1"/>
          <w:sz w:val="24"/>
          <w:szCs w:val="24"/>
          <w:lang w:val="es-ES" w:eastAsia="es-ES"/>
        </w:rPr>
        <w:t>áreas</w:t>
      </w:r>
      <w:r w:rsidR="003773C8" w:rsidRPr="00FE46A4">
        <w:rPr>
          <w:rFonts w:ascii="Century Gothic" w:eastAsia="Century Gothic" w:hAnsi="Century Gothic" w:cs="Century Gothic"/>
          <w:bCs/>
          <w:position w:val="-1"/>
          <w:sz w:val="24"/>
          <w:szCs w:val="24"/>
          <w:lang w:val="es-ES" w:eastAsia="es-ES"/>
        </w:rPr>
        <w:t xml:space="preserve"> especiales con</w:t>
      </w:r>
      <w:r w:rsidR="005F6089" w:rsidRPr="00FE46A4">
        <w:rPr>
          <w:rFonts w:ascii="Century Gothic" w:eastAsia="Century Gothic" w:hAnsi="Century Gothic" w:cs="Century Gothic"/>
          <w:bCs/>
          <w:position w:val="-1"/>
          <w:sz w:val="24"/>
          <w:szCs w:val="24"/>
          <w:lang w:val="es-ES" w:eastAsia="es-ES"/>
        </w:rPr>
        <w:t xml:space="preserve"> una</w:t>
      </w:r>
      <w:r w:rsidR="003773C8" w:rsidRPr="00FE46A4">
        <w:rPr>
          <w:rFonts w:ascii="Century Gothic" w:eastAsia="Century Gothic" w:hAnsi="Century Gothic" w:cs="Century Gothic"/>
          <w:bCs/>
          <w:position w:val="-1"/>
          <w:sz w:val="24"/>
          <w:szCs w:val="24"/>
          <w:lang w:val="es-ES" w:eastAsia="es-ES"/>
        </w:rPr>
        <w:t xml:space="preserve"> identificación adecuada para los vehículos de las personas con movilidad reducida, situadas lo más cerca posible de los puntos de entrada y salida de los lugares, disponer de puntos especiales de bajada y recogida de viajeros, contar con cajones lo suficientemente amplios como para que los pasajeros se manejen con comodidad entre otros automóviles y las sillas de ruedas, muletas o prótesis.  </w:t>
      </w:r>
    </w:p>
    <w:p w14:paraId="6B93C94B" w14:textId="28CC5F9C" w:rsidR="00C00BC7" w:rsidRPr="00FE46A4" w:rsidRDefault="00C00BC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437CB44B" w14:textId="19E0F0B0" w:rsidR="00C00BC7" w:rsidRPr="00FE46A4" w:rsidRDefault="00C00BC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Así también en cuanto a la comunicación se facilitar</w:t>
      </w:r>
      <w:r w:rsidR="00995A0D" w:rsidRPr="00FE46A4">
        <w:rPr>
          <w:rFonts w:ascii="Century Gothic" w:eastAsia="Century Gothic" w:hAnsi="Century Gothic" w:cs="Century Gothic"/>
          <w:bCs/>
          <w:position w:val="-1"/>
          <w:sz w:val="24"/>
          <w:szCs w:val="24"/>
          <w:lang w:val="es-ES" w:eastAsia="es-ES"/>
        </w:rPr>
        <w:t>á</w:t>
      </w:r>
      <w:r w:rsidRPr="00FE46A4">
        <w:rPr>
          <w:rFonts w:ascii="Century Gothic" w:eastAsia="Century Gothic" w:hAnsi="Century Gothic" w:cs="Century Gothic"/>
          <w:bCs/>
          <w:position w:val="-1"/>
          <w:sz w:val="24"/>
          <w:szCs w:val="24"/>
          <w:lang w:val="es-ES" w:eastAsia="es-ES"/>
        </w:rPr>
        <w:t xml:space="preserve"> la utilización de la lengua de señas, braille, modos medios y formato accesibles que </w:t>
      </w:r>
      <w:r w:rsidR="00247DB7" w:rsidRPr="00FE46A4">
        <w:rPr>
          <w:rFonts w:ascii="Century Gothic" w:eastAsia="Century Gothic" w:hAnsi="Century Gothic" w:cs="Century Gothic"/>
          <w:bCs/>
          <w:position w:val="-1"/>
          <w:sz w:val="24"/>
          <w:szCs w:val="24"/>
          <w:lang w:val="es-ES" w:eastAsia="es-ES"/>
        </w:rPr>
        <w:t>e</w:t>
      </w:r>
      <w:r w:rsidRPr="00FE46A4">
        <w:rPr>
          <w:rFonts w:ascii="Century Gothic" w:eastAsia="Century Gothic" w:hAnsi="Century Gothic" w:cs="Century Gothic"/>
          <w:bCs/>
          <w:position w:val="-1"/>
          <w:sz w:val="24"/>
          <w:szCs w:val="24"/>
          <w:lang w:val="es-ES" w:eastAsia="es-ES"/>
        </w:rPr>
        <w:t>lijan las personas con discapacidad</w:t>
      </w:r>
      <w:r w:rsidR="00825983" w:rsidRPr="00FE46A4">
        <w:rPr>
          <w:rFonts w:ascii="Century Gothic" w:eastAsia="Century Gothic" w:hAnsi="Century Gothic" w:cs="Century Gothic"/>
          <w:bCs/>
          <w:position w:val="-1"/>
          <w:sz w:val="24"/>
          <w:szCs w:val="24"/>
          <w:lang w:val="es-ES" w:eastAsia="es-ES"/>
        </w:rPr>
        <w:t xml:space="preserve">, los teléfonos y otros sistemas de comunicación públicos, internet, fax, </w:t>
      </w:r>
      <w:r w:rsidR="00825983" w:rsidRPr="00FE46A4">
        <w:rPr>
          <w:rFonts w:ascii="Century Gothic" w:eastAsia="Century Gothic" w:hAnsi="Century Gothic" w:cs="Century Gothic"/>
          <w:bCs/>
          <w:position w:val="-1"/>
          <w:sz w:val="24"/>
          <w:szCs w:val="24"/>
          <w:lang w:val="es-ES" w:eastAsia="es-ES"/>
        </w:rPr>
        <w:lastRenderedPageBreak/>
        <w:t xml:space="preserve">estarán diseñados y dispuestos para el uso público, que puedan ser utilizados independiente de su estatura, problemas de movilidad o sensoriales. </w:t>
      </w:r>
    </w:p>
    <w:p w14:paraId="70F2776F" w14:textId="77777777" w:rsidR="00AE0808" w:rsidRPr="00FE46A4" w:rsidRDefault="00AE0808"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2F364881" w14:textId="7A461C8F" w:rsidR="001A707C" w:rsidRPr="00FE46A4" w:rsidRDefault="00AE0808"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
          <w:position w:val="-1"/>
          <w:sz w:val="24"/>
          <w:szCs w:val="24"/>
          <w:lang w:val="es-ES" w:eastAsia="es-ES"/>
        </w:rPr>
        <w:t>V.</w:t>
      </w:r>
      <w:r w:rsidR="001A707C" w:rsidRPr="00FE46A4">
        <w:rPr>
          <w:rFonts w:ascii="Century Gothic" w:eastAsia="Century Gothic" w:hAnsi="Century Gothic" w:cs="Century Gothic"/>
          <w:b/>
          <w:position w:val="-1"/>
          <w:sz w:val="24"/>
          <w:szCs w:val="24"/>
          <w:lang w:val="es-ES" w:eastAsia="es-ES"/>
        </w:rPr>
        <w:t xml:space="preserve">- </w:t>
      </w:r>
      <w:r w:rsidR="001A707C" w:rsidRPr="00FE46A4">
        <w:rPr>
          <w:rFonts w:ascii="Century Gothic" w:eastAsia="Century Gothic" w:hAnsi="Century Gothic" w:cs="Century Gothic"/>
          <w:bCs/>
          <w:position w:val="-1"/>
          <w:sz w:val="24"/>
          <w:szCs w:val="24"/>
          <w:lang w:val="es-ES" w:eastAsia="es-ES"/>
        </w:rPr>
        <w:t>Es importante señalar que la formación del personal de los lugares turísticos desempeña un papel importante en la reducción de las posibles deficiencias de acceso o la solución de las dificultades imprevistas, y su formación en la conciencia de la discapacidad y la atención al cliente puede minimizar las barreras que encuentran las personas con discapacidad.</w:t>
      </w:r>
    </w:p>
    <w:p w14:paraId="159355AF" w14:textId="77777777" w:rsidR="001A707C" w:rsidRPr="00FE46A4" w:rsidRDefault="001A707C"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0AAC72D8" w14:textId="77B7DA5E" w:rsidR="00543880" w:rsidRPr="00FE46A4" w:rsidRDefault="00543880"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El personal de los establecimientos turísticos y de los servicios</w:t>
      </w:r>
      <w:r w:rsidR="001A707C" w:rsidRPr="00FE46A4">
        <w:rPr>
          <w:rFonts w:ascii="Century Gothic" w:eastAsia="Century Gothic" w:hAnsi="Century Gothic" w:cs="Century Gothic"/>
          <w:bCs/>
          <w:position w:val="-1"/>
          <w:sz w:val="24"/>
          <w:szCs w:val="24"/>
          <w:lang w:val="es-ES" w:eastAsia="es-ES"/>
        </w:rPr>
        <w:t xml:space="preserve"> afines estar</w:t>
      </w:r>
      <w:r w:rsidR="00531D9A" w:rsidRPr="00FE46A4">
        <w:rPr>
          <w:rFonts w:ascii="Century Gothic" w:eastAsia="Century Gothic" w:hAnsi="Century Gothic" w:cs="Century Gothic"/>
          <w:bCs/>
          <w:position w:val="-1"/>
          <w:sz w:val="24"/>
          <w:szCs w:val="24"/>
          <w:lang w:val="es-ES" w:eastAsia="es-ES"/>
        </w:rPr>
        <w:t>á</w:t>
      </w:r>
      <w:r w:rsidR="001A707C" w:rsidRPr="00FE46A4">
        <w:rPr>
          <w:rFonts w:ascii="Century Gothic" w:eastAsia="Century Gothic" w:hAnsi="Century Gothic" w:cs="Century Gothic"/>
          <w:bCs/>
          <w:position w:val="-1"/>
          <w:sz w:val="24"/>
          <w:szCs w:val="24"/>
          <w:lang w:val="es-ES" w:eastAsia="es-ES"/>
        </w:rPr>
        <w:t xml:space="preserve"> preparado para conocer, </w:t>
      </w:r>
      <w:r w:rsidRPr="00FE46A4">
        <w:rPr>
          <w:rFonts w:ascii="Century Gothic" w:eastAsia="Century Gothic" w:hAnsi="Century Gothic" w:cs="Century Gothic"/>
          <w:bCs/>
          <w:position w:val="-1"/>
          <w:sz w:val="24"/>
          <w:szCs w:val="24"/>
          <w:lang w:val="es-ES" w:eastAsia="es-ES"/>
        </w:rPr>
        <w:t>entender y tratar las necesidades que planteen los clientes</w:t>
      </w:r>
      <w:r w:rsidR="001A707C" w:rsidRPr="00FE46A4">
        <w:rPr>
          <w:rFonts w:ascii="Century Gothic" w:eastAsia="Century Gothic" w:hAnsi="Century Gothic" w:cs="Century Gothic"/>
          <w:bCs/>
          <w:position w:val="-1"/>
          <w:sz w:val="24"/>
          <w:szCs w:val="24"/>
          <w:lang w:val="es-ES" w:eastAsia="es-ES"/>
        </w:rPr>
        <w:t xml:space="preserve"> con alguna discapacidad. </w:t>
      </w:r>
    </w:p>
    <w:p w14:paraId="6A218A88" w14:textId="77777777" w:rsidR="00543880" w:rsidRPr="00FE46A4" w:rsidRDefault="00543880"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70501BA2" w14:textId="7D308B9F" w:rsidR="00721FD7" w:rsidRPr="00FE46A4" w:rsidRDefault="001A707C"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 xml:space="preserve">En  virtud  de  la  Convención  de  las  Naciones  Unidas  sobre  los  derechos  de  las  personas  con  discapacidad  de  2006,  el  personal  </w:t>
      </w:r>
      <w:r w:rsidR="007C1973" w:rsidRPr="00FE46A4">
        <w:rPr>
          <w:rFonts w:ascii="Century Gothic" w:eastAsia="Century Gothic" w:hAnsi="Century Gothic" w:cs="Century Gothic"/>
          <w:bCs/>
          <w:position w:val="-1"/>
          <w:sz w:val="24"/>
          <w:szCs w:val="24"/>
          <w:lang w:val="es-ES" w:eastAsia="es-ES"/>
        </w:rPr>
        <w:t>deberá</w:t>
      </w:r>
      <w:r w:rsidRPr="00FE46A4">
        <w:rPr>
          <w:rFonts w:ascii="Century Gothic" w:eastAsia="Century Gothic" w:hAnsi="Century Gothic" w:cs="Century Gothic"/>
          <w:bCs/>
          <w:position w:val="-1"/>
          <w:sz w:val="24"/>
          <w:szCs w:val="24"/>
          <w:lang w:val="es-ES" w:eastAsia="es-ES"/>
        </w:rPr>
        <w:t xml:space="preserve">  recibir  una  formación  adecuada  respecto  a  los  derechos  de  las  personas  con  discapacidad,  a  fin  de  prestar  mejor  asistencia y   los   servicios   garantizados   por   esos   derechos,   supervisar  y  prestar  los  servicios  necesarios  y  explicar  el  funcionamiento  de  las  instalaciones  diseñadas  para  clientes con discapacidad. </w:t>
      </w:r>
    </w:p>
    <w:p w14:paraId="75D8A159" w14:textId="77777777" w:rsidR="00721FD7" w:rsidRPr="00FE46A4" w:rsidRDefault="00721FD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6F6D377B" w14:textId="77777777" w:rsidR="00721FD7" w:rsidRPr="00FE46A4" w:rsidRDefault="00721FD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6A52A271" w14:textId="19C12A61" w:rsidR="00721FD7" w:rsidRPr="00FE46A4" w:rsidRDefault="001A707C"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lastRenderedPageBreak/>
        <w:t xml:space="preserve">Entre el personal </w:t>
      </w:r>
      <w:r w:rsidR="004A4A6D" w:rsidRPr="00FE46A4">
        <w:rPr>
          <w:rFonts w:ascii="Century Gothic" w:eastAsia="Century Gothic" w:hAnsi="Century Gothic" w:cs="Century Gothic"/>
          <w:bCs/>
          <w:position w:val="-1"/>
          <w:sz w:val="24"/>
          <w:szCs w:val="24"/>
          <w:lang w:val="es-ES" w:eastAsia="es-ES"/>
        </w:rPr>
        <w:t xml:space="preserve">los </w:t>
      </w:r>
      <w:r w:rsidRPr="00FE46A4">
        <w:rPr>
          <w:rFonts w:ascii="Century Gothic" w:eastAsia="Century Gothic" w:hAnsi="Century Gothic" w:cs="Century Gothic"/>
          <w:bCs/>
          <w:position w:val="-1"/>
          <w:sz w:val="24"/>
          <w:szCs w:val="24"/>
          <w:lang w:val="es-ES" w:eastAsia="es-ES"/>
        </w:rPr>
        <w:t xml:space="preserve">empleados </w:t>
      </w:r>
      <w:r w:rsidR="004A4A6D" w:rsidRPr="00FE46A4">
        <w:rPr>
          <w:rFonts w:ascii="Century Gothic" w:eastAsia="Century Gothic" w:hAnsi="Century Gothic" w:cs="Century Gothic"/>
          <w:bCs/>
          <w:position w:val="-1"/>
          <w:sz w:val="24"/>
          <w:szCs w:val="24"/>
          <w:lang w:val="es-ES" w:eastAsia="es-ES"/>
        </w:rPr>
        <w:t>conocerán</w:t>
      </w:r>
      <w:r w:rsidRPr="00FE46A4">
        <w:rPr>
          <w:rFonts w:ascii="Century Gothic" w:eastAsia="Century Gothic" w:hAnsi="Century Gothic" w:cs="Century Gothic"/>
          <w:bCs/>
          <w:position w:val="-1"/>
          <w:sz w:val="24"/>
          <w:szCs w:val="24"/>
          <w:lang w:val="es-ES" w:eastAsia="es-ES"/>
        </w:rPr>
        <w:t xml:space="preserve"> los medios </w:t>
      </w:r>
      <w:r w:rsidR="004A4A6D" w:rsidRPr="00FE46A4">
        <w:rPr>
          <w:rFonts w:ascii="Century Gothic" w:eastAsia="Century Gothic" w:hAnsi="Century Gothic" w:cs="Century Gothic"/>
          <w:bCs/>
          <w:position w:val="-1"/>
          <w:sz w:val="24"/>
          <w:szCs w:val="24"/>
          <w:lang w:val="es-ES" w:eastAsia="es-ES"/>
        </w:rPr>
        <w:t xml:space="preserve">para </w:t>
      </w:r>
      <w:r w:rsidRPr="00FE46A4">
        <w:rPr>
          <w:rFonts w:ascii="Century Gothic" w:eastAsia="Century Gothic" w:hAnsi="Century Gothic" w:cs="Century Gothic"/>
          <w:bCs/>
          <w:position w:val="-1"/>
          <w:sz w:val="24"/>
          <w:szCs w:val="24"/>
          <w:lang w:val="es-ES" w:eastAsia="es-ES"/>
        </w:rPr>
        <w:t>comunicarse con    discapacitados  sensoriales</w:t>
      </w:r>
      <w:r w:rsidR="00721FD7" w:rsidRPr="00FE46A4">
        <w:rPr>
          <w:rFonts w:ascii="Century Gothic" w:eastAsia="Century Gothic" w:hAnsi="Century Gothic" w:cs="Century Gothic"/>
          <w:bCs/>
          <w:position w:val="-1"/>
          <w:sz w:val="24"/>
          <w:szCs w:val="24"/>
          <w:lang w:val="es-ES" w:eastAsia="es-ES"/>
        </w:rPr>
        <w:t>, contar con una formación</w:t>
      </w:r>
      <w:r w:rsidRPr="00FE46A4">
        <w:rPr>
          <w:rFonts w:ascii="Century Gothic" w:eastAsia="Century Gothic" w:hAnsi="Century Gothic" w:cs="Century Gothic"/>
          <w:bCs/>
          <w:position w:val="-1"/>
          <w:sz w:val="24"/>
          <w:szCs w:val="24"/>
          <w:lang w:val="es-ES" w:eastAsia="es-ES"/>
        </w:rPr>
        <w:t xml:space="preserve"> </w:t>
      </w:r>
      <w:r w:rsidR="00721FD7" w:rsidRPr="00FE46A4">
        <w:rPr>
          <w:rFonts w:ascii="Century Gothic" w:eastAsia="Century Gothic" w:hAnsi="Century Gothic" w:cs="Century Gothic"/>
          <w:bCs/>
          <w:position w:val="-1"/>
          <w:sz w:val="24"/>
          <w:szCs w:val="24"/>
          <w:lang w:val="es-ES" w:eastAsia="es-ES"/>
        </w:rPr>
        <w:t>para tratar a</w:t>
      </w:r>
      <w:r w:rsidRPr="00FE46A4">
        <w:rPr>
          <w:rFonts w:ascii="Century Gothic" w:eastAsia="Century Gothic" w:hAnsi="Century Gothic" w:cs="Century Gothic"/>
          <w:bCs/>
          <w:position w:val="-1"/>
          <w:sz w:val="24"/>
          <w:szCs w:val="24"/>
          <w:lang w:val="es-ES" w:eastAsia="es-ES"/>
        </w:rPr>
        <w:t xml:space="preserve">  las  personas  con  discapacidad  con  cortesía  y  eficacia, ofrecer   información   completa   sobre   los   servicios   e   instalaciones de que disponen, y facilitarles el acceso a los servicios no accesibles</w:t>
      </w:r>
      <w:r w:rsidR="00721FD7" w:rsidRPr="00FE46A4">
        <w:rPr>
          <w:rFonts w:ascii="Century Gothic" w:eastAsia="Century Gothic" w:hAnsi="Century Gothic" w:cs="Century Gothic"/>
          <w:bCs/>
          <w:position w:val="-1"/>
          <w:sz w:val="24"/>
          <w:szCs w:val="24"/>
          <w:lang w:val="es-ES" w:eastAsia="es-ES"/>
        </w:rPr>
        <w:t xml:space="preserve">, así como también </w:t>
      </w:r>
      <w:r w:rsidRPr="00FE46A4">
        <w:rPr>
          <w:rFonts w:ascii="Century Gothic" w:eastAsia="Century Gothic" w:hAnsi="Century Gothic" w:cs="Century Gothic"/>
          <w:bCs/>
          <w:position w:val="-1"/>
          <w:sz w:val="24"/>
          <w:szCs w:val="24"/>
          <w:lang w:val="es-ES" w:eastAsia="es-ES"/>
        </w:rPr>
        <w:t>proporcionar  información  accesible  para  las  personas  con  discapacidad  sobre  ayudas  a  la  movilidad, dispositivos técnicos y tecnologías de apoyo, incluidas las nuevas tecnologías, así como otras formas de asistencia, servicios e instalaciones de apoyo de</w:t>
      </w:r>
      <w:r w:rsidR="00B32C32" w:rsidRPr="00FE46A4">
        <w:rPr>
          <w:rFonts w:ascii="Century Gothic" w:eastAsia="Century Gothic" w:hAnsi="Century Gothic" w:cs="Century Gothic"/>
          <w:bCs/>
          <w:position w:val="-1"/>
          <w:sz w:val="24"/>
          <w:szCs w:val="24"/>
          <w:lang w:val="es-ES" w:eastAsia="es-ES"/>
        </w:rPr>
        <w:t>l</w:t>
      </w:r>
      <w:r w:rsidRPr="00FE46A4">
        <w:rPr>
          <w:rFonts w:ascii="Century Gothic" w:eastAsia="Century Gothic" w:hAnsi="Century Gothic" w:cs="Century Gothic"/>
          <w:bCs/>
          <w:position w:val="-1"/>
          <w:sz w:val="24"/>
          <w:szCs w:val="24"/>
          <w:lang w:val="es-ES" w:eastAsia="es-ES"/>
        </w:rPr>
        <w:t xml:space="preserve"> que disponga el establecimiento</w:t>
      </w:r>
      <w:r w:rsidR="00721FD7" w:rsidRPr="00FE46A4">
        <w:rPr>
          <w:rFonts w:ascii="Century Gothic" w:eastAsia="Century Gothic" w:hAnsi="Century Gothic" w:cs="Century Gothic"/>
          <w:bCs/>
          <w:position w:val="-1"/>
          <w:sz w:val="24"/>
          <w:szCs w:val="24"/>
          <w:lang w:val="es-ES" w:eastAsia="es-ES"/>
        </w:rPr>
        <w:t xml:space="preserve">, ofrecer </w:t>
      </w:r>
      <w:r w:rsidRPr="00FE46A4">
        <w:rPr>
          <w:rFonts w:ascii="Century Gothic" w:eastAsia="Century Gothic" w:hAnsi="Century Gothic" w:cs="Century Gothic"/>
          <w:bCs/>
          <w:position w:val="-1"/>
          <w:sz w:val="24"/>
          <w:szCs w:val="24"/>
          <w:lang w:val="es-ES" w:eastAsia="es-ES"/>
        </w:rPr>
        <w:t>formas de asistencia humana y animal, así  como  información  concreta  y  adecuada  sobre  los  servicios disponibles en el hotel y los servicios externos, incluidos  guías,  lectores  e  intérpretes  profesionales  de  la lengua de s</w:t>
      </w:r>
      <w:r w:rsidR="00721FD7" w:rsidRPr="00FE46A4">
        <w:rPr>
          <w:rFonts w:ascii="Century Gothic" w:eastAsia="Century Gothic" w:hAnsi="Century Gothic" w:cs="Century Gothic"/>
          <w:bCs/>
          <w:position w:val="-1"/>
          <w:sz w:val="24"/>
          <w:szCs w:val="24"/>
          <w:lang w:val="es-ES" w:eastAsia="es-ES"/>
        </w:rPr>
        <w:t>eñas</w:t>
      </w:r>
      <w:r w:rsidRPr="00FE46A4">
        <w:rPr>
          <w:rFonts w:ascii="Century Gothic" w:eastAsia="Century Gothic" w:hAnsi="Century Gothic" w:cs="Century Gothic"/>
          <w:bCs/>
          <w:position w:val="-1"/>
          <w:sz w:val="24"/>
          <w:szCs w:val="24"/>
          <w:lang w:val="es-ES" w:eastAsia="es-ES"/>
        </w:rPr>
        <w:t>, para facilitar el acceso a edificios y otras instalaciones abiertas al público</w:t>
      </w:r>
      <w:r w:rsidR="00364532" w:rsidRPr="00FE46A4">
        <w:rPr>
          <w:rStyle w:val="Refdenotaalpie"/>
          <w:rFonts w:ascii="Century Gothic" w:eastAsia="Century Gothic" w:hAnsi="Century Gothic" w:cs="Century Gothic"/>
          <w:bCs/>
          <w:position w:val="-1"/>
          <w:sz w:val="24"/>
          <w:szCs w:val="24"/>
          <w:lang w:val="es-ES" w:eastAsia="es-ES"/>
        </w:rPr>
        <w:footnoteReference w:id="1"/>
      </w:r>
      <w:r w:rsidRPr="00FE46A4">
        <w:rPr>
          <w:rFonts w:ascii="Century Gothic" w:eastAsia="Century Gothic" w:hAnsi="Century Gothic" w:cs="Century Gothic"/>
          <w:bCs/>
          <w:position w:val="-1"/>
          <w:sz w:val="24"/>
          <w:szCs w:val="24"/>
          <w:lang w:val="es-ES" w:eastAsia="es-ES"/>
        </w:rPr>
        <w:t xml:space="preserve">. </w:t>
      </w:r>
    </w:p>
    <w:p w14:paraId="40D49552" w14:textId="77777777" w:rsidR="00721FD7" w:rsidRPr="00FE46A4" w:rsidRDefault="00721FD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399C0A6B" w14:textId="1E89EBD4" w:rsidR="00AE0808" w:rsidRPr="00FE46A4" w:rsidRDefault="00721FD7"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En este contexto l</w:t>
      </w:r>
      <w:r w:rsidR="001A707C" w:rsidRPr="00FE46A4">
        <w:rPr>
          <w:rFonts w:ascii="Century Gothic" w:eastAsia="Century Gothic" w:hAnsi="Century Gothic" w:cs="Century Gothic"/>
          <w:bCs/>
          <w:position w:val="-1"/>
          <w:sz w:val="24"/>
          <w:szCs w:val="24"/>
          <w:lang w:val="es-ES" w:eastAsia="es-ES"/>
        </w:rPr>
        <w:t xml:space="preserve">os  funcionarios  encargados  de  la  seguridad  o  sus  homólogos en los establecimientos y vehículos turísticos que alojan  y   transportan,   respectivamente,   a   las   personas con discapacidad, </w:t>
      </w:r>
      <w:r w:rsidR="00501547" w:rsidRPr="00FE46A4">
        <w:rPr>
          <w:rFonts w:ascii="Century Gothic" w:eastAsia="Century Gothic" w:hAnsi="Century Gothic" w:cs="Century Gothic"/>
          <w:bCs/>
          <w:position w:val="-1"/>
          <w:sz w:val="24"/>
          <w:szCs w:val="24"/>
          <w:lang w:val="es-ES" w:eastAsia="es-ES"/>
        </w:rPr>
        <w:t>dispondrán</w:t>
      </w:r>
      <w:r w:rsidR="001A707C" w:rsidRPr="00FE46A4">
        <w:rPr>
          <w:rFonts w:ascii="Century Gothic" w:eastAsia="Century Gothic" w:hAnsi="Century Gothic" w:cs="Century Gothic"/>
          <w:bCs/>
          <w:position w:val="-1"/>
          <w:sz w:val="24"/>
          <w:szCs w:val="24"/>
          <w:lang w:val="es-ES" w:eastAsia="es-ES"/>
        </w:rPr>
        <w:t>, en todo momento y por regla general, de una lista de los números de  habitaciones  o  compartimentos  ocupados  por  esas  personas como previsión en caso de emergencia</w:t>
      </w:r>
      <w:r w:rsidRPr="00FE46A4">
        <w:rPr>
          <w:rFonts w:ascii="Century Gothic" w:eastAsia="Century Gothic" w:hAnsi="Century Gothic" w:cs="Century Gothic"/>
          <w:bCs/>
          <w:position w:val="-1"/>
          <w:sz w:val="24"/>
          <w:szCs w:val="24"/>
          <w:lang w:val="es-ES" w:eastAsia="es-ES"/>
        </w:rPr>
        <w:t>, contar con</w:t>
      </w:r>
      <w:r w:rsidR="001A707C" w:rsidRPr="00FE46A4">
        <w:rPr>
          <w:rFonts w:ascii="Century Gothic" w:eastAsia="Century Gothic" w:hAnsi="Century Gothic" w:cs="Century Gothic"/>
          <w:bCs/>
          <w:position w:val="-1"/>
          <w:sz w:val="24"/>
          <w:szCs w:val="24"/>
          <w:lang w:val="es-ES" w:eastAsia="es-ES"/>
        </w:rPr>
        <w:t xml:space="preserve">  personal  </w:t>
      </w:r>
      <w:r w:rsidRPr="00FE46A4">
        <w:rPr>
          <w:rFonts w:ascii="Century Gothic" w:eastAsia="Century Gothic" w:hAnsi="Century Gothic" w:cs="Century Gothic"/>
          <w:bCs/>
          <w:position w:val="-1"/>
          <w:sz w:val="24"/>
          <w:szCs w:val="24"/>
          <w:lang w:val="es-ES" w:eastAsia="es-ES"/>
        </w:rPr>
        <w:t>entrenado</w:t>
      </w:r>
      <w:r w:rsidR="001A707C" w:rsidRPr="00FE46A4">
        <w:rPr>
          <w:rFonts w:ascii="Century Gothic" w:eastAsia="Century Gothic" w:hAnsi="Century Gothic" w:cs="Century Gothic"/>
          <w:bCs/>
          <w:position w:val="-1"/>
          <w:sz w:val="24"/>
          <w:szCs w:val="24"/>
          <w:lang w:val="es-ES" w:eastAsia="es-ES"/>
        </w:rPr>
        <w:t xml:space="preserve">  para  evacuar  a  las  personas con discapacidad en caso de emergencia. </w:t>
      </w:r>
    </w:p>
    <w:p w14:paraId="58EEC27B" w14:textId="5AA7E031" w:rsidR="00217193" w:rsidRPr="00FE46A4" w:rsidRDefault="00217193"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7550AD23" w14:textId="5FAAE8BA" w:rsidR="00217193" w:rsidRPr="00FE46A4" w:rsidRDefault="00217193" w:rsidP="00F3230C">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 xml:space="preserve">En razón de lo dispuesto </w:t>
      </w:r>
      <w:r w:rsidR="0011749B" w:rsidRPr="00FE46A4">
        <w:rPr>
          <w:rFonts w:ascii="Century Gothic" w:eastAsia="Century Gothic" w:hAnsi="Century Gothic" w:cs="Century Gothic"/>
          <w:bCs/>
          <w:position w:val="-1"/>
          <w:sz w:val="24"/>
          <w:szCs w:val="24"/>
          <w:lang w:val="es-ES" w:eastAsia="es-ES"/>
        </w:rPr>
        <w:t xml:space="preserve">es importante señalar que los </w:t>
      </w:r>
      <w:r w:rsidRPr="00FE46A4">
        <w:rPr>
          <w:rFonts w:ascii="Century Gothic" w:eastAsia="Century Gothic" w:hAnsi="Century Gothic" w:cs="Century Gothic"/>
          <w:bCs/>
          <w:position w:val="-1"/>
          <w:sz w:val="24"/>
          <w:szCs w:val="24"/>
          <w:lang w:val="es-ES" w:eastAsia="es-ES"/>
        </w:rPr>
        <w:t xml:space="preserve">principios del diseño universal incluyen que </w:t>
      </w:r>
      <w:r w:rsidR="0011749B" w:rsidRPr="00FE46A4">
        <w:rPr>
          <w:rFonts w:ascii="Century Gothic" w:eastAsia="Century Gothic" w:hAnsi="Century Gothic" w:cs="Century Gothic"/>
          <w:bCs/>
          <w:position w:val="-1"/>
          <w:sz w:val="24"/>
          <w:szCs w:val="24"/>
          <w:lang w:val="es-ES" w:eastAsia="es-ES"/>
        </w:rPr>
        <w:t>las personas con alguna discapacidad</w:t>
      </w:r>
      <w:r w:rsidRPr="00FE46A4">
        <w:rPr>
          <w:rFonts w:ascii="Century Gothic" w:eastAsia="Century Gothic" w:hAnsi="Century Gothic" w:cs="Century Gothic"/>
          <w:bCs/>
          <w:position w:val="-1"/>
          <w:sz w:val="24"/>
          <w:szCs w:val="24"/>
          <w:lang w:val="es-ES" w:eastAsia="es-ES"/>
        </w:rPr>
        <w:t xml:space="preserve"> </w:t>
      </w:r>
      <w:r w:rsidR="0011749B" w:rsidRPr="00FE46A4">
        <w:rPr>
          <w:rFonts w:ascii="Century Gothic" w:eastAsia="Century Gothic" w:hAnsi="Century Gothic" w:cs="Century Gothic"/>
          <w:bCs/>
          <w:position w:val="-1"/>
          <w:sz w:val="24"/>
          <w:szCs w:val="24"/>
          <w:lang w:val="es-ES" w:eastAsia="es-ES"/>
        </w:rPr>
        <w:t xml:space="preserve">pueda adaptarse a una variedad de preferencias y capacidades individuales, reducir significativamente los peligros y consecuencias adversas de acciones accidentales o involuntarias, así como que sea utilizado eficientemente y cómodamente, con mínimo de fatiga, que los tamaños y espacios sean los apropiados para la aproximación, alcance y manipulación y uso, sin importar el tamaño, la postura o la movilidad del usuario en los establecimientos turísticos. </w:t>
      </w:r>
    </w:p>
    <w:p w14:paraId="69D4E569" w14:textId="77777777" w:rsidR="0011749B" w:rsidRPr="00FE46A4" w:rsidRDefault="0011749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
          <w:position w:val="-1"/>
          <w:sz w:val="24"/>
          <w:szCs w:val="24"/>
          <w:lang w:val="es-ES" w:eastAsia="es-ES"/>
        </w:rPr>
      </w:pPr>
    </w:p>
    <w:p w14:paraId="336A1897" w14:textId="0AC9500E" w:rsidR="00E86C16"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
          <w:position w:val="-1"/>
          <w:sz w:val="24"/>
          <w:szCs w:val="24"/>
          <w:lang w:val="es-ES" w:eastAsia="es-ES"/>
        </w:rPr>
        <w:t xml:space="preserve">VI.- </w:t>
      </w:r>
      <w:r w:rsidR="00DB2F19" w:rsidRPr="00FE46A4">
        <w:rPr>
          <w:rFonts w:ascii="Century Gothic" w:eastAsia="Century Gothic" w:hAnsi="Century Gothic" w:cs="Century Gothic"/>
          <w:bCs/>
          <w:position w:val="-1"/>
          <w:sz w:val="24"/>
          <w:szCs w:val="24"/>
          <w:lang w:val="es-ES" w:eastAsia="es-ES"/>
        </w:rPr>
        <w:t xml:space="preserve">La </w:t>
      </w:r>
      <w:r w:rsidR="00C16AD2" w:rsidRPr="00FE46A4">
        <w:rPr>
          <w:rFonts w:ascii="Century Gothic" w:eastAsia="Century Gothic" w:hAnsi="Century Gothic" w:cs="Century Gothic"/>
          <w:bCs/>
          <w:position w:val="-1"/>
          <w:sz w:val="24"/>
          <w:szCs w:val="24"/>
          <w:lang w:val="es-ES" w:eastAsia="es-ES"/>
        </w:rPr>
        <w:t>I</w:t>
      </w:r>
      <w:r w:rsidR="00DB2F19" w:rsidRPr="00FE46A4">
        <w:rPr>
          <w:rFonts w:ascii="Century Gothic" w:eastAsia="Century Gothic" w:hAnsi="Century Gothic" w:cs="Century Gothic"/>
          <w:bCs/>
          <w:position w:val="-1"/>
          <w:sz w:val="24"/>
          <w:szCs w:val="24"/>
          <w:lang w:val="es-ES" w:eastAsia="es-ES"/>
        </w:rPr>
        <w:t>niciativa que nos ocupa plantea entonces,</w:t>
      </w:r>
      <w:r w:rsidR="00E86C16" w:rsidRPr="00FE46A4">
        <w:rPr>
          <w:rFonts w:ascii="Century Gothic" w:eastAsia="Century Gothic" w:hAnsi="Century Gothic" w:cs="Century Gothic"/>
          <w:bCs/>
          <w:position w:val="-1"/>
          <w:sz w:val="24"/>
          <w:szCs w:val="24"/>
          <w:lang w:val="es-ES" w:eastAsia="es-ES"/>
        </w:rPr>
        <w:t xml:space="preserve"> adicionar un Capítulo sobre “Turismo Accesible” que es aquel que permita a las personas con discapacidad actuar con independencia</w:t>
      </w:r>
      <w:r w:rsidR="00C15F9A" w:rsidRPr="00FE46A4">
        <w:rPr>
          <w:rFonts w:ascii="Century Gothic" w:eastAsia="Century Gothic" w:hAnsi="Century Gothic" w:cs="Century Gothic"/>
          <w:bCs/>
          <w:position w:val="-1"/>
          <w:sz w:val="24"/>
          <w:szCs w:val="24"/>
          <w:lang w:val="es-ES" w:eastAsia="es-ES"/>
        </w:rPr>
        <w:t xml:space="preserve"> </w:t>
      </w:r>
      <w:r w:rsidR="00E86C16" w:rsidRPr="00FE46A4">
        <w:rPr>
          <w:rFonts w:ascii="Century Gothic" w:eastAsia="Century Gothic" w:hAnsi="Century Gothic" w:cs="Century Gothic"/>
          <w:bCs/>
          <w:position w:val="-1"/>
          <w:sz w:val="24"/>
          <w:szCs w:val="24"/>
          <w:lang w:val="es-ES" w:eastAsia="es-ES"/>
        </w:rPr>
        <w:t xml:space="preserve">y dignidad, mediante una oferta de productos, servicios y entorno de turismo diseñados de manera universal, para </w:t>
      </w:r>
      <w:r w:rsidR="00C15F9A" w:rsidRPr="00FE46A4">
        <w:rPr>
          <w:rFonts w:ascii="Century Gothic" w:eastAsia="Century Gothic" w:hAnsi="Century Gothic" w:cs="Century Gothic"/>
          <w:bCs/>
          <w:position w:val="-1"/>
          <w:sz w:val="24"/>
          <w:szCs w:val="24"/>
          <w:lang w:val="es-ES" w:eastAsia="es-ES"/>
        </w:rPr>
        <w:t xml:space="preserve">que </w:t>
      </w:r>
      <w:r w:rsidR="00E86C16" w:rsidRPr="00FE46A4">
        <w:rPr>
          <w:rFonts w:ascii="Century Gothic" w:eastAsia="Century Gothic" w:hAnsi="Century Gothic" w:cs="Century Gothic"/>
          <w:bCs/>
          <w:position w:val="-1"/>
          <w:sz w:val="24"/>
          <w:szCs w:val="24"/>
          <w:lang w:val="es-ES" w:eastAsia="es-ES"/>
        </w:rPr>
        <w:t>disfrut</w:t>
      </w:r>
      <w:r w:rsidR="00C15F9A" w:rsidRPr="00FE46A4">
        <w:rPr>
          <w:rFonts w:ascii="Century Gothic" w:eastAsia="Century Gothic" w:hAnsi="Century Gothic" w:cs="Century Gothic"/>
          <w:bCs/>
          <w:position w:val="-1"/>
          <w:sz w:val="24"/>
          <w:szCs w:val="24"/>
          <w:lang w:val="es-ES" w:eastAsia="es-ES"/>
        </w:rPr>
        <w:t>en</w:t>
      </w:r>
      <w:r w:rsidR="00E86C16" w:rsidRPr="00FE46A4">
        <w:rPr>
          <w:rFonts w:ascii="Century Gothic" w:eastAsia="Century Gothic" w:hAnsi="Century Gothic" w:cs="Century Gothic"/>
          <w:bCs/>
          <w:position w:val="-1"/>
          <w:sz w:val="24"/>
          <w:szCs w:val="24"/>
          <w:lang w:val="es-ES" w:eastAsia="es-ES"/>
        </w:rPr>
        <w:t xml:space="preserve"> de su estancia en igualdad de condiciones los atractivos que ofrece el sector turístico en el Estado. </w:t>
      </w:r>
    </w:p>
    <w:p w14:paraId="60D42329" w14:textId="77777777" w:rsidR="00C15F9A" w:rsidRPr="00FE46A4" w:rsidRDefault="00C15F9A"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6313F87A" w14:textId="679D0C7E" w:rsidR="00DB2F19" w:rsidRPr="00FE46A4" w:rsidRDefault="00C15F9A"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La propuesta original</w:t>
      </w:r>
      <w:r w:rsidR="00BB4B6E" w:rsidRPr="00FE46A4">
        <w:rPr>
          <w:rFonts w:ascii="Century Gothic" w:eastAsia="Century Gothic" w:hAnsi="Century Gothic" w:cs="Century Gothic"/>
          <w:bCs/>
          <w:position w:val="-1"/>
          <w:sz w:val="24"/>
          <w:szCs w:val="24"/>
          <w:lang w:val="es-ES" w:eastAsia="es-ES"/>
        </w:rPr>
        <w:t xml:space="preserve"> de la </w:t>
      </w:r>
      <w:r w:rsidR="00C16AD2" w:rsidRPr="00FE46A4">
        <w:rPr>
          <w:rFonts w:ascii="Century Gothic" w:eastAsia="Century Gothic" w:hAnsi="Century Gothic" w:cs="Century Gothic"/>
          <w:bCs/>
          <w:position w:val="-1"/>
          <w:sz w:val="24"/>
          <w:szCs w:val="24"/>
          <w:lang w:val="es-ES" w:eastAsia="es-ES"/>
        </w:rPr>
        <w:t>I</w:t>
      </w:r>
      <w:r w:rsidR="00BB4B6E" w:rsidRPr="00FE46A4">
        <w:rPr>
          <w:rFonts w:ascii="Century Gothic" w:eastAsia="Century Gothic" w:hAnsi="Century Gothic" w:cs="Century Gothic"/>
          <w:bCs/>
          <w:position w:val="-1"/>
          <w:sz w:val="24"/>
          <w:szCs w:val="24"/>
          <w:lang w:val="es-ES" w:eastAsia="es-ES"/>
        </w:rPr>
        <w:t>niciativa consiste, en relación a lo anterior</w:t>
      </w:r>
      <w:r w:rsidR="00667ECA" w:rsidRPr="00FE46A4">
        <w:rPr>
          <w:rFonts w:ascii="Century Gothic" w:eastAsia="Century Gothic" w:hAnsi="Century Gothic" w:cs="Century Gothic"/>
          <w:bCs/>
          <w:position w:val="-1"/>
          <w:sz w:val="24"/>
          <w:szCs w:val="24"/>
          <w:lang w:val="es-ES" w:eastAsia="es-ES"/>
        </w:rPr>
        <w:t>, en reformar los capítulos XI, XII y XI</w:t>
      </w:r>
      <w:r w:rsidR="00504A13" w:rsidRPr="00FE46A4">
        <w:rPr>
          <w:rFonts w:ascii="Century Gothic" w:eastAsia="Century Gothic" w:hAnsi="Century Gothic" w:cs="Century Gothic"/>
          <w:bCs/>
          <w:position w:val="-1"/>
          <w:sz w:val="24"/>
          <w:szCs w:val="24"/>
          <w:lang w:val="es-ES" w:eastAsia="es-ES"/>
        </w:rPr>
        <w:t>I</w:t>
      </w:r>
      <w:r w:rsidR="00667ECA" w:rsidRPr="00FE46A4">
        <w:rPr>
          <w:rFonts w:ascii="Century Gothic" w:eastAsia="Century Gothic" w:hAnsi="Century Gothic" w:cs="Century Gothic"/>
          <w:bCs/>
          <w:position w:val="-1"/>
          <w:sz w:val="24"/>
          <w:szCs w:val="24"/>
          <w:lang w:val="es-ES" w:eastAsia="es-ES"/>
        </w:rPr>
        <w:t xml:space="preserve">I, </w:t>
      </w:r>
      <w:r w:rsidR="001465BA" w:rsidRPr="00FE46A4">
        <w:rPr>
          <w:rFonts w:ascii="Century Gothic" w:eastAsia="Century Gothic" w:hAnsi="Century Gothic" w:cs="Century Gothic"/>
          <w:bCs/>
          <w:position w:val="-1"/>
          <w:sz w:val="24"/>
          <w:szCs w:val="24"/>
          <w:lang w:val="es-ES" w:eastAsia="es-ES"/>
        </w:rPr>
        <w:t>y l</w:t>
      </w:r>
      <w:r w:rsidR="00667ECA" w:rsidRPr="00FE46A4">
        <w:rPr>
          <w:rFonts w:ascii="Century Gothic" w:eastAsia="Century Gothic" w:hAnsi="Century Gothic" w:cs="Century Gothic"/>
          <w:bCs/>
          <w:position w:val="-1"/>
          <w:sz w:val="24"/>
          <w:szCs w:val="24"/>
          <w:lang w:val="es-ES" w:eastAsia="es-ES"/>
        </w:rPr>
        <w:t>os artículos 56,</w:t>
      </w:r>
      <w:r w:rsidR="00E35E0A" w:rsidRPr="00FE46A4">
        <w:rPr>
          <w:rFonts w:ascii="Century Gothic" w:eastAsia="Century Gothic" w:hAnsi="Century Gothic" w:cs="Century Gothic"/>
          <w:bCs/>
          <w:position w:val="-1"/>
          <w:sz w:val="24"/>
          <w:szCs w:val="24"/>
          <w:lang w:val="es-ES" w:eastAsia="es-ES"/>
        </w:rPr>
        <w:t xml:space="preserve"> </w:t>
      </w:r>
      <w:r w:rsidR="00667ECA" w:rsidRPr="00FE46A4">
        <w:rPr>
          <w:rFonts w:ascii="Century Gothic" w:eastAsia="Century Gothic" w:hAnsi="Century Gothic" w:cs="Century Gothic"/>
          <w:bCs/>
          <w:position w:val="-1"/>
          <w:sz w:val="24"/>
          <w:szCs w:val="24"/>
          <w:lang w:val="es-ES" w:eastAsia="es-ES"/>
        </w:rPr>
        <w:t>57, 58, 59, 60, 61, 62, 63 y 64</w:t>
      </w:r>
      <w:r w:rsidR="00407E8B" w:rsidRPr="00FE46A4">
        <w:rPr>
          <w:rFonts w:ascii="Century Gothic" w:eastAsia="Century Gothic" w:hAnsi="Century Gothic" w:cs="Century Gothic"/>
          <w:bCs/>
          <w:position w:val="-1"/>
          <w:sz w:val="24"/>
          <w:szCs w:val="24"/>
          <w:lang w:val="es-ES" w:eastAsia="es-ES"/>
        </w:rPr>
        <w:t xml:space="preserve">; </w:t>
      </w:r>
      <w:r w:rsidR="00667ECA" w:rsidRPr="00FE46A4">
        <w:rPr>
          <w:rFonts w:ascii="Century Gothic" w:eastAsia="Century Gothic" w:hAnsi="Century Gothic" w:cs="Century Gothic"/>
          <w:bCs/>
          <w:position w:val="-1"/>
          <w:sz w:val="24"/>
          <w:szCs w:val="24"/>
          <w:lang w:val="es-ES" w:eastAsia="es-ES"/>
        </w:rPr>
        <w:t>así como adicionar</w:t>
      </w:r>
      <w:r w:rsidR="00407E8B" w:rsidRPr="00FE46A4">
        <w:rPr>
          <w:rFonts w:ascii="Century Gothic" w:eastAsia="Century Gothic" w:hAnsi="Century Gothic" w:cs="Century Gothic"/>
          <w:bCs/>
          <w:position w:val="-1"/>
          <w:sz w:val="24"/>
          <w:szCs w:val="24"/>
          <w:lang w:val="es-ES" w:eastAsia="es-ES"/>
        </w:rPr>
        <w:t xml:space="preserve"> </w:t>
      </w:r>
      <w:r w:rsidR="00667ECA" w:rsidRPr="00FE46A4">
        <w:rPr>
          <w:rFonts w:ascii="Century Gothic" w:eastAsia="Century Gothic" w:hAnsi="Century Gothic" w:cs="Century Gothic"/>
          <w:bCs/>
          <w:position w:val="-1"/>
          <w:sz w:val="24"/>
          <w:szCs w:val="24"/>
          <w:lang w:val="es-ES" w:eastAsia="es-ES"/>
        </w:rPr>
        <w:t>los artículos 65 y 66, todos de la Ley de Turismo del Estado de Chihuahua.</w:t>
      </w:r>
    </w:p>
    <w:p w14:paraId="7F22E327" w14:textId="7871549D" w:rsidR="00E35E0A" w:rsidRPr="00FE46A4" w:rsidRDefault="00E35E0A"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6FBDD928" w14:textId="2BF14DD8" w:rsidR="00F93697" w:rsidRPr="00FE46A4" w:rsidRDefault="00E35E0A" w:rsidP="00DF4441">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eastAsia="es-ES"/>
        </w:rPr>
      </w:pPr>
      <w:r w:rsidRPr="00FE46A4">
        <w:rPr>
          <w:rFonts w:ascii="Century Gothic" w:eastAsia="Century Gothic" w:hAnsi="Century Gothic" w:cs="Century Gothic"/>
          <w:bCs/>
          <w:position w:val="-1"/>
          <w:sz w:val="24"/>
          <w:szCs w:val="24"/>
          <w:lang w:val="es-ES" w:eastAsia="es-ES"/>
        </w:rPr>
        <w:t xml:space="preserve">Sin embargo, para efectos de técnica legislativa se estima conveniente no recorrer materialmente los contenidos de los </w:t>
      </w:r>
      <w:r w:rsidR="003267E1" w:rsidRPr="00FE46A4">
        <w:rPr>
          <w:rFonts w:ascii="Century Gothic" w:eastAsia="Century Gothic" w:hAnsi="Century Gothic" w:cs="Century Gothic"/>
          <w:bCs/>
          <w:position w:val="-1"/>
          <w:sz w:val="24"/>
          <w:szCs w:val="24"/>
          <w:lang w:val="es-ES" w:eastAsia="es-ES"/>
        </w:rPr>
        <w:t xml:space="preserve">tres </w:t>
      </w:r>
      <w:r w:rsidRPr="00FE46A4">
        <w:rPr>
          <w:rFonts w:ascii="Century Gothic" w:eastAsia="Century Gothic" w:hAnsi="Century Gothic" w:cs="Century Gothic"/>
          <w:bCs/>
          <w:position w:val="-1"/>
          <w:sz w:val="24"/>
          <w:szCs w:val="24"/>
          <w:lang w:val="es-ES" w:eastAsia="es-ES"/>
        </w:rPr>
        <w:t>capítulos y sus artículos</w:t>
      </w:r>
      <w:r w:rsidR="003267E1" w:rsidRPr="00FE46A4">
        <w:rPr>
          <w:rFonts w:ascii="Century Gothic" w:eastAsia="Century Gothic" w:hAnsi="Century Gothic" w:cs="Century Gothic"/>
          <w:bCs/>
          <w:position w:val="-1"/>
          <w:sz w:val="24"/>
          <w:szCs w:val="24"/>
          <w:lang w:val="es-ES" w:eastAsia="es-ES"/>
        </w:rPr>
        <w:t xml:space="preserve">, sino únicamente </w:t>
      </w:r>
      <w:r w:rsidR="003267E1" w:rsidRPr="00FE46A4">
        <w:rPr>
          <w:rFonts w:ascii="Century Gothic" w:eastAsia="Century Gothic" w:hAnsi="Century Gothic" w:cs="Century Gothic"/>
          <w:bCs/>
          <w:position w:val="-1"/>
          <w:sz w:val="24"/>
          <w:szCs w:val="24"/>
          <w:lang w:val="es-ES" w:eastAsia="es-ES"/>
        </w:rPr>
        <w:lastRenderedPageBreak/>
        <w:t xml:space="preserve">adicionar un Capítulo X Bis </w:t>
      </w:r>
      <w:r w:rsidR="00F93697" w:rsidRPr="00FE46A4">
        <w:rPr>
          <w:rFonts w:ascii="Century Gothic" w:eastAsia="Century Gothic" w:hAnsi="Century Gothic" w:cs="Century Gothic"/>
          <w:bCs/>
          <w:position w:val="-1"/>
          <w:sz w:val="24"/>
          <w:szCs w:val="24"/>
          <w:lang w:val="es-ES" w:eastAsia="es-ES"/>
        </w:rPr>
        <w:t>que se denominará “</w:t>
      </w:r>
      <w:r w:rsidR="003267E1" w:rsidRPr="00FE46A4">
        <w:rPr>
          <w:rFonts w:ascii="Century Gothic" w:eastAsia="Century Gothic" w:hAnsi="Century Gothic" w:cs="Century Gothic"/>
          <w:bCs/>
          <w:position w:val="-1"/>
          <w:sz w:val="24"/>
          <w:szCs w:val="24"/>
          <w:lang w:val="es-ES" w:eastAsia="es-ES"/>
        </w:rPr>
        <w:t>Del Turismo Accesible</w:t>
      </w:r>
      <w:r w:rsidR="00F93697" w:rsidRPr="00FE46A4">
        <w:rPr>
          <w:rFonts w:ascii="Century Gothic" w:eastAsia="Century Gothic" w:hAnsi="Century Gothic" w:cs="Century Gothic"/>
          <w:bCs/>
          <w:position w:val="-1"/>
          <w:sz w:val="24"/>
          <w:szCs w:val="24"/>
          <w:lang w:val="es-ES" w:eastAsia="es-ES"/>
        </w:rPr>
        <w:t>”</w:t>
      </w:r>
      <w:r w:rsidR="003267E1" w:rsidRPr="00FE46A4">
        <w:rPr>
          <w:rFonts w:ascii="Century Gothic" w:eastAsia="Century Gothic" w:hAnsi="Century Gothic" w:cs="Century Gothic"/>
          <w:bCs/>
          <w:position w:val="-1"/>
          <w:sz w:val="24"/>
          <w:szCs w:val="24"/>
          <w:lang w:val="es-ES" w:eastAsia="es-ES"/>
        </w:rPr>
        <w:t xml:space="preserve"> </w:t>
      </w:r>
      <w:r w:rsidR="00C02A78" w:rsidRPr="00FE46A4">
        <w:rPr>
          <w:rFonts w:ascii="Century Gothic" w:eastAsia="Century Gothic" w:hAnsi="Century Gothic" w:cs="Century Gothic"/>
          <w:bCs/>
          <w:position w:val="-1"/>
          <w:sz w:val="24"/>
          <w:szCs w:val="24"/>
          <w:lang w:val="es-ES" w:eastAsia="es-ES"/>
        </w:rPr>
        <w:t>con los artículos 5</w:t>
      </w:r>
      <w:r w:rsidR="00357533" w:rsidRPr="00FE46A4">
        <w:rPr>
          <w:rFonts w:ascii="Century Gothic" w:eastAsia="Century Gothic" w:hAnsi="Century Gothic" w:cs="Century Gothic"/>
          <w:bCs/>
          <w:position w:val="-1"/>
          <w:sz w:val="24"/>
          <w:szCs w:val="24"/>
          <w:lang w:val="es-ES" w:eastAsia="es-ES"/>
        </w:rPr>
        <w:t>5</w:t>
      </w:r>
      <w:r w:rsidR="00C02A78" w:rsidRPr="00FE46A4">
        <w:rPr>
          <w:rFonts w:ascii="Century Gothic" w:eastAsia="Century Gothic" w:hAnsi="Century Gothic" w:cs="Century Gothic"/>
          <w:bCs/>
          <w:position w:val="-1"/>
          <w:sz w:val="24"/>
          <w:szCs w:val="24"/>
          <w:lang w:val="es-ES" w:eastAsia="es-ES"/>
        </w:rPr>
        <w:t xml:space="preserve"> Bis, 5</w:t>
      </w:r>
      <w:r w:rsidR="00357533" w:rsidRPr="00FE46A4">
        <w:rPr>
          <w:rFonts w:ascii="Century Gothic" w:eastAsia="Century Gothic" w:hAnsi="Century Gothic" w:cs="Century Gothic"/>
          <w:bCs/>
          <w:position w:val="-1"/>
          <w:sz w:val="24"/>
          <w:szCs w:val="24"/>
          <w:lang w:val="es-ES" w:eastAsia="es-ES"/>
        </w:rPr>
        <w:t>5</w:t>
      </w:r>
      <w:r w:rsidR="00C02A78" w:rsidRPr="00FE46A4">
        <w:rPr>
          <w:rFonts w:ascii="Century Gothic" w:eastAsia="Century Gothic" w:hAnsi="Century Gothic" w:cs="Century Gothic"/>
          <w:bCs/>
          <w:position w:val="-1"/>
          <w:sz w:val="24"/>
          <w:szCs w:val="24"/>
          <w:lang w:val="es-ES" w:eastAsia="es-ES"/>
        </w:rPr>
        <w:t xml:space="preserve"> Ter, 5</w:t>
      </w:r>
      <w:r w:rsidR="00357533" w:rsidRPr="00FE46A4">
        <w:rPr>
          <w:rFonts w:ascii="Century Gothic" w:eastAsia="Century Gothic" w:hAnsi="Century Gothic" w:cs="Century Gothic"/>
          <w:bCs/>
          <w:position w:val="-1"/>
          <w:sz w:val="24"/>
          <w:szCs w:val="24"/>
          <w:lang w:val="es-ES" w:eastAsia="es-ES"/>
        </w:rPr>
        <w:t>5</w:t>
      </w:r>
      <w:r w:rsidR="00C02A78" w:rsidRPr="00FE46A4">
        <w:rPr>
          <w:rFonts w:ascii="Century Gothic" w:eastAsia="Century Gothic" w:hAnsi="Century Gothic" w:cs="Century Gothic"/>
          <w:bCs/>
          <w:position w:val="-1"/>
          <w:sz w:val="24"/>
          <w:szCs w:val="24"/>
          <w:lang w:val="es-ES" w:eastAsia="es-ES"/>
        </w:rPr>
        <w:t xml:space="preserve"> </w:t>
      </w:r>
      <w:proofErr w:type="spellStart"/>
      <w:r w:rsidR="00C02A78" w:rsidRPr="00FE46A4">
        <w:rPr>
          <w:rFonts w:ascii="Century Gothic" w:eastAsia="Century Gothic" w:hAnsi="Century Gothic" w:cs="Century Gothic"/>
          <w:bCs/>
          <w:position w:val="-1"/>
          <w:sz w:val="24"/>
          <w:szCs w:val="24"/>
          <w:lang w:val="es-ES" w:eastAsia="es-ES"/>
        </w:rPr>
        <w:t>Quater</w:t>
      </w:r>
      <w:proofErr w:type="spellEnd"/>
      <w:r w:rsidR="00C02A78" w:rsidRPr="00FE46A4">
        <w:rPr>
          <w:rFonts w:ascii="Century Gothic" w:eastAsia="Century Gothic" w:hAnsi="Century Gothic" w:cs="Century Gothic"/>
          <w:bCs/>
          <w:position w:val="-1"/>
          <w:sz w:val="24"/>
          <w:szCs w:val="24"/>
          <w:lang w:val="es-ES" w:eastAsia="es-ES"/>
        </w:rPr>
        <w:t xml:space="preserve"> y 5</w:t>
      </w:r>
      <w:r w:rsidR="00357533" w:rsidRPr="00FE46A4">
        <w:rPr>
          <w:rFonts w:ascii="Century Gothic" w:eastAsia="Century Gothic" w:hAnsi="Century Gothic" w:cs="Century Gothic"/>
          <w:bCs/>
          <w:position w:val="-1"/>
          <w:sz w:val="24"/>
          <w:szCs w:val="24"/>
          <w:lang w:val="es-ES" w:eastAsia="es-ES"/>
        </w:rPr>
        <w:t>5</w:t>
      </w:r>
      <w:r w:rsidR="00C02A78" w:rsidRPr="00FE46A4">
        <w:rPr>
          <w:rFonts w:ascii="Century Gothic" w:eastAsia="Century Gothic" w:hAnsi="Century Gothic" w:cs="Century Gothic"/>
          <w:bCs/>
          <w:position w:val="-1"/>
          <w:sz w:val="24"/>
          <w:szCs w:val="24"/>
          <w:lang w:val="es-ES" w:eastAsia="es-ES"/>
        </w:rPr>
        <w:t xml:space="preserve"> Quinquies</w:t>
      </w:r>
      <w:r w:rsidR="00921744" w:rsidRPr="00FE46A4">
        <w:rPr>
          <w:rFonts w:ascii="Century Gothic" w:eastAsia="Century Gothic" w:hAnsi="Century Gothic" w:cs="Century Gothic"/>
          <w:bCs/>
          <w:position w:val="-1"/>
          <w:sz w:val="24"/>
          <w:szCs w:val="24"/>
          <w:lang w:val="es-ES" w:eastAsia="es-ES"/>
        </w:rPr>
        <w:t xml:space="preserve">, </w:t>
      </w:r>
      <w:r w:rsidR="00CB5620" w:rsidRPr="00FE46A4">
        <w:rPr>
          <w:rFonts w:ascii="Century Gothic" w:eastAsia="Century Gothic" w:hAnsi="Century Gothic" w:cs="Century Gothic"/>
          <w:bCs/>
          <w:position w:val="-1"/>
          <w:sz w:val="24"/>
          <w:szCs w:val="24"/>
          <w:lang w:val="es-ES" w:eastAsia="es-ES"/>
        </w:rPr>
        <w:t xml:space="preserve">para así acoger el contenido de la </w:t>
      </w:r>
      <w:r w:rsidR="00C16AD2" w:rsidRPr="00FE46A4">
        <w:rPr>
          <w:rFonts w:ascii="Century Gothic" w:eastAsia="Century Gothic" w:hAnsi="Century Gothic" w:cs="Century Gothic"/>
          <w:bCs/>
          <w:position w:val="-1"/>
          <w:sz w:val="24"/>
          <w:szCs w:val="24"/>
          <w:lang w:val="es-ES" w:eastAsia="es-ES"/>
        </w:rPr>
        <w:t>I</w:t>
      </w:r>
      <w:r w:rsidR="00CB5620" w:rsidRPr="00FE46A4">
        <w:rPr>
          <w:rFonts w:ascii="Century Gothic" w:eastAsia="Century Gothic" w:hAnsi="Century Gothic" w:cs="Century Gothic"/>
          <w:bCs/>
          <w:position w:val="-1"/>
          <w:sz w:val="24"/>
          <w:szCs w:val="24"/>
          <w:lang w:val="es-ES" w:eastAsia="es-ES"/>
        </w:rPr>
        <w:t>niciativa de mérito, y adicionar los conceptos planteados, y sin cambios que proponer de nuestra parte en cuanto a las redacciones originales, por estimarlas procedentes precisamente en sus términos exactos</w:t>
      </w:r>
      <w:r w:rsidR="00F93697" w:rsidRPr="00FE46A4">
        <w:rPr>
          <w:rFonts w:ascii="Century Gothic" w:eastAsia="Century Gothic" w:hAnsi="Century Gothic" w:cs="Century Gothic"/>
          <w:bCs/>
          <w:position w:val="-1"/>
          <w:sz w:val="24"/>
          <w:szCs w:val="24"/>
          <w:lang w:val="es-ES" w:eastAsia="es-ES"/>
        </w:rPr>
        <w:t xml:space="preserve">, ya que efectivamente existe la justificación y necesidad legislativa, dado que el concepto “turismo accesible”, si bien es mencionado en dos momentos en la ley que nos ocupa, en un primero momento en el artículo 3, fracción XIX, al describirlo como </w:t>
      </w:r>
      <w:r w:rsidR="00CB5620" w:rsidRPr="00FE46A4">
        <w:rPr>
          <w:rFonts w:ascii="Century Gothic" w:eastAsia="Century Gothic" w:hAnsi="Century Gothic" w:cs="Century Gothic"/>
          <w:bCs/>
          <w:position w:val="-1"/>
          <w:sz w:val="24"/>
          <w:szCs w:val="24"/>
          <w:lang w:val="es-ES" w:eastAsia="es-ES"/>
        </w:rPr>
        <w:t xml:space="preserve"> </w:t>
      </w:r>
      <w:r w:rsidR="00F93697" w:rsidRPr="00FE46A4">
        <w:rPr>
          <w:rFonts w:ascii="Century Gothic" w:eastAsia="Century Gothic" w:hAnsi="Century Gothic" w:cs="Century Gothic"/>
          <w:bCs/>
          <w:position w:val="-1"/>
          <w:sz w:val="24"/>
          <w:szCs w:val="24"/>
          <w:lang w:eastAsia="es-ES"/>
        </w:rPr>
        <w:t>“aquel que brinda servicios que tienen las características para ser usados por personas con diferentes grados de habilidad, tomando en cuenta diferentes tipos de discapacidad”, y en el segundo</w:t>
      </w:r>
      <w:r w:rsidR="002255A3" w:rsidRPr="00FE46A4">
        <w:rPr>
          <w:rFonts w:ascii="Century Gothic" w:eastAsia="Century Gothic" w:hAnsi="Century Gothic" w:cs="Century Gothic"/>
          <w:bCs/>
          <w:position w:val="-1"/>
          <w:sz w:val="24"/>
          <w:szCs w:val="24"/>
          <w:lang w:eastAsia="es-ES"/>
        </w:rPr>
        <w:t xml:space="preserve"> de entre las obligaciones de las personas que prestan servicios turísticos como el “establecer las acciones necesarias para brindar un turismo accesible”, en el numeral 50 fracción XIII, lo cierto es que no existe el desarrollo normativo que hoy se plantea y que </w:t>
      </w:r>
      <w:r w:rsidR="0096263E" w:rsidRPr="00FE46A4">
        <w:rPr>
          <w:rFonts w:ascii="Century Gothic" w:eastAsia="Century Gothic" w:hAnsi="Century Gothic" w:cs="Century Gothic"/>
          <w:bCs/>
          <w:position w:val="-1"/>
          <w:sz w:val="24"/>
          <w:szCs w:val="24"/>
          <w:lang w:eastAsia="es-ES"/>
        </w:rPr>
        <w:t>consiste</w:t>
      </w:r>
      <w:r w:rsidR="002255A3" w:rsidRPr="00FE46A4">
        <w:rPr>
          <w:rFonts w:ascii="Century Gothic" w:eastAsia="Century Gothic" w:hAnsi="Century Gothic" w:cs="Century Gothic"/>
          <w:bCs/>
          <w:position w:val="-1"/>
          <w:sz w:val="24"/>
          <w:szCs w:val="24"/>
          <w:lang w:eastAsia="es-ES"/>
        </w:rPr>
        <w:t xml:space="preserve"> en lo siguiente:</w:t>
      </w:r>
    </w:p>
    <w:p w14:paraId="501F4D5C" w14:textId="77777777" w:rsidR="00DF4441" w:rsidRPr="00FE46A4" w:rsidRDefault="00DF4441" w:rsidP="00DF4441">
      <w:pPr>
        <w:spacing w:line="360" w:lineRule="auto"/>
        <w:ind w:left="720" w:hanging="360"/>
        <w:jc w:val="both"/>
      </w:pPr>
    </w:p>
    <w:p w14:paraId="5BE78FAC" w14:textId="77777777" w:rsidR="00DF4441" w:rsidRPr="00FE46A4" w:rsidRDefault="00DF4441" w:rsidP="00DF4441">
      <w:pPr>
        <w:pStyle w:val="Prrafodelista"/>
        <w:numPr>
          <w:ilvl w:val="0"/>
          <w:numId w:val="3"/>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Que la Secretaría del ramo, con el apoyo y en coordinación con las demás dependencias estatales y municipales competentes, promoverá la prestación de servicios turísticos con accesibilidad, que tengan por objeto beneficiar a las personas con discapacidad.</w:t>
      </w:r>
    </w:p>
    <w:p w14:paraId="03D336DA" w14:textId="77777777" w:rsidR="00DF4441" w:rsidRPr="00FE46A4" w:rsidRDefault="00DF4441" w:rsidP="00DF4441">
      <w:pPr>
        <w:pStyle w:val="Prrafodelista"/>
        <w:numPr>
          <w:ilvl w:val="0"/>
          <w:numId w:val="3"/>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 xml:space="preserve">Enfatizar que el turismo accesible implica un proceso de colaboración entre el sector turístico para permitir a las personas con discapacidad en distintas dimensiones, entre ellas las de movilidad, visión, audición y cognición, actuar </w:t>
      </w:r>
      <w:r w:rsidRPr="00FE46A4">
        <w:rPr>
          <w:rFonts w:ascii="Century Gothic" w:hAnsi="Century Gothic"/>
          <w:sz w:val="24"/>
          <w:szCs w:val="24"/>
          <w:lang w:val="es-ES_tradnl"/>
        </w:rPr>
        <w:lastRenderedPageBreak/>
        <w:t>con independencia, igualdad y dignidad, gracias a una oferta de productos, servicios y entornos de turismo diseñados de manera universal. Al respecto, lo enfatizado en este aspecto, lo vemos conveniente por su ubicación textual misma, ya en desarrollo del tema en sí; y que ahora resultaría ser un nuevo Capítulo de la ley.</w:t>
      </w:r>
    </w:p>
    <w:p w14:paraId="58EBFED8" w14:textId="77777777" w:rsidR="00DF4441" w:rsidRPr="00FE46A4" w:rsidRDefault="00DF4441" w:rsidP="00DF4441">
      <w:pPr>
        <w:spacing w:line="360" w:lineRule="auto"/>
        <w:jc w:val="both"/>
        <w:rPr>
          <w:rFonts w:ascii="Century Gothic" w:hAnsi="Century Gothic"/>
          <w:sz w:val="24"/>
          <w:szCs w:val="24"/>
          <w:lang w:val="es-ES_tradnl"/>
        </w:rPr>
      </w:pPr>
    </w:p>
    <w:p w14:paraId="709C8067" w14:textId="77777777" w:rsidR="00DF4441" w:rsidRPr="00FE46A4" w:rsidRDefault="00DF4441" w:rsidP="00DF4441">
      <w:pPr>
        <w:pStyle w:val="Prrafodelista"/>
        <w:numPr>
          <w:ilvl w:val="0"/>
          <w:numId w:val="3"/>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Que la propia Secretaría del ramo promoverá el diseño, aplicación y fomento de una política estatal que atienda al turismo accesible, en la cual se deberá de tomar en cuenta cuando menos los aspectos siguientes:</w:t>
      </w:r>
    </w:p>
    <w:p w14:paraId="3EF6EAC0" w14:textId="77777777" w:rsidR="00DF4441" w:rsidRPr="00FE46A4" w:rsidRDefault="00DF4441" w:rsidP="00DF4441">
      <w:pPr>
        <w:spacing w:line="360" w:lineRule="auto"/>
        <w:jc w:val="both"/>
        <w:rPr>
          <w:rFonts w:ascii="Century Gothic" w:hAnsi="Century Gothic"/>
          <w:sz w:val="24"/>
          <w:szCs w:val="24"/>
          <w:lang w:val="es-ES_tradnl"/>
        </w:rPr>
      </w:pPr>
    </w:p>
    <w:p w14:paraId="2198A0FE" w14:textId="77777777" w:rsidR="00DF4441" w:rsidRPr="00FE46A4" w:rsidRDefault="00DF4441" w:rsidP="00DF4441">
      <w:pPr>
        <w:pStyle w:val="Prrafodelista"/>
        <w:numPr>
          <w:ilvl w:val="0"/>
          <w:numId w:val="2"/>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Fomento a la infraestructura accesible;</w:t>
      </w:r>
    </w:p>
    <w:p w14:paraId="7764F08F" w14:textId="77777777" w:rsidR="00DF4441" w:rsidRPr="00FE46A4" w:rsidRDefault="00DF4441" w:rsidP="00DF4441">
      <w:pPr>
        <w:pStyle w:val="Prrafodelista"/>
        <w:spacing w:line="360" w:lineRule="auto"/>
        <w:jc w:val="both"/>
        <w:rPr>
          <w:rFonts w:ascii="Century Gothic" w:hAnsi="Century Gothic"/>
          <w:sz w:val="24"/>
          <w:szCs w:val="24"/>
          <w:lang w:val="en-US"/>
        </w:rPr>
      </w:pPr>
    </w:p>
    <w:p w14:paraId="766D984E" w14:textId="77777777" w:rsidR="00DF4441" w:rsidRPr="00FE46A4" w:rsidRDefault="00DF4441" w:rsidP="00DF4441">
      <w:pPr>
        <w:pStyle w:val="Prrafodelista"/>
        <w:numPr>
          <w:ilvl w:val="0"/>
          <w:numId w:val="2"/>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Aplicación de programas de calidad turística, con criterios de accesibilidad e inclusión;</w:t>
      </w:r>
    </w:p>
    <w:p w14:paraId="6578DA00" w14:textId="77777777" w:rsidR="00DF4441" w:rsidRPr="00FE46A4" w:rsidRDefault="00DF4441" w:rsidP="00DF4441">
      <w:pPr>
        <w:pStyle w:val="Prrafodelista"/>
        <w:spacing w:line="360" w:lineRule="auto"/>
        <w:rPr>
          <w:rFonts w:ascii="Century Gothic" w:hAnsi="Century Gothic"/>
          <w:sz w:val="24"/>
          <w:szCs w:val="24"/>
          <w:lang w:val="es-ES_tradnl"/>
        </w:rPr>
      </w:pPr>
    </w:p>
    <w:p w14:paraId="685020F7" w14:textId="6F6969B8" w:rsidR="00DF4441" w:rsidRPr="00F72561" w:rsidRDefault="00DF4441" w:rsidP="00DF4441">
      <w:pPr>
        <w:pStyle w:val="Prrafodelista"/>
        <w:numPr>
          <w:ilvl w:val="0"/>
          <w:numId w:val="2"/>
        </w:numPr>
        <w:spacing w:line="360" w:lineRule="auto"/>
        <w:jc w:val="both"/>
        <w:rPr>
          <w:rFonts w:ascii="Century Gothic" w:hAnsi="Century Gothic"/>
          <w:sz w:val="24"/>
          <w:szCs w:val="24"/>
          <w:lang w:val="en-US"/>
        </w:rPr>
      </w:pPr>
      <w:r w:rsidRPr="00F72561">
        <w:rPr>
          <w:rFonts w:ascii="Century Gothic" w:hAnsi="Century Gothic"/>
          <w:sz w:val="24"/>
          <w:szCs w:val="24"/>
          <w:lang w:val="es-ES_tradnl"/>
        </w:rPr>
        <w:t>Apoyo e impulso a los destinos turísticos que faciliten el uso y disfrute de su infraestructura a personas con discapacidad, y</w:t>
      </w:r>
    </w:p>
    <w:p w14:paraId="3A09BD71" w14:textId="77777777" w:rsidR="00E333F0" w:rsidRPr="00F72561" w:rsidRDefault="00E333F0" w:rsidP="00E333F0">
      <w:pPr>
        <w:pStyle w:val="Prrafodelista"/>
        <w:spacing w:line="360" w:lineRule="auto"/>
        <w:jc w:val="both"/>
        <w:rPr>
          <w:rFonts w:ascii="Century Gothic" w:hAnsi="Century Gothic"/>
          <w:sz w:val="24"/>
          <w:szCs w:val="24"/>
          <w:lang w:val="en-US"/>
        </w:rPr>
      </w:pPr>
    </w:p>
    <w:p w14:paraId="576538D9" w14:textId="77777777" w:rsidR="00DF4441" w:rsidRPr="00FE46A4" w:rsidRDefault="00DF4441" w:rsidP="00DF4441">
      <w:pPr>
        <w:pStyle w:val="Prrafodelista"/>
        <w:numPr>
          <w:ilvl w:val="0"/>
          <w:numId w:val="2"/>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 xml:space="preserve">Programar y ejecutar permanentemente en coordinación con instituciones u organizaciones especializadas cursos de capacitación, actualización, </w:t>
      </w:r>
      <w:r w:rsidRPr="00FE46A4">
        <w:rPr>
          <w:rFonts w:ascii="Century Gothic" w:hAnsi="Century Gothic"/>
          <w:sz w:val="24"/>
          <w:szCs w:val="24"/>
          <w:lang w:val="es-ES_tradnl"/>
        </w:rPr>
        <w:lastRenderedPageBreak/>
        <w:t>sensibilización en materia de discapacidad, así como capacitación en lengua de señas, dirigidos a personal administrativo en hoteles, restaurantes, centros y lugares turísticos del Estado;</w:t>
      </w:r>
    </w:p>
    <w:p w14:paraId="6142C7FA" w14:textId="77777777" w:rsidR="00DF4441" w:rsidRPr="00FE46A4" w:rsidRDefault="00DF4441" w:rsidP="00DF4441">
      <w:pPr>
        <w:spacing w:line="360" w:lineRule="auto"/>
        <w:jc w:val="both"/>
        <w:rPr>
          <w:rFonts w:ascii="Century Gothic" w:hAnsi="Century Gothic"/>
          <w:sz w:val="24"/>
          <w:szCs w:val="24"/>
          <w:lang w:val="es-ES_tradnl"/>
        </w:rPr>
      </w:pPr>
    </w:p>
    <w:p w14:paraId="59FEB848" w14:textId="77777777" w:rsidR="00DF4441" w:rsidRPr="00FE46A4" w:rsidRDefault="00DF4441" w:rsidP="00DF4441">
      <w:pPr>
        <w:pStyle w:val="Prrafodelista"/>
        <w:numPr>
          <w:ilvl w:val="0"/>
          <w:numId w:val="5"/>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Que el sector turístico, a través de los municipios y prestadores de servicios, promoverá productos y materiales para atender a las personas con discapacidad, para que su estancia y experiencia sean agradables y seguras en los destinos turísticos.</w:t>
      </w:r>
    </w:p>
    <w:p w14:paraId="1BF082AB" w14:textId="77777777" w:rsidR="00DF4441" w:rsidRPr="00FE46A4" w:rsidRDefault="00DF4441" w:rsidP="00DF4441">
      <w:pPr>
        <w:spacing w:line="360" w:lineRule="auto"/>
        <w:jc w:val="both"/>
        <w:rPr>
          <w:rFonts w:ascii="Century Gothic" w:hAnsi="Century Gothic"/>
          <w:sz w:val="24"/>
          <w:szCs w:val="24"/>
          <w:lang w:val="es-ES_tradnl"/>
        </w:rPr>
      </w:pPr>
    </w:p>
    <w:p w14:paraId="74D18BCC" w14:textId="77777777" w:rsidR="00DF4441" w:rsidRPr="00FE46A4" w:rsidRDefault="00DF4441" w:rsidP="00DF4441">
      <w:pPr>
        <w:pStyle w:val="Prrafodelista"/>
        <w:numPr>
          <w:ilvl w:val="0"/>
          <w:numId w:val="4"/>
        </w:numPr>
        <w:spacing w:line="360" w:lineRule="auto"/>
        <w:jc w:val="both"/>
        <w:rPr>
          <w:rFonts w:ascii="Century Gothic" w:hAnsi="Century Gothic"/>
          <w:sz w:val="24"/>
          <w:szCs w:val="24"/>
          <w:lang w:val="en-US"/>
        </w:rPr>
      </w:pPr>
      <w:r w:rsidRPr="00FE46A4">
        <w:rPr>
          <w:rFonts w:ascii="Century Gothic" w:hAnsi="Century Gothic"/>
          <w:sz w:val="24"/>
          <w:szCs w:val="24"/>
          <w:lang w:val="es-ES_tradnl"/>
        </w:rPr>
        <w:t>Que la misma Secretaría fomentará que los empresarios locales dedicados al sector turístico contribuyan al desarrollo con enfoque de responsabilidad social en la comunidad.</w:t>
      </w:r>
    </w:p>
    <w:p w14:paraId="6F5A9798" w14:textId="04A4D6DC" w:rsidR="00533D34" w:rsidRDefault="00533D34"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42D37935" w14:textId="77777777" w:rsidR="00CE0D42" w:rsidRPr="00FE46A4" w:rsidRDefault="00CE0D42" w:rsidP="005B2F5B">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05B9BAC0" w14:textId="478C6063"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r w:rsidRPr="00FE46A4">
        <w:rPr>
          <w:rFonts w:ascii="Century Gothic" w:eastAsia="Century Gothic" w:hAnsi="Century Gothic" w:cs="Century Gothic"/>
          <w:bCs/>
          <w:position w:val="-1"/>
          <w:sz w:val="24"/>
          <w:szCs w:val="24"/>
          <w:lang w:val="es-ES" w:eastAsia="es-ES"/>
        </w:rPr>
        <w:t xml:space="preserve">A continuación, para una mejor comprensión de los alcances del proyecto, </w:t>
      </w:r>
      <w:r w:rsidRPr="00FE46A4">
        <w:rPr>
          <w:rFonts w:ascii="Century Gothic" w:eastAsia="Calibri" w:hAnsi="Century Gothic" w:cs="Calibri"/>
          <w:sz w:val="24"/>
          <w:szCs w:val="24"/>
        </w:rPr>
        <w:t xml:space="preserve">se incluye el siguiente cuadro comparativo para efecto de ilustrar las </w:t>
      </w:r>
      <w:r w:rsidR="00B317FE" w:rsidRPr="00FE46A4">
        <w:rPr>
          <w:rFonts w:ascii="Century Gothic" w:eastAsia="Calibri" w:hAnsi="Century Gothic" w:cs="Calibri"/>
          <w:sz w:val="24"/>
          <w:szCs w:val="24"/>
        </w:rPr>
        <w:t xml:space="preserve">reformas y </w:t>
      </w:r>
      <w:r w:rsidRPr="00FE46A4">
        <w:rPr>
          <w:rFonts w:ascii="Century Gothic" w:eastAsia="Calibri" w:hAnsi="Century Gothic" w:cs="Calibri"/>
          <w:sz w:val="24"/>
          <w:szCs w:val="24"/>
        </w:rPr>
        <w:t xml:space="preserve">adiciones que se proponen </w:t>
      </w:r>
      <w:r w:rsidRPr="00FE46A4">
        <w:rPr>
          <w:rFonts w:ascii="Century Gothic" w:eastAsia="Times New Roman" w:hAnsi="Century Gothic" w:cs="Arial"/>
          <w:position w:val="-1"/>
          <w:sz w:val="24"/>
          <w:szCs w:val="24"/>
          <w:lang w:val="es-ES" w:eastAsia="es-ES"/>
        </w:rPr>
        <w:t xml:space="preserve">con respecto a la Iniciativa en cuestión: </w:t>
      </w:r>
    </w:p>
    <w:p w14:paraId="716F26D6" w14:textId="3707CF79" w:rsidR="008477A6" w:rsidRPr="00FE46A4" w:rsidRDefault="008477A6"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41AF2CD9" w14:textId="45BF4874" w:rsidR="00533D34" w:rsidRDefault="00533D34"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564B57EA" w14:textId="23789AAE" w:rsidR="00CE0D42" w:rsidRDefault="00CE0D42"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tbl>
      <w:tblPr>
        <w:tblStyle w:val="Tablaconcuadrcula"/>
        <w:tblW w:w="0" w:type="auto"/>
        <w:tblLook w:val="04A0" w:firstRow="1" w:lastRow="0" w:firstColumn="1" w:lastColumn="0" w:noHBand="0" w:noVBand="1"/>
      </w:tblPr>
      <w:tblGrid>
        <w:gridCol w:w="3320"/>
        <w:gridCol w:w="3321"/>
        <w:gridCol w:w="3321"/>
      </w:tblGrid>
      <w:tr w:rsidR="00FE46A4" w:rsidRPr="00FE46A4" w14:paraId="6A81EA2C" w14:textId="77777777" w:rsidTr="003273C3">
        <w:tc>
          <w:tcPr>
            <w:tcW w:w="9962" w:type="dxa"/>
            <w:gridSpan w:val="3"/>
          </w:tcPr>
          <w:p w14:paraId="7F0B2B1D" w14:textId="77777777" w:rsidR="008C1F3A" w:rsidRPr="00FE46A4" w:rsidRDefault="008C1F3A" w:rsidP="003273C3">
            <w:pPr>
              <w:suppressAutoHyphens/>
              <w:jc w:val="center"/>
              <w:textDirection w:val="btLr"/>
              <w:textAlignment w:val="top"/>
              <w:outlineLvl w:val="0"/>
              <w:rPr>
                <w:rFonts w:ascii="Century Gothic" w:eastAsia="Times New Roman" w:hAnsi="Century Gothic" w:cs="Arial"/>
                <w:position w:val="-1"/>
                <w:lang w:val="es-ES" w:eastAsia="es-ES"/>
              </w:rPr>
            </w:pPr>
            <w:r w:rsidRPr="00FE46A4">
              <w:rPr>
                <w:rFonts w:ascii="Century Gothic" w:eastAsia="Times New Roman" w:hAnsi="Century Gothic" w:cs="Arial"/>
                <w:b/>
                <w:bCs/>
                <w:position w:val="-1"/>
                <w:lang w:eastAsia="es-ES"/>
              </w:rPr>
              <w:lastRenderedPageBreak/>
              <w:t>LEY DE TURISMO DEL ESTADO DE CHIHUAHUA:</w:t>
            </w:r>
          </w:p>
        </w:tc>
      </w:tr>
      <w:tr w:rsidR="00FE46A4" w:rsidRPr="00FE46A4" w14:paraId="441CF5B1" w14:textId="77777777" w:rsidTr="003273C3">
        <w:tc>
          <w:tcPr>
            <w:tcW w:w="3320" w:type="dxa"/>
          </w:tcPr>
          <w:p w14:paraId="061AE2A6" w14:textId="77777777" w:rsidR="00574EA0" w:rsidRPr="00FE46A4"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150196E5" w14:textId="5F52C9F7" w:rsidR="008C1F3A" w:rsidRPr="00FE46A4" w:rsidRDefault="008C1F3A" w:rsidP="003273C3">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FE46A4">
              <w:rPr>
                <w:rFonts w:ascii="Century Gothic" w:eastAsia="Times New Roman" w:hAnsi="Century Gothic" w:cs="Arial"/>
                <w:b/>
                <w:bCs/>
                <w:position w:val="-1"/>
                <w:sz w:val="20"/>
                <w:szCs w:val="20"/>
                <w:lang w:eastAsia="es-ES"/>
              </w:rPr>
              <w:t>TEXTO VIGENTE:</w:t>
            </w:r>
          </w:p>
        </w:tc>
        <w:tc>
          <w:tcPr>
            <w:tcW w:w="3321" w:type="dxa"/>
          </w:tcPr>
          <w:p w14:paraId="4D6AA566" w14:textId="77777777" w:rsidR="00574EA0" w:rsidRPr="006B571B"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087B236D" w14:textId="5075AC95" w:rsidR="00574EA0" w:rsidRPr="006B571B" w:rsidRDefault="00B317FE"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r w:rsidRPr="006B571B">
              <w:rPr>
                <w:rFonts w:ascii="Century Gothic" w:eastAsia="Times New Roman" w:hAnsi="Century Gothic" w:cs="Arial"/>
                <w:b/>
                <w:bCs/>
                <w:position w:val="-1"/>
                <w:sz w:val="20"/>
                <w:szCs w:val="20"/>
                <w:lang w:eastAsia="es-ES"/>
              </w:rPr>
              <w:t xml:space="preserve">REFORMAS Y </w:t>
            </w:r>
            <w:r w:rsidR="008C1F3A" w:rsidRPr="006B571B">
              <w:rPr>
                <w:rFonts w:ascii="Century Gothic" w:eastAsia="Times New Roman" w:hAnsi="Century Gothic" w:cs="Arial"/>
                <w:b/>
                <w:bCs/>
                <w:position w:val="-1"/>
                <w:sz w:val="20"/>
                <w:szCs w:val="20"/>
                <w:lang w:eastAsia="es-ES"/>
              </w:rPr>
              <w:t>ADICIONES PLANTEADAS EN LA INICIATIVA:</w:t>
            </w:r>
          </w:p>
          <w:p w14:paraId="26BD07CE" w14:textId="77777777" w:rsidR="00D754E1" w:rsidRPr="006B571B" w:rsidRDefault="00D754E1"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24DD9B57" w14:textId="77777777" w:rsidR="00D754E1" w:rsidRPr="006B571B" w:rsidRDefault="00D754E1"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79067ACC" w14:textId="74BFC79B" w:rsidR="008C1F3A" w:rsidRPr="006B571B" w:rsidRDefault="00574EA0" w:rsidP="003273C3">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6B571B">
              <w:rPr>
                <w:rFonts w:ascii="Century Gothic" w:eastAsia="Times New Roman" w:hAnsi="Century Gothic" w:cs="Arial"/>
                <w:b/>
                <w:bCs/>
                <w:position w:val="-1"/>
                <w:sz w:val="20"/>
                <w:szCs w:val="20"/>
                <w:lang w:eastAsia="es-ES"/>
              </w:rPr>
              <w:t>(</w:t>
            </w:r>
            <w:r w:rsidR="00D754E1" w:rsidRPr="006B571B">
              <w:rPr>
                <w:rFonts w:ascii="Century Gothic" w:eastAsia="Times New Roman" w:hAnsi="Century Gothic" w:cs="Arial"/>
                <w:b/>
                <w:bCs/>
                <w:position w:val="-1"/>
                <w:sz w:val="20"/>
                <w:szCs w:val="20"/>
                <w:lang w:eastAsia="es-ES"/>
              </w:rPr>
              <w:t xml:space="preserve">consistentes en </w:t>
            </w:r>
            <w:r w:rsidRPr="006B571B">
              <w:rPr>
                <w:rFonts w:ascii="Century Gothic" w:eastAsia="Times New Roman" w:hAnsi="Century Gothic" w:cs="Arial"/>
                <w:b/>
                <w:bCs/>
                <w:position w:val="-1"/>
                <w:sz w:val="20"/>
                <w:szCs w:val="20"/>
                <w:lang w:eastAsia="es-ES"/>
              </w:rPr>
              <w:t>ocupar los artículos 56 a 59</w:t>
            </w:r>
            <w:r w:rsidR="00F36D3D" w:rsidRPr="006B571B">
              <w:rPr>
                <w:rFonts w:ascii="Century Gothic" w:eastAsia="Times New Roman" w:hAnsi="Century Gothic" w:cs="Arial"/>
                <w:b/>
                <w:bCs/>
                <w:position w:val="-1"/>
                <w:sz w:val="20"/>
                <w:szCs w:val="20"/>
                <w:lang w:eastAsia="es-ES"/>
              </w:rPr>
              <w:t xml:space="preserve"> con textos nuevos</w:t>
            </w:r>
            <w:r w:rsidRPr="006B571B">
              <w:rPr>
                <w:rFonts w:ascii="Century Gothic" w:eastAsia="Times New Roman" w:hAnsi="Century Gothic" w:cs="Arial"/>
                <w:b/>
                <w:bCs/>
                <w:position w:val="-1"/>
                <w:sz w:val="20"/>
                <w:szCs w:val="20"/>
                <w:lang w:eastAsia="es-ES"/>
              </w:rPr>
              <w:t>, y recorrer los textos actuales del 60 al 62)</w:t>
            </w:r>
            <w:r w:rsidR="00B317FE" w:rsidRPr="006B571B">
              <w:rPr>
                <w:rFonts w:ascii="Century Gothic" w:eastAsia="Times New Roman" w:hAnsi="Century Gothic" w:cs="Arial"/>
                <w:b/>
                <w:bCs/>
                <w:position w:val="-1"/>
                <w:sz w:val="20"/>
                <w:szCs w:val="20"/>
                <w:lang w:eastAsia="es-ES"/>
              </w:rPr>
              <w:t xml:space="preserve"> </w:t>
            </w:r>
          </w:p>
        </w:tc>
        <w:tc>
          <w:tcPr>
            <w:tcW w:w="3321" w:type="dxa"/>
          </w:tcPr>
          <w:p w14:paraId="3F50DD43" w14:textId="77777777" w:rsidR="00574EA0" w:rsidRPr="006B571B"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18B89DD2" w14:textId="21BBDC97" w:rsidR="008C1F3A" w:rsidRPr="006B571B" w:rsidRDefault="00E06107"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r w:rsidRPr="006B571B">
              <w:rPr>
                <w:rFonts w:ascii="Century Gothic" w:eastAsia="Times New Roman" w:hAnsi="Century Gothic" w:cs="Arial"/>
                <w:b/>
                <w:bCs/>
                <w:position w:val="-1"/>
                <w:sz w:val="20"/>
                <w:szCs w:val="20"/>
                <w:lang w:eastAsia="es-ES"/>
              </w:rPr>
              <w:t>PROPUESTA DE LA COMISIÓN</w:t>
            </w:r>
            <w:r w:rsidR="00C9745D" w:rsidRPr="006B571B">
              <w:rPr>
                <w:rFonts w:ascii="Century Gothic" w:eastAsia="Times New Roman" w:hAnsi="Century Gothic" w:cs="Arial"/>
                <w:b/>
                <w:bCs/>
                <w:position w:val="-1"/>
                <w:sz w:val="20"/>
                <w:szCs w:val="20"/>
                <w:lang w:eastAsia="es-ES"/>
              </w:rPr>
              <w:t>, CON TEXTOS IDÉNTICOS PERO NUMERALES DISTINTOS</w:t>
            </w:r>
            <w:r w:rsidRPr="006B571B">
              <w:rPr>
                <w:rFonts w:ascii="Century Gothic" w:eastAsia="Times New Roman" w:hAnsi="Century Gothic" w:cs="Arial"/>
                <w:b/>
                <w:bCs/>
                <w:position w:val="-1"/>
                <w:sz w:val="20"/>
                <w:szCs w:val="20"/>
                <w:lang w:eastAsia="es-ES"/>
              </w:rPr>
              <w:t>:</w:t>
            </w:r>
          </w:p>
          <w:p w14:paraId="75FA29F7" w14:textId="77777777" w:rsidR="00574EA0" w:rsidRPr="006B571B"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p>
          <w:p w14:paraId="3F5FF550" w14:textId="0057D3E0" w:rsidR="00574EA0" w:rsidRPr="006B571B" w:rsidRDefault="00574EA0" w:rsidP="003273C3">
            <w:pPr>
              <w:suppressAutoHyphens/>
              <w:jc w:val="center"/>
              <w:textDirection w:val="btLr"/>
              <w:textAlignment w:val="top"/>
              <w:outlineLvl w:val="0"/>
              <w:rPr>
                <w:rFonts w:ascii="Century Gothic" w:eastAsia="Times New Roman" w:hAnsi="Century Gothic" w:cs="Arial"/>
                <w:b/>
                <w:bCs/>
                <w:position w:val="-1"/>
                <w:sz w:val="20"/>
                <w:szCs w:val="20"/>
                <w:lang w:eastAsia="es-ES"/>
              </w:rPr>
            </w:pPr>
            <w:r w:rsidRPr="006B571B">
              <w:rPr>
                <w:rFonts w:ascii="Century Gothic" w:eastAsia="Times New Roman" w:hAnsi="Century Gothic" w:cs="Arial"/>
                <w:b/>
                <w:bCs/>
                <w:position w:val="-1"/>
                <w:sz w:val="20"/>
                <w:szCs w:val="20"/>
                <w:lang w:eastAsia="es-ES"/>
              </w:rPr>
              <w:t xml:space="preserve">(crear un Capítulo X Bis, con los artículos 55 Bis al 55 Quinquies, sin </w:t>
            </w:r>
            <w:r w:rsidR="00926DEB" w:rsidRPr="006B571B">
              <w:rPr>
                <w:rFonts w:ascii="Century Gothic" w:eastAsia="Times New Roman" w:hAnsi="Century Gothic" w:cs="Arial"/>
                <w:b/>
                <w:bCs/>
                <w:position w:val="-1"/>
                <w:sz w:val="20"/>
                <w:szCs w:val="20"/>
                <w:lang w:eastAsia="es-ES"/>
              </w:rPr>
              <w:t>recorrer</w:t>
            </w:r>
            <w:r w:rsidRPr="006B571B">
              <w:rPr>
                <w:rFonts w:ascii="Century Gothic" w:eastAsia="Times New Roman" w:hAnsi="Century Gothic" w:cs="Arial"/>
                <w:b/>
                <w:bCs/>
                <w:position w:val="-1"/>
                <w:sz w:val="20"/>
                <w:szCs w:val="20"/>
                <w:lang w:eastAsia="es-ES"/>
              </w:rPr>
              <w:t xml:space="preserve"> alguno posterior)</w:t>
            </w:r>
          </w:p>
          <w:p w14:paraId="08A1D960" w14:textId="02F8AAAF" w:rsidR="00572DF6" w:rsidRPr="006B571B" w:rsidRDefault="00572DF6" w:rsidP="003273C3">
            <w:pPr>
              <w:suppressAutoHyphens/>
              <w:jc w:val="center"/>
              <w:textDirection w:val="btLr"/>
              <w:textAlignment w:val="top"/>
              <w:outlineLvl w:val="0"/>
              <w:rPr>
                <w:rFonts w:ascii="Century Gothic" w:eastAsia="Times New Roman" w:hAnsi="Century Gothic" w:cs="Arial"/>
                <w:b/>
                <w:bCs/>
                <w:position w:val="-1"/>
                <w:sz w:val="20"/>
                <w:szCs w:val="20"/>
                <w:lang w:val="es-ES" w:eastAsia="es-ES"/>
              </w:rPr>
            </w:pPr>
          </w:p>
        </w:tc>
      </w:tr>
      <w:tr w:rsidR="008C1F3A" w:rsidRPr="00FE46A4" w14:paraId="4EEF6A7E" w14:textId="77777777" w:rsidTr="003273C3">
        <w:tc>
          <w:tcPr>
            <w:tcW w:w="3320" w:type="dxa"/>
          </w:tcPr>
          <w:p w14:paraId="06218321" w14:textId="5610AB16" w:rsidR="00297BCA" w:rsidRPr="00FE46A4" w:rsidRDefault="000837E5" w:rsidP="00297BCA">
            <w:pPr>
              <w:ind w:right="284"/>
              <w:jc w:val="center"/>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 xml:space="preserve"> </w:t>
            </w:r>
            <w:r w:rsidR="00297BCA" w:rsidRPr="00FE46A4">
              <w:rPr>
                <w:rFonts w:ascii="Century Gothic" w:eastAsia="Times New Roman" w:hAnsi="Century Gothic" w:cs="Arial"/>
                <w:b/>
                <w:bCs/>
                <w:sz w:val="20"/>
                <w:szCs w:val="20"/>
                <w:lang w:eastAsia="es-ES_tradnl"/>
              </w:rPr>
              <w:t>CAPÍTULO XI</w:t>
            </w:r>
          </w:p>
          <w:p w14:paraId="4EB02E3A" w14:textId="77777777" w:rsidR="00297BCA" w:rsidRPr="00FE46A4" w:rsidRDefault="00297BCA" w:rsidP="00297BCA">
            <w:pPr>
              <w:ind w:right="284"/>
              <w:jc w:val="center"/>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DEL TURISTA</w:t>
            </w:r>
          </w:p>
          <w:p w14:paraId="57EA4B79" w14:textId="77777777" w:rsidR="00297BCA" w:rsidRPr="00FE46A4" w:rsidRDefault="00297BCA" w:rsidP="00297BCA">
            <w:pPr>
              <w:ind w:right="284"/>
              <w:jc w:val="center"/>
              <w:rPr>
                <w:rFonts w:ascii="Century Gothic" w:eastAsia="Times New Roman" w:hAnsi="Century Gothic" w:cs="Arial"/>
                <w:b/>
                <w:bCs/>
                <w:sz w:val="20"/>
                <w:szCs w:val="20"/>
                <w:lang w:eastAsia="es-ES_tradnl"/>
              </w:rPr>
            </w:pPr>
          </w:p>
          <w:p w14:paraId="525E4A15" w14:textId="77777777" w:rsidR="00297BCA" w:rsidRPr="00FE46A4" w:rsidRDefault="00297BCA" w:rsidP="000837E5">
            <w:pPr>
              <w:ind w:right="-43"/>
              <w:jc w:val="both"/>
              <w:rPr>
                <w:rFonts w:ascii="Century Gothic" w:eastAsia="Times New Roman" w:hAnsi="Century Gothic" w:cs="Arial"/>
                <w:bCs/>
                <w:sz w:val="20"/>
                <w:szCs w:val="20"/>
                <w:lang w:eastAsia="es-ES_tradnl"/>
              </w:rPr>
            </w:pPr>
            <w:r w:rsidRPr="00FE46A4">
              <w:rPr>
                <w:rFonts w:ascii="Century Gothic" w:eastAsia="Times New Roman" w:hAnsi="Century Gothic" w:cs="Arial"/>
                <w:b/>
                <w:bCs/>
                <w:sz w:val="20"/>
                <w:szCs w:val="20"/>
                <w:lang w:eastAsia="es-ES_tradnl"/>
              </w:rPr>
              <w:t>Artículo 56.</w:t>
            </w:r>
            <w:r w:rsidRPr="00FE46A4">
              <w:rPr>
                <w:rFonts w:ascii="Century Gothic" w:eastAsia="Times New Roman" w:hAnsi="Century Gothic" w:cs="Arial"/>
                <w:bCs/>
                <w:sz w:val="20"/>
                <w:szCs w:val="20"/>
                <w:lang w:eastAsia="es-ES_tradnl"/>
              </w:rPr>
              <w:t xml:space="preserve"> Los turistas, con independencia de los derechos que les asisten como consumidores, tendrán en los términos previstos por esta Ley los siguientes derechos:</w:t>
            </w:r>
          </w:p>
          <w:p w14:paraId="064CDB67" w14:textId="77777777" w:rsidR="00297BCA" w:rsidRPr="00FE46A4" w:rsidRDefault="00297BCA" w:rsidP="00297BCA">
            <w:pPr>
              <w:ind w:right="284"/>
              <w:jc w:val="both"/>
              <w:rPr>
                <w:rFonts w:ascii="Century Gothic" w:eastAsia="Times New Roman" w:hAnsi="Century Gothic" w:cs="Arial"/>
                <w:bCs/>
                <w:sz w:val="20"/>
                <w:szCs w:val="20"/>
                <w:lang w:eastAsia="es-ES_tradnl"/>
              </w:rPr>
            </w:pPr>
          </w:p>
          <w:p w14:paraId="4D89B4BE" w14:textId="3AC0C775" w:rsidR="00297BCA" w:rsidRPr="00FE46A4" w:rsidRDefault="00297BCA" w:rsidP="00297BCA">
            <w:pPr>
              <w:ind w:right="-43"/>
              <w:jc w:val="both"/>
              <w:rPr>
                <w:rFonts w:ascii="Century Gothic" w:eastAsia="Times New Roman" w:hAnsi="Century Gothic" w:cs="Arial"/>
                <w:sz w:val="20"/>
                <w:szCs w:val="20"/>
                <w:lang w:eastAsia="es-ES_tradnl"/>
              </w:rPr>
            </w:pPr>
            <w:r w:rsidRPr="00FE46A4">
              <w:rPr>
                <w:rFonts w:ascii="Century Gothic" w:eastAsia="Times New Roman" w:hAnsi="Century Gothic" w:cs="Arial"/>
                <w:sz w:val="20"/>
                <w:szCs w:val="20"/>
                <w:lang w:eastAsia="es-ES_tradnl"/>
              </w:rPr>
              <w:t>I. A recibir información útil, precisa y oportuna sobre los recursos turísticos, las condiciones de la prestación de los servicios, así como de los diversos segmentos de la actividad turística.</w:t>
            </w:r>
          </w:p>
          <w:p w14:paraId="36E7AAF3" w14:textId="77777777" w:rsidR="00297BCA" w:rsidRPr="00FE46A4" w:rsidRDefault="00297BCA" w:rsidP="00297BCA">
            <w:pPr>
              <w:ind w:left="1134" w:right="-43" w:hanging="567"/>
              <w:jc w:val="both"/>
              <w:rPr>
                <w:rFonts w:ascii="Century Gothic" w:eastAsia="Times New Roman" w:hAnsi="Century Gothic" w:cs="Arial"/>
                <w:sz w:val="20"/>
                <w:szCs w:val="20"/>
                <w:lang w:eastAsia="es-ES_tradnl"/>
              </w:rPr>
            </w:pPr>
          </w:p>
          <w:p w14:paraId="70960284" w14:textId="77777777" w:rsidR="00297BCA" w:rsidRPr="00FE46A4" w:rsidRDefault="00297BCA" w:rsidP="00297BCA">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II. </w:t>
            </w:r>
            <w:r w:rsidRPr="00FE46A4">
              <w:rPr>
                <w:rFonts w:ascii="Century Gothic" w:hAnsi="Century Gothic"/>
                <w:sz w:val="20"/>
                <w:szCs w:val="20"/>
                <w:lang w:eastAsia="es-ES_tradnl"/>
              </w:rPr>
              <w:tab/>
              <w:t>A tener garantizada en las instalaciones y servicios turísticos la higiene, salubridad y seguridad de sus pertenencias cuando se observen las indicaciones y recomendaciones del prestador de servicios turísticos.</w:t>
            </w:r>
          </w:p>
          <w:p w14:paraId="45EB84C7" w14:textId="77777777" w:rsidR="00297BCA" w:rsidRPr="00FE46A4" w:rsidRDefault="00297BCA" w:rsidP="00297BCA">
            <w:pPr>
              <w:ind w:left="1134" w:right="284" w:hanging="567"/>
              <w:jc w:val="both"/>
              <w:rPr>
                <w:rFonts w:ascii="Century Gothic" w:eastAsia="Times New Roman" w:hAnsi="Century Gothic" w:cs="Arial"/>
                <w:sz w:val="20"/>
                <w:szCs w:val="20"/>
                <w:lang w:eastAsia="es-ES_tradnl"/>
              </w:rPr>
            </w:pPr>
          </w:p>
          <w:p w14:paraId="7751A5D3" w14:textId="77777777" w:rsidR="00297BCA" w:rsidRPr="00FE46A4" w:rsidRDefault="00297BCA" w:rsidP="00297BCA">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III. </w:t>
            </w:r>
            <w:r w:rsidRPr="00FE46A4">
              <w:rPr>
                <w:rFonts w:ascii="Century Gothic" w:hAnsi="Century Gothic"/>
                <w:sz w:val="20"/>
                <w:szCs w:val="20"/>
                <w:lang w:eastAsia="es-ES_tradnl"/>
              </w:rPr>
              <w:tab/>
              <w:t xml:space="preserve">A que se le proporcionen los bienes y </w:t>
            </w:r>
            <w:r w:rsidRPr="00FE46A4">
              <w:rPr>
                <w:rFonts w:ascii="Century Gothic" w:hAnsi="Century Gothic"/>
                <w:sz w:val="20"/>
                <w:szCs w:val="20"/>
                <w:lang w:eastAsia="es-ES_tradnl"/>
              </w:rPr>
              <w:lastRenderedPageBreak/>
              <w:t>servicios turísticos en las condiciones contratadas acordes con la naturaleza y calidad que ostente el establecimiento.</w:t>
            </w:r>
          </w:p>
          <w:p w14:paraId="12538033" w14:textId="77777777" w:rsidR="00297BCA" w:rsidRPr="00FE46A4" w:rsidRDefault="00297BCA" w:rsidP="00297BCA">
            <w:pPr>
              <w:ind w:left="1134" w:right="284" w:hanging="567"/>
              <w:jc w:val="both"/>
              <w:rPr>
                <w:rFonts w:ascii="Century Gothic" w:eastAsia="Times New Roman" w:hAnsi="Century Gothic" w:cs="Arial"/>
                <w:sz w:val="20"/>
                <w:szCs w:val="20"/>
                <w:lang w:eastAsia="es-ES_tradnl"/>
              </w:rPr>
            </w:pPr>
          </w:p>
          <w:p w14:paraId="2869D169" w14:textId="77777777" w:rsidR="00297BCA" w:rsidRPr="00FE46A4" w:rsidRDefault="00297BCA" w:rsidP="00297BCA">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IV. </w:t>
            </w:r>
            <w:r w:rsidRPr="00FE46A4">
              <w:rPr>
                <w:rFonts w:ascii="Century Gothic" w:hAnsi="Century Gothic"/>
                <w:sz w:val="20"/>
                <w:szCs w:val="20"/>
                <w:lang w:eastAsia="es-ES_tradnl"/>
              </w:rPr>
              <w:tab/>
              <w:t>A obtener los comprobantes o notas de consumo que acrediten los términos de la contratación.</w:t>
            </w:r>
          </w:p>
          <w:p w14:paraId="7E937B6A" w14:textId="77777777" w:rsidR="00297BCA" w:rsidRPr="00FE46A4" w:rsidRDefault="00297BCA" w:rsidP="00297BCA">
            <w:pPr>
              <w:jc w:val="both"/>
              <w:rPr>
                <w:rFonts w:ascii="Century Gothic" w:hAnsi="Century Gothic"/>
                <w:sz w:val="20"/>
                <w:szCs w:val="20"/>
                <w:lang w:eastAsia="es-ES_tradnl"/>
              </w:rPr>
            </w:pPr>
          </w:p>
          <w:p w14:paraId="7AF27C47" w14:textId="77777777" w:rsidR="00297BCA" w:rsidRPr="00FE46A4" w:rsidRDefault="00297BCA" w:rsidP="00297BCA">
            <w:pPr>
              <w:jc w:val="both"/>
              <w:rPr>
                <w:rFonts w:ascii="Century Gothic" w:hAnsi="Century Gothic"/>
                <w:bCs/>
                <w:sz w:val="20"/>
                <w:szCs w:val="20"/>
                <w:lang w:eastAsia="es-ES_tradnl"/>
              </w:rPr>
            </w:pPr>
            <w:r w:rsidRPr="00FE46A4">
              <w:rPr>
                <w:rFonts w:ascii="Century Gothic" w:hAnsi="Century Gothic"/>
                <w:sz w:val="20"/>
                <w:szCs w:val="20"/>
                <w:lang w:eastAsia="es-ES_tradnl"/>
              </w:rPr>
              <w:t xml:space="preserve">V. </w:t>
            </w:r>
            <w:r w:rsidRPr="00FE46A4">
              <w:rPr>
                <w:rFonts w:ascii="Century Gothic" w:hAnsi="Century Gothic"/>
                <w:sz w:val="20"/>
                <w:szCs w:val="20"/>
                <w:lang w:eastAsia="es-ES_tradnl"/>
              </w:rPr>
              <w:tab/>
              <w:t>A ser atendido con respeto y sin discriminación</w:t>
            </w:r>
            <w:r w:rsidRPr="00FE46A4">
              <w:rPr>
                <w:rFonts w:ascii="Century Gothic" w:hAnsi="Century Gothic"/>
                <w:bCs/>
                <w:sz w:val="20"/>
                <w:szCs w:val="20"/>
                <w:lang w:eastAsia="es-ES_tradnl"/>
              </w:rPr>
              <w:t>.</w:t>
            </w:r>
          </w:p>
          <w:p w14:paraId="4396A9DA" w14:textId="77777777" w:rsidR="00297BCA" w:rsidRPr="00FE46A4" w:rsidRDefault="00297BCA" w:rsidP="00297BCA">
            <w:pPr>
              <w:jc w:val="both"/>
              <w:rPr>
                <w:rFonts w:ascii="Century Gothic" w:hAnsi="Century Gothic"/>
                <w:bCs/>
                <w:sz w:val="20"/>
                <w:szCs w:val="20"/>
                <w:lang w:eastAsia="es-ES_tradnl"/>
              </w:rPr>
            </w:pPr>
          </w:p>
          <w:p w14:paraId="05FEE5FE" w14:textId="77777777" w:rsidR="00297BCA" w:rsidRPr="00FE46A4" w:rsidRDefault="00297BCA" w:rsidP="00297BCA">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VI. </w:t>
            </w:r>
            <w:r w:rsidRPr="00FE46A4">
              <w:rPr>
                <w:rFonts w:ascii="Century Gothic" w:hAnsi="Century Gothic"/>
                <w:sz w:val="20"/>
                <w:szCs w:val="20"/>
                <w:lang w:eastAsia="es-ES_tradnl"/>
              </w:rPr>
              <w:tab/>
              <w:t>A formular quejas, denuncias y reclamaciones ante la autoridad competente.</w:t>
            </w:r>
          </w:p>
          <w:p w14:paraId="1EC9F3ED" w14:textId="77777777" w:rsidR="00297BCA" w:rsidRPr="00FE46A4" w:rsidRDefault="00297BCA" w:rsidP="00297BCA">
            <w:pPr>
              <w:jc w:val="both"/>
              <w:rPr>
                <w:rFonts w:ascii="Century Gothic" w:hAnsi="Century Gothic"/>
                <w:sz w:val="20"/>
                <w:szCs w:val="20"/>
                <w:lang w:eastAsia="es-ES_tradnl"/>
              </w:rPr>
            </w:pPr>
          </w:p>
          <w:p w14:paraId="449F9CD8" w14:textId="4BFD830E" w:rsidR="00297BCA" w:rsidRPr="00FE46A4" w:rsidRDefault="00297BCA" w:rsidP="00297BCA">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VII.  </w:t>
            </w:r>
            <w:r w:rsidRPr="00FE46A4">
              <w:rPr>
                <w:rFonts w:ascii="Century Gothic" w:hAnsi="Century Gothic"/>
                <w:sz w:val="20"/>
                <w:szCs w:val="20"/>
                <w:lang w:eastAsia="es-ES_tradnl"/>
              </w:rPr>
              <w:tab/>
              <w:t>Los que establezca esta Ley, su Reglamento y las demás disposiciones aplicables.</w:t>
            </w:r>
          </w:p>
          <w:p w14:paraId="5799850E" w14:textId="7F64294A" w:rsidR="00F931F2" w:rsidRPr="00FE46A4" w:rsidRDefault="00F931F2" w:rsidP="00297BCA">
            <w:pPr>
              <w:jc w:val="both"/>
              <w:rPr>
                <w:rFonts w:ascii="Century Gothic" w:hAnsi="Century Gothic"/>
                <w:sz w:val="20"/>
                <w:szCs w:val="20"/>
                <w:lang w:eastAsia="es-ES_tradnl"/>
              </w:rPr>
            </w:pPr>
          </w:p>
          <w:p w14:paraId="4D4D911F" w14:textId="528346FA" w:rsidR="00297BCA" w:rsidRPr="00FE46A4" w:rsidRDefault="00F931F2" w:rsidP="00F931F2">
            <w:pPr>
              <w:jc w:val="both"/>
              <w:rPr>
                <w:rFonts w:ascii="Century Gothic" w:eastAsia="Times New Roman" w:hAnsi="Century Gothic" w:cs="Arial"/>
                <w:sz w:val="20"/>
                <w:szCs w:val="20"/>
                <w:lang w:eastAsia="es-ES_tradnl"/>
              </w:rPr>
            </w:pPr>
            <w:r w:rsidRPr="00FE46A4">
              <w:rPr>
                <w:rFonts w:ascii="Century Gothic" w:hAnsi="Century Gothic"/>
                <w:b/>
                <w:bCs/>
                <w:sz w:val="20"/>
                <w:szCs w:val="20"/>
                <w:lang w:eastAsia="es-ES_tradnl"/>
              </w:rPr>
              <w:t>Art</w:t>
            </w:r>
            <w:r w:rsidR="00337E31" w:rsidRPr="00FE46A4">
              <w:rPr>
                <w:rFonts w:ascii="Century Gothic" w:hAnsi="Century Gothic"/>
                <w:b/>
                <w:bCs/>
                <w:sz w:val="20"/>
                <w:szCs w:val="20"/>
                <w:lang w:eastAsia="es-ES_tradnl"/>
              </w:rPr>
              <w:t>í</w:t>
            </w:r>
            <w:r w:rsidRPr="00FE46A4">
              <w:rPr>
                <w:rFonts w:ascii="Century Gothic" w:hAnsi="Century Gothic"/>
                <w:b/>
                <w:bCs/>
                <w:sz w:val="20"/>
                <w:szCs w:val="20"/>
                <w:lang w:eastAsia="es-ES_tradnl"/>
              </w:rPr>
              <w:t>culo 57</w:t>
            </w:r>
            <w:r w:rsidRPr="00FE46A4">
              <w:rPr>
                <w:rFonts w:ascii="Century Gothic" w:hAnsi="Century Gothic"/>
                <w:sz w:val="20"/>
                <w:szCs w:val="20"/>
                <w:lang w:eastAsia="es-ES_tradnl"/>
              </w:rPr>
              <w:t xml:space="preserve">. Con el objeto de proporcionar la atención </w:t>
            </w:r>
            <w:r w:rsidR="00297BCA" w:rsidRPr="00FE46A4">
              <w:rPr>
                <w:rFonts w:ascii="Century Gothic" w:eastAsia="Times New Roman" w:hAnsi="Century Gothic" w:cs="Arial"/>
                <w:sz w:val="20"/>
                <w:szCs w:val="20"/>
                <w:lang w:eastAsia="es-ES_tradnl"/>
              </w:rPr>
              <w:t>médica no hospitalaria a los turistas, la declaratoria de las Zonas de Desarrollo Turístico Sustentable preverá el acceso a las unidades médicas más cercanas, o bien, su creación sujetándose a lo dispuesto en el Reglamento de esta Ley.</w:t>
            </w:r>
          </w:p>
          <w:p w14:paraId="33C51E64" w14:textId="77777777" w:rsidR="00297BCA" w:rsidRPr="00FE46A4" w:rsidRDefault="00297BCA" w:rsidP="00297BCA">
            <w:pPr>
              <w:ind w:right="284"/>
              <w:jc w:val="both"/>
              <w:rPr>
                <w:rFonts w:ascii="Century Gothic" w:eastAsia="Times New Roman" w:hAnsi="Century Gothic" w:cs="Arial"/>
                <w:sz w:val="20"/>
                <w:szCs w:val="20"/>
                <w:lang w:eastAsia="es-ES_tradnl"/>
              </w:rPr>
            </w:pPr>
          </w:p>
          <w:p w14:paraId="2C2BAAC9" w14:textId="51496F3B" w:rsidR="00297BCA" w:rsidRPr="00FE46A4" w:rsidRDefault="00297BCA" w:rsidP="003103E2">
            <w:pPr>
              <w:ind w:right="-43"/>
              <w:jc w:val="both"/>
              <w:rPr>
                <w:rFonts w:ascii="Century Gothic" w:eastAsia="Times New Roman" w:hAnsi="Century Gothic" w:cs="Arial"/>
                <w:sz w:val="20"/>
                <w:szCs w:val="20"/>
                <w:lang w:eastAsia="es-ES_tradnl"/>
              </w:rPr>
            </w:pPr>
            <w:r w:rsidRPr="00FE46A4">
              <w:rPr>
                <w:rFonts w:ascii="Century Gothic" w:eastAsia="Times New Roman" w:hAnsi="Century Gothic" w:cs="Arial"/>
                <w:sz w:val="20"/>
                <w:szCs w:val="20"/>
                <w:lang w:eastAsia="es-ES_tradnl"/>
              </w:rPr>
              <w:t xml:space="preserve">Aquellos municipios considerados por </w:t>
            </w:r>
            <w:smartTag w:uri="urn:schemas-microsoft-com:office:smarttags" w:element="PersonName">
              <w:smartTagPr>
                <w:attr w:name="ProductID" w:val="LA ANTERIOR."/>
              </w:smartTagPr>
              <w:r w:rsidRPr="00FE46A4">
                <w:rPr>
                  <w:rFonts w:ascii="Century Gothic" w:eastAsia="Times New Roman" w:hAnsi="Century Gothic" w:cs="Arial"/>
                  <w:sz w:val="20"/>
                  <w:szCs w:val="20"/>
                  <w:lang w:eastAsia="es-ES_tradnl"/>
                </w:rPr>
                <w:t>la Secretaría</w:t>
              </w:r>
            </w:smartTag>
            <w:r w:rsidRPr="00FE46A4">
              <w:rPr>
                <w:rFonts w:ascii="Century Gothic" w:eastAsia="Times New Roman" w:hAnsi="Century Gothic" w:cs="Arial"/>
                <w:sz w:val="20"/>
                <w:szCs w:val="20"/>
                <w:lang w:eastAsia="es-ES_tradnl"/>
              </w:rPr>
              <w:t xml:space="preserve"> como de Zonas de Interés y Desarrollo Turístico, dispondrán obligatoriamente de servicios de primeros auxilios en la medida </w:t>
            </w:r>
            <w:r w:rsidRPr="00FE46A4">
              <w:rPr>
                <w:rFonts w:ascii="Century Gothic" w:eastAsia="Times New Roman" w:hAnsi="Century Gothic" w:cs="Arial"/>
                <w:sz w:val="20"/>
                <w:szCs w:val="20"/>
                <w:lang w:eastAsia="es-ES_tradnl"/>
              </w:rPr>
              <w:lastRenderedPageBreak/>
              <w:t>que la demanda turística lo requiera.</w:t>
            </w:r>
          </w:p>
          <w:p w14:paraId="093D12F6" w14:textId="070D29C2" w:rsidR="00A752CD" w:rsidRPr="00FE46A4" w:rsidRDefault="00A752CD" w:rsidP="003103E2">
            <w:pPr>
              <w:ind w:right="-43"/>
              <w:jc w:val="both"/>
              <w:rPr>
                <w:rFonts w:ascii="Century Gothic" w:eastAsia="Times New Roman" w:hAnsi="Century Gothic" w:cs="Arial"/>
                <w:sz w:val="20"/>
                <w:szCs w:val="20"/>
                <w:lang w:eastAsia="es-ES_tradnl"/>
              </w:rPr>
            </w:pPr>
          </w:p>
          <w:p w14:paraId="7F764FC7" w14:textId="77777777" w:rsidR="000E015B" w:rsidRPr="00FE46A4" w:rsidRDefault="000E015B" w:rsidP="00A752CD">
            <w:pPr>
              <w:ind w:right="-43"/>
              <w:jc w:val="both"/>
              <w:rPr>
                <w:rFonts w:ascii="Century Gothic" w:eastAsia="Times New Roman" w:hAnsi="Century Gothic" w:cs="Arial"/>
                <w:b/>
                <w:bCs/>
                <w:sz w:val="20"/>
                <w:szCs w:val="20"/>
                <w:lang w:eastAsia="es-ES_tradnl"/>
              </w:rPr>
            </w:pPr>
          </w:p>
          <w:p w14:paraId="6D153D1E"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5DCE1848"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2B9276AA"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0656D099"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039FB29D"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6727CAF0"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51D8A690"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259ED2AA"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1FD15742"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40EA8011"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5305E680"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5E5EB69E" w14:textId="77777777" w:rsidR="00F36D3D" w:rsidRPr="00FE46A4" w:rsidRDefault="00F36D3D" w:rsidP="00A752CD">
            <w:pPr>
              <w:ind w:right="-43"/>
              <w:jc w:val="both"/>
              <w:rPr>
                <w:rFonts w:ascii="Century Gothic" w:eastAsia="Times New Roman" w:hAnsi="Century Gothic" w:cs="Arial"/>
                <w:b/>
                <w:bCs/>
                <w:sz w:val="20"/>
                <w:szCs w:val="20"/>
                <w:lang w:eastAsia="es-ES_tradnl"/>
              </w:rPr>
            </w:pPr>
          </w:p>
          <w:p w14:paraId="334519A4" w14:textId="50C4F2DD" w:rsidR="00F36D3D" w:rsidRDefault="00F36D3D" w:rsidP="00A752CD">
            <w:pPr>
              <w:ind w:right="-43"/>
              <w:jc w:val="both"/>
              <w:rPr>
                <w:rFonts w:ascii="Century Gothic" w:eastAsia="Times New Roman" w:hAnsi="Century Gothic" w:cs="Arial"/>
                <w:b/>
                <w:bCs/>
                <w:sz w:val="20"/>
                <w:szCs w:val="20"/>
                <w:lang w:eastAsia="es-ES_tradnl"/>
              </w:rPr>
            </w:pPr>
          </w:p>
          <w:p w14:paraId="2EA5D5D6" w14:textId="2B094C82" w:rsidR="000F72B8" w:rsidRDefault="000F72B8" w:rsidP="00A752CD">
            <w:pPr>
              <w:ind w:right="-43"/>
              <w:jc w:val="both"/>
              <w:rPr>
                <w:rFonts w:ascii="Century Gothic" w:eastAsia="Times New Roman" w:hAnsi="Century Gothic" w:cs="Arial"/>
                <w:b/>
                <w:bCs/>
                <w:sz w:val="20"/>
                <w:szCs w:val="20"/>
                <w:lang w:eastAsia="es-ES_tradnl"/>
              </w:rPr>
            </w:pPr>
          </w:p>
          <w:p w14:paraId="1EC8E1EF" w14:textId="77777777" w:rsidR="000F72B8" w:rsidRPr="00FE46A4" w:rsidRDefault="000F72B8" w:rsidP="00A752CD">
            <w:pPr>
              <w:ind w:right="-43"/>
              <w:jc w:val="both"/>
              <w:rPr>
                <w:rFonts w:ascii="Century Gothic" w:eastAsia="Times New Roman" w:hAnsi="Century Gothic" w:cs="Arial"/>
                <w:b/>
                <w:bCs/>
                <w:sz w:val="20"/>
                <w:szCs w:val="20"/>
                <w:lang w:eastAsia="es-ES_tradnl"/>
              </w:rPr>
            </w:pPr>
          </w:p>
          <w:p w14:paraId="195C1301" w14:textId="19D977FE" w:rsidR="00297BCA" w:rsidRPr="00FE46A4" w:rsidRDefault="000E015B" w:rsidP="00A752CD">
            <w:pPr>
              <w:ind w:right="-43"/>
              <w:jc w:val="both"/>
              <w:rPr>
                <w:rFonts w:ascii="Century Gothic" w:eastAsia="Times New Roman" w:hAnsi="Century Gothic" w:cs="Arial"/>
                <w:bCs/>
                <w:sz w:val="20"/>
                <w:szCs w:val="20"/>
                <w:lang w:eastAsia="es-ES_tradnl"/>
              </w:rPr>
            </w:pPr>
            <w:r w:rsidRPr="00FE46A4">
              <w:rPr>
                <w:rFonts w:ascii="Century Gothic" w:eastAsia="Times New Roman" w:hAnsi="Century Gothic" w:cs="Arial"/>
                <w:b/>
                <w:bCs/>
                <w:sz w:val="20"/>
                <w:szCs w:val="20"/>
                <w:lang w:eastAsia="es-ES_tradnl"/>
              </w:rPr>
              <w:t>Artículo</w:t>
            </w:r>
            <w:r w:rsidR="00A752CD" w:rsidRPr="00FE46A4">
              <w:rPr>
                <w:rFonts w:ascii="Century Gothic" w:eastAsia="Times New Roman" w:hAnsi="Century Gothic" w:cs="Arial"/>
                <w:b/>
                <w:bCs/>
                <w:sz w:val="20"/>
                <w:szCs w:val="20"/>
                <w:lang w:eastAsia="es-ES_tradnl"/>
              </w:rPr>
              <w:t xml:space="preserve"> 58.</w:t>
            </w:r>
            <w:r w:rsidR="00A752CD" w:rsidRPr="00FE46A4">
              <w:rPr>
                <w:rFonts w:ascii="Century Gothic" w:eastAsia="Times New Roman" w:hAnsi="Century Gothic" w:cs="Arial"/>
                <w:sz w:val="20"/>
                <w:szCs w:val="20"/>
                <w:lang w:eastAsia="es-ES_tradnl"/>
              </w:rPr>
              <w:t xml:space="preserve"> La Secretaría, en coordinación con los municipios, habilitará </w:t>
            </w:r>
            <w:r w:rsidR="00297BCA" w:rsidRPr="00FE46A4">
              <w:rPr>
                <w:rFonts w:ascii="Century Gothic" w:eastAsia="Times New Roman" w:hAnsi="Century Gothic" w:cs="Arial"/>
                <w:bCs/>
                <w:sz w:val="20"/>
                <w:szCs w:val="20"/>
                <w:lang w:eastAsia="es-ES_tradnl"/>
              </w:rPr>
              <w:t>mecanismos ágiles y eficientes para canalizar y dar tratamiento a las quejas y demandas que pudieran presentar los turistas de conformidad con lo dispuesto en el Reglamento de esta Ley y demás disposiciones aplicables.</w:t>
            </w:r>
          </w:p>
          <w:p w14:paraId="7C51D165" w14:textId="03761DBA" w:rsidR="00297BCA" w:rsidRPr="00FE46A4" w:rsidRDefault="00297BCA" w:rsidP="00297BCA">
            <w:pPr>
              <w:ind w:right="284"/>
              <w:jc w:val="both"/>
              <w:rPr>
                <w:rFonts w:ascii="Century Gothic" w:eastAsia="Times New Roman" w:hAnsi="Century Gothic" w:cs="Arial"/>
                <w:bCs/>
                <w:sz w:val="20"/>
                <w:szCs w:val="20"/>
                <w:lang w:eastAsia="es-ES_tradnl"/>
              </w:rPr>
            </w:pPr>
          </w:p>
          <w:p w14:paraId="6522C78E" w14:textId="71995949" w:rsidR="008D5445" w:rsidRPr="00FE46A4" w:rsidRDefault="008D5445" w:rsidP="00297BCA">
            <w:pPr>
              <w:ind w:right="284"/>
              <w:jc w:val="both"/>
              <w:rPr>
                <w:rFonts w:ascii="Century Gothic" w:eastAsia="Times New Roman" w:hAnsi="Century Gothic" w:cs="Arial"/>
                <w:bCs/>
                <w:sz w:val="20"/>
                <w:szCs w:val="20"/>
                <w:lang w:eastAsia="es-ES_tradnl"/>
              </w:rPr>
            </w:pPr>
          </w:p>
          <w:p w14:paraId="23033FBB" w14:textId="77777777" w:rsidR="00F36D3D" w:rsidRPr="00FE46A4" w:rsidRDefault="00F36D3D" w:rsidP="00297BCA">
            <w:pPr>
              <w:ind w:right="284"/>
              <w:jc w:val="both"/>
              <w:rPr>
                <w:rFonts w:ascii="Century Gothic" w:eastAsia="Times New Roman" w:hAnsi="Century Gothic" w:cs="Arial"/>
                <w:bCs/>
                <w:sz w:val="20"/>
                <w:szCs w:val="20"/>
                <w:lang w:eastAsia="es-ES_tradnl"/>
              </w:rPr>
            </w:pPr>
          </w:p>
          <w:p w14:paraId="3F205403" w14:textId="2687C489" w:rsidR="00D04883" w:rsidRPr="00FE46A4" w:rsidRDefault="00D04883" w:rsidP="00D04883">
            <w:pPr>
              <w:ind w:right="284"/>
              <w:jc w:val="center"/>
              <w:rPr>
                <w:rFonts w:ascii="Century Gothic" w:eastAsia="Times New Roman" w:hAnsi="Century Gothic" w:cs="Arial"/>
                <w:b/>
                <w:bCs/>
                <w:i/>
                <w:sz w:val="20"/>
                <w:szCs w:val="20"/>
                <w:u w:val="single"/>
                <w:lang w:eastAsia="es-ES_tradnl"/>
              </w:rPr>
            </w:pPr>
            <w:r w:rsidRPr="00FE46A4">
              <w:rPr>
                <w:rFonts w:ascii="Century Gothic" w:eastAsia="Times New Roman" w:hAnsi="Century Gothic" w:cs="Arial"/>
                <w:b/>
                <w:bCs/>
                <w:sz w:val="20"/>
                <w:szCs w:val="20"/>
                <w:lang w:eastAsia="es-ES_tradnl"/>
              </w:rPr>
              <w:t>CAPÍTULO XII</w:t>
            </w:r>
          </w:p>
          <w:p w14:paraId="5643C367" w14:textId="77777777" w:rsidR="00D04883" w:rsidRPr="00FE46A4" w:rsidRDefault="00D04883" w:rsidP="00D04883">
            <w:pPr>
              <w:ind w:right="284"/>
              <w:jc w:val="center"/>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DE LAS VERIFICACIONES Y SANCIONES</w:t>
            </w:r>
          </w:p>
          <w:p w14:paraId="3BC76AA6" w14:textId="77777777" w:rsidR="00837158" w:rsidRPr="00FE46A4" w:rsidRDefault="00837158" w:rsidP="00D04883">
            <w:pPr>
              <w:jc w:val="both"/>
              <w:rPr>
                <w:rFonts w:ascii="Century Gothic" w:hAnsi="Century Gothic"/>
                <w:b/>
                <w:bCs/>
                <w:sz w:val="20"/>
                <w:szCs w:val="20"/>
                <w:lang w:eastAsia="es-ES_tradnl"/>
              </w:rPr>
            </w:pPr>
          </w:p>
          <w:p w14:paraId="69411469" w14:textId="16364A27" w:rsidR="00D04883" w:rsidRPr="00FE46A4" w:rsidRDefault="00D04883" w:rsidP="00D04883">
            <w:pPr>
              <w:jc w:val="both"/>
              <w:rPr>
                <w:rFonts w:ascii="Century Gothic" w:eastAsia="Times New Roman" w:hAnsi="Century Gothic" w:cs="Arial"/>
                <w:sz w:val="20"/>
                <w:szCs w:val="20"/>
                <w:lang w:eastAsia="es-ES_tradnl"/>
              </w:rPr>
            </w:pPr>
            <w:r w:rsidRPr="00FE46A4">
              <w:rPr>
                <w:rFonts w:ascii="Century Gothic" w:hAnsi="Century Gothic"/>
                <w:b/>
                <w:bCs/>
                <w:sz w:val="20"/>
                <w:szCs w:val="20"/>
                <w:lang w:eastAsia="es-ES_tradnl"/>
              </w:rPr>
              <w:t>Artículo 59.</w:t>
            </w:r>
            <w:r w:rsidRPr="00FE46A4">
              <w:rPr>
                <w:rFonts w:ascii="Century Gothic" w:hAnsi="Century Gothic"/>
                <w:sz w:val="20"/>
                <w:szCs w:val="20"/>
                <w:lang w:eastAsia="es-ES_tradnl"/>
              </w:rPr>
              <w:t xml:space="preserve"> </w:t>
            </w:r>
            <w:smartTag w:uri="urn:schemas-microsoft-com:office:smarttags" w:element="PersonName">
              <w:smartTagPr>
                <w:attr w:name="ProductID" w:val="LA ANTERIOR."/>
              </w:smartTagPr>
              <w:r w:rsidRPr="00FE46A4">
                <w:rPr>
                  <w:rFonts w:ascii="Century Gothic" w:hAnsi="Century Gothic"/>
                  <w:sz w:val="20"/>
                  <w:szCs w:val="20"/>
                  <w:lang w:eastAsia="es-ES_tradnl"/>
                </w:rPr>
                <w:t>La Secretaría</w:t>
              </w:r>
            </w:smartTag>
            <w:r w:rsidRPr="00FE46A4">
              <w:rPr>
                <w:rFonts w:ascii="Century Gothic" w:hAnsi="Century Gothic"/>
                <w:sz w:val="20"/>
                <w:szCs w:val="20"/>
                <w:lang w:eastAsia="es-ES_tradnl"/>
              </w:rPr>
              <w:t xml:space="preserve">, en coordinación con las autoridades municipales, </w:t>
            </w:r>
            <w:r w:rsidRPr="00FE46A4">
              <w:rPr>
                <w:rFonts w:ascii="Century Gothic" w:hAnsi="Century Gothic"/>
                <w:sz w:val="20"/>
                <w:szCs w:val="20"/>
                <w:lang w:eastAsia="es-ES_tradnl"/>
              </w:rPr>
              <w:lastRenderedPageBreak/>
              <w:t>realizará los actos de inspección y vigilancia del cumplimiento de las disposiciones contenidas en</w:t>
            </w:r>
            <w:r w:rsidRPr="00FE46A4">
              <w:rPr>
                <w:rFonts w:ascii="Century Gothic" w:eastAsia="Times New Roman" w:hAnsi="Century Gothic" w:cs="Arial"/>
                <w:sz w:val="20"/>
                <w:szCs w:val="20"/>
                <w:lang w:eastAsia="es-ES_tradnl"/>
              </w:rPr>
              <w:t xml:space="preserve"> la presente Ley y su Reglamento.</w:t>
            </w:r>
          </w:p>
          <w:p w14:paraId="00B8E89A" w14:textId="244DB55B" w:rsidR="00D04883" w:rsidRPr="00FE46A4" w:rsidRDefault="00D04883" w:rsidP="00D04883">
            <w:pPr>
              <w:ind w:right="284"/>
              <w:jc w:val="both"/>
              <w:rPr>
                <w:rFonts w:ascii="Century Gothic" w:eastAsia="Times New Roman" w:hAnsi="Century Gothic" w:cs="Arial"/>
                <w:sz w:val="20"/>
                <w:szCs w:val="20"/>
                <w:lang w:eastAsia="es-ES_tradnl"/>
              </w:rPr>
            </w:pPr>
          </w:p>
          <w:p w14:paraId="3A0E33DD" w14:textId="66AB2529" w:rsidR="000E015B" w:rsidRPr="00FE46A4" w:rsidRDefault="000E015B" w:rsidP="00D04883">
            <w:pPr>
              <w:ind w:right="284"/>
              <w:jc w:val="both"/>
              <w:rPr>
                <w:rFonts w:ascii="Century Gothic" w:eastAsia="Times New Roman" w:hAnsi="Century Gothic" w:cs="Arial"/>
                <w:sz w:val="20"/>
                <w:szCs w:val="20"/>
                <w:lang w:eastAsia="es-ES_tradnl"/>
              </w:rPr>
            </w:pPr>
          </w:p>
          <w:p w14:paraId="4EBD7FD8" w14:textId="56DE552A" w:rsidR="00A9613C" w:rsidRPr="00FE46A4" w:rsidRDefault="00A9613C" w:rsidP="00D04883">
            <w:pPr>
              <w:ind w:right="284"/>
              <w:jc w:val="both"/>
              <w:rPr>
                <w:rFonts w:ascii="Century Gothic" w:eastAsia="Times New Roman" w:hAnsi="Century Gothic" w:cs="Arial"/>
                <w:sz w:val="20"/>
                <w:szCs w:val="20"/>
                <w:lang w:eastAsia="es-ES_tradnl"/>
              </w:rPr>
            </w:pPr>
          </w:p>
          <w:p w14:paraId="2A7601FA" w14:textId="0C36A5DF" w:rsidR="00A9613C" w:rsidRPr="00FE46A4" w:rsidRDefault="00A9613C" w:rsidP="00D04883">
            <w:pPr>
              <w:ind w:right="284"/>
              <w:jc w:val="both"/>
              <w:rPr>
                <w:rFonts w:ascii="Century Gothic" w:eastAsia="Times New Roman" w:hAnsi="Century Gothic" w:cs="Arial"/>
                <w:sz w:val="20"/>
                <w:szCs w:val="20"/>
                <w:lang w:eastAsia="es-ES_tradnl"/>
              </w:rPr>
            </w:pPr>
          </w:p>
          <w:p w14:paraId="27860B85" w14:textId="5C74A6EF" w:rsidR="00A9613C" w:rsidRPr="00FE46A4" w:rsidRDefault="00A9613C" w:rsidP="00D04883">
            <w:pPr>
              <w:ind w:right="284"/>
              <w:jc w:val="both"/>
              <w:rPr>
                <w:rFonts w:ascii="Century Gothic" w:eastAsia="Times New Roman" w:hAnsi="Century Gothic" w:cs="Arial"/>
                <w:sz w:val="20"/>
                <w:szCs w:val="20"/>
                <w:lang w:eastAsia="es-ES_tradnl"/>
              </w:rPr>
            </w:pPr>
          </w:p>
          <w:p w14:paraId="023512D1" w14:textId="491F964B" w:rsidR="00A9613C" w:rsidRPr="00FE46A4" w:rsidRDefault="00A9613C" w:rsidP="00D04883">
            <w:pPr>
              <w:ind w:right="284"/>
              <w:jc w:val="both"/>
              <w:rPr>
                <w:rFonts w:ascii="Century Gothic" w:eastAsia="Times New Roman" w:hAnsi="Century Gothic" w:cs="Arial"/>
                <w:sz w:val="20"/>
                <w:szCs w:val="20"/>
                <w:lang w:eastAsia="es-ES_tradnl"/>
              </w:rPr>
            </w:pPr>
          </w:p>
          <w:p w14:paraId="2497CB91" w14:textId="77777777" w:rsidR="00A9613C" w:rsidRPr="00FE46A4" w:rsidRDefault="00A9613C" w:rsidP="00D04883">
            <w:pPr>
              <w:ind w:right="284"/>
              <w:jc w:val="both"/>
              <w:rPr>
                <w:rFonts w:ascii="Century Gothic" w:eastAsia="Times New Roman" w:hAnsi="Century Gothic" w:cs="Arial"/>
                <w:sz w:val="20"/>
                <w:szCs w:val="20"/>
                <w:lang w:eastAsia="es-ES_tradnl"/>
              </w:rPr>
            </w:pPr>
          </w:p>
          <w:p w14:paraId="17913F19" w14:textId="77777777" w:rsidR="002255A3" w:rsidRPr="00FE46A4" w:rsidRDefault="002255A3" w:rsidP="00D04883">
            <w:pPr>
              <w:jc w:val="both"/>
              <w:rPr>
                <w:rFonts w:ascii="Century Gothic" w:hAnsi="Century Gothic"/>
                <w:b/>
                <w:sz w:val="20"/>
                <w:szCs w:val="20"/>
                <w:lang w:eastAsia="es-ES_tradnl"/>
              </w:rPr>
            </w:pPr>
          </w:p>
          <w:p w14:paraId="50BFFC77" w14:textId="4876D426" w:rsidR="00D04883" w:rsidRPr="00FE46A4" w:rsidRDefault="00D04883" w:rsidP="00D04883">
            <w:pPr>
              <w:jc w:val="both"/>
              <w:rPr>
                <w:rFonts w:ascii="Century Gothic" w:hAnsi="Century Gothic"/>
                <w:sz w:val="20"/>
                <w:szCs w:val="20"/>
                <w:lang w:eastAsia="es-ES_tradnl"/>
              </w:rPr>
            </w:pPr>
            <w:r w:rsidRPr="00FE46A4">
              <w:rPr>
                <w:rFonts w:ascii="Century Gothic" w:hAnsi="Century Gothic"/>
                <w:b/>
                <w:sz w:val="20"/>
                <w:szCs w:val="20"/>
                <w:lang w:eastAsia="es-ES_tradnl"/>
              </w:rPr>
              <w:t xml:space="preserve">Artículo 60. </w:t>
            </w:r>
            <w:r w:rsidRPr="00FE46A4">
              <w:rPr>
                <w:rFonts w:ascii="Century Gothic" w:hAnsi="Century Gothic"/>
                <w:sz w:val="20"/>
                <w:szCs w:val="20"/>
                <w:lang w:eastAsia="es-ES_tradnl"/>
              </w:rPr>
              <w:t>La Secretaría, para evitar la duplicidad en los programas de verificación con los distintos órdenes de gobierno, buscará en todo momento suscribir convenios de coordinación para tal efecto.</w:t>
            </w:r>
          </w:p>
          <w:p w14:paraId="704534A0" w14:textId="77777777" w:rsidR="00D04883" w:rsidRPr="00FE46A4" w:rsidRDefault="00D04883" w:rsidP="00D04883">
            <w:pPr>
              <w:jc w:val="both"/>
              <w:rPr>
                <w:rFonts w:ascii="Century Gothic" w:hAnsi="Century Gothic"/>
                <w:sz w:val="20"/>
                <w:szCs w:val="20"/>
                <w:lang w:eastAsia="es-ES_tradnl"/>
              </w:rPr>
            </w:pPr>
          </w:p>
          <w:p w14:paraId="2A00C9CC" w14:textId="77777777" w:rsidR="00D04883" w:rsidRPr="00FE46A4" w:rsidRDefault="00D04883" w:rsidP="00D04883">
            <w:pPr>
              <w:jc w:val="both"/>
              <w:rPr>
                <w:rFonts w:ascii="Century Gothic" w:hAnsi="Century Gothic"/>
                <w:sz w:val="20"/>
                <w:szCs w:val="20"/>
                <w:lang w:eastAsia="es-ES_tradnl"/>
              </w:rPr>
            </w:pPr>
            <w:r w:rsidRPr="00FE46A4">
              <w:rPr>
                <w:rFonts w:ascii="Century Gothic" w:hAnsi="Century Gothic"/>
                <w:sz w:val="20"/>
                <w:szCs w:val="20"/>
                <w:lang w:eastAsia="es-ES_tradnl"/>
              </w:rPr>
              <w:t>Así mismo, podrán establecer programas de coordinación con dependencias federales, estatales y/o municipales para fijar las bases en materia de inspección, verificación y sanción, evitando así la duplicidad de funciones.</w:t>
            </w:r>
          </w:p>
          <w:p w14:paraId="7B4A71B2" w14:textId="77777777" w:rsidR="00D04883" w:rsidRPr="00FE46A4" w:rsidRDefault="00D04883" w:rsidP="00D04883">
            <w:pPr>
              <w:ind w:right="284"/>
              <w:jc w:val="both"/>
              <w:rPr>
                <w:rFonts w:ascii="Century Gothic" w:eastAsia="Times New Roman" w:hAnsi="Century Gothic" w:cs="Arial"/>
                <w:sz w:val="20"/>
                <w:szCs w:val="20"/>
                <w:lang w:eastAsia="es-ES_tradnl"/>
              </w:rPr>
            </w:pPr>
          </w:p>
          <w:p w14:paraId="6CCECFDF" w14:textId="77777777" w:rsidR="000E015B" w:rsidRPr="00FE46A4" w:rsidRDefault="000E015B" w:rsidP="00D04883">
            <w:pPr>
              <w:jc w:val="both"/>
              <w:rPr>
                <w:rFonts w:ascii="Century Gothic" w:hAnsi="Century Gothic"/>
                <w:b/>
                <w:sz w:val="20"/>
                <w:szCs w:val="20"/>
                <w:lang w:eastAsia="es-ES_tradnl"/>
              </w:rPr>
            </w:pPr>
          </w:p>
          <w:p w14:paraId="694480F9" w14:textId="77777777" w:rsidR="000E015B" w:rsidRPr="00FE46A4" w:rsidRDefault="000E015B" w:rsidP="00D04883">
            <w:pPr>
              <w:jc w:val="both"/>
              <w:rPr>
                <w:rFonts w:ascii="Century Gothic" w:hAnsi="Century Gothic"/>
                <w:b/>
                <w:sz w:val="20"/>
                <w:szCs w:val="20"/>
                <w:lang w:eastAsia="es-ES_tradnl"/>
              </w:rPr>
            </w:pPr>
          </w:p>
          <w:p w14:paraId="2D7056C0" w14:textId="77777777" w:rsidR="000E015B" w:rsidRPr="00FE46A4" w:rsidRDefault="000E015B" w:rsidP="00D04883">
            <w:pPr>
              <w:jc w:val="both"/>
              <w:rPr>
                <w:rFonts w:ascii="Century Gothic" w:hAnsi="Century Gothic"/>
                <w:b/>
                <w:sz w:val="20"/>
                <w:szCs w:val="20"/>
                <w:lang w:eastAsia="es-ES_tradnl"/>
              </w:rPr>
            </w:pPr>
          </w:p>
          <w:p w14:paraId="6A044443" w14:textId="77777777" w:rsidR="000E015B" w:rsidRPr="00FE46A4" w:rsidRDefault="000E015B" w:rsidP="00D04883">
            <w:pPr>
              <w:jc w:val="both"/>
              <w:rPr>
                <w:rFonts w:ascii="Century Gothic" w:hAnsi="Century Gothic"/>
                <w:b/>
                <w:sz w:val="20"/>
                <w:szCs w:val="20"/>
                <w:lang w:eastAsia="es-ES_tradnl"/>
              </w:rPr>
            </w:pPr>
          </w:p>
          <w:p w14:paraId="7C89D7AD" w14:textId="77777777" w:rsidR="000E015B" w:rsidRPr="00FE46A4" w:rsidRDefault="000E015B" w:rsidP="00D04883">
            <w:pPr>
              <w:jc w:val="both"/>
              <w:rPr>
                <w:rFonts w:ascii="Century Gothic" w:hAnsi="Century Gothic"/>
                <w:b/>
                <w:sz w:val="20"/>
                <w:szCs w:val="20"/>
                <w:lang w:eastAsia="es-ES_tradnl"/>
              </w:rPr>
            </w:pPr>
          </w:p>
          <w:p w14:paraId="31BDAA45" w14:textId="77777777" w:rsidR="000E015B" w:rsidRPr="00FE46A4" w:rsidRDefault="000E015B" w:rsidP="00D04883">
            <w:pPr>
              <w:jc w:val="both"/>
              <w:rPr>
                <w:rFonts w:ascii="Century Gothic" w:hAnsi="Century Gothic"/>
                <w:b/>
                <w:sz w:val="20"/>
                <w:szCs w:val="20"/>
                <w:lang w:eastAsia="es-ES_tradnl"/>
              </w:rPr>
            </w:pPr>
          </w:p>
          <w:p w14:paraId="4D062D04" w14:textId="77777777" w:rsidR="000E015B" w:rsidRPr="00FE46A4" w:rsidRDefault="000E015B" w:rsidP="00D04883">
            <w:pPr>
              <w:jc w:val="both"/>
              <w:rPr>
                <w:rFonts w:ascii="Century Gothic" w:hAnsi="Century Gothic"/>
                <w:b/>
                <w:sz w:val="20"/>
                <w:szCs w:val="20"/>
                <w:lang w:eastAsia="es-ES_tradnl"/>
              </w:rPr>
            </w:pPr>
          </w:p>
          <w:p w14:paraId="093095A8" w14:textId="77777777" w:rsidR="000E015B" w:rsidRPr="00FE46A4" w:rsidRDefault="000E015B" w:rsidP="00D04883">
            <w:pPr>
              <w:jc w:val="both"/>
              <w:rPr>
                <w:rFonts w:ascii="Century Gothic" w:hAnsi="Century Gothic"/>
                <w:b/>
                <w:sz w:val="20"/>
                <w:szCs w:val="20"/>
                <w:lang w:eastAsia="es-ES_tradnl"/>
              </w:rPr>
            </w:pPr>
          </w:p>
          <w:p w14:paraId="56BBDBBC" w14:textId="77777777" w:rsidR="000E015B" w:rsidRPr="00FE46A4" w:rsidRDefault="000E015B" w:rsidP="00D04883">
            <w:pPr>
              <w:jc w:val="both"/>
              <w:rPr>
                <w:rFonts w:ascii="Century Gothic" w:hAnsi="Century Gothic"/>
                <w:b/>
                <w:sz w:val="20"/>
                <w:szCs w:val="20"/>
                <w:lang w:eastAsia="es-ES_tradnl"/>
              </w:rPr>
            </w:pPr>
          </w:p>
          <w:p w14:paraId="42AFF762" w14:textId="77777777" w:rsidR="000E015B" w:rsidRPr="00FE46A4" w:rsidRDefault="000E015B" w:rsidP="00D04883">
            <w:pPr>
              <w:jc w:val="both"/>
              <w:rPr>
                <w:rFonts w:ascii="Century Gothic" w:hAnsi="Century Gothic"/>
                <w:b/>
                <w:sz w:val="20"/>
                <w:szCs w:val="20"/>
                <w:lang w:eastAsia="es-ES_tradnl"/>
              </w:rPr>
            </w:pPr>
          </w:p>
          <w:p w14:paraId="1931F224" w14:textId="77777777" w:rsidR="000E015B" w:rsidRPr="00FE46A4" w:rsidRDefault="000E015B" w:rsidP="00D04883">
            <w:pPr>
              <w:jc w:val="both"/>
              <w:rPr>
                <w:rFonts w:ascii="Century Gothic" w:hAnsi="Century Gothic"/>
                <w:b/>
                <w:sz w:val="20"/>
                <w:szCs w:val="20"/>
                <w:lang w:eastAsia="es-ES_tradnl"/>
              </w:rPr>
            </w:pPr>
          </w:p>
          <w:p w14:paraId="553FDD9A" w14:textId="77777777" w:rsidR="000E015B" w:rsidRPr="00FE46A4" w:rsidRDefault="000E015B" w:rsidP="00D04883">
            <w:pPr>
              <w:jc w:val="both"/>
              <w:rPr>
                <w:rFonts w:ascii="Century Gothic" w:hAnsi="Century Gothic"/>
                <w:b/>
                <w:sz w:val="20"/>
                <w:szCs w:val="20"/>
                <w:lang w:eastAsia="es-ES_tradnl"/>
              </w:rPr>
            </w:pPr>
          </w:p>
          <w:p w14:paraId="480C2827" w14:textId="77777777" w:rsidR="000E015B" w:rsidRPr="00FE46A4" w:rsidRDefault="000E015B" w:rsidP="00D04883">
            <w:pPr>
              <w:jc w:val="both"/>
              <w:rPr>
                <w:rFonts w:ascii="Century Gothic" w:hAnsi="Century Gothic"/>
                <w:b/>
                <w:sz w:val="20"/>
                <w:szCs w:val="20"/>
                <w:lang w:eastAsia="es-ES_tradnl"/>
              </w:rPr>
            </w:pPr>
          </w:p>
          <w:p w14:paraId="1A34B1F4" w14:textId="77777777" w:rsidR="000E015B" w:rsidRPr="00FE46A4" w:rsidRDefault="000E015B" w:rsidP="00D04883">
            <w:pPr>
              <w:jc w:val="both"/>
              <w:rPr>
                <w:rFonts w:ascii="Century Gothic" w:hAnsi="Century Gothic"/>
                <w:b/>
                <w:sz w:val="20"/>
                <w:szCs w:val="20"/>
                <w:lang w:eastAsia="es-ES_tradnl"/>
              </w:rPr>
            </w:pPr>
          </w:p>
          <w:p w14:paraId="56B32B34" w14:textId="77777777" w:rsidR="000E015B" w:rsidRPr="00FE46A4" w:rsidRDefault="000E015B" w:rsidP="00D04883">
            <w:pPr>
              <w:jc w:val="both"/>
              <w:rPr>
                <w:rFonts w:ascii="Century Gothic" w:hAnsi="Century Gothic"/>
                <w:b/>
                <w:sz w:val="20"/>
                <w:szCs w:val="20"/>
                <w:lang w:eastAsia="es-ES_tradnl"/>
              </w:rPr>
            </w:pPr>
          </w:p>
          <w:p w14:paraId="74A4FDFA" w14:textId="77777777" w:rsidR="000E015B" w:rsidRPr="00FE46A4" w:rsidRDefault="000E015B" w:rsidP="00D04883">
            <w:pPr>
              <w:jc w:val="both"/>
              <w:rPr>
                <w:rFonts w:ascii="Century Gothic" w:hAnsi="Century Gothic"/>
                <w:b/>
                <w:sz w:val="20"/>
                <w:szCs w:val="20"/>
                <w:lang w:eastAsia="es-ES_tradnl"/>
              </w:rPr>
            </w:pPr>
          </w:p>
          <w:p w14:paraId="1F107292" w14:textId="77777777" w:rsidR="000E015B" w:rsidRPr="00FE46A4" w:rsidRDefault="000E015B" w:rsidP="00D04883">
            <w:pPr>
              <w:jc w:val="both"/>
              <w:rPr>
                <w:rFonts w:ascii="Century Gothic" w:hAnsi="Century Gothic"/>
                <w:b/>
                <w:sz w:val="20"/>
                <w:szCs w:val="20"/>
                <w:lang w:eastAsia="es-ES_tradnl"/>
              </w:rPr>
            </w:pPr>
          </w:p>
          <w:p w14:paraId="30768BB6" w14:textId="77777777" w:rsidR="000E015B" w:rsidRPr="00FE46A4" w:rsidRDefault="000E015B" w:rsidP="00D04883">
            <w:pPr>
              <w:jc w:val="both"/>
              <w:rPr>
                <w:rFonts w:ascii="Century Gothic" w:hAnsi="Century Gothic"/>
                <w:b/>
                <w:sz w:val="20"/>
                <w:szCs w:val="20"/>
                <w:lang w:eastAsia="es-ES_tradnl"/>
              </w:rPr>
            </w:pPr>
          </w:p>
          <w:p w14:paraId="30E09368" w14:textId="77777777" w:rsidR="000E015B" w:rsidRPr="00FE46A4" w:rsidRDefault="000E015B" w:rsidP="00D04883">
            <w:pPr>
              <w:jc w:val="both"/>
              <w:rPr>
                <w:rFonts w:ascii="Century Gothic" w:hAnsi="Century Gothic"/>
                <w:b/>
                <w:sz w:val="20"/>
                <w:szCs w:val="20"/>
                <w:lang w:eastAsia="es-ES_tradnl"/>
              </w:rPr>
            </w:pPr>
          </w:p>
          <w:p w14:paraId="03E7C4CE" w14:textId="77777777" w:rsidR="000E015B" w:rsidRPr="00FE46A4" w:rsidRDefault="000E015B" w:rsidP="00D04883">
            <w:pPr>
              <w:jc w:val="both"/>
              <w:rPr>
                <w:rFonts w:ascii="Century Gothic" w:hAnsi="Century Gothic"/>
                <w:b/>
                <w:sz w:val="20"/>
                <w:szCs w:val="20"/>
                <w:lang w:eastAsia="es-ES_tradnl"/>
              </w:rPr>
            </w:pPr>
          </w:p>
          <w:p w14:paraId="5890D064" w14:textId="77777777" w:rsidR="000E015B" w:rsidRPr="00FE46A4" w:rsidRDefault="000E015B" w:rsidP="00D04883">
            <w:pPr>
              <w:jc w:val="both"/>
              <w:rPr>
                <w:rFonts w:ascii="Century Gothic" w:hAnsi="Century Gothic"/>
                <w:b/>
                <w:sz w:val="20"/>
                <w:szCs w:val="20"/>
                <w:lang w:eastAsia="es-ES_tradnl"/>
              </w:rPr>
            </w:pPr>
          </w:p>
          <w:p w14:paraId="3B0EBC16" w14:textId="77777777" w:rsidR="000E015B" w:rsidRPr="00FE46A4" w:rsidRDefault="000E015B" w:rsidP="00D04883">
            <w:pPr>
              <w:jc w:val="both"/>
              <w:rPr>
                <w:rFonts w:ascii="Century Gothic" w:hAnsi="Century Gothic"/>
                <w:b/>
                <w:sz w:val="20"/>
                <w:szCs w:val="20"/>
                <w:lang w:eastAsia="es-ES_tradnl"/>
              </w:rPr>
            </w:pPr>
          </w:p>
          <w:p w14:paraId="554833B1" w14:textId="77777777" w:rsidR="000E015B" w:rsidRPr="00FE46A4" w:rsidRDefault="000E015B" w:rsidP="00D04883">
            <w:pPr>
              <w:jc w:val="both"/>
              <w:rPr>
                <w:rFonts w:ascii="Century Gothic" w:hAnsi="Century Gothic"/>
                <w:b/>
                <w:sz w:val="20"/>
                <w:szCs w:val="20"/>
                <w:lang w:eastAsia="es-ES_tradnl"/>
              </w:rPr>
            </w:pPr>
          </w:p>
          <w:p w14:paraId="2449FB79" w14:textId="77777777" w:rsidR="000E015B" w:rsidRPr="00FE46A4" w:rsidRDefault="000E015B" w:rsidP="00D04883">
            <w:pPr>
              <w:jc w:val="both"/>
              <w:rPr>
                <w:rFonts w:ascii="Century Gothic" w:hAnsi="Century Gothic"/>
                <w:b/>
                <w:sz w:val="20"/>
                <w:szCs w:val="20"/>
                <w:lang w:eastAsia="es-ES_tradnl"/>
              </w:rPr>
            </w:pPr>
          </w:p>
          <w:p w14:paraId="6B6D9B52" w14:textId="77777777" w:rsidR="000E015B" w:rsidRPr="00FE46A4" w:rsidRDefault="000E015B" w:rsidP="00D04883">
            <w:pPr>
              <w:jc w:val="both"/>
              <w:rPr>
                <w:rFonts w:ascii="Century Gothic" w:hAnsi="Century Gothic"/>
                <w:b/>
                <w:sz w:val="20"/>
                <w:szCs w:val="20"/>
                <w:lang w:eastAsia="es-ES_tradnl"/>
              </w:rPr>
            </w:pPr>
          </w:p>
          <w:p w14:paraId="1A9CBDB7" w14:textId="77777777" w:rsidR="000E015B" w:rsidRPr="00FE46A4" w:rsidRDefault="000E015B" w:rsidP="00D04883">
            <w:pPr>
              <w:jc w:val="both"/>
              <w:rPr>
                <w:rFonts w:ascii="Century Gothic" w:hAnsi="Century Gothic"/>
                <w:b/>
                <w:sz w:val="20"/>
                <w:szCs w:val="20"/>
                <w:lang w:eastAsia="es-ES_tradnl"/>
              </w:rPr>
            </w:pPr>
          </w:p>
          <w:p w14:paraId="11AC9A7E" w14:textId="77777777" w:rsidR="000E015B" w:rsidRPr="00FE46A4" w:rsidRDefault="000E015B" w:rsidP="00D04883">
            <w:pPr>
              <w:jc w:val="both"/>
              <w:rPr>
                <w:rFonts w:ascii="Century Gothic" w:hAnsi="Century Gothic"/>
                <w:b/>
                <w:sz w:val="20"/>
                <w:szCs w:val="20"/>
                <w:lang w:eastAsia="es-ES_tradnl"/>
              </w:rPr>
            </w:pPr>
          </w:p>
          <w:p w14:paraId="59C4D558" w14:textId="77777777" w:rsidR="000E015B" w:rsidRPr="00FE46A4" w:rsidRDefault="000E015B" w:rsidP="00D04883">
            <w:pPr>
              <w:jc w:val="both"/>
              <w:rPr>
                <w:rFonts w:ascii="Century Gothic" w:hAnsi="Century Gothic"/>
                <w:b/>
                <w:sz w:val="20"/>
                <w:szCs w:val="20"/>
                <w:lang w:eastAsia="es-ES_tradnl"/>
              </w:rPr>
            </w:pPr>
          </w:p>
          <w:p w14:paraId="09BD6DA0" w14:textId="77777777" w:rsidR="000E015B" w:rsidRPr="00FE46A4" w:rsidRDefault="000E015B" w:rsidP="00D04883">
            <w:pPr>
              <w:jc w:val="both"/>
              <w:rPr>
                <w:rFonts w:ascii="Century Gothic" w:hAnsi="Century Gothic"/>
                <w:b/>
                <w:sz w:val="20"/>
                <w:szCs w:val="20"/>
                <w:lang w:eastAsia="es-ES_tradnl"/>
              </w:rPr>
            </w:pPr>
          </w:p>
          <w:p w14:paraId="394D2B28" w14:textId="3D772619" w:rsidR="000E015B" w:rsidRPr="00FE46A4" w:rsidRDefault="000E015B" w:rsidP="00D04883">
            <w:pPr>
              <w:jc w:val="both"/>
              <w:rPr>
                <w:rFonts w:ascii="Century Gothic" w:hAnsi="Century Gothic"/>
                <w:b/>
                <w:sz w:val="20"/>
                <w:szCs w:val="20"/>
                <w:lang w:eastAsia="es-ES_tradnl"/>
              </w:rPr>
            </w:pPr>
          </w:p>
          <w:p w14:paraId="1EFD5BD6" w14:textId="77777777" w:rsidR="00D67DD9" w:rsidRPr="00FE46A4" w:rsidRDefault="00D67DD9" w:rsidP="00D04883">
            <w:pPr>
              <w:jc w:val="both"/>
              <w:rPr>
                <w:rFonts w:ascii="Century Gothic" w:hAnsi="Century Gothic"/>
                <w:b/>
                <w:sz w:val="20"/>
                <w:szCs w:val="20"/>
                <w:lang w:eastAsia="es-ES_tradnl"/>
              </w:rPr>
            </w:pPr>
          </w:p>
          <w:p w14:paraId="71F8AAA7" w14:textId="48E3712C" w:rsidR="00D04883" w:rsidRPr="00FE46A4" w:rsidRDefault="00D04883" w:rsidP="00D04883">
            <w:pPr>
              <w:jc w:val="both"/>
              <w:rPr>
                <w:rFonts w:ascii="Century Gothic" w:hAnsi="Century Gothic"/>
                <w:sz w:val="20"/>
                <w:szCs w:val="20"/>
                <w:lang w:eastAsia="es-ES_tradnl"/>
              </w:rPr>
            </w:pPr>
            <w:r w:rsidRPr="00FE46A4">
              <w:rPr>
                <w:rFonts w:ascii="Century Gothic" w:hAnsi="Century Gothic"/>
                <w:b/>
                <w:sz w:val="20"/>
                <w:szCs w:val="20"/>
                <w:lang w:eastAsia="es-ES_tradnl"/>
              </w:rPr>
              <w:t>Artículo 61.</w:t>
            </w:r>
            <w:r w:rsidRPr="00FE46A4">
              <w:rPr>
                <w:rFonts w:ascii="Century Gothic" w:hAnsi="Century Gothic"/>
                <w:sz w:val="20"/>
                <w:szCs w:val="20"/>
                <w:lang w:eastAsia="es-ES_tradnl"/>
              </w:rPr>
              <w:t xml:space="preserve"> Para efectos de la aplicación de sanciones por infracciones a la presente Ley, se estará a lo dispuesto en los ordenamientos legales aplicables, así como en los convenios de coordinación institucionales celebrados entre </w:t>
            </w:r>
            <w:smartTag w:uri="urn:schemas-microsoft-com:office:smarttags" w:element="PersonName">
              <w:smartTagPr>
                <w:attr w:name="ProductID" w:val="la Federaci￳n"/>
              </w:smartTagPr>
              <w:r w:rsidRPr="00FE46A4">
                <w:rPr>
                  <w:rFonts w:ascii="Century Gothic" w:hAnsi="Century Gothic"/>
                  <w:sz w:val="20"/>
                  <w:szCs w:val="20"/>
                  <w:lang w:eastAsia="es-ES_tradnl"/>
                </w:rPr>
                <w:t>la Federación</w:t>
              </w:r>
            </w:smartTag>
            <w:r w:rsidRPr="00FE46A4">
              <w:rPr>
                <w:rFonts w:ascii="Century Gothic" w:hAnsi="Century Gothic"/>
                <w:sz w:val="20"/>
                <w:szCs w:val="20"/>
                <w:lang w:eastAsia="es-ES_tradnl"/>
              </w:rPr>
              <w:t>, Estado y municipios, sin perjuicio de las responsabilidades civiles, penales o de otro orden que puedan concurrir.</w:t>
            </w:r>
          </w:p>
          <w:p w14:paraId="6BB7C592" w14:textId="77777777" w:rsidR="00D04883" w:rsidRPr="00FE46A4" w:rsidRDefault="00D04883" w:rsidP="00D04883">
            <w:pPr>
              <w:jc w:val="both"/>
              <w:rPr>
                <w:rFonts w:ascii="Century Gothic" w:hAnsi="Century Gothic"/>
                <w:sz w:val="20"/>
                <w:szCs w:val="20"/>
                <w:lang w:eastAsia="es-ES_tradnl"/>
              </w:rPr>
            </w:pPr>
          </w:p>
          <w:p w14:paraId="301DDF59" w14:textId="77777777" w:rsidR="000E015B" w:rsidRPr="00FE46A4" w:rsidRDefault="000E015B" w:rsidP="00D04883">
            <w:pPr>
              <w:jc w:val="both"/>
              <w:rPr>
                <w:rFonts w:ascii="Century Gothic" w:hAnsi="Century Gothic"/>
                <w:b/>
                <w:bCs/>
                <w:sz w:val="20"/>
                <w:szCs w:val="20"/>
                <w:lang w:eastAsia="es-ES_tradnl"/>
              </w:rPr>
            </w:pPr>
          </w:p>
          <w:p w14:paraId="0AF685DF" w14:textId="77777777" w:rsidR="000E015B" w:rsidRPr="00FE46A4" w:rsidRDefault="000E015B" w:rsidP="00D04883">
            <w:pPr>
              <w:jc w:val="both"/>
              <w:rPr>
                <w:rFonts w:ascii="Century Gothic" w:hAnsi="Century Gothic"/>
                <w:b/>
                <w:bCs/>
                <w:sz w:val="20"/>
                <w:szCs w:val="20"/>
                <w:lang w:eastAsia="es-ES_tradnl"/>
              </w:rPr>
            </w:pPr>
          </w:p>
          <w:p w14:paraId="27CF3A35" w14:textId="77777777" w:rsidR="000E015B" w:rsidRPr="00FE46A4" w:rsidRDefault="000E015B" w:rsidP="00D04883">
            <w:pPr>
              <w:jc w:val="both"/>
              <w:rPr>
                <w:rFonts w:ascii="Century Gothic" w:hAnsi="Century Gothic"/>
                <w:b/>
                <w:bCs/>
                <w:sz w:val="20"/>
                <w:szCs w:val="20"/>
                <w:lang w:eastAsia="es-ES_tradnl"/>
              </w:rPr>
            </w:pPr>
          </w:p>
          <w:p w14:paraId="0B7AC816" w14:textId="77777777" w:rsidR="000E015B" w:rsidRPr="00FE46A4" w:rsidRDefault="000E015B" w:rsidP="00D04883">
            <w:pPr>
              <w:jc w:val="both"/>
              <w:rPr>
                <w:rFonts w:ascii="Century Gothic" w:hAnsi="Century Gothic"/>
                <w:b/>
                <w:bCs/>
                <w:sz w:val="20"/>
                <w:szCs w:val="20"/>
                <w:lang w:eastAsia="es-ES_tradnl"/>
              </w:rPr>
            </w:pPr>
          </w:p>
          <w:p w14:paraId="31DA2CA1" w14:textId="77777777" w:rsidR="000E015B" w:rsidRPr="00FE46A4" w:rsidRDefault="000E015B" w:rsidP="00D04883">
            <w:pPr>
              <w:jc w:val="both"/>
              <w:rPr>
                <w:rFonts w:ascii="Century Gothic" w:hAnsi="Century Gothic"/>
                <w:b/>
                <w:bCs/>
                <w:sz w:val="20"/>
                <w:szCs w:val="20"/>
                <w:lang w:eastAsia="es-ES_tradnl"/>
              </w:rPr>
            </w:pPr>
          </w:p>
          <w:p w14:paraId="7B848193" w14:textId="77777777" w:rsidR="000E015B" w:rsidRPr="00FE46A4" w:rsidRDefault="000E015B" w:rsidP="00D04883">
            <w:pPr>
              <w:jc w:val="both"/>
              <w:rPr>
                <w:rFonts w:ascii="Century Gothic" w:hAnsi="Century Gothic"/>
                <w:b/>
                <w:bCs/>
                <w:sz w:val="20"/>
                <w:szCs w:val="20"/>
                <w:lang w:eastAsia="es-ES_tradnl"/>
              </w:rPr>
            </w:pPr>
          </w:p>
          <w:p w14:paraId="04236A74" w14:textId="19EEDC42" w:rsidR="00D04883" w:rsidRPr="00FE46A4" w:rsidRDefault="00D04883" w:rsidP="00D04883">
            <w:pPr>
              <w:jc w:val="both"/>
              <w:rPr>
                <w:rFonts w:ascii="Century Gothic" w:hAnsi="Century Gothic"/>
                <w:bCs/>
                <w:sz w:val="20"/>
                <w:szCs w:val="20"/>
                <w:lang w:eastAsia="es-ES_tradnl"/>
              </w:rPr>
            </w:pPr>
            <w:r w:rsidRPr="00FE46A4">
              <w:rPr>
                <w:rFonts w:ascii="Century Gothic" w:hAnsi="Century Gothic"/>
                <w:b/>
                <w:bCs/>
                <w:sz w:val="20"/>
                <w:szCs w:val="20"/>
                <w:lang w:eastAsia="es-ES_tradnl"/>
              </w:rPr>
              <w:t>Artículo 62.</w:t>
            </w:r>
            <w:r w:rsidRPr="00FE46A4">
              <w:rPr>
                <w:rFonts w:ascii="Century Gothic" w:hAnsi="Century Gothic"/>
                <w:bCs/>
                <w:sz w:val="20"/>
                <w:szCs w:val="20"/>
                <w:lang w:eastAsia="es-ES_tradnl"/>
              </w:rPr>
              <w:t xml:space="preserve"> Las visitas de verificación a que se refieren los artículos anteriores, se sujetarán a lo dispuesto por esta Ley y su Reglamento.</w:t>
            </w:r>
          </w:p>
          <w:p w14:paraId="5DB793B8" w14:textId="77777777" w:rsidR="00D04883" w:rsidRPr="00FE46A4" w:rsidRDefault="00D04883" w:rsidP="00D04883">
            <w:pPr>
              <w:ind w:right="284"/>
              <w:jc w:val="center"/>
              <w:rPr>
                <w:rFonts w:ascii="Century Gothic" w:eastAsia="Times New Roman" w:hAnsi="Century Gothic" w:cs="Arial"/>
                <w:b/>
                <w:bCs/>
                <w:sz w:val="20"/>
                <w:szCs w:val="20"/>
                <w:lang w:eastAsia="es-ES_tradnl"/>
              </w:rPr>
            </w:pPr>
          </w:p>
          <w:p w14:paraId="2F5BA070" w14:textId="77777777" w:rsidR="00E757C1" w:rsidRPr="00FE46A4" w:rsidRDefault="00E757C1" w:rsidP="00D04883">
            <w:pPr>
              <w:jc w:val="center"/>
              <w:rPr>
                <w:rFonts w:ascii="Century Gothic" w:hAnsi="Century Gothic"/>
                <w:b/>
                <w:bCs/>
                <w:sz w:val="20"/>
                <w:szCs w:val="20"/>
                <w:lang w:eastAsia="es-ES_tradnl"/>
              </w:rPr>
            </w:pPr>
          </w:p>
          <w:p w14:paraId="0BAEAD00" w14:textId="77777777" w:rsidR="00E757C1" w:rsidRPr="00FE46A4" w:rsidRDefault="00E757C1" w:rsidP="00D04883">
            <w:pPr>
              <w:jc w:val="center"/>
              <w:rPr>
                <w:rFonts w:ascii="Century Gothic" w:hAnsi="Century Gothic"/>
                <w:b/>
                <w:bCs/>
                <w:sz w:val="20"/>
                <w:szCs w:val="20"/>
                <w:lang w:eastAsia="es-ES_tradnl"/>
              </w:rPr>
            </w:pPr>
          </w:p>
          <w:p w14:paraId="04F0C439" w14:textId="77777777" w:rsidR="00E757C1" w:rsidRPr="00FE46A4" w:rsidRDefault="00E757C1" w:rsidP="00D04883">
            <w:pPr>
              <w:jc w:val="center"/>
              <w:rPr>
                <w:rFonts w:ascii="Century Gothic" w:hAnsi="Century Gothic"/>
                <w:b/>
                <w:bCs/>
                <w:sz w:val="20"/>
                <w:szCs w:val="20"/>
                <w:lang w:eastAsia="es-ES_tradnl"/>
              </w:rPr>
            </w:pPr>
          </w:p>
          <w:p w14:paraId="759DD3AD" w14:textId="77777777" w:rsidR="00E757C1" w:rsidRPr="00FE46A4" w:rsidRDefault="00E757C1" w:rsidP="00D04883">
            <w:pPr>
              <w:jc w:val="center"/>
              <w:rPr>
                <w:rFonts w:ascii="Century Gothic" w:hAnsi="Century Gothic"/>
                <w:b/>
                <w:bCs/>
                <w:sz w:val="20"/>
                <w:szCs w:val="20"/>
                <w:lang w:eastAsia="es-ES_tradnl"/>
              </w:rPr>
            </w:pPr>
          </w:p>
          <w:p w14:paraId="0885DA52" w14:textId="77777777" w:rsidR="00E757C1" w:rsidRPr="00FE46A4" w:rsidRDefault="00E757C1" w:rsidP="00D04883">
            <w:pPr>
              <w:jc w:val="center"/>
              <w:rPr>
                <w:rFonts w:ascii="Century Gothic" w:hAnsi="Century Gothic"/>
                <w:b/>
                <w:bCs/>
                <w:sz w:val="20"/>
                <w:szCs w:val="20"/>
                <w:lang w:eastAsia="es-ES_tradnl"/>
              </w:rPr>
            </w:pPr>
          </w:p>
          <w:p w14:paraId="51BA75C3" w14:textId="77777777" w:rsidR="00E757C1" w:rsidRPr="00FE46A4" w:rsidRDefault="00E757C1" w:rsidP="00D04883">
            <w:pPr>
              <w:jc w:val="center"/>
              <w:rPr>
                <w:rFonts w:ascii="Century Gothic" w:hAnsi="Century Gothic"/>
                <w:b/>
                <w:bCs/>
                <w:sz w:val="20"/>
                <w:szCs w:val="20"/>
                <w:lang w:eastAsia="es-ES_tradnl"/>
              </w:rPr>
            </w:pPr>
          </w:p>
          <w:p w14:paraId="58AB5752" w14:textId="77777777" w:rsidR="00E757C1" w:rsidRPr="00FE46A4" w:rsidRDefault="00E757C1" w:rsidP="00D04883">
            <w:pPr>
              <w:jc w:val="center"/>
              <w:rPr>
                <w:rFonts w:ascii="Century Gothic" w:hAnsi="Century Gothic"/>
                <w:b/>
                <w:bCs/>
                <w:sz w:val="20"/>
                <w:szCs w:val="20"/>
                <w:lang w:eastAsia="es-ES_tradnl"/>
              </w:rPr>
            </w:pPr>
          </w:p>
          <w:p w14:paraId="34B6BE1C" w14:textId="77777777" w:rsidR="00E757C1" w:rsidRPr="00FE46A4" w:rsidRDefault="00E757C1" w:rsidP="00D04883">
            <w:pPr>
              <w:jc w:val="center"/>
              <w:rPr>
                <w:rFonts w:ascii="Century Gothic" w:hAnsi="Century Gothic"/>
                <w:b/>
                <w:bCs/>
                <w:sz w:val="20"/>
                <w:szCs w:val="20"/>
                <w:lang w:eastAsia="es-ES_tradnl"/>
              </w:rPr>
            </w:pPr>
          </w:p>
          <w:p w14:paraId="0760536C" w14:textId="77777777" w:rsidR="00E757C1" w:rsidRPr="00FE46A4" w:rsidRDefault="00E757C1" w:rsidP="00D04883">
            <w:pPr>
              <w:jc w:val="center"/>
              <w:rPr>
                <w:rFonts w:ascii="Century Gothic" w:hAnsi="Century Gothic"/>
                <w:b/>
                <w:bCs/>
                <w:sz w:val="20"/>
                <w:szCs w:val="20"/>
                <w:lang w:eastAsia="es-ES_tradnl"/>
              </w:rPr>
            </w:pPr>
          </w:p>
          <w:p w14:paraId="1245A65D" w14:textId="77777777" w:rsidR="00E757C1" w:rsidRPr="00FE46A4" w:rsidRDefault="00E757C1" w:rsidP="00D04883">
            <w:pPr>
              <w:jc w:val="center"/>
              <w:rPr>
                <w:rFonts w:ascii="Century Gothic" w:hAnsi="Century Gothic"/>
                <w:b/>
                <w:bCs/>
                <w:sz w:val="20"/>
                <w:szCs w:val="20"/>
                <w:lang w:eastAsia="es-ES_tradnl"/>
              </w:rPr>
            </w:pPr>
          </w:p>
          <w:p w14:paraId="5730743D" w14:textId="77777777" w:rsidR="00F1395C" w:rsidRPr="00FE46A4" w:rsidRDefault="00F1395C" w:rsidP="00D04883">
            <w:pPr>
              <w:jc w:val="center"/>
              <w:rPr>
                <w:rFonts w:ascii="Century Gothic" w:hAnsi="Century Gothic"/>
                <w:b/>
                <w:bCs/>
                <w:sz w:val="20"/>
                <w:szCs w:val="20"/>
                <w:lang w:eastAsia="es-ES_tradnl"/>
              </w:rPr>
            </w:pPr>
          </w:p>
          <w:p w14:paraId="00CE393D" w14:textId="77777777" w:rsidR="00F1395C" w:rsidRPr="00FE46A4" w:rsidRDefault="00F1395C" w:rsidP="00D04883">
            <w:pPr>
              <w:jc w:val="center"/>
              <w:rPr>
                <w:rFonts w:ascii="Century Gothic" w:hAnsi="Century Gothic"/>
                <w:b/>
                <w:bCs/>
                <w:sz w:val="20"/>
                <w:szCs w:val="20"/>
                <w:lang w:eastAsia="es-ES_tradnl"/>
              </w:rPr>
            </w:pPr>
          </w:p>
          <w:p w14:paraId="198814AF" w14:textId="77777777" w:rsidR="00F1395C" w:rsidRPr="00FE46A4" w:rsidRDefault="00F1395C" w:rsidP="00D04883">
            <w:pPr>
              <w:jc w:val="center"/>
              <w:rPr>
                <w:rFonts w:ascii="Century Gothic" w:hAnsi="Century Gothic"/>
                <w:b/>
                <w:bCs/>
                <w:sz w:val="20"/>
                <w:szCs w:val="20"/>
                <w:lang w:eastAsia="es-ES_tradnl"/>
              </w:rPr>
            </w:pPr>
          </w:p>
          <w:p w14:paraId="2EBE81AA" w14:textId="77777777" w:rsidR="00F1395C" w:rsidRPr="00FE46A4" w:rsidRDefault="00F1395C" w:rsidP="00D04883">
            <w:pPr>
              <w:jc w:val="center"/>
              <w:rPr>
                <w:rFonts w:ascii="Century Gothic" w:hAnsi="Century Gothic"/>
                <w:b/>
                <w:bCs/>
                <w:sz w:val="20"/>
                <w:szCs w:val="20"/>
                <w:lang w:eastAsia="es-ES_tradnl"/>
              </w:rPr>
            </w:pPr>
          </w:p>
          <w:p w14:paraId="3D2B821C" w14:textId="77777777" w:rsidR="00F1395C" w:rsidRPr="00FE46A4" w:rsidRDefault="00F1395C" w:rsidP="00D04883">
            <w:pPr>
              <w:jc w:val="center"/>
              <w:rPr>
                <w:rFonts w:ascii="Century Gothic" w:hAnsi="Century Gothic"/>
                <w:b/>
                <w:bCs/>
                <w:sz w:val="20"/>
                <w:szCs w:val="20"/>
                <w:lang w:eastAsia="es-ES_tradnl"/>
              </w:rPr>
            </w:pPr>
          </w:p>
          <w:p w14:paraId="18F0B7E2" w14:textId="77777777" w:rsidR="00F1395C" w:rsidRPr="00FE46A4" w:rsidRDefault="00F1395C" w:rsidP="00D04883">
            <w:pPr>
              <w:jc w:val="center"/>
              <w:rPr>
                <w:rFonts w:ascii="Century Gothic" w:hAnsi="Century Gothic"/>
                <w:b/>
                <w:bCs/>
                <w:sz w:val="20"/>
                <w:szCs w:val="20"/>
                <w:lang w:eastAsia="es-ES_tradnl"/>
              </w:rPr>
            </w:pPr>
          </w:p>
          <w:p w14:paraId="38A30777" w14:textId="77777777" w:rsidR="00F1395C" w:rsidRPr="00FE46A4" w:rsidRDefault="00F1395C" w:rsidP="00D04883">
            <w:pPr>
              <w:jc w:val="center"/>
              <w:rPr>
                <w:rFonts w:ascii="Century Gothic" w:hAnsi="Century Gothic"/>
                <w:b/>
                <w:bCs/>
                <w:sz w:val="20"/>
                <w:szCs w:val="20"/>
                <w:lang w:eastAsia="es-ES_tradnl"/>
              </w:rPr>
            </w:pPr>
          </w:p>
          <w:p w14:paraId="103AF7A3" w14:textId="77777777" w:rsidR="00F1395C" w:rsidRPr="00FE46A4" w:rsidRDefault="00F1395C" w:rsidP="00D04883">
            <w:pPr>
              <w:jc w:val="center"/>
              <w:rPr>
                <w:rFonts w:ascii="Century Gothic" w:hAnsi="Century Gothic"/>
                <w:b/>
                <w:bCs/>
                <w:sz w:val="20"/>
                <w:szCs w:val="20"/>
                <w:lang w:eastAsia="es-ES_tradnl"/>
              </w:rPr>
            </w:pPr>
          </w:p>
          <w:p w14:paraId="0B04FBBA" w14:textId="77777777" w:rsidR="00F1395C" w:rsidRPr="00FE46A4" w:rsidRDefault="00F1395C" w:rsidP="00D04883">
            <w:pPr>
              <w:jc w:val="center"/>
              <w:rPr>
                <w:rFonts w:ascii="Century Gothic" w:hAnsi="Century Gothic"/>
                <w:b/>
                <w:bCs/>
                <w:sz w:val="20"/>
                <w:szCs w:val="20"/>
                <w:lang w:eastAsia="es-ES_tradnl"/>
              </w:rPr>
            </w:pPr>
          </w:p>
          <w:p w14:paraId="15C80FB3" w14:textId="77777777" w:rsidR="00F1395C" w:rsidRPr="00FE46A4" w:rsidRDefault="00F1395C" w:rsidP="00D04883">
            <w:pPr>
              <w:jc w:val="center"/>
              <w:rPr>
                <w:rFonts w:ascii="Century Gothic" w:hAnsi="Century Gothic"/>
                <w:b/>
                <w:bCs/>
                <w:sz w:val="20"/>
                <w:szCs w:val="20"/>
                <w:lang w:eastAsia="es-ES_tradnl"/>
              </w:rPr>
            </w:pPr>
          </w:p>
          <w:p w14:paraId="583E10BA" w14:textId="77777777" w:rsidR="00F1395C" w:rsidRPr="00FE46A4" w:rsidRDefault="00F1395C" w:rsidP="00D04883">
            <w:pPr>
              <w:jc w:val="center"/>
              <w:rPr>
                <w:rFonts w:ascii="Century Gothic" w:hAnsi="Century Gothic"/>
                <w:b/>
                <w:bCs/>
                <w:sz w:val="20"/>
                <w:szCs w:val="20"/>
                <w:lang w:eastAsia="es-ES_tradnl"/>
              </w:rPr>
            </w:pPr>
          </w:p>
          <w:p w14:paraId="1163963D" w14:textId="77777777" w:rsidR="00F1395C" w:rsidRPr="00FE46A4" w:rsidRDefault="00F1395C" w:rsidP="00D04883">
            <w:pPr>
              <w:jc w:val="center"/>
              <w:rPr>
                <w:rFonts w:ascii="Century Gothic" w:hAnsi="Century Gothic"/>
                <w:b/>
                <w:bCs/>
                <w:sz w:val="20"/>
                <w:szCs w:val="20"/>
                <w:lang w:eastAsia="es-ES_tradnl"/>
              </w:rPr>
            </w:pPr>
          </w:p>
          <w:p w14:paraId="485A2F76" w14:textId="77777777" w:rsidR="00F1395C" w:rsidRPr="00FE46A4" w:rsidRDefault="00F1395C" w:rsidP="00D04883">
            <w:pPr>
              <w:jc w:val="center"/>
              <w:rPr>
                <w:rFonts w:ascii="Century Gothic" w:hAnsi="Century Gothic"/>
                <w:b/>
                <w:bCs/>
                <w:sz w:val="20"/>
                <w:szCs w:val="20"/>
                <w:lang w:eastAsia="es-ES_tradnl"/>
              </w:rPr>
            </w:pPr>
          </w:p>
          <w:p w14:paraId="73EE0988" w14:textId="77777777" w:rsidR="00F1395C" w:rsidRPr="00FE46A4" w:rsidRDefault="00F1395C" w:rsidP="00D04883">
            <w:pPr>
              <w:jc w:val="center"/>
              <w:rPr>
                <w:rFonts w:ascii="Century Gothic" w:hAnsi="Century Gothic"/>
                <w:b/>
                <w:bCs/>
                <w:sz w:val="20"/>
                <w:szCs w:val="20"/>
                <w:lang w:eastAsia="es-ES_tradnl"/>
              </w:rPr>
            </w:pPr>
          </w:p>
          <w:p w14:paraId="640F222C" w14:textId="77777777" w:rsidR="00F1395C" w:rsidRPr="00FE46A4" w:rsidRDefault="00F1395C" w:rsidP="00D04883">
            <w:pPr>
              <w:jc w:val="center"/>
              <w:rPr>
                <w:rFonts w:ascii="Century Gothic" w:hAnsi="Century Gothic"/>
                <w:b/>
                <w:bCs/>
                <w:sz w:val="20"/>
                <w:szCs w:val="20"/>
                <w:lang w:eastAsia="es-ES_tradnl"/>
              </w:rPr>
            </w:pPr>
          </w:p>
          <w:p w14:paraId="724B1DCA" w14:textId="77777777" w:rsidR="00F1395C" w:rsidRPr="00FE46A4" w:rsidRDefault="00F1395C" w:rsidP="00D04883">
            <w:pPr>
              <w:jc w:val="center"/>
              <w:rPr>
                <w:rFonts w:ascii="Century Gothic" w:hAnsi="Century Gothic"/>
                <w:b/>
                <w:bCs/>
                <w:sz w:val="20"/>
                <w:szCs w:val="20"/>
                <w:lang w:eastAsia="es-ES_tradnl"/>
              </w:rPr>
            </w:pPr>
          </w:p>
          <w:p w14:paraId="39990C62" w14:textId="77777777" w:rsidR="00F1395C" w:rsidRPr="00FE46A4" w:rsidRDefault="00F1395C" w:rsidP="00D04883">
            <w:pPr>
              <w:jc w:val="center"/>
              <w:rPr>
                <w:rFonts w:ascii="Century Gothic" w:hAnsi="Century Gothic"/>
                <w:b/>
                <w:bCs/>
                <w:sz w:val="20"/>
                <w:szCs w:val="20"/>
                <w:lang w:eastAsia="es-ES_tradnl"/>
              </w:rPr>
            </w:pPr>
          </w:p>
          <w:p w14:paraId="3275B483" w14:textId="77777777" w:rsidR="00F1395C" w:rsidRPr="00FE46A4" w:rsidRDefault="00F1395C" w:rsidP="00D04883">
            <w:pPr>
              <w:jc w:val="center"/>
              <w:rPr>
                <w:rFonts w:ascii="Century Gothic" w:hAnsi="Century Gothic"/>
                <w:b/>
                <w:bCs/>
                <w:sz w:val="20"/>
                <w:szCs w:val="20"/>
                <w:lang w:eastAsia="es-ES_tradnl"/>
              </w:rPr>
            </w:pPr>
          </w:p>
          <w:p w14:paraId="17D0B844" w14:textId="77777777" w:rsidR="00F1395C" w:rsidRPr="00FE46A4" w:rsidRDefault="00F1395C" w:rsidP="00D04883">
            <w:pPr>
              <w:jc w:val="center"/>
              <w:rPr>
                <w:rFonts w:ascii="Century Gothic" w:hAnsi="Century Gothic"/>
                <w:b/>
                <w:bCs/>
                <w:sz w:val="20"/>
                <w:szCs w:val="20"/>
                <w:lang w:eastAsia="es-ES_tradnl"/>
              </w:rPr>
            </w:pPr>
          </w:p>
          <w:p w14:paraId="6CD50CC8" w14:textId="77777777" w:rsidR="00F1395C" w:rsidRPr="00FE46A4" w:rsidRDefault="00F1395C" w:rsidP="00D04883">
            <w:pPr>
              <w:jc w:val="center"/>
              <w:rPr>
                <w:rFonts w:ascii="Century Gothic" w:hAnsi="Century Gothic"/>
                <w:b/>
                <w:bCs/>
                <w:sz w:val="20"/>
                <w:szCs w:val="20"/>
                <w:lang w:eastAsia="es-ES_tradnl"/>
              </w:rPr>
            </w:pPr>
          </w:p>
          <w:p w14:paraId="0C042A5D" w14:textId="77777777" w:rsidR="00F1395C" w:rsidRPr="00FE46A4" w:rsidRDefault="00F1395C" w:rsidP="00D04883">
            <w:pPr>
              <w:jc w:val="center"/>
              <w:rPr>
                <w:rFonts w:ascii="Century Gothic" w:hAnsi="Century Gothic"/>
                <w:b/>
                <w:bCs/>
                <w:sz w:val="20"/>
                <w:szCs w:val="20"/>
                <w:lang w:eastAsia="es-ES_tradnl"/>
              </w:rPr>
            </w:pPr>
          </w:p>
          <w:p w14:paraId="41FA98F7" w14:textId="77777777" w:rsidR="00F1395C" w:rsidRPr="00FE46A4" w:rsidRDefault="00F1395C" w:rsidP="00D04883">
            <w:pPr>
              <w:jc w:val="center"/>
              <w:rPr>
                <w:rFonts w:ascii="Century Gothic" w:hAnsi="Century Gothic"/>
                <w:b/>
                <w:bCs/>
                <w:sz w:val="20"/>
                <w:szCs w:val="20"/>
                <w:lang w:eastAsia="es-ES_tradnl"/>
              </w:rPr>
            </w:pPr>
          </w:p>
          <w:p w14:paraId="1CF89D57" w14:textId="77777777" w:rsidR="00F1395C" w:rsidRPr="00FE46A4" w:rsidRDefault="00F1395C" w:rsidP="00D04883">
            <w:pPr>
              <w:jc w:val="center"/>
              <w:rPr>
                <w:rFonts w:ascii="Century Gothic" w:hAnsi="Century Gothic"/>
                <w:b/>
                <w:bCs/>
                <w:sz w:val="20"/>
                <w:szCs w:val="20"/>
                <w:lang w:eastAsia="es-ES_tradnl"/>
              </w:rPr>
            </w:pPr>
          </w:p>
          <w:p w14:paraId="35E6EA88" w14:textId="77777777" w:rsidR="00F1395C" w:rsidRPr="00FE46A4" w:rsidRDefault="00F1395C" w:rsidP="00D04883">
            <w:pPr>
              <w:jc w:val="center"/>
              <w:rPr>
                <w:rFonts w:ascii="Century Gothic" w:hAnsi="Century Gothic"/>
                <w:b/>
                <w:bCs/>
                <w:sz w:val="20"/>
                <w:szCs w:val="20"/>
                <w:lang w:eastAsia="es-ES_tradnl"/>
              </w:rPr>
            </w:pPr>
          </w:p>
          <w:p w14:paraId="468D5BFC" w14:textId="77777777" w:rsidR="00F1395C" w:rsidRPr="00FE46A4" w:rsidRDefault="00F1395C" w:rsidP="00D04883">
            <w:pPr>
              <w:jc w:val="center"/>
              <w:rPr>
                <w:rFonts w:ascii="Century Gothic" w:hAnsi="Century Gothic"/>
                <w:b/>
                <w:bCs/>
                <w:sz w:val="20"/>
                <w:szCs w:val="20"/>
                <w:lang w:eastAsia="es-ES_tradnl"/>
              </w:rPr>
            </w:pPr>
          </w:p>
          <w:p w14:paraId="23DBBBF4" w14:textId="77777777" w:rsidR="00F1395C" w:rsidRPr="00FE46A4" w:rsidRDefault="00F1395C" w:rsidP="00D04883">
            <w:pPr>
              <w:jc w:val="center"/>
              <w:rPr>
                <w:rFonts w:ascii="Century Gothic" w:hAnsi="Century Gothic"/>
                <w:b/>
                <w:bCs/>
                <w:sz w:val="20"/>
                <w:szCs w:val="20"/>
                <w:lang w:eastAsia="es-ES_tradnl"/>
              </w:rPr>
            </w:pPr>
          </w:p>
          <w:p w14:paraId="32B20B6A" w14:textId="77777777" w:rsidR="00F1395C" w:rsidRPr="00FE46A4" w:rsidRDefault="00F1395C" w:rsidP="00D04883">
            <w:pPr>
              <w:jc w:val="center"/>
              <w:rPr>
                <w:rFonts w:ascii="Century Gothic" w:hAnsi="Century Gothic"/>
                <w:b/>
                <w:bCs/>
                <w:sz w:val="20"/>
                <w:szCs w:val="20"/>
                <w:lang w:eastAsia="es-ES_tradnl"/>
              </w:rPr>
            </w:pPr>
          </w:p>
          <w:p w14:paraId="2CBB1E3F" w14:textId="77777777" w:rsidR="00F1395C" w:rsidRPr="00FE46A4" w:rsidRDefault="00F1395C" w:rsidP="00D04883">
            <w:pPr>
              <w:jc w:val="center"/>
              <w:rPr>
                <w:rFonts w:ascii="Century Gothic" w:hAnsi="Century Gothic"/>
                <w:b/>
                <w:bCs/>
                <w:sz w:val="20"/>
                <w:szCs w:val="20"/>
                <w:lang w:eastAsia="es-ES_tradnl"/>
              </w:rPr>
            </w:pPr>
          </w:p>
          <w:p w14:paraId="6759A0B9" w14:textId="77777777" w:rsidR="00F1395C" w:rsidRPr="00FE46A4" w:rsidRDefault="00F1395C" w:rsidP="00D04883">
            <w:pPr>
              <w:jc w:val="center"/>
              <w:rPr>
                <w:rFonts w:ascii="Century Gothic" w:hAnsi="Century Gothic"/>
                <w:b/>
                <w:bCs/>
                <w:sz w:val="20"/>
                <w:szCs w:val="20"/>
                <w:lang w:eastAsia="es-ES_tradnl"/>
              </w:rPr>
            </w:pPr>
          </w:p>
          <w:p w14:paraId="3252C00C" w14:textId="77777777" w:rsidR="00F1395C" w:rsidRPr="00FE46A4" w:rsidRDefault="00F1395C" w:rsidP="00D04883">
            <w:pPr>
              <w:jc w:val="center"/>
              <w:rPr>
                <w:rFonts w:ascii="Century Gothic" w:hAnsi="Century Gothic"/>
                <w:b/>
                <w:bCs/>
                <w:sz w:val="20"/>
                <w:szCs w:val="20"/>
                <w:lang w:eastAsia="es-ES_tradnl"/>
              </w:rPr>
            </w:pPr>
          </w:p>
          <w:p w14:paraId="728AB4D3" w14:textId="77777777" w:rsidR="00F1395C" w:rsidRPr="00FE46A4" w:rsidRDefault="00F1395C" w:rsidP="00D04883">
            <w:pPr>
              <w:jc w:val="center"/>
              <w:rPr>
                <w:rFonts w:ascii="Century Gothic" w:hAnsi="Century Gothic"/>
                <w:b/>
                <w:bCs/>
                <w:sz w:val="20"/>
                <w:szCs w:val="20"/>
                <w:lang w:eastAsia="es-ES_tradnl"/>
              </w:rPr>
            </w:pPr>
          </w:p>
          <w:p w14:paraId="3810466F" w14:textId="77777777" w:rsidR="00F1395C" w:rsidRPr="00FE46A4" w:rsidRDefault="00F1395C" w:rsidP="00D04883">
            <w:pPr>
              <w:jc w:val="center"/>
              <w:rPr>
                <w:rFonts w:ascii="Century Gothic" w:hAnsi="Century Gothic"/>
                <w:b/>
                <w:bCs/>
                <w:sz w:val="20"/>
                <w:szCs w:val="20"/>
                <w:lang w:eastAsia="es-ES_tradnl"/>
              </w:rPr>
            </w:pPr>
          </w:p>
          <w:p w14:paraId="13CC2B4B" w14:textId="77777777" w:rsidR="00F1395C" w:rsidRPr="00FE46A4" w:rsidRDefault="00F1395C" w:rsidP="00D04883">
            <w:pPr>
              <w:jc w:val="center"/>
              <w:rPr>
                <w:rFonts w:ascii="Century Gothic" w:hAnsi="Century Gothic"/>
                <w:b/>
                <w:bCs/>
                <w:sz w:val="20"/>
                <w:szCs w:val="20"/>
                <w:lang w:eastAsia="es-ES_tradnl"/>
              </w:rPr>
            </w:pPr>
          </w:p>
          <w:p w14:paraId="5B9328DF" w14:textId="77777777" w:rsidR="00F1395C" w:rsidRPr="00FE46A4" w:rsidRDefault="00F1395C" w:rsidP="00D04883">
            <w:pPr>
              <w:jc w:val="center"/>
              <w:rPr>
                <w:rFonts w:ascii="Century Gothic" w:hAnsi="Century Gothic"/>
                <w:b/>
                <w:bCs/>
                <w:sz w:val="20"/>
                <w:szCs w:val="20"/>
                <w:lang w:eastAsia="es-ES_tradnl"/>
              </w:rPr>
            </w:pPr>
          </w:p>
          <w:p w14:paraId="3CD5F0FB" w14:textId="77777777" w:rsidR="00F1395C" w:rsidRPr="00FE46A4" w:rsidRDefault="00F1395C" w:rsidP="00D04883">
            <w:pPr>
              <w:jc w:val="center"/>
              <w:rPr>
                <w:rFonts w:ascii="Century Gothic" w:hAnsi="Century Gothic"/>
                <w:b/>
                <w:bCs/>
                <w:sz w:val="20"/>
                <w:szCs w:val="20"/>
                <w:lang w:eastAsia="es-ES_tradnl"/>
              </w:rPr>
            </w:pPr>
          </w:p>
          <w:p w14:paraId="3CF7A83A" w14:textId="77777777" w:rsidR="00F1395C" w:rsidRPr="00FE46A4" w:rsidRDefault="00F1395C" w:rsidP="00D04883">
            <w:pPr>
              <w:jc w:val="center"/>
              <w:rPr>
                <w:rFonts w:ascii="Century Gothic" w:hAnsi="Century Gothic"/>
                <w:b/>
                <w:bCs/>
                <w:sz w:val="20"/>
                <w:szCs w:val="20"/>
                <w:lang w:eastAsia="es-ES_tradnl"/>
              </w:rPr>
            </w:pPr>
          </w:p>
          <w:p w14:paraId="322D83FD" w14:textId="77777777" w:rsidR="00F1395C" w:rsidRPr="00FE46A4" w:rsidRDefault="00F1395C" w:rsidP="00D04883">
            <w:pPr>
              <w:jc w:val="center"/>
              <w:rPr>
                <w:rFonts w:ascii="Century Gothic" w:hAnsi="Century Gothic"/>
                <w:b/>
                <w:bCs/>
                <w:sz w:val="20"/>
                <w:szCs w:val="20"/>
                <w:lang w:eastAsia="es-ES_tradnl"/>
              </w:rPr>
            </w:pPr>
          </w:p>
          <w:p w14:paraId="424FC5CD" w14:textId="77777777" w:rsidR="00F1395C" w:rsidRPr="00FE46A4" w:rsidRDefault="00F1395C" w:rsidP="00D04883">
            <w:pPr>
              <w:jc w:val="center"/>
              <w:rPr>
                <w:rFonts w:ascii="Century Gothic" w:hAnsi="Century Gothic"/>
                <w:b/>
                <w:bCs/>
                <w:sz w:val="20"/>
                <w:szCs w:val="20"/>
                <w:lang w:eastAsia="es-ES_tradnl"/>
              </w:rPr>
            </w:pPr>
          </w:p>
          <w:p w14:paraId="618EC707" w14:textId="77777777" w:rsidR="00F1395C" w:rsidRPr="00FE46A4" w:rsidRDefault="00F1395C" w:rsidP="00D04883">
            <w:pPr>
              <w:jc w:val="center"/>
              <w:rPr>
                <w:rFonts w:ascii="Century Gothic" w:hAnsi="Century Gothic"/>
                <w:b/>
                <w:bCs/>
                <w:sz w:val="20"/>
                <w:szCs w:val="20"/>
                <w:lang w:eastAsia="es-ES_tradnl"/>
              </w:rPr>
            </w:pPr>
          </w:p>
          <w:p w14:paraId="7AAD4A22" w14:textId="77777777" w:rsidR="00F1395C" w:rsidRPr="00FE46A4" w:rsidRDefault="00F1395C" w:rsidP="00D04883">
            <w:pPr>
              <w:jc w:val="center"/>
              <w:rPr>
                <w:rFonts w:ascii="Century Gothic" w:hAnsi="Century Gothic"/>
                <w:b/>
                <w:bCs/>
                <w:sz w:val="20"/>
                <w:szCs w:val="20"/>
                <w:lang w:eastAsia="es-ES_tradnl"/>
              </w:rPr>
            </w:pPr>
          </w:p>
          <w:p w14:paraId="1560C915" w14:textId="77777777" w:rsidR="00F1395C" w:rsidRPr="00FE46A4" w:rsidRDefault="00F1395C" w:rsidP="00D04883">
            <w:pPr>
              <w:jc w:val="center"/>
              <w:rPr>
                <w:rFonts w:ascii="Century Gothic" w:hAnsi="Century Gothic"/>
                <w:b/>
                <w:bCs/>
                <w:sz w:val="20"/>
                <w:szCs w:val="20"/>
                <w:lang w:eastAsia="es-ES_tradnl"/>
              </w:rPr>
            </w:pPr>
          </w:p>
          <w:p w14:paraId="7DB66BA0" w14:textId="77777777" w:rsidR="00F1395C" w:rsidRPr="00FE46A4" w:rsidRDefault="00F1395C" w:rsidP="00D04883">
            <w:pPr>
              <w:jc w:val="center"/>
              <w:rPr>
                <w:rFonts w:ascii="Century Gothic" w:hAnsi="Century Gothic"/>
                <w:b/>
                <w:bCs/>
                <w:sz w:val="20"/>
                <w:szCs w:val="20"/>
                <w:lang w:eastAsia="es-ES_tradnl"/>
              </w:rPr>
            </w:pPr>
          </w:p>
          <w:p w14:paraId="2975ED81" w14:textId="77777777" w:rsidR="00F1395C" w:rsidRPr="00FE46A4" w:rsidRDefault="00F1395C" w:rsidP="00D04883">
            <w:pPr>
              <w:jc w:val="center"/>
              <w:rPr>
                <w:rFonts w:ascii="Century Gothic" w:hAnsi="Century Gothic"/>
                <w:b/>
                <w:bCs/>
                <w:sz w:val="20"/>
                <w:szCs w:val="20"/>
                <w:lang w:eastAsia="es-ES_tradnl"/>
              </w:rPr>
            </w:pPr>
          </w:p>
          <w:p w14:paraId="2BF7C4AE" w14:textId="77777777" w:rsidR="00F1395C" w:rsidRPr="00FE46A4" w:rsidRDefault="00F1395C" w:rsidP="00D04883">
            <w:pPr>
              <w:jc w:val="center"/>
              <w:rPr>
                <w:rFonts w:ascii="Century Gothic" w:hAnsi="Century Gothic"/>
                <w:b/>
                <w:bCs/>
                <w:sz w:val="20"/>
                <w:szCs w:val="20"/>
                <w:lang w:eastAsia="es-ES_tradnl"/>
              </w:rPr>
            </w:pPr>
          </w:p>
          <w:p w14:paraId="6798DB33" w14:textId="77777777" w:rsidR="00F1395C" w:rsidRPr="00FE46A4" w:rsidRDefault="00F1395C" w:rsidP="00D04883">
            <w:pPr>
              <w:jc w:val="center"/>
              <w:rPr>
                <w:rFonts w:ascii="Century Gothic" w:hAnsi="Century Gothic"/>
                <w:b/>
                <w:bCs/>
                <w:sz w:val="20"/>
                <w:szCs w:val="20"/>
                <w:lang w:eastAsia="es-ES_tradnl"/>
              </w:rPr>
            </w:pPr>
          </w:p>
          <w:p w14:paraId="17BBFE38" w14:textId="77777777" w:rsidR="00F1395C" w:rsidRPr="00FE46A4" w:rsidRDefault="00F1395C" w:rsidP="00D04883">
            <w:pPr>
              <w:jc w:val="center"/>
              <w:rPr>
                <w:rFonts w:ascii="Century Gothic" w:hAnsi="Century Gothic"/>
                <w:b/>
                <w:bCs/>
                <w:sz w:val="20"/>
                <w:szCs w:val="20"/>
                <w:lang w:eastAsia="es-ES_tradnl"/>
              </w:rPr>
            </w:pPr>
          </w:p>
          <w:p w14:paraId="063726BC" w14:textId="77777777" w:rsidR="00F1395C" w:rsidRPr="00FE46A4" w:rsidRDefault="00F1395C" w:rsidP="00D04883">
            <w:pPr>
              <w:jc w:val="center"/>
              <w:rPr>
                <w:rFonts w:ascii="Century Gothic" w:hAnsi="Century Gothic"/>
                <w:b/>
                <w:bCs/>
                <w:sz w:val="20"/>
                <w:szCs w:val="20"/>
                <w:lang w:eastAsia="es-ES_tradnl"/>
              </w:rPr>
            </w:pPr>
          </w:p>
          <w:p w14:paraId="7DE8460B" w14:textId="77777777" w:rsidR="00F1395C" w:rsidRPr="00FE46A4" w:rsidRDefault="00F1395C" w:rsidP="00D04883">
            <w:pPr>
              <w:jc w:val="center"/>
              <w:rPr>
                <w:rFonts w:ascii="Century Gothic" w:hAnsi="Century Gothic"/>
                <w:b/>
                <w:bCs/>
                <w:sz w:val="20"/>
                <w:szCs w:val="20"/>
                <w:lang w:eastAsia="es-ES_tradnl"/>
              </w:rPr>
            </w:pPr>
          </w:p>
          <w:p w14:paraId="2E766A7F" w14:textId="77777777" w:rsidR="00F1395C" w:rsidRPr="00FE46A4" w:rsidRDefault="00F1395C" w:rsidP="00D04883">
            <w:pPr>
              <w:jc w:val="center"/>
              <w:rPr>
                <w:rFonts w:ascii="Century Gothic" w:hAnsi="Century Gothic"/>
                <w:b/>
                <w:bCs/>
                <w:sz w:val="20"/>
                <w:szCs w:val="20"/>
                <w:lang w:eastAsia="es-ES_tradnl"/>
              </w:rPr>
            </w:pPr>
          </w:p>
          <w:p w14:paraId="276C448E" w14:textId="77777777" w:rsidR="00F1395C" w:rsidRPr="00FE46A4" w:rsidRDefault="00F1395C" w:rsidP="00D04883">
            <w:pPr>
              <w:jc w:val="center"/>
              <w:rPr>
                <w:rFonts w:ascii="Century Gothic" w:hAnsi="Century Gothic"/>
                <w:b/>
                <w:bCs/>
                <w:sz w:val="20"/>
                <w:szCs w:val="20"/>
                <w:lang w:eastAsia="es-ES_tradnl"/>
              </w:rPr>
            </w:pPr>
          </w:p>
          <w:p w14:paraId="25BB46FA" w14:textId="77777777" w:rsidR="00F1395C" w:rsidRPr="00FE46A4" w:rsidRDefault="00F1395C" w:rsidP="00D04883">
            <w:pPr>
              <w:jc w:val="center"/>
              <w:rPr>
                <w:rFonts w:ascii="Century Gothic" w:hAnsi="Century Gothic"/>
                <w:b/>
                <w:bCs/>
                <w:sz w:val="20"/>
                <w:szCs w:val="20"/>
                <w:lang w:eastAsia="es-ES_tradnl"/>
              </w:rPr>
            </w:pPr>
          </w:p>
          <w:p w14:paraId="1086B0C3" w14:textId="2ED65319" w:rsidR="00F1395C" w:rsidRPr="00FE46A4" w:rsidRDefault="00F1395C" w:rsidP="00D04883">
            <w:pPr>
              <w:jc w:val="center"/>
              <w:rPr>
                <w:rFonts w:ascii="Century Gothic" w:hAnsi="Century Gothic"/>
                <w:b/>
                <w:bCs/>
                <w:sz w:val="20"/>
                <w:szCs w:val="20"/>
                <w:lang w:eastAsia="es-ES_tradnl"/>
              </w:rPr>
            </w:pPr>
          </w:p>
          <w:p w14:paraId="6F3EBA86" w14:textId="54869BB7" w:rsidR="008A0DA3" w:rsidRPr="00FE46A4" w:rsidRDefault="008A0DA3" w:rsidP="00D04883">
            <w:pPr>
              <w:jc w:val="center"/>
              <w:rPr>
                <w:rFonts w:ascii="Century Gothic" w:hAnsi="Century Gothic"/>
                <w:b/>
                <w:bCs/>
                <w:sz w:val="20"/>
                <w:szCs w:val="20"/>
                <w:lang w:eastAsia="es-ES_tradnl"/>
              </w:rPr>
            </w:pPr>
          </w:p>
          <w:p w14:paraId="4B10B131" w14:textId="77777777" w:rsidR="008A0DA3" w:rsidRPr="00FE46A4" w:rsidRDefault="008A0DA3" w:rsidP="00D04883">
            <w:pPr>
              <w:jc w:val="center"/>
              <w:rPr>
                <w:rFonts w:ascii="Century Gothic" w:hAnsi="Century Gothic"/>
                <w:b/>
                <w:bCs/>
                <w:sz w:val="20"/>
                <w:szCs w:val="20"/>
                <w:lang w:eastAsia="es-ES_tradnl"/>
              </w:rPr>
            </w:pPr>
          </w:p>
          <w:p w14:paraId="50A9E91A" w14:textId="78B8D08B" w:rsidR="0054167A" w:rsidRPr="00FE46A4" w:rsidRDefault="0054167A" w:rsidP="00D04883">
            <w:pPr>
              <w:jc w:val="center"/>
              <w:rPr>
                <w:rFonts w:ascii="Century Gothic" w:hAnsi="Century Gothic"/>
                <w:b/>
                <w:bCs/>
                <w:sz w:val="20"/>
                <w:szCs w:val="20"/>
                <w:lang w:eastAsia="es-ES_tradnl"/>
              </w:rPr>
            </w:pPr>
          </w:p>
          <w:p w14:paraId="6525605A" w14:textId="77777777" w:rsidR="00D67DD9" w:rsidRPr="00FE46A4" w:rsidRDefault="00D67DD9" w:rsidP="00D04883">
            <w:pPr>
              <w:jc w:val="center"/>
              <w:rPr>
                <w:rFonts w:ascii="Century Gothic" w:hAnsi="Century Gothic"/>
                <w:b/>
                <w:bCs/>
                <w:sz w:val="20"/>
                <w:szCs w:val="20"/>
                <w:lang w:eastAsia="es-ES_tradnl"/>
              </w:rPr>
            </w:pPr>
          </w:p>
          <w:p w14:paraId="66AAE0CB" w14:textId="74934423" w:rsidR="00D04883" w:rsidRPr="00FE46A4" w:rsidRDefault="00D04883" w:rsidP="00D04883">
            <w:pPr>
              <w:jc w:val="center"/>
              <w:rPr>
                <w:rFonts w:ascii="Century Gothic" w:hAnsi="Century Gothic"/>
                <w:b/>
                <w:bCs/>
                <w:sz w:val="20"/>
                <w:szCs w:val="20"/>
                <w:lang w:eastAsia="es-ES_tradnl"/>
              </w:rPr>
            </w:pPr>
            <w:r w:rsidRPr="00FE46A4">
              <w:rPr>
                <w:rFonts w:ascii="Century Gothic" w:hAnsi="Century Gothic"/>
                <w:b/>
                <w:bCs/>
                <w:sz w:val="20"/>
                <w:szCs w:val="20"/>
                <w:lang w:eastAsia="es-ES_tradnl"/>
              </w:rPr>
              <w:t>CAPÍTULO XIII</w:t>
            </w:r>
          </w:p>
          <w:p w14:paraId="447EBB9D" w14:textId="77777777" w:rsidR="00D04883" w:rsidRPr="00FE46A4" w:rsidRDefault="00D04883" w:rsidP="00D04883">
            <w:pPr>
              <w:jc w:val="center"/>
              <w:rPr>
                <w:rFonts w:ascii="Century Gothic" w:hAnsi="Century Gothic"/>
                <w:b/>
                <w:bCs/>
                <w:sz w:val="20"/>
                <w:szCs w:val="20"/>
                <w:lang w:eastAsia="es-ES_tradnl"/>
              </w:rPr>
            </w:pPr>
            <w:r w:rsidRPr="00FE46A4">
              <w:rPr>
                <w:rFonts w:ascii="Century Gothic" w:hAnsi="Century Gothic"/>
                <w:b/>
                <w:bCs/>
                <w:sz w:val="20"/>
                <w:szCs w:val="20"/>
                <w:lang w:eastAsia="es-ES_tradnl"/>
              </w:rPr>
              <w:t>DE LOS RECURSOS</w:t>
            </w:r>
          </w:p>
          <w:p w14:paraId="4CF05724" w14:textId="77777777" w:rsidR="00D04883" w:rsidRPr="00FE46A4" w:rsidRDefault="00D04883" w:rsidP="00D04883">
            <w:pPr>
              <w:jc w:val="both"/>
              <w:rPr>
                <w:rFonts w:ascii="Century Gothic" w:hAnsi="Century Gothic"/>
                <w:sz w:val="20"/>
                <w:szCs w:val="20"/>
                <w:lang w:eastAsia="es-ES_tradnl"/>
              </w:rPr>
            </w:pPr>
          </w:p>
          <w:p w14:paraId="3B4BE981" w14:textId="77777777" w:rsidR="00D04883" w:rsidRPr="00FE46A4" w:rsidRDefault="00D04883" w:rsidP="00D04883">
            <w:pPr>
              <w:jc w:val="both"/>
              <w:rPr>
                <w:rFonts w:ascii="Century Gothic" w:hAnsi="Century Gothic"/>
                <w:sz w:val="20"/>
                <w:szCs w:val="20"/>
                <w:lang w:eastAsia="es-ES_tradnl"/>
              </w:rPr>
            </w:pPr>
            <w:r w:rsidRPr="00FE46A4">
              <w:rPr>
                <w:rFonts w:ascii="Century Gothic" w:hAnsi="Century Gothic"/>
                <w:b/>
                <w:bCs/>
                <w:sz w:val="20"/>
                <w:szCs w:val="20"/>
                <w:lang w:eastAsia="es-ES_tradnl"/>
              </w:rPr>
              <w:lastRenderedPageBreak/>
              <w:t>Artículo 63.</w:t>
            </w:r>
            <w:r w:rsidRPr="00FE46A4">
              <w:rPr>
                <w:rFonts w:ascii="Century Gothic" w:hAnsi="Century Gothic"/>
                <w:sz w:val="20"/>
                <w:szCs w:val="20"/>
                <w:lang w:eastAsia="es-ES_tradnl"/>
              </w:rPr>
              <w:t xml:space="preserve"> Contra las resoluciones emitidas por la autoridad, en las cuales se imponga una sanción pecuniaria, procederán los recursos previstos en el Código Fiscal del Estado.</w:t>
            </w:r>
          </w:p>
          <w:p w14:paraId="6A49C324" w14:textId="77777777" w:rsidR="00D04883" w:rsidRPr="00FE46A4" w:rsidRDefault="00D04883" w:rsidP="00D04883">
            <w:pPr>
              <w:jc w:val="both"/>
              <w:rPr>
                <w:rFonts w:ascii="Century Gothic" w:hAnsi="Century Gothic"/>
                <w:sz w:val="20"/>
                <w:szCs w:val="20"/>
                <w:lang w:eastAsia="es-ES_tradnl"/>
              </w:rPr>
            </w:pPr>
          </w:p>
          <w:p w14:paraId="44A19F96" w14:textId="77777777" w:rsidR="000E015B" w:rsidRPr="00FE46A4" w:rsidRDefault="000E015B" w:rsidP="00D04883">
            <w:pPr>
              <w:jc w:val="both"/>
              <w:rPr>
                <w:rFonts w:ascii="Century Gothic" w:hAnsi="Century Gothic"/>
                <w:b/>
                <w:bCs/>
                <w:sz w:val="20"/>
                <w:szCs w:val="20"/>
                <w:lang w:eastAsia="es-ES_tradnl"/>
              </w:rPr>
            </w:pPr>
          </w:p>
          <w:p w14:paraId="707E95AE" w14:textId="2B81C639" w:rsidR="008C1F3A" w:rsidRPr="00FE46A4" w:rsidRDefault="00D04883" w:rsidP="00A63957">
            <w:pPr>
              <w:jc w:val="both"/>
              <w:rPr>
                <w:rFonts w:ascii="Century Gothic" w:eastAsia="Times New Roman" w:hAnsi="Century Gothic" w:cs="Arial"/>
                <w:sz w:val="20"/>
                <w:szCs w:val="20"/>
                <w:lang w:val="en-US"/>
              </w:rPr>
            </w:pPr>
            <w:r w:rsidRPr="00FE46A4">
              <w:rPr>
                <w:rFonts w:ascii="Century Gothic" w:hAnsi="Century Gothic"/>
                <w:b/>
                <w:bCs/>
                <w:sz w:val="20"/>
                <w:szCs w:val="20"/>
                <w:lang w:eastAsia="es-ES_tradnl"/>
              </w:rPr>
              <w:t>Artículo 64.</w:t>
            </w:r>
            <w:r w:rsidRPr="00FE46A4">
              <w:rPr>
                <w:rFonts w:ascii="Century Gothic" w:hAnsi="Century Gothic"/>
                <w:sz w:val="20"/>
                <w:szCs w:val="20"/>
                <w:lang w:eastAsia="es-ES_tradnl"/>
              </w:rPr>
              <w:t xml:space="preserve"> Contra las resoluciones de autoridad, diversas a las referidas en el artículo anterior, se observará lo dispuesto en el Código Administrativo del Estado de Chihuahua, o bien, en el Código Municipal para el Estado de Chihuahua, según corresponda. </w:t>
            </w:r>
          </w:p>
          <w:p w14:paraId="43411B76" w14:textId="77777777" w:rsidR="008C1F3A" w:rsidRPr="00FE46A4" w:rsidRDefault="008C1F3A" w:rsidP="003273C3">
            <w:pPr>
              <w:jc w:val="both"/>
              <w:rPr>
                <w:rFonts w:ascii="Century Gothic" w:eastAsia="Times New Roman" w:hAnsi="Century Gothic" w:cs="Arial"/>
                <w:position w:val="-1"/>
                <w:sz w:val="20"/>
                <w:szCs w:val="20"/>
                <w:lang w:val="es-ES" w:eastAsia="es-ES"/>
              </w:rPr>
            </w:pPr>
          </w:p>
        </w:tc>
        <w:tc>
          <w:tcPr>
            <w:tcW w:w="3321" w:type="dxa"/>
          </w:tcPr>
          <w:p w14:paraId="2DED6CEA" w14:textId="77777777" w:rsidR="00DE687F" w:rsidRPr="00FE46A4" w:rsidRDefault="00DE687F" w:rsidP="00DE687F">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lastRenderedPageBreak/>
              <w:t>CAPÍTULO XI</w:t>
            </w:r>
          </w:p>
          <w:p w14:paraId="08780C40" w14:textId="77777777" w:rsidR="00DE687F" w:rsidRPr="00FE46A4" w:rsidRDefault="00DE687F" w:rsidP="00DE687F">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 xml:space="preserve">DEL TURISMO ACCESIBLE </w:t>
            </w:r>
          </w:p>
          <w:p w14:paraId="007AB26B"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7E1B6B10"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56</w:t>
            </w:r>
            <w:r w:rsidRPr="00FE46A4">
              <w:rPr>
                <w:rStyle w:val="Ninguno"/>
                <w:rFonts w:ascii="Century Gothic" w:hAnsi="Century Gothic"/>
                <w:color w:val="auto"/>
                <w:sz w:val="20"/>
                <w:szCs w:val="20"/>
                <w:lang w:val="es-ES_tradnl"/>
              </w:rPr>
              <w:t>. La Secretaría, con el apoyo y en coordinación con las demás dependencias estatales y municipales competentes, promoverá la prestación de servicios turísticos con accesibilidad, que tengan por objeto beneficiar a las personas con discapacidad.</w:t>
            </w:r>
          </w:p>
          <w:p w14:paraId="7CE74DDB"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50A2B87A"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El turismo accesible implica un proceso de colaboración entre el sector turístico para permitir a las personas con discapacidad en distintas dimensiones, entre ellas las de movilidad, visión, audición y cognición, actuar con independencia, igualdad y dignidad, gracias a una oferta de productos, servicios y entornos de turismo diseñados de manera universal.</w:t>
            </w:r>
          </w:p>
          <w:p w14:paraId="0D8C0C25"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1887092C" w14:textId="77777777" w:rsidR="000E015B" w:rsidRPr="00FE46A4" w:rsidRDefault="000E015B" w:rsidP="00DE687F">
            <w:pPr>
              <w:pStyle w:val="Cuerpo"/>
              <w:jc w:val="both"/>
              <w:rPr>
                <w:rStyle w:val="Ninguno"/>
                <w:rFonts w:ascii="Century Gothic" w:hAnsi="Century Gothic"/>
                <w:b/>
                <w:bCs/>
                <w:color w:val="auto"/>
                <w:sz w:val="20"/>
                <w:szCs w:val="20"/>
                <w:lang w:val="es-ES_tradnl"/>
              </w:rPr>
            </w:pPr>
          </w:p>
          <w:p w14:paraId="2A789629" w14:textId="77777777" w:rsidR="00F36D3D" w:rsidRPr="00FE46A4" w:rsidRDefault="00F36D3D" w:rsidP="00DE687F">
            <w:pPr>
              <w:pStyle w:val="Cuerpo"/>
              <w:jc w:val="both"/>
              <w:rPr>
                <w:rStyle w:val="Ninguno"/>
                <w:rFonts w:ascii="Century Gothic" w:hAnsi="Century Gothic"/>
                <w:b/>
                <w:bCs/>
                <w:color w:val="auto"/>
                <w:sz w:val="20"/>
                <w:szCs w:val="20"/>
                <w:lang w:val="es-ES_tradnl"/>
              </w:rPr>
            </w:pPr>
          </w:p>
          <w:p w14:paraId="0B0CB709" w14:textId="77777777" w:rsidR="00F36D3D" w:rsidRPr="00FE46A4" w:rsidRDefault="00F36D3D" w:rsidP="00DE687F">
            <w:pPr>
              <w:pStyle w:val="Cuerpo"/>
              <w:jc w:val="both"/>
              <w:rPr>
                <w:rStyle w:val="Ninguno"/>
                <w:color w:val="auto"/>
                <w:lang w:val="es-ES_tradnl"/>
              </w:rPr>
            </w:pPr>
          </w:p>
          <w:p w14:paraId="1D36C6AA" w14:textId="77777777" w:rsidR="00F36D3D" w:rsidRPr="00FE46A4" w:rsidRDefault="00F36D3D" w:rsidP="00DE687F">
            <w:pPr>
              <w:pStyle w:val="Cuerpo"/>
              <w:jc w:val="both"/>
              <w:rPr>
                <w:rStyle w:val="Ninguno"/>
                <w:color w:val="auto"/>
                <w:lang w:val="es-ES_tradnl"/>
              </w:rPr>
            </w:pPr>
          </w:p>
          <w:p w14:paraId="416680B5" w14:textId="77777777" w:rsidR="00F36D3D" w:rsidRPr="00FE46A4" w:rsidRDefault="00F36D3D" w:rsidP="00DE687F">
            <w:pPr>
              <w:pStyle w:val="Cuerpo"/>
              <w:jc w:val="both"/>
              <w:rPr>
                <w:rStyle w:val="Ninguno"/>
                <w:color w:val="auto"/>
                <w:lang w:val="es-ES_tradnl"/>
              </w:rPr>
            </w:pPr>
          </w:p>
          <w:p w14:paraId="6D2972EF" w14:textId="77777777" w:rsidR="00F36D3D" w:rsidRPr="00FE46A4" w:rsidRDefault="00F36D3D" w:rsidP="00DE687F">
            <w:pPr>
              <w:pStyle w:val="Cuerpo"/>
              <w:jc w:val="both"/>
              <w:rPr>
                <w:rStyle w:val="Ninguno"/>
                <w:color w:val="auto"/>
                <w:lang w:val="es-ES_tradnl"/>
              </w:rPr>
            </w:pPr>
          </w:p>
          <w:p w14:paraId="12CA23D0" w14:textId="77777777" w:rsidR="00F36D3D" w:rsidRPr="00FE46A4" w:rsidRDefault="00F36D3D" w:rsidP="00DE687F">
            <w:pPr>
              <w:pStyle w:val="Cuerpo"/>
              <w:jc w:val="both"/>
              <w:rPr>
                <w:rStyle w:val="Ninguno"/>
                <w:color w:val="auto"/>
                <w:lang w:val="es-ES_tradnl"/>
              </w:rPr>
            </w:pPr>
          </w:p>
          <w:p w14:paraId="19F4C928" w14:textId="77777777" w:rsidR="00F36D3D" w:rsidRPr="00FE46A4" w:rsidRDefault="00F36D3D" w:rsidP="00DE687F">
            <w:pPr>
              <w:pStyle w:val="Cuerpo"/>
              <w:jc w:val="both"/>
              <w:rPr>
                <w:rStyle w:val="Ninguno"/>
                <w:color w:val="auto"/>
                <w:lang w:val="es-ES_tradnl"/>
              </w:rPr>
            </w:pPr>
          </w:p>
          <w:p w14:paraId="4995457B" w14:textId="77777777" w:rsidR="00F36D3D" w:rsidRPr="00FE46A4" w:rsidRDefault="00F36D3D" w:rsidP="00DE687F">
            <w:pPr>
              <w:pStyle w:val="Cuerpo"/>
              <w:jc w:val="both"/>
              <w:rPr>
                <w:rStyle w:val="Ninguno"/>
                <w:color w:val="auto"/>
                <w:lang w:val="es-ES_tradnl"/>
              </w:rPr>
            </w:pPr>
          </w:p>
          <w:p w14:paraId="11E19DDE" w14:textId="77777777" w:rsidR="00F36D3D" w:rsidRPr="00FE46A4" w:rsidRDefault="00F36D3D" w:rsidP="00DE687F">
            <w:pPr>
              <w:pStyle w:val="Cuerpo"/>
              <w:jc w:val="both"/>
              <w:rPr>
                <w:rStyle w:val="Ninguno"/>
                <w:color w:val="auto"/>
                <w:lang w:val="es-ES_tradnl"/>
              </w:rPr>
            </w:pPr>
          </w:p>
          <w:p w14:paraId="0E81D931" w14:textId="77777777" w:rsidR="00F36D3D" w:rsidRPr="00FE46A4" w:rsidRDefault="00F36D3D" w:rsidP="00DE687F">
            <w:pPr>
              <w:pStyle w:val="Cuerpo"/>
              <w:jc w:val="both"/>
              <w:rPr>
                <w:rStyle w:val="Ninguno"/>
                <w:color w:val="auto"/>
                <w:lang w:val="es-ES_tradnl"/>
              </w:rPr>
            </w:pPr>
          </w:p>
          <w:p w14:paraId="15F87523" w14:textId="77777777" w:rsidR="00F36D3D" w:rsidRPr="00FE46A4" w:rsidRDefault="00F36D3D" w:rsidP="00DE687F">
            <w:pPr>
              <w:pStyle w:val="Cuerpo"/>
              <w:jc w:val="both"/>
              <w:rPr>
                <w:rStyle w:val="Ninguno"/>
                <w:color w:val="auto"/>
                <w:lang w:val="es-ES_tradnl"/>
              </w:rPr>
            </w:pPr>
          </w:p>
          <w:p w14:paraId="14BD67AE" w14:textId="77777777" w:rsidR="00F36D3D" w:rsidRPr="00FE46A4" w:rsidRDefault="00F36D3D" w:rsidP="00DE687F">
            <w:pPr>
              <w:pStyle w:val="Cuerpo"/>
              <w:jc w:val="both"/>
              <w:rPr>
                <w:rStyle w:val="Ninguno"/>
                <w:color w:val="auto"/>
                <w:lang w:val="es-ES_tradnl"/>
              </w:rPr>
            </w:pPr>
          </w:p>
          <w:p w14:paraId="3455D116" w14:textId="77777777" w:rsidR="00F36D3D" w:rsidRPr="00FE46A4" w:rsidRDefault="00F36D3D" w:rsidP="00DE687F">
            <w:pPr>
              <w:pStyle w:val="Cuerpo"/>
              <w:jc w:val="both"/>
              <w:rPr>
                <w:rStyle w:val="Ninguno"/>
                <w:color w:val="auto"/>
                <w:lang w:val="es-ES_tradnl"/>
              </w:rPr>
            </w:pPr>
          </w:p>
          <w:p w14:paraId="3838FB6A" w14:textId="77777777" w:rsidR="00F36D3D" w:rsidRPr="00FE46A4" w:rsidRDefault="00F36D3D" w:rsidP="00DE687F">
            <w:pPr>
              <w:pStyle w:val="Cuerpo"/>
              <w:jc w:val="both"/>
              <w:rPr>
                <w:rStyle w:val="Ninguno"/>
                <w:color w:val="auto"/>
                <w:lang w:val="es-ES_tradnl"/>
              </w:rPr>
            </w:pPr>
          </w:p>
          <w:p w14:paraId="2F963403" w14:textId="77777777" w:rsidR="00F36D3D" w:rsidRPr="00FE46A4" w:rsidRDefault="00F36D3D" w:rsidP="00DE687F">
            <w:pPr>
              <w:pStyle w:val="Cuerpo"/>
              <w:jc w:val="both"/>
              <w:rPr>
                <w:rStyle w:val="Ninguno"/>
                <w:color w:val="auto"/>
                <w:lang w:val="es-ES_tradnl"/>
              </w:rPr>
            </w:pPr>
          </w:p>
          <w:p w14:paraId="72081584" w14:textId="77777777" w:rsidR="00F36D3D" w:rsidRPr="00FE46A4" w:rsidRDefault="00F36D3D" w:rsidP="00DE687F">
            <w:pPr>
              <w:pStyle w:val="Cuerpo"/>
              <w:jc w:val="both"/>
              <w:rPr>
                <w:rStyle w:val="Ninguno"/>
                <w:color w:val="auto"/>
                <w:lang w:val="es-ES_tradnl"/>
              </w:rPr>
            </w:pPr>
          </w:p>
          <w:p w14:paraId="7ADBDF6F" w14:textId="77777777" w:rsidR="00F36D3D" w:rsidRPr="00FE46A4" w:rsidRDefault="00F36D3D" w:rsidP="00DE687F">
            <w:pPr>
              <w:pStyle w:val="Cuerpo"/>
              <w:jc w:val="both"/>
              <w:rPr>
                <w:rStyle w:val="Ninguno"/>
                <w:color w:val="auto"/>
                <w:lang w:val="es-ES_tradnl"/>
              </w:rPr>
            </w:pPr>
          </w:p>
          <w:p w14:paraId="074CD12D" w14:textId="77777777" w:rsidR="00F36D3D" w:rsidRPr="00FE46A4" w:rsidRDefault="00F36D3D" w:rsidP="00DE687F">
            <w:pPr>
              <w:pStyle w:val="Cuerpo"/>
              <w:jc w:val="both"/>
              <w:rPr>
                <w:rStyle w:val="Ninguno"/>
                <w:color w:val="auto"/>
                <w:lang w:val="es-ES_tradnl"/>
              </w:rPr>
            </w:pPr>
          </w:p>
          <w:p w14:paraId="322452E8" w14:textId="77777777" w:rsidR="00F36D3D" w:rsidRPr="00FE46A4" w:rsidRDefault="00F36D3D" w:rsidP="00DE687F">
            <w:pPr>
              <w:pStyle w:val="Cuerpo"/>
              <w:jc w:val="both"/>
              <w:rPr>
                <w:rStyle w:val="Ninguno"/>
                <w:color w:val="auto"/>
                <w:lang w:val="es-ES_tradnl"/>
              </w:rPr>
            </w:pPr>
          </w:p>
          <w:p w14:paraId="6850B0E8" w14:textId="77777777" w:rsidR="00F36D3D" w:rsidRPr="00FE46A4" w:rsidRDefault="00F36D3D" w:rsidP="00DE687F">
            <w:pPr>
              <w:pStyle w:val="Cuerpo"/>
              <w:jc w:val="both"/>
              <w:rPr>
                <w:rStyle w:val="Ninguno"/>
                <w:color w:val="auto"/>
                <w:lang w:val="es-ES_tradnl"/>
              </w:rPr>
            </w:pPr>
          </w:p>
          <w:p w14:paraId="5B65F005" w14:textId="77777777" w:rsidR="00F36D3D" w:rsidRPr="00FE46A4" w:rsidRDefault="00F36D3D" w:rsidP="00DE687F">
            <w:pPr>
              <w:pStyle w:val="Cuerpo"/>
              <w:jc w:val="both"/>
              <w:rPr>
                <w:rStyle w:val="Ninguno"/>
                <w:color w:val="auto"/>
                <w:lang w:val="es-ES_tradnl"/>
              </w:rPr>
            </w:pPr>
          </w:p>
          <w:p w14:paraId="0B4AA995" w14:textId="77777777" w:rsidR="00F36D3D" w:rsidRPr="00FE46A4" w:rsidRDefault="00F36D3D" w:rsidP="00DE687F">
            <w:pPr>
              <w:pStyle w:val="Cuerpo"/>
              <w:jc w:val="both"/>
              <w:rPr>
                <w:rStyle w:val="Ninguno"/>
                <w:color w:val="auto"/>
                <w:lang w:val="es-ES_tradnl"/>
              </w:rPr>
            </w:pPr>
          </w:p>
          <w:p w14:paraId="50BAA987" w14:textId="70B5D8CA"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57</w:t>
            </w:r>
            <w:r w:rsidRPr="00FE46A4">
              <w:rPr>
                <w:rStyle w:val="Ninguno"/>
                <w:rFonts w:ascii="Century Gothic" w:hAnsi="Century Gothic"/>
                <w:color w:val="auto"/>
                <w:sz w:val="20"/>
                <w:szCs w:val="20"/>
                <w:lang w:val="es-ES_tradnl"/>
              </w:rPr>
              <w:t>. La Secretaría promoverá el diseño, aplicación y fomento de una política estatal que atienda al turismo accesible, en la cual se deberá de tomar en cuenta cuando menos los aspectos siguientes:</w:t>
            </w:r>
          </w:p>
          <w:p w14:paraId="240681D4"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28AF5711"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 Fomento a la infraestructura accesible;</w:t>
            </w:r>
          </w:p>
          <w:p w14:paraId="69ABF1BA"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04656283"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II. Aplicación de programas de calidad turística, con criterios de accesibilidad e inclusión;</w:t>
            </w:r>
          </w:p>
          <w:p w14:paraId="4080EB52"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2CD07751"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lastRenderedPageBreak/>
              <w:t>III. Apoyo e impulso a los destinos turísticos que faciliten el uso y disfrute de su infraestructura a personas con discapacidad, y</w:t>
            </w:r>
          </w:p>
          <w:p w14:paraId="547E1FB0"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059284CC"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IV. Programar y ejecutar permanentemente en coordinación con instituciones u organizaciones especializadas cursos de capacitación, actualización, sensibilización en materia de discapacidad, así como capacitación en lengua de señas, dirigidos a personal administrativo en hoteles, restaurantes, centros y lugares turísticos del Estado;</w:t>
            </w:r>
          </w:p>
          <w:p w14:paraId="60FD4220"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6EDEB26B"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58</w:t>
            </w:r>
            <w:r w:rsidRPr="00FE46A4">
              <w:rPr>
                <w:rStyle w:val="Ninguno"/>
                <w:rFonts w:ascii="Century Gothic" w:hAnsi="Century Gothic"/>
                <w:color w:val="auto"/>
                <w:sz w:val="20"/>
                <w:szCs w:val="20"/>
                <w:lang w:val="es-ES_tradnl"/>
              </w:rPr>
              <w:t>. El sector turístico, a través de los municipios y prestadores de servicios, promoverá productos y materiales para atender a las personas con discapacidad, para que su estancia y experiencia sean agradables y seguras en los destinos turísticos.</w:t>
            </w:r>
          </w:p>
          <w:p w14:paraId="706FA92E"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06BA42B9"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La Secretaría supervisará que lo dispuesto en este capítulo se cumpla.</w:t>
            </w:r>
          </w:p>
          <w:p w14:paraId="2E704682" w14:textId="77777777" w:rsidR="000E015B" w:rsidRPr="00FE46A4" w:rsidRDefault="000E015B" w:rsidP="00DE687F">
            <w:pPr>
              <w:pStyle w:val="Cuerpo"/>
              <w:jc w:val="both"/>
              <w:rPr>
                <w:rStyle w:val="Ninguno"/>
                <w:color w:val="auto"/>
                <w:lang w:val="es-ES_tradnl"/>
              </w:rPr>
            </w:pPr>
          </w:p>
          <w:p w14:paraId="30B14428" w14:textId="77777777" w:rsidR="00F36D3D" w:rsidRPr="00FE46A4" w:rsidRDefault="00F36D3D" w:rsidP="00DE687F">
            <w:pPr>
              <w:pStyle w:val="Cuerpo"/>
              <w:jc w:val="both"/>
              <w:rPr>
                <w:rStyle w:val="Ninguno"/>
                <w:rFonts w:ascii="Century Gothic" w:hAnsi="Century Gothic"/>
                <w:b/>
                <w:bCs/>
                <w:color w:val="auto"/>
                <w:sz w:val="20"/>
                <w:szCs w:val="20"/>
                <w:lang w:val="es-ES_tradnl"/>
              </w:rPr>
            </w:pPr>
          </w:p>
          <w:p w14:paraId="0EAEA081" w14:textId="77777777" w:rsidR="00F36D3D" w:rsidRPr="00FE46A4" w:rsidRDefault="00F36D3D" w:rsidP="00DE687F">
            <w:pPr>
              <w:pStyle w:val="Cuerpo"/>
              <w:jc w:val="both"/>
              <w:rPr>
                <w:rStyle w:val="Ninguno"/>
                <w:color w:val="auto"/>
                <w:lang w:val="es-ES_tradnl"/>
              </w:rPr>
            </w:pPr>
          </w:p>
          <w:p w14:paraId="0AC39C4C" w14:textId="77777777" w:rsidR="00F36D3D" w:rsidRPr="00FE46A4" w:rsidRDefault="00F36D3D" w:rsidP="00DE687F">
            <w:pPr>
              <w:pStyle w:val="Cuerpo"/>
              <w:jc w:val="both"/>
              <w:rPr>
                <w:rStyle w:val="Ninguno"/>
                <w:color w:val="auto"/>
                <w:lang w:val="es-ES_tradnl"/>
              </w:rPr>
            </w:pPr>
          </w:p>
          <w:p w14:paraId="03DB81F9" w14:textId="2DCF601A" w:rsidR="00DE687F" w:rsidRPr="00FE46A4" w:rsidRDefault="00DE687F" w:rsidP="00DE687F">
            <w:pPr>
              <w:pStyle w:val="Cuerpo"/>
              <w:jc w:val="both"/>
              <w:rPr>
                <w:rStyle w:val="Ninguno"/>
                <w:rFonts w:ascii="Century Gothic" w:hAnsi="Century Gothic"/>
                <w:color w:val="auto"/>
                <w:sz w:val="20"/>
                <w:szCs w:val="20"/>
                <w:lang w:val="es-ES_tradnl"/>
              </w:rPr>
            </w:pPr>
            <w:r w:rsidRPr="00FE46A4">
              <w:rPr>
                <w:rStyle w:val="Ninguno"/>
                <w:rFonts w:ascii="Century Gothic" w:hAnsi="Century Gothic"/>
                <w:b/>
                <w:bCs/>
                <w:color w:val="auto"/>
                <w:sz w:val="20"/>
                <w:szCs w:val="20"/>
                <w:lang w:val="es-ES_tradnl"/>
              </w:rPr>
              <w:t>Artículo 59</w:t>
            </w:r>
            <w:r w:rsidRPr="00FE46A4">
              <w:rPr>
                <w:rStyle w:val="Ninguno"/>
                <w:rFonts w:ascii="Century Gothic" w:hAnsi="Century Gothic"/>
                <w:color w:val="auto"/>
                <w:sz w:val="20"/>
                <w:szCs w:val="20"/>
                <w:lang w:val="es-ES_tradnl"/>
              </w:rPr>
              <w:t xml:space="preserve">. La Secretaría fomentará que los empresarios locales dedicados al sector </w:t>
            </w:r>
            <w:r w:rsidRPr="00FE46A4">
              <w:rPr>
                <w:rStyle w:val="Ninguno"/>
                <w:rFonts w:ascii="Century Gothic" w:hAnsi="Century Gothic"/>
                <w:color w:val="auto"/>
                <w:sz w:val="20"/>
                <w:szCs w:val="20"/>
                <w:lang w:val="es-ES_tradnl"/>
              </w:rPr>
              <w:lastRenderedPageBreak/>
              <w:t>turístico contribuyan al desarrollo con enfoque de responsabilidad social en la comunidad.</w:t>
            </w:r>
          </w:p>
          <w:p w14:paraId="1B98CAE7" w14:textId="4FACC05B" w:rsidR="00D572D7" w:rsidRPr="00FE46A4" w:rsidRDefault="00D572D7" w:rsidP="00DE687F">
            <w:pPr>
              <w:pStyle w:val="Cuerpo"/>
              <w:jc w:val="both"/>
              <w:rPr>
                <w:rStyle w:val="Ninguno"/>
                <w:rFonts w:eastAsia="Century Gothic"/>
                <w:color w:val="auto"/>
                <w:lang w:val="es-ES_tradnl"/>
              </w:rPr>
            </w:pPr>
          </w:p>
          <w:p w14:paraId="71C230ED" w14:textId="77777777" w:rsidR="00A9613C" w:rsidRPr="00FE46A4" w:rsidRDefault="00A9613C" w:rsidP="00D572D7">
            <w:pPr>
              <w:pStyle w:val="Cuerpo"/>
              <w:jc w:val="center"/>
              <w:rPr>
                <w:rStyle w:val="Ninguno"/>
                <w:rFonts w:ascii="Century Gothic" w:hAnsi="Century Gothic"/>
                <w:b/>
                <w:bCs/>
                <w:color w:val="auto"/>
                <w:sz w:val="20"/>
                <w:szCs w:val="20"/>
                <w:lang w:val="es-ES_tradnl"/>
              </w:rPr>
            </w:pPr>
          </w:p>
          <w:p w14:paraId="5A0B2CFD" w14:textId="77777777" w:rsidR="00A9613C" w:rsidRPr="00FE46A4" w:rsidRDefault="00A9613C" w:rsidP="00D572D7">
            <w:pPr>
              <w:pStyle w:val="Cuerpo"/>
              <w:jc w:val="center"/>
              <w:rPr>
                <w:rStyle w:val="Ninguno"/>
                <w:rFonts w:ascii="Century Gothic" w:hAnsi="Century Gothic"/>
                <w:b/>
                <w:bCs/>
                <w:color w:val="auto"/>
                <w:sz w:val="20"/>
                <w:szCs w:val="20"/>
                <w:lang w:val="es-ES_tradnl"/>
              </w:rPr>
            </w:pPr>
          </w:p>
          <w:p w14:paraId="4FAACDEF" w14:textId="77777777" w:rsidR="00A9613C" w:rsidRPr="00FE46A4" w:rsidRDefault="00A9613C" w:rsidP="00D572D7">
            <w:pPr>
              <w:pStyle w:val="Cuerpo"/>
              <w:jc w:val="center"/>
              <w:rPr>
                <w:rStyle w:val="Ninguno"/>
                <w:color w:val="auto"/>
                <w:lang w:val="es-ES_tradnl"/>
              </w:rPr>
            </w:pPr>
          </w:p>
          <w:p w14:paraId="30BA2A37" w14:textId="77777777" w:rsidR="00622B94" w:rsidRPr="00FE46A4" w:rsidRDefault="00622B94" w:rsidP="00D572D7">
            <w:pPr>
              <w:pStyle w:val="Cuerpo"/>
              <w:jc w:val="center"/>
              <w:rPr>
                <w:rStyle w:val="Ninguno"/>
                <w:rFonts w:ascii="Century Gothic" w:hAnsi="Century Gothic"/>
                <w:b/>
                <w:bCs/>
                <w:color w:val="auto"/>
                <w:sz w:val="20"/>
                <w:szCs w:val="20"/>
                <w:lang w:val="es-ES_tradnl"/>
              </w:rPr>
            </w:pPr>
          </w:p>
          <w:p w14:paraId="3A51F1FE" w14:textId="0724FAE7" w:rsidR="00D572D7" w:rsidRPr="00FE46A4" w:rsidRDefault="00D572D7" w:rsidP="00D572D7">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CAPÍTULO XII</w:t>
            </w:r>
          </w:p>
          <w:p w14:paraId="74BD6C52" w14:textId="77777777" w:rsidR="00D572D7" w:rsidRPr="00FE46A4" w:rsidRDefault="00D572D7" w:rsidP="00D572D7">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DEL TURISTA</w:t>
            </w:r>
          </w:p>
          <w:p w14:paraId="21F177D5" w14:textId="77777777" w:rsidR="00D572D7" w:rsidRPr="00FE46A4" w:rsidRDefault="00D572D7" w:rsidP="00D572D7">
            <w:pPr>
              <w:pStyle w:val="Cuerpo"/>
              <w:jc w:val="center"/>
              <w:rPr>
                <w:rStyle w:val="Ninguno"/>
                <w:rFonts w:ascii="Century Gothic" w:eastAsia="Century Gothic" w:hAnsi="Century Gothic" w:cs="Century Gothic"/>
                <w:color w:val="auto"/>
                <w:sz w:val="20"/>
                <w:szCs w:val="20"/>
                <w:u w:color="FC4F08"/>
                <w:lang w:val="es-ES_tradnl"/>
              </w:rPr>
            </w:pPr>
          </w:p>
          <w:p w14:paraId="54AC14F0" w14:textId="3021DE70" w:rsidR="00E757C1" w:rsidRPr="00FE46A4" w:rsidRDefault="00E757C1" w:rsidP="00D572D7">
            <w:pPr>
              <w:pStyle w:val="Cuerpo"/>
              <w:jc w:val="both"/>
              <w:rPr>
                <w:rStyle w:val="Ninguno"/>
                <w:rFonts w:ascii="Century Gothic" w:hAnsi="Century Gothic"/>
                <w:b/>
                <w:bCs/>
                <w:color w:val="auto"/>
                <w:sz w:val="20"/>
                <w:szCs w:val="20"/>
                <w:lang w:val="es-ES_tradnl"/>
              </w:rPr>
            </w:pPr>
          </w:p>
          <w:p w14:paraId="478EEB8A" w14:textId="513AB7DA"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60.</w:t>
            </w:r>
            <w:r w:rsidRPr="00FE46A4">
              <w:rPr>
                <w:rStyle w:val="Ninguno"/>
                <w:rFonts w:ascii="Century Gothic" w:hAnsi="Century Gothic"/>
                <w:color w:val="auto"/>
                <w:sz w:val="20"/>
                <w:szCs w:val="20"/>
                <w:lang w:val="es-ES_tradnl"/>
              </w:rPr>
              <w:t xml:space="preserve"> Los turistas, con independencia de los derechos que les asisten como consumidores, tendrán en los términos previstos por esta Ley los siguientes derechos:</w:t>
            </w:r>
          </w:p>
          <w:p w14:paraId="50EED9B5"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7622E704"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I. </w:t>
            </w:r>
            <w:r w:rsidRPr="00FE46A4">
              <w:rPr>
                <w:rStyle w:val="Ninguno"/>
                <w:rFonts w:ascii="Century Gothic" w:hAnsi="Century Gothic"/>
                <w:sz w:val="20"/>
                <w:szCs w:val="20"/>
                <w:lang w:val="es-ES_tradnl"/>
              </w:rPr>
              <w:tab/>
              <w:t>A recibir información útil, precisa y oportuna sobre los recursos turísticos, las condiciones de la prestación de los servicios, así como de los diversos segmentos de la actividad turística.</w:t>
            </w:r>
          </w:p>
          <w:p w14:paraId="340584BB"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52C1D293"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II. </w:t>
            </w:r>
            <w:r w:rsidRPr="00FE46A4">
              <w:rPr>
                <w:rStyle w:val="Ninguno"/>
                <w:rFonts w:ascii="Century Gothic" w:hAnsi="Century Gothic"/>
                <w:sz w:val="20"/>
                <w:szCs w:val="20"/>
                <w:lang w:val="es-ES_tradnl"/>
              </w:rPr>
              <w:tab/>
              <w:t>A tener garantizada en las instalaciones y servicios turísticos la higiene, salubridad y seguridad de sus pertenencias cuando se observen las indicaciones y recomendaciones del prestador de servicios turísticos.</w:t>
            </w:r>
          </w:p>
          <w:p w14:paraId="70B826AB"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63B06315"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III. </w:t>
            </w:r>
            <w:r w:rsidRPr="00FE46A4">
              <w:rPr>
                <w:rStyle w:val="Ninguno"/>
                <w:rFonts w:ascii="Century Gothic" w:hAnsi="Century Gothic"/>
                <w:sz w:val="20"/>
                <w:szCs w:val="20"/>
                <w:lang w:val="es-ES_tradnl"/>
              </w:rPr>
              <w:tab/>
              <w:t xml:space="preserve">A que se le proporcionen los bienes y </w:t>
            </w:r>
            <w:r w:rsidRPr="00FE46A4">
              <w:rPr>
                <w:rStyle w:val="Ninguno"/>
                <w:rFonts w:ascii="Century Gothic" w:hAnsi="Century Gothic"/>
                <w:sz w:val="20"/>
                <w:szCs w:val="20"/>
                <w:lang w:val="es-ES_tradnl"/>
              </w:rPr>
              <w:lastRenderedPageBreak/>
              <w:t>servicios turísticos en las condiciones contratadas acordes con la naturaleza y calidad que ostente el establecimiento.</w:t>
            </w:r>
          </w:p>
          <w:p w14:paraId="00D60B4D"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2E7C4750"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IV. </w:t>
            </w:r>
            <w:r w:rsidRPr="00FE46A4">
              <w:rPr>
                <w:rStyle w:val="Ninguno"/>
                <w:rFonts w:ascii="Century Gothic" w:hAnsi="Century Gothic"/>
                <w:sz w:val="20"/>
                <w:szCs w:val="20"/>
                <w:lang w:val="es-ES_tradnl"/>
              </w:rPr>
              <w:tab/>
              <w:t>A obtener los comprobantes o notas de consumo que acrediten los términos de la contratación.</w:t>
            </w:r>
          </w:p>
          <w:p w14:paraId="70C8A6B2"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5CAFEFD0"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V. </w:t>
            </w:r>
            <w:r w:rsidRPr="00FE46A4">
              <w:rPr>
                <w:rStyle w:val="Ninguno"/>
                <w:rFonts w:ascii="Century Gothic" w:hAnsi="Century Gothic"/>
                <w:sz w:val="20"/>
                <w:szCs w:val="20"/>
                <w:lang w:val="es-ES_tradnl"/>
              </w:rPr>
              <w:tab/>
              <w:t>A ser atendido con respeto y sin discriminación.</w:t>
            </w:r>
          </w:p>
          <w:p w14:paraId="648FEB6E"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0047D83F"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VI. </w:t>
            </w:r>
            <w:r w:rsidRPr="00FE46A4">
              <w:rPr>
                <w:rStyle w:val="Ninguno"/>
                <w:rFonts w:ascii="Century Gothic" w:hAnsi="Century Gothic"/>
                <w:sz w:val="20"/>
                <w:szCs w:val="20"/>
                <w:lang w:val="es-ES_tradnl"/>
              </w:rPr>
              <w:tab/>
              <w:t>A formular quejas, denuncias y reclamaciones ante la autoridad competente.</w:t>
            </w:r>
          </w:p>
          <w:p w14:paraId="5F3F90F9" w14:textId="77777777" w:rsidR="00D572D7" w:rsidRPr="00FE46A4" w:rsidRDefault="00D572D7" w:rsidP="00D572D7">
            <w:pPr>
              <w:pStyle w:val="Cuerpo"/>
              <w:ind w:left="1280" w:hanging="420"/>
              <w:jc w:val="both"/>
              <w:rPr>
                <w:rStyle w:val="Ninguno"/>
                <w:rFonts w:ascii="Century Gothic" w:eastAsia="Century Gothic" w:hAnsi="Century Gothic" w:cs="Century Gothic"/>
                <w:color w:val="auto"/>
                <w:sz w:val="20"/>
                <w:szCs w:val="20"/>
                <w:lang w:val="es-ES_tradnl"/>
              </w:rPr>
            </w:pPr>
          </w:p>
          <w:p w14:paraId="24A9811E" w14:textId="77777777" w:rsidR="00D572D7" w:rsidRPr="00FE46A4" w:rsidRDefault="00D572D7" w:rsidP="00D572D7">
            <w:pPr>
              <w:jc w:val="both"/>
              <w:rPr>
                <w:rStyle w:val="Ninguno"/>
                <w:rFonts w:ascii="Century Gothic" w:eastAsia="Century Gothic" w:hAnsi="Century Gothic" w:cs="Century Gothic"/>
                <w:sz w:val="20"/>
                <w:szCs w:val="20"/>
              </w:rPr>
            </w:pPr>
            <w:r w:rsidRPr="00FE46A4">
              <w:rPr>
                <w:rStyle w:val="Ninguno"/>
                <w:rFonts w:ascii="Century Gothic" w:hAnsi="Century Gothic"/>
                <w:sz w:val="20"/>
                <w:szCs w:val="20"/>
                <w:lang w:val="es-ES_tradnl"/>
              </w:rPr>
              <w:t xml:space="preserve">VII.  </w:t>
            </w:r>
            <w:r w:rsidRPr="00FE46A4">
              <w:rPr>
                <w:rStyle w:val="Ninguno"/>
                <w:rFonts w:ascii="Century Gothic" w:hAnsi="Century Gothic"/>
                <w:sz w:val="20"/>
                <w:szCs w:val="20"/>
                <w:lang w:val="es-ES_tradnl"/>
              </w:rPr>
              <w:tab/>
              <w:t>Los que establezca esta Ley, su Reglamento y las demás disposiciones aplicables.</w:t>
            </w:r>
          </w:p>
          <w:p w14:paraId="15CB29E7"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2E1339C4"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61.</w:t>
            </w:r>
            <w:r w:rsidRPr="00FE46A4">
              <w:rPr>
                <w:rStyle w:val="Ninguno"/>
                <w:rFonts w:ascii="Century Gothic" w:hAnsi="Century Gothic"/>
                <w:color w:val="auto"/>
                <w:sz w:val="20"/>
                <w:szCs w:val="20"/>
                <w:lang w:val="es-ES_tradnl"/>
              </w:rPr>
              <w:t xml:space="preserve"> Con el objeto de proporcionar la atención médica no hospitalaria a los turistas, la declaratoria de las Zonas de Desarrollo Turístico Sustentable preverá el acceso a las unidades médicas más cercanas, o bien, su creación sujetándose a lo dispuesto en el Reglamento de esta Ley.</w:t>
            </w:r>
          </w:p>
          <w:p w14:paraId="329BEC8B"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22CE7042"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 xml:space="preserve">Aquellos municipios considerados por la Secretaría como de Zonas de Interés y Desarrollo Turístico, dispondrán obligatoriamente de servicios de primeros auxilios en la </w:t>
            </w:r>
            <w:r w:rsidRPr="00FE46A4">
              <w:rPr>
                <w:rStyle w:val="Ninguno"/>
                <w:rFonts w:ascii="Century Gothic" w:hAnsi="Century Gothic"/>
                <w:color w:val="auto"/>
                <w:sz w:val="20"/>
                <w:szCs w:val="20"/>
                <w:lang w:val="es-ES_tradnl"/>
              </w:rPr>
              <w:lastRenderedPageBreak/>
              <w:t>medida que la demanda turística lo requiera.</w:t>
            </w:r>
          </w:p>
          <w:p w14:paraId="64B54CB2"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1A4C35C3"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62.</w:t>
            </w:r>
            <w:r w:rsidRPr="00FE46A4">
              <w:rPr>
                <w:rStyle w:val="Ninguno"/>
                <w:rFonts w:ascii="Century Gothic" w:hAnsi="Century Gothic"/>
                <w:color w:val="auto"/>
                <w:sz w:val="20"/>
                <w:szCs w:val="20"/>
                <w:lang w:val="es-ES_tradnl"/>
              </w:rPr>
              <w:t xml:space="preserve"> La Secretaría, en coordinación con los municipios, habilitará mecanismos ágiles y eficientes para canalizar y dar tratamiento a las quejas y demandas que pudieran presentar los turistas de conformidad con lo dispuesto en el Reglamento de esta Ley y demás disposiciones aplicables.</w:t>
            </w:r>
          </w:p>
          <w:p w14:paraId="78B73F4C"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4A9B8B7F" w14:textId="77777777" w:rsidR="004D3BB4" w:rsidRPr="00FE46A4" w:rsidRDefault="004D3BB4" w:rsidP="00D572D7">
            <w:pPr>
              <w:pStyle w:val="Cuerpo"/>
              <w:jc w:val="center"/>
              <w:rPr>
                <w:rStyle w:val="Ninguno"/>
                <w:rFonts w:ascii="Century Gothic" w:hAnsi="Century Gothic"/>
                <w:b/>
                <w:bCs/>
                <w:color w:val="auto"/>
                <w:sz w:val="20"/>
                <w:szCs w:val="20"/>
                <w:lang w:val="es-ES_tradnl"/>
              </w:rPr>
            </w:pPr>
          </w:p>
          <w:p w14:paraId="52DA66BD" w14:textId="77777777" w:rsidR="004D3BB4" w:rsidRPr="00FE46A4" w:rsidRDefault="004D3BB4" w:rsidP="00D572D7">
            <w:pPr>
              <w:pStyle w:val="Cuerpo"/>
              <w:jc w:val="center"/>
              <w:rPr>
                <w:rStyle w:val="Ninguno"/>
                <w:rFonts w:ascii="Century Gothic" w:hAnsi="Century Gothic"/>
                <w:b/>
                <w:bCs/>
                <w:color w:val="auto"/>
                <w:sz w:val="20"/>
                <w:szCs w:val="20"/>
                <w:lang w:val="es-ES_tradnl"/>
              </w:rPr>
            </w:pPr>
          </w:p>
          <w:p w14:paraId="7A1D3567" w14:textId="0F63B20B" w:rsidR="004D3BB4" w:rsidRPr="00FE46A4" w:rsidRDefault="004D3BB4" w:rsidP="00D572D7">
            <w:pPr>
              <w:pStyle w:val="Cuerpo"/>
              <w:jc w:val="center"/>
              <w:rPr>
                <w:rStyle w:val="Ninguno"/>
                <w:rFonts w:ascii="Century Gothic" w:hAnsi="Century Gothic"/>
                <w:b/>
                <w:bCs/>
                <w:color w:val="auto"/>
                <w:sz w:val="20"/>
                <w:szCs w:val="20"/>
                <w:lang w:val="es-ES_tradnl"/>
              </w:rPr>
            </w:pPr>
          </w:p>
          <w:p w14:paraId="7EB1F77B" w14:textId="77777777" w:rsidR="00E91FAC" w:rsidRPr="00FE46A4" w:rsidRDefault="00E91FAC" w:rsidP="00D572D7">
            <w:pPr>
              <w:pStyle w:val="Cuerpo"/>
              <w:jc w:val="center"/>
              <w:rPr>
                <w:rStyle w:val="Ninguno"/>
                <w:rFonts w:ascii="Century Gothic" w:hAnsi="Century Gothic"/>
                <w:b/>
                <w:bCs/>
                <w:color w:val="auto"/>
                <w:sz w:val="20"/>
                <w:szCs w:val="20"/>
                <w:lang w:val="es-ES_tradnl"/>
              </w:rPr>
            </w:pPr>
          </w:p>
          <w:p w14:paraId="0401DBEF" w14:textId="77777777" w:rsidR="00EA5219" w:rsidRPr="00FE46A4" w:rsidRDefault="00EA5219" w:rsidP="00D572D7">
            <w:pPr>
              <w:pStyle w:val="Cuerpo"/>
              <w:jc w:val="center"/>
              <w:rPr>
                <w:rStyle w:val="Ninguno"/>
                <w:rFonts w:ascii="Century Gothic" w:hAnsi="Century Gothic"/>
                <w:b/>
                <w:bCs/>
                <w:color w:val="auto"/>
                <w:sz w:val="20"/>
                <w:szCs w:val="20"/>
                <w:lang w:val="es-ES_tradnl"/>
              </w:rPr>
            </w:pPr>
          </w:p>
          <w:p w14:paraId="185783F1" w14:textId="77777777" w:rsidR="00EA5219" w:rsidRPr="00FE46A4" w:rsidRDefault="00EA5219" w:rsidP="00D572D7">
            <w:pPr>
              <w:pStyle w:val="Cuerpo"/>
              <w:jc w:val="center"/>
              <w:rPr>
                <w:rStyle w:val="Ninguno"/>
                <w:rFonts w:ascii="Century Gothic" w:hAnsi="Century Gothic"/>
                <w:b/>
                <w:bCs/>
                <w:color w:val="auto"/>
                <w:sz w:val="20"/>
                <w:szCs w:val="20"/>
                <w:lang w:val="es-ES_tradnl"/>
              </w:rPr>
            </w:pPr>
          </w:p>
          <w:p w14:paraId="29042F10" w14:textId="565F128D" w:rsidR="00D572D7" w:rsidRPr="00FE46A4" w:rsidRDefault="00D572D7" w:rsidP="00D572D7">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CAPÍTULO XIII</w:t>
            </w:r>
          </w:p>
          <w:p w14:paraId="208E3462" w14:textId="77777777" w:rsidR="00D572D7" w:rsidRPr="00FE46A4" w:rsidRDefault="00D572D7" w:rsidP="00D572D7">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DE LAS VERIFICACIONES Y SANCIONES</w:t>
            </w:r>
          </w:p>
          <w:p w14:paraId="0A7C5697" w14:textId="77777777" w:rsidR="00D572D7" w:rsidRPr="00FE46A4" w:rsidRDefault="00D572D7" w:rsidP="00D572D7">
            <w:pPr>
              <w:pStyle w:val="Cuerpo"/>
              <w:jc w:val="center"/>
              <w:rPr>
                <w:rStyle w:val="Ninguno"/>
                <w:rFonts w:ascii="Century Gothic" w:eastAsia="Century Gothic" w:hAnsi="Century Gothic" w:cs="Century Gothic"/>
                <w:color w:val="auto"/>
                <w:sz w:val="20"/>
                <w:szCs w:val="20"/>
                <w:lang w:val="es-ES_tradnl"/>
              </w:rPr>
            </w:pPr>
          </w:p>
          <w:p w14:paraId="5F12A12A" w14:textId="45BA9EF0"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63.</w:t>
            </w:r>
            <w:r w:rsidRPr="00FE46A4">
              <w:rPr>
                <w:rStyle w:val="Ninguno"/>
                <w:rFonts w:ascii="Century Gothic" w:hAnsi="Century Gothic"/>
                <w:color w:val="auto"/>
                <w:sz w:val="20"/>
                <w:szCs w:val="20"/>
                <w:lang w:val="es-ES_tradnl"/>
              </w:rPr>
              <w:t xml:space="preserve"> La Secretaría, en coordinación con las autoridades municipales, realizará los actos de inspección y vigilancia del cumplimiento de las disposiciones contenidas en la presente Ley y su Reglamento.</w:t>
            </w:r>
          </w:p>
          <w:p w14:paraId="68BDBEF1"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525318F6"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64.</w:t>
            </w:r>
            <w:r w:rsidRPr="00FE46A4">
              <w:rPr>
                <w:rStyle w:val="Ninguno"/>
                <w:rFonts w:ascii="Century Gothic" w:hAnsi="Century Gothic"/>
                <w:color w:val="auto"/>
                <w:sz w:val="20"/>
                <w:szCs w:val="20"/>
                <w:lang w:val="es-ES_tradnl"/>
              </w:rPr>
              <w:t xml:space="preserve"> La Secretaría, para evitar la duplicidad en los programas de verificación con los distintos órdenes de gobierno, buscará en todo </w:t>
            </w:r>
            <w:r w:rsidRPr="00FE46A4">
              <w:rPr>
                <w:rStyle w:val="Ninguno"/>
                <w:rFonts w:ascii="Century Gothic" w:hAnsi="Century Gothic"/>
                <w:color w:val="auto"/>
                <w:sz w:val="20"/>
                <w:szCs w:val="20"/>
                <w:lang w:val="es-ES_tradnl"/>
              </w:rPr>
              <w:lastRenderedPageBreak/>
              <w:t>momento suscribir convenios de coordinación para tal efecto.</w:t>
            </w:r>
          </w:p>
          <w:p w14:paraId="58F18768"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44E48C27"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Así mismo, podrán establecer programas de coordinación con dependencias federales, estatales y/o municipales para fijar las bases en materia de inspección, verificación y sanción, evitando así la duplicidad de funciones.</w:t>
            </w:r>
          </w:p>
          <w:p w14:paraId="0EE1992D"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7FBE0120"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65</w:t>
            </w:r>
            <w:r w:rsidRPr="00FE46A4">
              <w:rPr>
                <w:rStyle w:val="Ninguno"/>
                <w:rFonts w:ascii="Century Gothic" w:hAnsi="Century Gothic"/>
                <w:color w:val="auto"/>
                <w:sz w:val="20"/>
                <w:szCs w:val="20"/>
                <w:lang w:val="es-ES_tradnl"/>
              </w:rPr>
              <w:t>. Para efectos de la aplicación de sanciones por infracciones a la presente Ley, se estará a lo dispuesto en los ordenamientos legales aplicables, así como en los convenios de coordinación institucionales celebrados entre la Federación, Estado y municipios, sin perjuicio de las responsabilidades civiles, penales o de otro orden que puedan concurrir.</w:t>
            </w:r>
          </w:p>
          <w:p w14:paraId="373E2827"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lang w:val="es-ES_tradnl"/>
              </w:rPr>
            </w:pPr>
          </w:p>
          <w:p w14:paraId="66974000" w14:textId="77777777" w:rsidR="00D572D7" w:rsidRPr="00FE46A4" w:rsidRDefault="00D572D7" w:rsidP="00D572D7">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66.</w:t>
            </w:r>
            <w:r w:rsidRPr="00FE46A4">
              <w:rPr>
                <w:rStyle w:val="Ninguno"/>
                <w:rFonts w:ascii="Century Gothic" w:hAnsi="Century Gothic"/>
                <w:color w:val="auto"/>
                <w:sz w:val="20"/>
                <w:szCs w:val="20"/>
                <w:lang w:val="es-ES_tradnl"/>
              </w:rPr>
              <w:t xml:space="preserve"> Las visitas de verificación a que se refieren los artículos anteriores, se sujetarán a lo dispuesto por esta Ley y su Reglamento.</w:t>
            </w:r>
          </w:p>
          <w:p w14:paraId="537F260D" w14:textId="77777777" w:rsidR="00D572D7" w:rsidRPr="00FE46A4" w:rsidRDefault="00D572D7" w:rsidP="00D572D7">
            <w:pPr>
              <w:pStyle w:val="Cuerpo"/>
              <w:jc w:val="center"/>
              <w:rPr>
                <w:rStyle w:val="Ninguno"/>
                <w:rFonts w:ascii="Century Gothic" w:eastAsia="Century Gothic" w:hAnsi="Century Gothic" w:cs="Century Gothic"/>
                <w:b/>
                <w:bCs/>
                <w:color w:val="auto"/>
                <w:lang w:val="es-ES_tradnl"/>
              </w:rPr>
            </w:pPr>
          </w:p>
          <w:p w14:paraId="1715D399" w14:textId="77777777" w:rsidR="00DE687F" w:rsidRPr="00FE46A4" w:rsidRDefault="00DE687F" w:rsidP="00DE687F">
            <w:pPr>
              <w:pStyle w:val="Cuerpo"/>
              <w:jc w:val="both"/>
              <w:rPr>
                <w:rStyle w:val="Ninguno"/>
                <w:rFonts w:ascii="Century Gothic" w:eastAsia="Century Gothic" w:hAnsi="Century Gothic" w:cs="Century Gothic"/>
                <w:color w:val="auto"/>
                <w:sz w:val="20"/>
                <w:szCs w:val="20"/>
                <w:lang w:val="es-ES_tradnl"/>
              </w:rPr>
            </w:pPr>
          </w:p>
          <w:p w14:paraId="5BEDC6B3" w14:textId="77777777" w:rsidR="008C1F3A" w:rsidRPr="00FE46A4" w:rsidRDefault="008C1F3A" w:rsidP="00DE687F">
            <w:pPr>
              <w:spacing w:before="240" w:after="240"/>
              <w:jc w:val="both"/>
              <w:rPr>
                <w:rFonts w:ascii="Century Gothic" w:eastAsia="Times New Roman" w:hAnsi="Century Gothic" w:cs="Arial"/>
                <w:position w:val="-1"/>
                <w:sz w:val="20"/>
                <w:szCs w:val="20"/>
                <w:highlight w:val="yellow"/>
                <w:lang w:val="es-ES" w:eastAsia="es-ES"/>
              </w:rPr>
            </w:pPr>
          </w:p>
        </w:tc>
        <w:tc>
          <w:tcPr>
            <w:tcW w:w="3321" w:type="dxa"/>
          </w:tcPr>
          <w:p w14:paraId="04BE6259" w14:textId="4ED68F67" w:rsidR="000837E5" w:rsidRPr="00FE46A4" w:rsidRDefault="000837E5" w:rsidP="000837E5">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lastRenderedPageBreak/>
              <w:t>CAPÍTULO X Bis</w:t>
            </w:r>
          </w:p>
          <w:p w14:paraId="16CF9C3E" w14:textId="77777777" w:rsidR="000837E5" w:rsidRPr="00FE46A4" w:rsidRDefault="000837E5" w:rsidP="000837E5">
            <w:pPr>
              <w:pStyle w:val="Cuerpo"/>
              <w:jc w:val="center"/>
              <w:rPr>
                <w:rStyle w:val="Ninguno"/>
                <w:rFonts w:ascii="Century Gothic" w:eastAsia="Century Gothic" w:hAnsi="Century Gothic" w:cs="Century Gothic"/>
                <w:b/>
                <w:bCs/>
                <w:color w:val="auto"/>
                <w:sz w:val="20"/>
                <w:szCs w:val="20"/>
              </w:rPr>
            </w:pPr>
            <w:r w:rsidRPr="00FE46A4">
              <w:rPr>
                <w:rStyle w:val="Ninguno"/>
                <w:rFonts w:ascii="Century Gothic" w:hAnsi="Century Gothic"/>
                <w:b/>
                <w:bCs/>
                <w:color w:val="auto"/>
                <w:sz w:val="20"/>
                <w:szCs w:val="20"/>
                <w:lang w:val="es-ES_tradnl"/>
              </w:rPr>
              <w:t xml:space="preserve">DEL TURISMO ACCESIBLE </w:t>
            </w:r>
          </w:p>
          <w:p w14:paraId="3AB7FF96" w14:textId="77777777" w:rsidR="008C1F3A" w:rsidRPr="00FE46A4" w:rsidRDefault="008C1F3A" w:rsidP="003273C3">
            <w:pPr>
              <w:suppressAutoHyphens/>
              <w:jc w:val="both"/>
              <w:textDirection w:val="btLr"/>
              <w:textAlignment w:val="top"/>
              <w:outlineLvl w:val="0"/>
              <w:rPr>
                <w:rFonts w:ascii="Century Gothic" w:eastAsia="Times New Roman" w:hAnsi="Century Gothic" w:cs="Arial"/>
                <w:position w:val="-1"/>
                <w:sz w:val="20"/>
                <w:szCs w:val="20"/>
                <w:highlight w:val="yellow"/>
                <w:lang w:eastAsia="es-ES"/>
              </w:rPr>
            </w:pPr>
          </w:p>
          <w:p w14:paraId="1E1F335D" w14:textId="41E91B8C" w:rsidR="0094360A" w:rsidRPr="00FE46A4" w:rsidRDefault="0094360A" w:rsidP="0094360A">
            <w:pPr>
              <w:pStyle w:val="Cuerpo"/>
              <w:jc w:val="both"/>
              <w:rPr>
                <w:rStyle w:val="Ninguno"/>
                <w:rFonts w:ascii="Century Gothic" w:eastAsia="Century Gothic" w:hAnsi="Century Gothic" w:cs="Century Gothic"/>
                <w:color w:val="auto"/>
                <w:sz w:val="20"/>
                <w:szCs w:val="20"/>
              </w:rPr>
            </w:pPr>
            <w:bookmarkStart w:id="0" w:name="_Hlk163219100"/>
            <w:r w:rsidRPr="00FE46A4">
              <w:rPr>
                <w:rStyle w:val="Ninguno"/>
                <w:rFonts w:ascii="Century Gothic" w:hAnsi="Century Gothic"/>
                <w:b/>
                <w:bCs/>
                <w:color w:val="auto"/>
                <w:sz w:val="20"/>
                <w:szCs w:val="20"/>
                <w:lang w:val="es-ES_tradnl"/>
              </w:rPr>
              <w:t>Artículo 5</w:t>
            </w:r>
            <w:r w:rsidR="00401635" w:rsidRPr="00FE46A4">
              <w:rPr>
                <w:rStyle w:val="Ninguno"/>
                <w:rFonts w:ascii="Century Gothic" w:hAnsi="Century Gothic"/>
                <w:b/>
                <w:bCs/>
                <w:color w:val="auto"/>
                <w:sz w:val="20"/>
                <w:szCs w:val="20"/>
                <w:lang w:val="es-ES_tradnl"/>
              </w:rPr>
              <w:t>5</w:t>
            </w:r>
            <w:r w:rsidRPr="00FE46A4">
              <w:rPr>
                <w:rStyle w:val="Ninguno"/>
                <w:rFonts w:ascii="Century Gothic" w:hAnsi="Century Gothic"/>
                <w:b/>
                <w:bCs/>
                <w:color w:val="auto"/>
                <w:sz w:val="20"/>
                <w:szCs w:val="20"/>
                <w:lang w:val="es-ES_tradnl"/>
              </w:rPr>
              <w:t xml:space="preserve"> Bis</w:t>
            </w:r>
            <w:r w:rsidRPr="00FE46A4">
              <w:rPr>
                <w:rStyle w:val="Ninguno"/>
                <w:rFonts w:ascii="Century Gothic" w:hAnsi="Century Gothic"/>
                <w:color w:val="auto"/>
                <w:sz w:val="20"/>
                <w:szCs w:val="20"/>
                <w:lang w:val="es-ES_tradnl"/>
              </w:rPr>
              <w:t xml:space="preserve">. </w:t>
            </w:r>
            <w:bookmarkStart w:id="1" w:name="_Hlk163553690"/>
            <w:r w:rsidRPr="00FE46A4">
              <w:rPr>
                <w:rStyle w:val="Ninguno"/>
                <w:rFonts w:ascii="Century Gothic" w:hAnsi="Century Gothic"/>
                <w:color w:val="auto"/>
                <w:sz w:val="20"/>
                <w:szCs w:val="20"/>
                <w:lang w:val="es-ES_tradnl"/>
              </w:rPr>
              <w:t>La Secretaría, con el apoyo y en coordinación con las demás dependencias estatales y municipales competentes, promoverá la prestación de servicios turísticos con accesibilidad, que tengan por objeto beneficiar a las personas con discapacidad.</w:t>
            </w:r>
          </w:p>
          <w:p w14:paraId="2E0236B3"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25F9488C"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El turismo accesible implica un proceso de colaboración entre el sector turístico para permitir a las personas con discapacidad en distintas dimensiones, entre ellas las de movilidad, visión, audición y cognición, actuar con independencia, igualdad y dignidad, gracias a una oferta de productos, servicios y entornos de turismo diseñados de manera universal.</w:t>
            </w:r>
          </w:p>
          <w:bookmarkEnd w:id="0"/>
          <w:p w14:paraId="6760DC54"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7BD08F4D" w14:textId="77777777" w:rsidR="000E015B" w:rsidRPr="00FE46A4" w:rsidRDefault="000E015B" w:rsidP="0094360A">
            <w:pPr>
              <w:pStyle w:val="Cuerpo"/>
              <w:jc w:val="both"/>
              <w:rPr>
                <w:rStyle w:val="Ninguno"/>
                <w:rFonts w:ascii="Century Gothic" w:hAnsi="Century Gothic"/>
                <w:b/>
                <w:bCs/>
                <w:color w:val="auto"/>
                <w:sz w:val="20"/>
                <w:szCs w:val="20"/>
                <w:lang w:val="es-ES_tradnl"/>
              </w:rPr>
            </w:pPr>
          </w:p>
          <w:p w14:paraId="3EF4B4D7" w14:textId="77777777" w:rsidR="00F36D3D" w:rsidRPr="00FE46A4" w:rsidRDefault="00F36D3D" w:rsidP="0094360A">
            <w:pPr>
              <w:pStyle w:val="Cuerpo"/>
              <w:jc w:val="both"/>
              <w:rPr>
                <w:rStyle w:val="Ninguno"/>
                <w:rFonts w:ascii="Century Gothic" w:hAnsi="Century Gothic"/>
                <w:b/>
                <w:bCs/>
                <w:color w:val="auto"/>
                <w:sz w:val="20"/>
                <w:szCs w:val="20"/>
                <w:lang w:val="es-ES_tradnl"/>
              </w:rPr>
            </w:pPr>
          </w:p>
          <w:p w14:paraId="0E9FD0A4" w14:textId="77777777" w:rsidR="00F36D3D" w:rsidRPr="00FE46A4" w:rsidRDefault="00F36D3D" w:rsidP="0094360A">
            <w:pPr>
              <w:pStyle w:val="Cuerpo"/>
              <w:jc w:val="both"/>
              <w:rPr>
                <w:rStyle w:val="Ninguno"/>
                <w:color w:val="auto"/>
                <w:lang w:val="es-ES_tradnl"/>
              </w:rPr>
            </w:pPr>
          </w:p>
          <w:p w14:paraId="287302A8" w14:textId="77777777" w:rsidR="00F36D3D" w:rsidRPr="00FE46A4" w:rsidRDefault="00F36D3D" w:rsidP="0094360A">
            <w:pPr>
              <w:pStyle w:val="Cuerpo"/>
              <w:jc w:val="both"/>
              <w:rPr>
                <w:rStyle w:val="Ninguno"/>
                <w:color w:val="auto"/>
                <w:lang w:val="es-ES_tradnl"/>
              </w:rPr>
            </w:pPr>
          </w:p>
          <w:p w14:paraId="4244E3BD" w14:textId="77777777" w:rsidR="00F36D3D" w:rsidRPr="00FE46A4" w:rsidRDefault="00F36D3D" w:rsidP="0094360A">
            <w:pPr>
              <w:pStyle w:val="Cuerpo"/>
              <w:jc w:val="both"/>
              <w:rPr>
                <w:rStyle w:val="Ninguno"/>
                <w:color w:val="auto"/>
                <w:lang w:val="es-ES_tradnl"/>
              </w:rPr>
            </w:pPr>
          </w:p>
          <w:p w14:paraId="58C29AB8" w14:textId="77777777" w:rsidR="00F36D3D" w:rsidRPr="00FE46A4" w:rsidRDefault="00F36D3D" w:rsidP="0094360A">
            <w:pPr>
              <w:pStyle w:val="Cuerpo"/>
              <w:jc w:val="both"/>
              <w:rPr>
                <w:rStyle w:val="Ninguno"/>
                <w:color w:val="auto"/>
                <w:lang w:val="es-ES_tradnl"/>
              </w:rPr>
            </w:pPr>
          </w:p>
          <w:p w14:paraId="3D6659B6" w14:textId="77777777" w:rsidR="00F36D3D" w:rsidRPr="00FE46A4" w:rsidRDefault="00F36D3D" w:rsidP="0094360A">
            <w:pPr>
              <w:pStyle w:val="Cuerpo"/>
              <w:jc w:val="both"/>
              <w:rPr>
                <w:rStyle w:val="Ninguno"/>
                <w:color w:val="auto"/>
                <w:lang w:val="es-ES_tradnl"/>
              </w:rPr>
            </w:pPr>
          </w:p>
          <w:p w14:paraId="1633D1ED" w14:textId="77777777" w:rsidR="00F36D3D" w:rsidRPr="00FE46A4" w:rsidRDefault="00F36D3D" w:rsidP="0094360A">
            <w:pPr>
              <w:pStyle w:val="Cuerpo"/>
              <w:jc w:val="both"/>
              <w:rPr>
                <w:rStyle w:val="Ninguno"/>
                <w:color w:val="auto"/>
                <w:lang w:val="es-ES_tradnl"/>
              </w:rPr>
            </w:pPr>
          </w:p>
          <w:p w14:paraId="425FB1FD" w14:textId="77777777" w:rsidR="00F36D3D" w:rsidRPr="00FE46A4" w:rsidRDefault="00F36D3D" w:rsidP="0094360A">
            <w:pPr>
              <w:pStyle w:val="Cuerpo"/>
              <w:jc w:val="both"/>
              <w:rPr>
                <w:rStyle w:val="Ninguno"/>
                <w:color w:val="auto"/>
                <w:lang w:val="es-ES_tradnl"/>
              </w:rPr>
            </w:pPr>
          </w:p>
          <w:p w14:paraId="57C2E2C4" w14:textId="77777777" w:rsidR="00F36D3D" w:rsidRPr="00FE46A4" w:rsidRDefault="00F36D3D" w:rsidP="0094360A">
            <w:pPr>
              <w:pStyle w:val="Cuerpo"/>
              <w:jc w:val="both"/>
              <w:rPr>
                <w:rStyle w:val="Ninguno"/>
                <w:color w:val="auto"/>
                <w:lang w:val="es-ES_tradnl"/>
              </w:rPr>
            </w:pPr>
          </w:p>
          <w:p w14:paraId="25709665" w14:textId="77777777" w:rsidR="00F36D3D" w:rsidRPr="00FE46A4" w:rsidRDefault="00F36D3D" w:rsidP="0094360A">
            <w:pPr>
              <w:pStyle w:val="Cuerpo"/>
              <w:jc w:val="both"/>
              <w:rPr>
                <w:rStyle w:val="Ninguno"/>
                <w:color w:val="auto"/>
                <w:lang w:val="es-ES_tradnl"/>
              </w:rPr>
            </w:pPr>
          </w:p>
          <w:p w14:paraId="04BE7FCC" w14:textId="77777777" w:rsidR="00F36D3D" w:rsidRPr="00FE46A4" w:rsidRDefault="00F36D3D" w:rsidP="0094360A">
            <w:pPr>
              <w:pStyle w:val="Cuerpo"/>
              <w:jc w:val="both"/>
              <w:rPr>
                <w:rStyle w:val="Ninguno"/>
                <w:color w:val="auto"/>
                <w:lang w:val="es-ES_tradnl"/>
              </w:rPr>
            </w:pPr>
          </w:p>
          <w:p w14:paraId="0309A434" w14:textId="77777777" w:rsidR="00F36D3D" w:rsidRPr="00FE46A4" w:rsidRDefault="00F36D3D" w:rsidP="0094360A">
            <w:pPr>
              <w:pStyle w:val="Cuerpo"/>
              <w:jc w:val="both"/>
              <w:rPr>
                <w:rStyle w:val="Ninguno"/>
                <w:color w:val="auto"/>
                <w:lang w:val="es-ES_tradnl"/>
              </w:rPr>
            </w:pPr>
          </w:p>
          <w:p w14:paraId="5AAC9D63" w14:textId="77777777" w:rsidR="00F36D3D" w:rsidRPr="00FE46A4" w:rsidRDefault="00F36D3D" w:rsidP="0094360A">
            <w:pPr>
              <w:pStyle w:val="Cuerpo"/>
              <w:jc w:val="both"/>
              <w:rPr>
                <w:rStyle w:val="Ninguno"/>
                <w:color w:val="auto"/>
                <w:lang w:val="es-ES_tradnl"/>
              </w:rPr>
            </w:pPr>
          </w:p>
          <w:p w14:paraId="582DFFC5" w14:textId="77777777" w:rsidR="00F36D3D" w:rsidRPr="00FE46A4" w:rsidRDefault="00F36D3D" w:rsidP="0094360A">
            <w:pPr>
              <w:pStyle w:val="Cuerpo"/>
              <w:jc w:val="both"/>
              <w:rPr>
                <w:rStyle w:val="Ninguno"/>
                <w:color w:val="auto"/>
                <w:lang w:val="es-ES_tradnl"/>
              </w:rPr>
            </w:pPr>
          </w:p>
          <w:p w14:paraId="36D8777F" w14:textId="77777777" w:rsidR="00F36D3D" w:rsidRPr="00FE46A4" w:rsidRDefault="00F36D3D" w:rsidP="0094360A">
            <w:pPr>
              <w:pStyle w:val="Cuerpo"/>
              <w:jc w:val="both"/>
              <w:rPr>
                <w:rStyle w:val="Ninguno"/>
                <w:color w:val="auto"/>
                <w:lang w:val="es-ES_tradnl"/>
              </w:rPr>
            </w:pPr>
          </w:p>
          <w:p w14:paraId="585F871D" w14:textId="77777777" w:rsidR="00F36D3D" w:rsidRPr="00FE46A4" w:rsidRDefault="00F36D3D" w:rsidP="0094360A">
            <w:pPr>
              <w:pStyle w:val="Cuerpo"/>
              <w:jc w:val="both"/>
              <w:rPr>
                <w:rStyle w:val="Ninguno"/>
                <w:color w:val="auto"/>
                <w:lang w:val="es-ES_tradnl"/>
              </w:rPr>
            </w:pPr>
          </w:p>
          <w:p w14:paraId="2312FF49" w14:textId="77777777" w:rsidR="00F36D3D" w:rsidRPr="00FE46A4" w:rsidRDefault="00F36D3D" w:rsidP="0094360A">
            <w:pPr>
              <w:pStyle w:val="Cuerpo"/>
              <w:jc w:val="both"/>
              <w:rPr>
                <w:rStyle w:val="Ninguno"/>
                <w:color w:val="auto"/>
                <w:lang w:val="es-ES_tradnl"/>
              </w:rPr>
            </w:pPr>
          </w:p>
          <w:p w14:paraId="4B0DBDEC" w14:textId="77777777" w:rsidR="00F36D3D" w:rsidRPr="00FE46A4" w:rsidRDefault="00F36D3D" w:rsidP="0094360A">
            <w:pPr>
              <w:pStyle w:val="Cuerpo"/>
              <w:jc w:val="both"/>
              <w:rPr>
                <w:rStyle w:val="Ninguno"/>
                <w:color w:val="auto"/>
                <w:lang w:val="es-ES_tradnl"/>
              </w:rPr>
            </w:pPr>
          </w:p>
          <w:p w14:paraId="3A036EFD" w14:textId="77777777" w:rsidR="00F36D3D" w:rsidRPr="00FE46A4" w:rsidRDefault="00F36D3D" w:rsidP="0094360A">
            <w:pPr>
              <w:pStyle w:val="Cuerpo"/>
              <w:jc w:val="both"/>
              <w:rPr>
                <w:rStyle w:val="Ninguno"/>
                <w:color w:val="auto"/>
                <w:lang w:val="es-ES_tradnl"/>
              </w:rPr>
            </w:pPr>
          </w:p>
          <w:p w14:paraId="2A34E64A" w14:textId="77777777" w:rsidR="00F36D3D" w:rsidRPr="00FE46A4" w:rsidRDefault="00F36D3D" w:rsidP="0094360A">
            <w:pPr>
              <w:pStyle w:val="Cuerpo"/>
              <w:jc w:val="both"/>
              <w:rPr>
                <w:rStyle w:val="Ninguno"/>
                <w:color w:val="auto"/>
                <w:lang w:val="es-ES_tradnl"/>
              </w:rPr>
            </w:pPr>
          </w:p>
          <w:p w14:paraId="48C933CC" w14:textId="77777777" w:rsidR="00F36D3D" w:rsidRPr="00FE46A4" w:rsidRDefault="00F36D3D" w:rsidP="0094360A">
            <w:pPr>
              <w:pStyle w:val="Cuerpo"/>
              <w:jc w:val="both"/>
              <w:rPr>
                <w:rStyle w:val="Ninguno"/>
                <w:color w:val="auto"/>
                <w:lang w:val="es-ES_tradnl"/>
              </w:rPr>
            </w:pPr>
          </w:p>
          <w:p w14:paraId="296DA678" w14:textId="77777777" w:rsidR="00F36D3D" w:rsidRPr="00FE46A4" w:rsidRDefault="00F36D3D" w:rsidP="0094360A">
            <w:pPr>
              <w:pStyle w:val="Cuerpo"/>
              <w:jc w:val="both"/>
              <w:rPr>
                <w:rStyle w:val="Ninguno"/>
                <w:color w:val="auto"/>
                <w:lang w:val="es-ES_tradnl"/>
              </w:rPr>
            </w:pPr>
          </w:p>
          <w:p w14:paraId="09F16892" w14:textId="34234633"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w:t>
            </w:r>
            <w:r w:rsidR="00401635" w:rsidRPr="00FE46A4">
              <w:rPr>
                <w:rStyle w:val="Ninguno"/>
                <w:rFonts w:ascii="Century Gothic" w:hAnsi="Century Gothic"/>
                <w:b/>
                <w:bCs/>
                <w:color w:val="auto"/>
                <w:sz w:val="20"/>
                <w:szCs w:val="20"/>
                <w:lang w:val="es-ES_tradnl"/>
              </w:rPr>
              <w:t>5</w:t>
            </w:r>
            <w:r w:rsidRPr="00FE46A4">
              <w:rPr>
                <w:rStyle w:val="Ninguno"/>
                <w:rFonts w:ascii="Century Gothic" w:hAnsi="Century Gothic"/>
                <w:b/>
                <w:bCs/>
                <w:color w:val="auto"/>
                <w:sz w:val="20"/>
                <w:szCs w:val="20"/>
                <w:lang w:val="es-ES_tradnl"/>
              </w:rPr>
              <w:t xml:space="preserve"> Ter</w:t>
            </w:r>
            <w:r w:rsidRPr="00FE46A4">
              <w:rPr>
                <w:rStyle w:val="Ninguno"/>
                <w:rFonts w:ascii="Century Gothic" w:hAnsi="Century Gothic"/>
                <w:color w:val="auto"/>
                <w:sz w:val="20"/>
                <w:szCs w:val="20"/>
                <w:lang w:val="es-ES_tradnl"/>
              </w:rPr>
              <w:t>. La Secretaría promoverá el diseño, aplicación y fomento de una política estatal que atienda al turismo accesible, en la cual se deberá de tomar en cuenta cuando menos los aspectos siguientes:</w:t>
            </w:r>
          </w:p>
          <w:p w14:paraId="0D456BA7"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3B3FAB80"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 Fomento a la infraestructura accesible;</w:t>
            </w:r>
          </w:p>
          <w:p w14:paraId="14A3326E"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53D27323"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II. Aplicación de programas de calidad turística, con criterios de accesibilidad e inclusión;</w:t>
            </w:r>
          </w:p>
          <w:p w14:paraId="4B97E300"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1CEC5650"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lastRenderedPageBreak/>
              <w:t>III. Apoyo e impulso a los destinos turísticos que faciliten el uso y disfrute de su infraestructura a personas con discapacidad, y</w:t>
            </w:r>
          </w:p>
          <w:p w14:paraId="31B7F056"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788BF2B3"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IV. Programar y ejecutar permanentemente en coordinación con instituciones u organizaciones especializadas cursos de capacitación, actualización, sensibilización en materia de discapacidad, así como capacitación en lengua de señas, dirigidos a personal administrativo en hoteles, restaurantes, centros y lugares turísticos del Estado;</w:t>
            </w:r>
          </w:p>
          <w:p w14:paraId="2BEAA69A"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6406393C" w14:textId="3B8ECBF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w:t>
            </w:r>
            <w:r w:rsidR="00401635" w:rsidRPr="00FE46A4">
              <w:rPr>
                <w:rStyle w:val="Ninguno"/>
                <w:rFonts w:ascii="Century Gothic" w:hAnsi="Century Gothic"/>
                <w:b/>
                <w:bCs/>
                <w:color w:val="auto"/>
                <w:sz w:val="20"/>
                <w:szCs w:val="20"/>
                <w:lang w:val="es-ES_tradnl"/>
              </w:rPr>
              <w:t>5</w:t>
            </w:r>
            <w:r w:rsidRPr="00FE46A4">
              <w:rPr>
                <w:rStyle w:val="Ninguno"/>
                <w:rFonts w:ascii="Century Gothic" w:hAnsi="Century Gothic"/>
                <w:b/>
                <w:bCs/>
                <w:color w:val="auto"/>
                <w:sz w:val="20"/>
                <w:szCs w:val="20"/>
                <w:lang w:val="es-ES_tradnl"/>
              </w:rPr>
              <w:t xml:space="preserve"> </w:t>
            </w:r>
            <w:proofErr w:type="spellStart"/>
            <w:r w:rsidRPr="00FE46A4">
              <w:rPr>
                <w:rStyle w:val="Ninguno"/>
                <w:rFonts w:ascii="Century Gothic" w:hAnsi="Century Gothic"/>
                <w:b/>
                <w:bCs/>
                <w:color w:val="auto"/>
                <w:sz w:val="20"/>
                <w:szCs w:val="20"/>
                <w:lang w:val="es-ES_tradnl"/>
              </w:rPr>
              <w:t>Quater</w:t>
            </w:r>
            <w:proofErr w:type="spellEnd"/>
            <w:r w:rsidRPr="00FE46A4">
              <w:rPr>
                <w:rStyle w:val="Ninguno"/>
                <w:rFonts w:ascii="Century Gothic" w:hAnsi="Century Gothic"/>
                <w:color w:val="auto"/>
                <w:sz w:val="20"/>
                <w:szCs w:val="20"/>
                <w:lang w:val="es-ES_tradnl"/>
              </w:rPr>
              <w:t>. El sector turístico, a través de los municipios y prestadores de servicios, promoverá productos y materiales para atender a las personas con discapacidad, para que su estancia y experiencia sean agradables y seguras en los destinos turísticos.</w:t>
            </w:r>
          </w:p>
          <w:p w14:paraId="5DCEA416"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5B79D268"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color w:val="auto"/>
                <w:sz w:val="20"/>
                <w:szCs w:val="20"/>
                <w:lang w:val="es-ES_tradnl"/>
              </w:rPr>
              <w:t>La Secretaría supervisará que lo dispuesto en este capítulo se cumpla.</w:t>
            </w:r>
          </w:p>
          <w:p w14:paraId="6B89C7A1" w14:textId="77777777" w:rsidR="0094360A" w:rsidRPr="00FE46A4" w:rsidRDefault="0094360A" w:rsidP="0094360A">
            <w:pPr>
              <w:pStyle w:val="Cuerpo"/>
              <w:jc w:val="both"/>
              <w:rPr>
                <w:rStyle w:val="Ninguno"/>
                <w:rFonts w:ascii="Century Gothic" w:eastAsia="Century Gothic" w:hAnsi="Century Gothic" w:cs="Century Gothic"/>
                <w:color w:val="auto"/>
                <w:sz w:val="20"/>
                <w:szCs w:val="20"/>
                <w:lang w:val="es-ES_tradnl"/>
              </w:rPr>
            </w:pPr>
          </w:p>
          <w:p w14:paraId="78E54E7E" w14:textId="77777777" w:rsidR="00F36D3D" w:rsidRPr="00FE46A4" w:rsidRDefault="00F36D3D" w:rsidP="0094360A">
            <w:pPr>
              <w:pStyle w:val="Cuerpo"/>
              <w:jc w:val="both"/>
              <w:rPr>
                <w:rStyle w:val="Ninguno"/>
                <w:rFonts w:ascii="Century Gothic" w:hAnsi="Century Gothic"/>
                <w:b/>
                <w:bCs/>
                <w:color w:val="auto"/>
                <w:sz w:val="20"/>
                <w:szCs w:val="20"/>
                <w:lang w:val="es-ES_tradnl"/>
              </w:rPr>
            </w:pPr>
          </w:p>
          <w:p w14:paraId="18C4E665" w14:textId="77777777" w:rsidR="00F36D3D" w:rsidRPr="00FE46A4" w:rsidRDefault="00F36D3D" w:rsidP="0094360A">
            <w:pPr>
              <w:pStyle w:val="Cuerpo"/>
              <w:jc w:val="both"/>
              <w:rPr>
                <w:rStyle w:val="Ninguno"/>
                <w:color w:val="auto"/>
                <w:lang w:val="es-ES_tradnl"/>
              </w:rPr>
            </w:pPr>
          </w:p>
          <w:p w14:paraId="0400CD44" w14:textId="77777777" w:rsidR="00F36D3D" w:rsidRPr="00FE46A4" w:rsidRDefault="00F36D3D" w:rsidP="0094360A">
            <w:pPr>
              <w:pStyle w:val="Cuerpo"/>
              <w:jc w:val="both"/>
              <w:rPr>
                <w:rStyle w:val="Ninguno"/>
                <w:color w:val="auto"/>
                <w:lang w:val="es-ES_tradnl"/>
              </w:rPr>
            </w:pPr>
          </w:p>
          <w:p w14:paraId="1FBC6240" w14:textId="54C77C85" w:rsidR="0094360A" w:rsidRPr="00FE46A4" w:rsidRDefault="0094360A" w:rsidP="0094360A">
            <w:pPr>
              <w:pStyle w:val="Cuerpo"/>
              <w:jc w:val="both"/>
              <w:rPr>
                <w:rStyle w:val="Ninguno"/>
                <w:rFonts w:ascii="Century Gothic" w:eastAsia="Century Gothic" w:hAnsi="Century Gothic" w:cs="Century Gothic"/>
                <w:color w:val="auto"/>
                <w:sz w:val="20"/>
                <w:szCs w:val="20"/>
              </w:rPr>
            </w:pPr>
            <w:r w:rsidRPr="00FE46A4">
              <w:rPr>
                <w:rStyle w:val="Ninguno"/>
                <w:rFonts w:ascii="Century Gothic" w:hAnsi="Century Gothic"/>
                <w:b/>
                <w:bCs/>
                <w:color w:val="auto"/>
                <w:sz w:val="20"/>
                <w:szCs w:val="20"/>
                <w:lang w:val="es-ES_tradnl"/>
              </w:rPr>
              <w:t>Artículo 5</w:t>
            </w:r>
            <w:r w:rsidR="00401635" w:rsidRPr="00FE46A4">
              <w:rPr>
                <w:rStyle w:val="Ninguno"/>
                <w:rFonts w:ascii="Century Gothic" w:hAnsi="Century Gothic"/>
                <w:b/>
                <w:bCs/>
                <w:color w:val="auto"/>
                <w:sz w:val="20"/>
                <w:szCs w:val="20"/>
                <w:lang w:val="es-ES_tradnl"/>
              </w:rPr>
              <w:t>5</w:t>
            </w:r>
            <w:r w:rsidRPr="00FE46A4">
              <w:rPr>
                <w:rStyle w:val="Ninguno"/>
                <w:rFonts w:ascii="Century Gothic" w:hAnsi="Century Gothic"/>
                <w:b/>
                <w:bCs/>
                <w:color w:val="auto"/>
                <w:sz w:val="20"/>
                <w:szCs w:val="20"/>
                <w:lang w:val="es-ES_tradnl"/>
              </w:rPr>
              <w:t xml:space="preserve"> Quinquies.</w:t>
            </w:r>
            <w:r w:rsidRPr="00FE46A4">
              <w:rPr>
                <w:rStyle w:val="Ninguno"/>
                <w:rFonts w:ascii="Century Gothic" w:hAnsi="Century Gothic"/>
                <w:color w:val="auto"/>
                <w:sz w:val="20"/>
                <w:szCs w:val="20"/>
                <w:lang w:val="es-ES_tradnl"/>
              </w:rPr>
              <w:t xml:space="preserve"> La Secretaría fomentará que los empresarios locales dedicados </w:t>
            </w:r>
            <w:r w:rsidRPr="00FE46A4">
              <w:rPr>
                <w:rStyle w:val="Ninguno"/>
                <w:rFonts w:ascii="Century Gothic" w:hAnsi="Century Gothic"/>
                <w:color w:val="auto"/>
                <w:sz w:val="20"/>
                <w:szCs w:val="20"/>
                <w:lang w:val="es-ES_tradnl"/>
              </w:rPr>
              <w:lastRenderedPageBreak/>
              <w:t>al sector turístico contribuyan al desarrollo con enfoque de responsabilidad social en la comunidad.</w:t>
            </w:r>
          </w:p>
          <w:bookmarkEnd w:id="1"/>
          <w:p w14:paraId="2C1780A4" w14:textId="0D12B261" w:rsidR="008D5445" w:rsidRPr="00FE46A4" w:rsidRDefault="008D5445" w:rsidP="00A9613C">
            <w:pPr>
              <w:ind w:right="284"/>
              <w:rPr>
                <w:rFonts w:ascii="Century Gothic" w:eastAsia="Times New Roman" w:hAnsi="Century Gothic" w:cs="Arial"/>
                <w:b/>
                <w:bCs/>
                <w:sz w:val="20"/>
                <w:szCs w:val="20"/>
                <w:lang w:eastAsia="es-ES_tradnl"/>
              </w:rPr>
            </w:pPr>
          </w:p>
          <w:p w14:paraId="2151E3B8" w14:textId="34C922F8" w:rsidR="00A9613C" w:rsidRPr="00FE46A4" w:rsidRDefault="00A9613C" w:rsidP="00A9613C">
            <w:pPr>
              <w:ind w:right="284"/>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 xml:space="preserve">(continúan </w:t>
            </w:r>
            <w:r w:rsidR="00E91FAC" w:rsidRPr="00FE46A4">
              <w:rPr>
                <w:rFonts w:ascii="Century Gothic" w:eastAsia="Times New Roman" w:hAnsi="Century Gothic" w:cs="Arial"/>
                <w:b/>
                <w:bCs/>
                <w:sz w:val="20"/>
                <w:szCs w:val="20"/>
                <w:lang w:eastAsia="es-ES_tradnl"/>
              </w:rPr>
              <w:t xml:space="preserve">el </w:t>
            </w:r>
            <w:r w:rsidRPr="00FE46A4">
              <w:rPr>
                <w:rFonts w:ascii="Century Gothic" w:eastAsia="Times New Roman" w:hAnsi="Century Gothic" w:cs="Arial"/>
                <w:b/>
                <w:bCs/>
                <w:sz w:val="20"/>
                <w:szCs w:val="20"/>
                <w:lang w:eastAsia="es-ES_tradnl"/>
              </w:rPr>
              <w:t>mismo capítulo</w:t>
            </w:r>
            <w:r w:rsidR="00E91FAC" w:rsidRPr="00FE46A4">
              <w:rPr>
                <w:rFonts w:ascii="Century Gothic" w:eastAsia="Times New Roman" w:hAnsi="Century Gothic" w:cs="Arial"/>
                <w:b/>
                <w:bCs/>
                <w:sz w:val="20"/>
                <w:szCs w:val="20"/>
                <w:lang w:eastAsia="es-ES_tradnl"/>
              </w:rPr>
              <w:t>,</w:t>
            </w:r>
            <w:r w:rsidRPr="00FE46A4">
              <w:rPr>
                <w:rFonts w:ascii="Century Gothic" w:eastAsia="Times New Roman" w:hAnsi="Century Gothic" w:cs="Arial"/>
                <w:b/>
                <w:bCs/>
                <w:sz w:val="20"/>
                <w:szCs w:val="20"/>
                <w:lang w:eastAsia="es-ES_tradnl"/>
              </w:rPr>
              <w:t xml:space="preserve"> y </w:t>
            </w:r>
            <w:r w:rsidR="00E91FAC" w:rsidRPr="00FE46A4">
              <w:rPr>
                <w:rFonts w:ascii="Century Gothic" w:eastAsia="Times New Roman" w:hAnsi="Century Gothic" w:cs="Arial"/>
                <w:b/>
                <w:bCs/>
                <w:sz w:val="20"/>
                <w:szCs w:val="20"/>
                <w:lang w:eastAsia="es-ES_tradnl"/>
              </w:rPr>
              <w:t xml:space="preserve">los mismos </w:t>
            </w:r>
            <w:r w:rsidRPr="00FE46A4">
              <w:rPr>
                <w:rFonts w:ascii="Century Gothic" w:eastAsia="Times New Roman" w:hAnsi="Century Gothic" w:cs="Arial"/>
                <w:b/>
                <w:bCs/>
                <w:sz w:val="20"/>
                <w:szCs w:val="20"/>
                <w:lang w:eastAsia="es-ES_tradnl"/>
              </w:rPr>
              <w:t>artículos vigentes)</w:t>
            </w:r>
          </w:p>
          <w:p w14:paraId="5478EBC6" w14:textId="77777777" w:rsidR="00A9613C" w:rsidRPr="00FE46A4" w:rsidRDefault="00A9613C" w:rsidP="00A9613C">
            <w:pPr>
              <w:ind w:right="284"/>
              <w:rPr>
                <w:rFonts w:ascii="Century Gothic" w:eastAsia="Times New Roman" w:hAnsi="Century Gothic" w:cs="Arial"/>
                <w:b/>
                <w:bCs/>
                <w:sz w:val="20"/>
                <w:szCs w:val="20"/>
                <w:lang w:eastAsia="es-ES_tradnl"/>
              </w:rPr>
            </w:pPr>
          </w:p>
          <w:p w14:paraId="4F0DAC72" w14:textId="55776ED1" w:rsidR="00FC5001" w:rsidRPr="00FE46A4" w:rsidRDefault="00FC5001" w:rsidP="00FC5001">
            <w:pPr>
              <w:ind w:right="284"/>
              <w:jc w:val="center"/>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CAPÍTULO XI</w:t>
            </w:r>
          </w:p>
          <w:p w14:paraId="5A9D65EF" w14:textId="77777777" w:rsidR="00FC5001" w:rsidRPr="00FE46A4" w:rsidRDefault="00FC5001" w:rsidP="00FC5001">
            <w:pPr>
              <w:ind w:right="284"/>
              <w:jc w:val="center"/>
              <w:rPr>
                <w:rFonts w:ascii="Century Gothic" w:eastAsia="Times New Roman" w:hAnsi="Century Gothic" w:cs="Arial"/>
                <w:b/>
                <w:sz w:val="20"/>
                <w:szCs w:val="20"/>
                <w:lang w:eastAsia="es-ES_tradnl"/>
              </w:rPr>
            </w:pPr>
            <w:r w:rsidRPr="00FE46A4">
              <w:rPr>
                <w:rFonts w:ascii="Century Gothic" w:eastAsia="Times New Roman" w:hAnsi="Century Gothic" w:cs="Arial"/>
                <w:b/>
                <w:sz w:val="20"/>
                <w:szCs w:val="20"/>
                <w:lang w:eastAsia="es-ES_tradnl"/>
              </w:rPr>
              <w:t>DEL TURISTA</w:t>
            </w:r>
          </w:p>
          <w:p w14:paraId="635C5777" w14:textId="77777777" w:rsidR="00FC5001" w:rsidRPr="00FE46A4" w:rsidRDefault="00FC5001" w:rsidP="00FC5001">
            <w:pPr>
              <w:ind w:right="284"/>
              <w:jc w:val="center"/>
              <w:rPr>
                <w:rFonts w:ascii="Century Gothic" w:eastAsia="Times New Roman" w:hAnsi="Century Gothic" w:cs="Arial"/>
                <w:b/>
                <w:bCs/>
                <w:sz w:val="20"/>
                <w:szCs w:val="20"/>
                <w:lang w:eastAsia="es-ES_tradnl"/>
              </w:rPr>
            </w:pPr>
          </w:p>
          <w:p w14:paraId="187E8C3A" w14:textId="77777777" w:rsidR="00622B94" w:rsidRPr="00FE46A4" w:rsidRDefault="00622B94" w:rsidP="00D444AF">
            <w:pPr>
              <w:ind w:right="-68"/>
              <w:jc w:val="both"/>
              <w:rPr>
                <w:rFonts w:ascii="Century Gothic" w:eastAsia="Times New Roman" w:hAnsi="Century Gothic" w:cs="Arial"/>
                <w:b/>
                <w:bCs/>
                <w:sz w:val="20"/>
                <w:szCs w:val="20"/>
                <w:lang w:eastAsia="es-ES_tradnl"/>
              </w:rPr>
            </w:pPr>
          </w:p>
          <w:p w14:paraId="689461AB" w14:textId="70F23F98" w:rsidR="00FC5001" w:rsidRPr="00FE46A4" w:rsidRDefault="00FC5001" w:rsidP="00D444AF">
            <w:pPr>
              <w:ind w:right="-68"/>
              <w:jc w:val="both"/>
              <w:rPr>
                <w:rFonts w:ascii="Century Gothic" w:eastAsia="Times New Roman" w:hAnsi="Century Gothic" w:cs="Arial"/>
                <w:bCs/>
                <w:sz w:val="20"/>
                <w:szCs w:val="20"/>
                <w:lang w:eastAsia="es-ES_tradnl"/>
              </w:rPr>
            </w:pPr>
            <w:r w:rsidRPr="00FE46A4">
              <w:rPr>
                <w:rFonts w:ascii="Century Gothic" w:eastAsia="Times New Roman" w:hAnsi="Century Gothic" w:cs="Arial"/>
                <w:b/>
                <w:bCs/>
                <w:sz w:val="20"/>
                <w:szCs w:val="20"/>
                <w:lang w:eastAsia="es-ES_tradnl"/>
              </w:rPr>
              <w:t>Artículo 56.</w:t>
            </w:r>
            <w:r w:rsidRPr="00FE46A4">
              <w:rPr>
                <w:rFonts w:ascii="Century Gothic" w:eastAsia="Times New Roman" w:hAnsi="Century Gothic" w:cs="Arial"/>
                <w:bCs/>
                <w:sz w:val="20"/>
                <w:szCs w:val="20"/>
                <w:lang w:eastAsia="es-ES_tradnl"/>
              </w:rPr>
              <w:t xml:space="preserve"> Los turistas, con independencia de los derechos que les asisten como consumidores, tendrán en los términos previstos por esta Ley los siguientes derechos:</w:t>
            </w:r>
          </w:p>
          <w:p w14:paraId="1F73DD7A" w14:textId="77777777" w:rsidR="00FC5001" w:rsidRPr="00FE46A4" w:rsidRDefault="00FC5001" w:rsidP="00FC5001">
            <w:pPr>
              <w:ind w:right="284"/>
              <w:jc w:val="both"/>
              <w:rPr>
                <w:rFonts w:ascii="Century Gothic" w:eastAsia="Times New Roman" w:hAnsi="Century Gothic" w:cs="Arial"/>
                <w:bCs/>
                <w:sz w:val="20"/>
                <w:szCs w:val="20"/>
                <w:lang w:eastAsia="es-ES_tradnl"/>
              </w:rPr>
            </w:pPr>
          </w:p>
          <w:p w14:paraId="3B044A91"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 </w:t>
            </w:r>
            <w:r w:rsidRPr="00FE46A4">
              <w:rPr>
                <w:rFonts w:ascii="Century Gothic" w:hAnsi="Century Gothic"/>
                <w:sz w:val="20"/>
                <w:szCs w:val="20"/>
                <w:lang w:eastAsia="es-ES_tradnl"/>
              </w:rPr>
              <w:tab/>
              <w:t>A recibir información útil, precisa y oportuna sobre los recursos turísticos, las condiciones de la prestación de los servicios, así como de los diversos segmentos de la actividad turística.</w:t>
            </w:r>
          </w:p>
          <w:p w14:paraId="2EAD6DD3" w14:textId="77777777" w:rsidR="00FC5001" w:rsidRPr="00FE46A4" w:rsidRDefault="00FC5001" w:rsidP="00FC5001">
            <w:pPr>
              <w:ind w:left="1134" w:right="284" w:hanging="567"/>
              <w:jc w:val="both"/>
              <w:rPr>
                <w:rFonts w:ascii="Century Gothic" w:eastAsia="Times New Roman" w:hAnsi="Century Gothic" w:cs="Arial"/>
                <w:sz w:val="20"/>
                <w:szCs w:val="20"/>
                <w:lang w:eastAsia="es-ES_tradnl"/>
              </w:rPr>
            </w:pPr>
          </w:p>
          <w:p w14:paraId="4E5B06A0"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II. </w:t>
            </w:r>
            <w:r w:rsidRPr="00FE46A4">
              <w:rPr>
                <w:rFonts w:ascii="Century Gothic" w:hAnsi="Century Gothic"/>
                <w:sz w:val="20"/>
                <w:szCs w:val="20"/>
                <w:lang w:eastAsia="es-ES_tradnl"/>
              </w:rPr>
              <w:tab/>
              <w:t>A tener garantizada en las instalaciones y servicios turísticos la higiene, salubridad y seguridad de sus pertenencias cuando se observen las indicaciones y recomendaciones del prestador de servicios turísticos.</w:t>
            </w:r>
          </w:p>
          <w:p w14:paraId="151A1333" w14:textId="77777777" w:rsidR="00FC5001" w:rsidRPr="00FE46A4" w:rsidRDefault="00FC5001" w:rsidP="00FC5001">
            <w:pPr>
              <w:ind w:left="1134" w:right="284" w:hanging="567"/>
              <w:jc w:val="both"/>
              <w:rPr>
                <w:rFonts w:ascii="Century Gothic" w:eastAsia="Times New Roman" w:hAnsi="Century Gothic" w:cs="Arial"/>
                <w:sz w:val="20"/>
                <w:szCs w:val="20"/>
                <w:lang w:eastAsia="es-ES_tradnl"/>
              </w:rPr>
            </w:pPr>
          </w:p>
          <w:p w14:paraId="245F54A9"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III. </w:t>
            </w:r>
            <w:r w:rsidRPr="00FE46A4">
              <w:rPr>
                <w:rFonts w:ascii="Century Gothic" w:hAnsi="Century Gothic"/>
                <w:sz w:val="20"/>
                <w:szCs w:val="20"/>
                <w:lang w:eastAsia="es-ES_tradnl"/>
              </w:rPr>
              <w:tab/>
              <w:t xml:space="preserve">A que se le proporcionen los bienes y </w:t>
            </w:r>
            <w:r w:rsidRPr="00FE46A4">
              <w:rPr>
                <w:rFonts w:ascii="Century Gothic" w:hAnsi="Century Gothic"/>
                <w:sz w:val="20"/>
                <w:szCs w:val="20"/>
                <w:lang w:eastAsia="es-ES_tradnl"/>
              </w:rPr>
              <w:lastRenderedPageBreak/>
              <w:t>servicios turísticos en las condiciones contratadas acordes con la naturaleza y calidad que ostente el establecimiento.</w:t>
            </w:r>
          </w:p>
          <w:p w14:paraId="783F95A8" w14:textId="77777777" w:rsidR="00FC5001" w:rsidRPr="00FE46A4" w:rsidRDefault="00FC5001" w:rsidP="00FC5001">
            <w:pPr>
              <w:ind w:left="1134" w:right="284" w:hanging="567"/>
              <w:jc w:val="both"/>
              <w:rPr>
                <w:rFonts w:ascii="Century Gothic" w:eastAsia="Times New Roman" w:hAnsi="Century Gothic" w:cs="Arial"/>
                <w:sz w:val="20"/>
                <w:szCs w:val="20"/>
                <w:lang w:eastAsia="es-ES_tradnl"/>
              </w:rPr>
            </w:pPr>
          </w:p>
          <w:p w14:paraId="3A5D4C10"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IV. </w:t>
            </w:r>
            <w:r w:rsidRPr="00FE46A4">
              <w:rPr>
                <w:rFonts w:ascii="Century Gothic" w:hAnsi="Century Gothic"/>
                <w:sz w:val="20"/>
                <w:szCs w:val="20"/>
                <w:lang w:eastAsia="es-ES_tradnl"/>
              </w:rPr>
              <w:tab/>
              <w:t>A obtener los comprobantes o notas de consumo que acrediten los términos de la contratación.</w:t>
            </w:r>
          </w:p>
          <w:p w14:paraId="283BC95F" w14:textId="77777777" w:rsidR="00FC5001" w:rsidRPr="00FE46A4" w:rsidRDefault="00FC5001" w:rsidP="00FC5001">
            <w:pPr>
              <w:ind w:left="1134" w:right="284" w:hanging="567"/>
              <w:jc w:val="both"/>
              <w:rPr>
                <w:rFonts w:ascii="Century Gothic" w:eastAsia="Times New Roman" w:hAnsi="Century Gothic" w:cs="Arial"/>
                <w:sz w:val="20"/>
                <w:szCs w:val="20"/>
                <w:lang w:eastAsia="es-ES_tradnl"/>
              </w:rPr>
            </w:pPr>
          </w:p>
          <w:p w14:paraId="18A906E6" w14:textId="77777777" w:rsidR="00FC5001" w:rsidRPr="00FE46A4" w:rsidRDefault="00FC5001" w:rsidP="00FC5001">
            <w:pPr>
              <w:jc w:val="both"/>
              <w:rPr>
                <w:rFonts w:ascii="Century Gothic" w:hAnsi="Century Gothic"/>
                <w:bCs/>
                <w:sz w:val="20"/>
                <w:szCs w:val="20"/>
                <w:lang w:eastAsia="es-ES_tradnl"/>
              </w:rPr>
            </w:pPr>
            <w:r w:rsidRPr="00FE46A4">
              <w:rPr>
                <w:rFonts w:ascii="Century Gothic" w:hAnsi="Century Gothic"/>
                <w:sz w:val="20"/>
                <w:szCs w:val="20"/>
                <w:lang w:eastAsia="es-ES_tradnl"/>
              </w:rPr>
              <w:t xml:space="preserve">V. </w:t>
            </w:r>
            <w:r w:rsidRPr="00FE46A4">
              <w:rPr>
                <w:rFonts w:ascii="Century Gothic" w:hAnsi="Century Gothic"/>
                <w:sz w:val="20"/>
                <w:szCs w:val="20"/>
                <w:lang w:eastAsia="es-ES_tradnl"/>
              </w:rPr>
              <w:tab/>
              <w:t>A ser atendido con respeto y sin discriminación</w:t>
            </w:r>
            <w:r w:rsidRPr="00FE46A4">
              <w:rPr>
                <w:rFonts w:ascii="Century Gothic" w:hAnsi="Century Gothic"/>
                <w:bCs/>
                <w:sz w:val="20"/>
                <w:szCs w:val="20"/>
                <w:lang w:eastAsia="es-ES_tradnl"/>
              </w:rPr>
              <w:t>.</w:t>
            </w:r>
          </w:p>
          <w:p w14:paraId="277A60AD" w14:textId="77777777" w:rsidR="00FC5001" w:rsidRPr="00FE46A4" w:rsidRDefault="00FC5001" w:rsidP="00FC5001">
            <w:pPr>
              <w:ind w:left="1134" w:right="284" w:hanging="567"/>
              <w:jc w:val="both"/>
              <w:rPr>
                <w:rFonts w:ascii="Century Gothic" w:eastAsia="Times New Roman" w:hAnsi="Century Gothic" w:cs="Arial"/>
                <w:bCs/>
                <w:sz w:val="20"/>
                <w:szCs w:val="20"/>
                <w:lang w:eastAsia="es-ES_tradnl"/>
              </w:rPr>
            </w:pPr>
          </w:p>
          <w:p w14:paraId="1CDB8C64"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VI. </w:t>
            </w:r>
            <w:r w:rsidRPr="00FE46A4">
              <w:rPr>
                <w:rFonts w:ascii="Century Gothic" w:hAnsi="Century Gothic"/>
                <w:sz w:val="20"/>
                <w:szCs w:val="20"/>
                <w:lang w:eastAsia="es-ES_tradnl"/>
              </w:rPr>
              <w:tab/>
              <w:t>A formular quejas, denuncias y reclamaciones ante la autoridad competente.</w:t>
            </w:r>
          </w:p>
          <w:p w14:paraId="2DA58D01" w14:textId="77777777" w:rsidR="00FC5001" w:rsidRPr="00FE46A4" w:rsidRDefault="00FC5001" w:rsidP="00FC5001">
            <w:pPr>
              <w:ind w:left="1134" w:right="284" w:hanging="567"/>
              <w:jc w:val="both"/>
              <w:rPr>
                <w:rFonts w:ascii="Century Gothic" w:eastAsia="Times New Roman" w:hAnsi="Century Gothic" w:cs="Arial"/>
                <w:sz w:val="20"/>
                <w:szCs w:val="20"/>
                <w:lang w:eastAsia="es-ES_tradnl"/>
              </w:rPr>
            </w:pPr>
          </w:p>
          <w:p w14:paraId="431F2D70" w14:textId="77777777" w:rsidR="00FC5001" w:rsidRPr="00FE46A4" w:rsidRDefault="00FC5001" w:rsidP="00FC5001">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VII.  </w:t>
            </w:r>
            <w:r w:rsidRPr="00FE46A4">
              <w:rPr>
                <w:rFonts w:ascii="Century Gothic" w:hAnsi="Century Gothic"/>
                <w:sz w:val="20"/>
                <w:szCs w:val="20"/>
                <w:lang w:eastAsia="es-ES_tradnl"/>
              </w:rPr>
              <w:tab/>
              <w:t>Los que establezca esta Ley, su Reglamento y las demás disposiciones aplicables.</w:t>
            </w:r>
          </w:p>
          <w:p w14:paraId="1E1F05DE" w14:textId="77777777" w:rsidR="00FC5001" w:rsidRPr="00FE46A4" w:rsidRDefault="00FC5001" w:rsidP="00FC5001">
            <w:pPr>
              <w:ind w:right="284"/>
              <w:jc w:val="both"/>
              <w:rPr>
                <w:rFonts w:ascii="Century Gothic" w:eastAsia="Times New Roman" w:hAnsi="Century Gothic" w:cs="Arial"/>
                <w:sz w:val="20"/>
                <w:szCs w:val="20"/>
                <w:lang w:eastAsia="es-ES_tradnl"/>
              </w:rPr>
            </w:pPr>
          </w:p>
          <w:p w14:paraId="2730E9DF" w14:textId="77777777" w:rsidR="00FC5001" w:rsidRPr="00FE46A4" w:rsidRDefault="00FC5001" w:rsidP="005054EE">
            <w:pPr>
              <w:ind w:right="-68"/>
              <w:jc w:val="both"/>
              <w:rPr>
                <w:rFonts w:ascii="Century Gothic" w:eastAsia="Times New Roman" w:hAnsi="Century Gothic" w:cs="Arial"/>
                <w:sz w:val="20"/>
                <w:szCs w:val="20"/>
                <w:lang w:eastAsia="es-ES_tradnl"/>
              </w:rPr>
            </w:pPr>
            <w:r w:rsidRPr="00FE46A4">
              <w:rPr>
                <w:rFonts w:ascii="Century Gothic" w:eastAsia="Times New Roman" w:hAnsi="Century Gothic" w:cs="Arial"/>
                <w:b/>
                <w:bCs/>
                <w:sz w:val="20"/>
                <w:szCs w:val="20"/>
                <w:lang w:eastAsia="es-ES_tradnl"/>
              </w:rPr>
              <w:t>Artículo 57</w:t>
            </w:r>
            <w:r w:rsidRPr="00FE46A4">
              <w:rPr>
                <w:rFonts w:ascii="Century Gothic" w:eastAsia="Times New Roman" w:hAnsi="Century Gothic" w:cs="Arial"/>
                <w:bCs/>
                <w:sz w:val="20"/>
                <w:szCs w:val="20"/>
                <w:lang w:eastAsia="es-ES_tradnl"/>
              </w:rPr>
              <w:t xml:space="preserve">. </w:t>
            </w:r>
            <w:r w:rsidRPr="00FE46A4">
              <w:rPr>
                <w:rFonts w:ascii="Century Gothic" w:eastAsia="Times New Roman" w:hAnsi="Century Gothic" w:cs="Arial"/>
                <w:sz w:val="20"/>
                <w:szCs w:val="20"/>
                <w:lang w:eastAsia="es-ES_tradnl"/>
              </w:rPr>
              <w:t>Con el objeto de proporcionar la atención médica no hospitalaria a los turistas, la declaratoria de las Zonas de Desarrollo Turístico Sustentable preverá el acceso a las unidades médicas más cercanas, o bien, su creación sujetándose a lo dispuesto en el Reglamento de esta Ley.</w:t>
            </w:r>
          </w:p>
          <w:p w14:paraId="1A88C9C9" w14:textId="77777777" w:rsidR="00FC5001" w:rsidRPr="00FE46A4" w:rsidRDefault="00FC5001" w:rsidP="00FC5001">
            <w:pPr>
              <w:ind w:right="284"/>
              <w:jc w:val="both"/>
              <w:rPr>
                <w:rFonts w:ascii="Century Gothic" w:eastAsia="Times New Roman" w:hAnsi="Century Gothic" w:cs="Arial"/>
                <w:sz w:val="20"/>
                <w:szCs w:val="20"/>
                <w:lang w:eastAsia="es-ES_tradnl"/>
              </w:rPr>
            </w:pPr>
          </w:p>
          <w:p w14:paraId="0CB1D939" w14:textId="77777777" w:rsidR="00FC5001" w:rsidRPr="00FE46A4" w:rsidRDefault="00FC5001" w:rsidP="00BA13C6">
            <w:pPr>
              <w:jc w:val="both"/>
              <w:rPr>
                <w:rFonts w:ascii="Century Gothic" w:hAnsi="Century Gothic"/>
                <w:sz w:val="20"/>
                <w:szCs w:val="20"/>
                <w:lang w:eastAsia="es-ES_tradnl"/>
              </w:rPr>
            </w:pPr>
            <w:r w:rsidRPr="00FE46A4">
              <w:rPr>
                <w:rFonts w:ascii="Century Gothic" w:hAnsi="Century Gothic"/>
                <w:sz w:val="20"/>
                <w:szCs w:val="20"/>
                <w:lang w:eastAsia="es-ES_tradnl"/>
              </w:rPr>
              <w:t xml:space="preserve">Aquellos municipios considerados por </w:t>
            </w:r>
            <w:smartTag w:uri="urn:schemas-microsoft-com:office:smarttags" w:element="PersonName">
              <w:smartTagPr>
                <w:attr w:name="ProductID" w:val="LA ANTERIOR."/>
              </w:smartTagPr>
              <w:r w:rsidRPr="00FE46A4">
                <w:rPr>
                  <w:rFonts w:ascii="Century Gothic" w:hAnsi="Century Gothic"/>
                  <w:sz w:val="20"/>
                  <w:szCs w:val="20"/>
                  <w:lang w:eastAsia="es-ES_tradnl"/>
                </w:rPr>
                <w:t>la Secretaría</w:t>
              </w:r>
            </w:smartTag>
            <w:r w:rsidRPr="00FE46A4">
              <w:rPr>
                <w:rFonts w:ascii="Century Gothic" w:hAnsi="Century Gothic"/>
                <w:sz w:val="20"/>
                <w:szCs w:val="20"/>
                <w:lang w:eastAsia="es-ES_tradnl"/>
              </w:rPr>
              <w:t xml:space="preserve"> como de Zonas de Interés y Desarrollo Turístico, dispondrán obligatoriamente de servicios de primeros auxilios en la </w:t>
            </w:r>
            <w:r w:rsidRPr="00FE46A4">
              <w:rPr>
                <w:rFonts w:ascii="Century Gothic" w:hAnsi="Century Gothic"/>
                <w:sz w:val="20"/>
                <w:szCs w:val="20"/>
                <w:lang w:eastAsia="es-ES_tradnl"/>
              </w:rPr>
              <w:lastRenderedPageBreak/>
              <w:t>medida que la demanda turística lo requiera.</w:t>
            </w:r>
          </w:p>
          <w:p w14:paraId="1DE711D6" w14:textId="77777777" w:rsidR="00FC5001" w:rsidRPr="00FE46A4" w:rsidRDefault="00FC5001" w:rsidP="00FC5001">
            <w:pPr>
              <w:ind w:right="284"/>
              <w:jc w:val="both"/>
              <w:rPr>
                <w:rFonts w:ascii="Century Gothic" w:eastAsia="Times New Roman" w:hAnsi="Century Gothic" w:cs="Arial"/>
                <w:sz w:val="20"/>
                <w:szCs w:val="20"/>
                <w:lang w:eastAsia="es-ES_tradnl"/>
              </w:rPr>
            </w:pPr>
          </w:p>
          <w:p w14:paraId="44A40613" w14:textId="77777777" w:rsidR="00FC5001" w:rsidRPr="00FE46A4" w:rsidRDefault="00FC5001" w:rsidP="00BA13C6">
            <w:pPr>
              <w:jc w:val="both"/>
              <w:rPr>
                <w:rFonts w:ascii="Century Gothic" w:hAnsi="Century Gothic"/>
                <w:sz w:val="20"/>
                <w:szCs w:val="20"/>
                <w:lang w:eastAsia="es-ES_tradnl"/>
              </w:rPr>
            </w:pPr>
            <w:r w:rsidRPr="00FE46A4">
              <w:rPr>
                <w:rFonts w:ascii="Century Gothic" w:hAnsi="Century Gothic"/>
                <w:b/>
                <w:sz w:val="20"/>
                <w:szCs w:val="20"/>
                <w:lang w:eastAsia="es-ES_tradnl"/>
              </w:rPr>
              <w:t>Artículo 58.</w:t>
            </w:r>
            <w:r w:rsidRPr="00FE46A4">
              <w:rPr>
                <w:rFonts w:ascii="Century Gothic" w:hAnsi="Century Gothic"/>
                <w:sz w:val="20"/>
                <w:szCs w:val="20"/>
                <w:lang w:eastAsia="es-ES_tradnl"/>
              </w:rPr>
              <w:t xml:space="preserve"> </w:t>
            </w:r>
            <w:smartTag w:uri="urn:schemas-microsoft-com:office:smarttags" w:element="PersonName">
              <w:smartTagPr>
                <w:attr w:name="ProductID" w:val="LA ANTERIOR."/>
              </w:smartTagPr>
              <w:r w:rsidRPr="00FE46A4">
                <w:rPr>
                  <w:rFonts w:ascii="Century Gothic" w:hAnsi="Century Gothic"/>
                  <w:sz w:val="20"/>
                  <w:szCs w:val="20"/>
                  <w:lang w:eastAsia="es-ES_tradnl"/>
                </w:rPr>
                <w:t>La Secretaría</w:t>
              </w:r>
            </w:smartTag>
            <w:r w:rsidRPr="00FE46A4">
              <w:rPr>
                <w:rFonts w:ascii="Century Gothic" w:hAnsi="Century Gothic"/>
                <w:sz w:val="20"/>
                <w:szCs w:val="20"/>
                <w:lang w:eastAsia="es-ES_tradnl"/>
              </w:rPr>
              <w:t>, en coordinación con los municipios, habilitará mecanismos ágiles y eficientes para canalizar y dar tratamiento a las quejas y demandas que pudieran presentar los turistas de conformidad con lo dispuesto en el Reglamento de esta Ley y demás disposiciones aplicables.</w:t>
            </w:r>
          </w:p>
          <w:p w14:paraId="141C3FAC" w14:textId="77777777" w:rsidR="00F1395C" w:rsidRPr="00FE46A4" w:rsidRDefault="00F1395C" w:rsidP="00F1395C">
            <w:pPr>
              <w:ind w:right="284"/>
              <w:rPr>
                <w:rFonts w:ascii="Century Gothic" w:eastAsia="Times New Roman" w:hAnsi="Century Gothic" w:cs="Arial"/>
                <w:b/>
                <w:bCs/>
                <w:sz w:val="20"/>
                <w:szCs w:val="20"/>
                <w:lang w:eastAsia="es-ES_tradnl"/>
              </w:rPr>
            </w:pPr>
          </w:p>
          <w:p w14:paraId="5C38F033" w14:textId="77777777" w:rsidR="00E91FAC" w:rsidRPr="00FE46A4" w:rsidRDefault="00E91FAC" w:rsidP="00E91FAC">
            <w:pPr>
              <w:ind w:right="284"/>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(continúan el mismo capítulo, y los mismos artículos vigentes)</w:t>
            </w:r>
          </w:p>
          <w:p w14:paraId="6389DDBE" w14:textId="77777777" w:rsidR="00FC5001" w:rsidRPr="00FE46A4" w:rsidRDefault="00FC5001" w:rsidP="00FC5001">
            <w:pPr>
              <w:ind w:right="284"/>
              <w:jc w:val="both"/>
              <w:rPr>
                <w:rFonts w:ascii="Century Gothic" w:eastAsia="Times New Roman" w:hAnsi="Century Gothic" w:cs="Arial"/>
                <w:bCs/>
                <w:sz w:val="20"/>
                <w:szCs w:val="20"/>
                <w:lang w:eastAsia="es-ES_tradnl"/>
              </w:rPr>
            </w:pPr>
          </w:p>
          <w:p w14:paraId="2A62E703" w14:textId="77777777" w:rsidR="004472FC" w:rsidRPr="00FE46A4" w:rsidRDefault="004472FC" w:rsidP="00FC5001">
            <w:pPr>
              <w:ind w:right="284"/>
              <w:jc w:val="center"/>
              <w:rPr>
                <w:rFonts w:ascii="Century Gothic" w:eastAsia="Times New Roman" w:hAnsi="Century Gothic" w:cs="Arial"/>
                <w:b/>
                <w:bCs/>
                <w:sz w:val="20"/>
                <w:szCs w:val="20"/>
                <w:lang w:eastAsia="es-ES_tradnl"/>
              </w:rPr>
            </w:pPr>
          </w:p>
          <w:p w14:paraId="0D5CF8B0" w14:textId="77777777" w:rsidR="004472FC" w:rsidRPr="00FE46A4" w:rsidRDefault="004472FC" w:rsidP="00FC5001">
            <w:pPr>
              <w:ind w:right="284"/>
              <w:jc w:val="center"/>
              <w:rPr>
                <w:rFonts w:ascii="Century Gothic" w:eastAsia="Times New Roman" w:hAnsi="Century Gothic" w:cs="Arial"/>
                <w:b/>
                <w:bCs/>
                <w:sz w:val="20"/>
                <w:szCs w:val="20"/>
                <w:lang w:eastAsia="es-ES_tradnl"/>
              </w:rPr>
            </w:pPr>
          </w:p>
          <w:p w14:paraId="743618A5" w14:textId="2F453708" w:rsidR="00FC5001" w:rsidRPr="00FE46A4" w:rsidRDefault="00FC5001" w:rsidP="00FC5001">
            <w:pPr>
              <w:ind w:right="284"/>
              <w:jc w:val="center"/>
              <w:rPr>
                <w:rFonts w:ascii="Century Gothic" w:eastAsia="Times New Roman" w:hAnsi="Century Gothic" w:cs="Arial"/>
                <w:b/>
                <w:bCs/>
                <w:i/>
                <w:sz w:val="20"/>
                <w:szCs w:val="20"/>
                <w:u w:val="single"/>
                <w:lang w:eastAsia="es-ES_tradnl"/>
              </w:rPr>
            </w:pPr>
            <w:r w:rsidRPr="00FE46A4">
              <w:rPr>
                <w:rFonts w:ascii="Century Gothic" w:eastAsia="Times New Roman" w:hAnsi="Century Gothic" w:cs="Arial"/>
                <w:b/>
                <w:bCs/>
                <w:sz w:val="20"/>
                <w:szCs w:val="20"/>
                <w:lang w:eastAsia="es-ES_tradnl"/>
              </w:rPr>
              <w:t>CAPÍTULO XII</w:t>
            </w:r>
          </w:p>
          <w:p w14:paraId="5A5C549F" w14:textId="77777777" w:rsidR="00FC5001" w:rsidRPr="00FE46A4" w:rsidRDefault="00FC5001" w:rsidP="00FC5001">
            <w:pPr>
              <w:ind w:right="284"/>
              <w:jc w:val="center"/>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DE LAS VERIFICACIONES Y SANCIONES</w:t>
            </w:r>
          </w:p>
          <w:p w14:paraId="23273A25" w14:textId="77777777" w:rsidR="00FC5001" w:rsidRPr="00FE46A4" w:rsidRDefault="00FC5001" w:rsidP="00FC5001">
            <w:pPr>
              <w:ind w:right="284"/>
              <w:jc w:val="center"/>
              <w:rPr>
                <w:rFonts w:ascii="Century Gothic" w:eastAsia="Times New Roman" w:hAnsi="Century Gothic" w:cs="Arial"/>
                <w:b/>
                <w:sz w:val="20"/>
                <w:szCs w:val="20"/>
                <w:lang w:eastAsia="es-ES_tradnl"/>
              </w:rPr>
            </w:pPr>
          </w:p>
          <w:p w14:paraId="32EE63E0" w14:textId="77777777" w:rsidR="00FC5001" w:rsidRPr="00FE46A4" w:rsidRDefault="00FC5001" w:rsidP="00BA13C6">
            <w:pPr>
              <w:jc w:val="both"/>
              <w:rPr>
                <w:rFonts w:ascii="Century Gothic" w:eastAsia="Times New Roman" w:hAnsi="Century Gothic" w:cs="Arial"/>
                <w:sz w:val="20"/>
                <w:szCs w:val="20"/>
                <w:lang w:eastAsia="es-ES_tradnl"/>
              </w:rPr>
            </w:pPr>
            <w:r w:rsidRPr="00FE46A4">
              <w:rPr>
                <w:rFonts w:ascii="Century Gothic" w:hAnsi="Century Gothic"/>
                <w:b/>
                <w:bCs/>
                <w:sz w:val="20"/>
                <w:szCs w:val="20"/>
                <w:lang w:eastAsia="es-ES_tradnl"/>
              </w:rPr>
              <w:t>Artículo 59.</w:t>
            </w:r>
            <w:r w:rsidRPr="00FE46A4">
              <w:rPr>
                <w:rFonts w:ascii="Century Gothic" w:hAnsi="Century Gothic"/>
                <w:sz w:val="20"/>
                <w:szCs w:val="20"/>
                <w:lang w:eastAsia="es-ES_tradnl"/>
              </w:rPr>
              <w:t xml:space="preserve"> </w:t>
            </w:r>
            <w:smartTag w:uri="urn:schemas-microsoft-com:office:smarttags" w:element="PersonName">
              <w:smartTagPr>
                <w:attr w:name="ProductID" w:val="LA ANTERIOR."/>
              </w:smartTagPr>
              <w:r w:rsidRPr="00FE46A4">
                <w:rPr>
                  <w:rFonts w:ascii="Century Gothic" w:hAnsi="Century Gothic"/>
                  <w:sz w:val="20"/>
                  <w:szCs w:val="20"/>
                  <w:lang w:eastAsia="es-ES_tradnl"/>
                </w:rPr>
                <w:t>La Secretaría</w:t>
              </w:r>
            </w:smartTag>
            <w:r w:rsidRPr="00FE46A4">
              <w:rPr>
                <w:rFonts w:ascii="Century Gothic" w:hAnsi="Century Gothic"/>
                <w:sz w:val="20"/>
                <w:szCs w:val="20"/>
                <w:lang w:eastAsia="es-ES_tradnl"/>
              </w:rPr>
              <w:t>, en coordinación con las autoridades municipales, realizará los actos de inspección y vigilancia del cumplimiento de las disposiciones contenidas en</w:t>
            </w:r>
            <w:r w:rsidRPr="00FE46A4">
              <w:rPr>
                <w:rFonts w:ascii="Century Gothic" w:eastAsia="Times New Roman" w:hAnsi="Century Gothic" w:cs="Arial"/>
                <w:sz w:val="20"/>
                <w:szCs w:val="20"/>
                <w:lang w:eastAsia="es-ES_tradnl"/>
              </w:rPr>
              <w:t xml:space="preserve"> la presente Ley y su Reglamento.</w:t>
            </w:r>
          </w:p>
          <w:p w14:paraId="7E7A5852" w14:textId="77777777" w:rsidR="00FC5001" w:rsidRPr="00FE46A4" w:rsidRDefault="00FC5001" w:rsidP="00FC5001">
            <w:pPr>
              <w:ind w:right="284"/>
              <w:jc w:val="both"/>
              <w:rPr>
                <w:rFonts w:ascii="Century Gothic" w:eastAsia="Times New Roman" w:hAnsi="Century Gothic" w:cs="Arial"/>
                <w:sz w:val="20"/>
                <w:szCs w:val="20"/>
                <w:lang w:eastAsia="es-ES_tradnl"/>
              </w:rPr>
            </w:pPr>
          </w:p>
          <w:p w14:paraId="369B3AB9" w14:textId="77777777" w:rsidR="00FC5001" w:rsidRPr="00FE46A4" w:rsidRDefault="00FC5001" w:rsidP="00960B1A">
            <w:pPr>
              <w:jc w:val="both"/>
              <w:rPr>
                <w:rFonts w:ascii="Century Gothic" w:hAnsi="Century Gothic"/>
                <w:sz w:val="20"/>
                <w:szCs w:val="20"/>
                <w:lang w:eastAsia="es-ES_tradnl"/>
              </w:rPr>
            </w:pPr>
            <w:r w:rsidRPr="00FE46A4">
              <w:rPr>
                <w:rFonts w:ascii="Century Gothic" w:hAnsi="Century Gothic"/>
                <w:b/>
                <w:sz w:val="20"/>
                <w:szCs w:val="20"/>
                <w:lang w:eastAsia="es-ES_tradnl"/>
              </w:rPr>
              <w:t xml:space="preserve">Artículo 60. </w:t>
            </w:r>
            <w:r w:rsidRPr="00FE46A4">
              <w:rPr>
                <w:rFonts w:ascii="Century Gothic" w:hAnsi="Century Gothic"/>
                <w:sz w:val="20"/>
                <w:szCs w:val="20"/>
                <w:lang w:eastAsia="es-ES_tradnl"/>
              </w:rPr>
              <w:t xml:space="preserve">La Secretaría, para evitar la duplicidad en los programas de verificación con los distintos órdenes de gobierno, buscará en todo </w:t>
            </w:r>
            <w:r w:rsidRPr="00FE46A4">
              <w:rPr>
                <w:rFonts w:ascii="Century Gothic" w:hAnsi="Century Gothic"/>
                <w:sz w:val="20"/>
                <w:szCs w:val="20"/>
                <w:lang w:eastAsia="es-ES_tradnl"/>
              </w:rPr>
              <w:lastRenderedPageBreak/>
              <w:t>momento suscribir convenios de coordinación para tal efecto.</w:t>
            </w:r>
          </w:p>
          <w:p w14:paraId="7C28ABA3" w14:textId="77777777" w:rsidR="00FC5001" w:rsidRPr="00FE46A4" w:rsidRDefault="00FC5001" w:rsidP="00960B1A">
            <w:pPr>
              <w:jc w:val="both"/>
              <w:rPr>
                <w:rFonts w:ascii="Century Gothic" w:hAnsi="Century Gothic"/>
                <w:sz w:val="20"/>
                <w:szCs w:val="20"/>
                <w:lang w:eastAsia="es-ES_tradnl"/>
              </w:rPr>
            </w:pPr>
          </w:p>
          <w:p w14:paraId="3F4D83A7" w14:textId="77777777" w:rsidR="00FC5001" w:rsidRPr="00FE46A4" w:rsidRDefault="00FC5001" w:rsidP="00960B1A">
            <w:pPr>
              <w:jc w:val="both"/>
              <w:rPr>
                <w:rFonts w:ascii="Century Gothic" w:hAnsi="Century Gothic"/>
                <w:sz w:val="20"/>
                <w:szCs w:val="20"/>
                <w:lang w:eastAsia="es-ES_tradnl"/>
              </w:rPr>
            </w:pPr>
            <w:r w:rsidRPr="00FE46A4">
              <w:rPr>
                <w:rFonts w:ascii="Century Gothic" w:hAnsi="Century Gothic"/>
                <w:sz w:val="20"/>
                <w:szCs w:val="20"/>
                <w:lang w:eastAsia="es-ES_tradnl"/>
              </w:rPr>
              <w:t>Así mismo, podrán establecer programas de coordinación con dependencias federales, estatales y/o municipales para fijar las bases en materia de inspección, verificación y sanción, evitando así la duplicidad de funciones.</w:t>
            </w:r>
          </w:p>
          <w:p w14:paraId="1BC065D4" w14:textId="77777777" w:rsidR="00FC5001" w:rsidRPr="00FE46A4" w:rsidRDefault="00FC5001" w:rsidP="00FC5001">
            <w:pPr>
              <w:ind w:right="284"/>
              <w:jc w:val="both"/>
              <w:rPr>
                <w:rFonts w:ascii="Century Gothic" w:eastAsia="Times New Roman" w:hAnsi="Century Gothic" w:cs="Arial"/>
                <w:sz w:val="20"/>
                <w:szCs w:val="20"/>
                <w:lang w:eastAsia="es-ES_tradnl"/>
              </w:rPr>
            </w:pPr>
          </w:p>
          <w:p w14:paraId="3F0F266B" w14:textId="77777777" w:rsidR="00FC5001" w:rsidRPr="00FE46A4" w:rsidRDefault="00FC5001" w:rsidP="00960B1A">
            <w:pPr>
              <w:jc w:val="both"/>
              <w:rPr>
                <w:rFonts w:ascii="Century Gothic" w:hAnsi="Century Gothic"/>
                <w:sz w:val="20"/>
                <w:szCs w:val="20"/>
                <w:lang w:eastAsia="es-ES_tradnl"/>
              </w:rPr>
            </w:pPr>
            <w:r w:rsidRPr="00FE46A4">
              <w:rPr>
                <w:rFonts w:ascii="Century Gothic" w:hAnsi="Century Gothic"/>
                <w:b/>
                <w:sz w:val="20"/>
                <w:szCs w:val="20"/>
                <w:lang w:eastAsia="es-ES_tradnl"/>
              </w:rPr>
              <w:t>Artículo 61.</w:t>
            </w:r>
            <w:r w:rsidRPr="00FE46A4">
              <w:rPr>
                <w:rFonts w:ascii="Century Gothic" w:hAnsi="Century Gothic"/>
                <w:sz w:val="20"/>
                <w:szCs w:val="20"/>
                <w:lang w:eastAsia="es-ES_tradnl"/>
              </w:rPr>
              <w:t xml:space="preserve"> Para efectos de la aplicación de sanciones por infracciones a la presente Ley, se estará a lo dispuesto en los ordenamientos legales aplicables, así como en los convenios de coordinación institucionales celebrados entre </w:t>
            </w:r>
            <w:smartTag w:uri="urn:schemas-microsoft-com:office:smarttags" w:element="PersonName">
              <w:smartTagPr>
                <w:attr w:name="ProductID" w:val="la Federaci￳n"/>
              </w:smartTagPr>
              <w:r w:rsidRPr="00FE46A4">
                <w:rPr>
                  <w:rFonts w:ascii="Century Gothic" w:hAnsi="Century Gothic"/>
                  <w:sz w:val="20"/>
                  <w:szCs w:val="20"/>
                  <w:lang w:eastAsia="es-ES_tradnl"/>
                </w:rPr>
                <w:t>la Federación</w:t>
              </w:r>
            </w:smartTag>
            <w:r w:rsidRPr="00FE46A4">
              <w:rPr>
                <w:rFonts w:ascii="Century Gothic" w:hAnsi="Century Gothic"/>
                <w:sz w:val="20"/>
                <w:szCs w:val="20"/>
                <w:lang w:eastAsia="es-ES_tradnl"/>
              </w:rPr>
              <w:t>, Estado y municipios, sin perjuicio de las responsabilidades civiles, penales o de otro orden que puedan concurrir.</w:t>
            </w:r>
          </w:p>
          <w:p w14:paraId="4341BDBF" w14:textId="77777777" w:rsidR="00FC5001" w:rsidRPr="00FE46A4" w:rsidRDefault="00FC5001" w:rsidP="00960B1A">
            <w:pPr>
              <w:jc w:val="both"/>
              <w:rPr>
                <w:rFonts w:ascii="Century Gothic" w:hAnsi="Century Gothic"/>
                <w:sz w:val="20"/>
                <w:szCs w:val="20"/>
                <w:lang w:eastAsia="es-ES_tradnl"/>
              </w:rPr>
            </w:pPr>
          </w:p>
          <w:p w14:paraId="4C193149" w14:textId="77777777" w:rsidR="00FC5001" w:rsidRPr="00FE46A4" w:rsidRDefault="00FC5001" w:rsidP="00960B1A">
            <w:pPr>
              <w:jc w:val="both"/>
              <w:rPr>
                <w:rFonts w:ascii="Century Gothic" w:hAnsi="Century Gothic"/>
                <w:bCs/>
                <w:sz w:val="20"/>
                <w:szCs w:val="20"/>
                <w:lang w:eastAsia="es-ES_tradnl"/>
              </w:rPr>
            </w:pPr>
            <w:r w:rsidRPr="00FE46A4">
              <w:rPr>
                <w:rFonts w:ascii="Century Gothic" w:hAnsi="Century Gothic"/>
                <w:b/>
                <w:bCs/>
                <w:sz w:val="20"/>
                <w:szCs w:val="20"/>
                <w:lang w:eastAsia="es-ES_tradnl"/>
              </w:rPr>
              <w:t>Artículo 62.</w:t>
            </w:r>
            <w:r w:rsidRPr="00FE46A4">
              <w:rPr>
                <w:rFonts w:ascii="Century Gothic" w:hAnsi="Century Gothic"/>
                <w:bCs/>
                <w:sz w:val="20"/>
                <w:szCs w:val="20"/>
                <w:lang w:eastAsia="es-ES_tradnl"/>
              </w:rPr>
              <w:t xml:space="preserve"> Las visitas de verificación a que se refieren los artículos anteriores, se sujetarán a lo dispuesto por esta Ley y su Reglamento.</w:t>
            </w:r>
          </w:p>
          <w:p w14:paraId="7D84A2BF" w14:textId="77777777" w:rsidR="00FC5001" w:rsidRPr="00FE46A4" w:rsidRDefault="00FC5001" w:rsidP="00FC5001">
            <w:pPr>
              <w:ind w:right="284"/>
              <w:jc w:val="center"/>
              <w:rPr>
                <w:rFonts w:ascii="Century Gothic" w:eastAsia="Times New Roman" w:hAnsi="Century Gothic" w:cs="Arial"/>
                <w:b/>
                <w:bCs/>
                <w:sz w:val="20"/>
                <w:szCs w:val="20"/>
                <w:lang w:eastAsia="es-ES_tradnl"/>
              </w:rPr>
            </w:pPr>
          </w:p>
          <w:p w14:paraId="6B90D8B4" w14:textId="77777777" w:rsidR="008A0DA3" w:rsidRPr="00FE46A4" w:rsidRDefault="008A0DA3" w:rsidP="008A0DA3">
            <w:pPr>
              <w:ind w:right="284"/>
              <w:rPr>
                <w:rFonts w:ascii="Century Gothic" w:eastAsia="Times New Roman" w:hAnsi="Century Gothic" w:cs="Arial"/>
                <w:b/>
                <w:bCs/>
                <w:sz w:val="20"/>
                <w:szCs w:val="20"/>
                <w:lang w:eastAsia="es-ES_tradnl"/>
              </w:rPr>
            </w:pPr>
            <w:r w:rsidRPr="00FE46A4">
              <w:rPr>
                <w:rFonts w:ascii="Century Gothic" w:eastAsia="Times New Roman" w:hAnsi="Century Gothic" w:cs="Arial"/>
                <w:b/>
                <w:bCs/>
                <w:sz w:val="20"/>
                <w:szCs w:val="20"/>
                <w:lang w:eastAsia="es-ES_tradnl"/>
              </w:rPr>
              <w:t>(continúan el mismo capítulo, y los mismos artículos vigentes)</w:t>
            </w:r>
          </w:p>
          <w:p w14:paraId="1DFBC41B" w14:textId="77777777" w:rsidR="000719A2" w:rsidRPr="00FE46A4" w:rsidRDefault="000719A2" w:rsidP="00F1395C">
            <w:pPr>
              <w:rPr>
                <w:rFonts w:ascii="Century Gothic" w:hAnsi="Century Gothic"/>
                <w:b/>
                <w:bCs/>
                <w:sz w:val="20"/>
                <w:szCs w:val="20"/>
                <w:lang w:eastAsia="es-ES_tradnl"/>
              </w:rPr>
            </w:pPr>
          </w:p>
          <w:p w14:paraId="6464626F" w14:textId="1D71489F" w:rsidR="00FC5001" w:rsidRPr="00FE46A4" w:rsidRDefault="00FC5001" w:rsidP="003427D9">
            <w:pPr>
              <w:jc w:val="center"/>
              <w:rPr>
                <w:rFonts w:ascii="Century Gothic" w:hAnsi="Century Gothic"/>
                <w:b/>
                <w:bCs/>
                <w:sz w:val="20"/>
                <w:szCs w:val="20"/>
                <w:lang w:eastAsia="es-ES_tradnl"/>
              </w:rPr>
            </w:pPr>
            <w:r w:rsidRPr="00FE46A4">
              <w:rPr>
                <w:rFonts w:ascii="Century Gothic" w:hAnsi="Century Gothic"/>
                <w:b/>
                <w:bCs/>
                <w:sz w:val="20"/>
                <w:szCs w:val="20"/>
                <w:lang w:eastAsia="es-ES_tradnl"/>
              </w:rPr>
              <w:t>CAPÍTULO XIII</w:t>
            </w:r>
          </w:p>
          <w:p w14:paraId="7A212FA3" w14:textId="77777777" w:rsidR="00FC5001" w:rsidRPr="00FE46A4" w:rsidRDefault="00FC5001" w:rsidP="003427D9">
            <w:pPr>
              <w:jc w:val="center"/>
              <w:rPr>
                <w:rFonts w:ascii="Century Gothic" w:hAnsi="Century Gothic"/>
                <w:b/>
                <w:bCs/>
                <w:sz w:val="20"/>
                <w:szCs w:val="20"/>
                <w:lang w:eastAsia="es-ES_tradnl"/>
              </w:rPr>
            </w:pPr>
            <w:r w:rsidRPr="00FE46A4">
              <w:rPr>
                <w:rFonts w:ascii="Century Gothic" w:hAnsi="Century Gothic"/>
                <w:b/>
                <w:bCs/>
                <w:sz w:val="20"/>
                <w:szCs w:val="20"/>
                <w:lang w:eastAsia="es-ES_tradnl"/>
              </w:rPr>
              <w:t>DE LOS RECURSOS</w:t>
            </w:r>
          </w:p>
          <w:p w14:paraId="662D6EF5" w14:textId="77777777" w:rsidR="00FC5001" w:rsidRPr="00FE46A4" w:rsidRDefault="00FC5001" w:rsidP="003427D9">
            <w:pPr>
              <w:jc w:val="both"/>
              <w:rPr>
                <w:rFonts w:ascii="Century Gothic" w:hAnsi="Century Gothic"/>
                <w:sz w:val="20"/>
                <w:szCs w:val="20"/>
                <w:lang w:eastAsia="es-ES_tradnl"/>
              </w:rPr>
            </w:pPr>
          </w:p>
          <w:p w14:paraId="780698D3" w14:textId="77777777" w:rsidR="00FC5001" w:rsidRPr="00FE46A4" w:rsidRDefault="00FC5001" w:rsidP="003427D9">
            <w:pPr>
              <w:jc w:val="both"/>
              <w:rPr>
                <w:rFonts w:ascii="Century Gothic" w:hAnsi="Century Gothic"/>
                <w:sz w:val="20"/>
                <w:szCs w:val="20"/>
                <w:lang w:eastAsia="es-ES_tradnl"/>
              </w:rPr>
            </w:pPr>
            <w:r w:rsidRPr="00FE46A4">
              <w:rPr>
                <w:rFonts w:ascii="Century Gothic" w:hAnsi="Century Gothic"/>
                <w:b/>
                <w:bCs/>
                <w:sz w:val="20"/>
                <w:szCs w:val="20"/>
                <w:lang w:eastAsia="es-ES_tradnl"/>
              </w:rPr>
              <w:lastRenderedPageBreak/>
              <w:t>Artículo 63.</w:t>
            </w:r>
            <w:r w:rsidRPr="00FE46A4">
              <w:rPr>
                <w:rFonts w:ascii="Century Gothic" w:hAnsi="Century Gothic"/>
                <w:sz w:val="20"/>
                <w:szCs w:val="20"/>
                <w:lang w:eastAsia="es-ES_tradnl"/>
              </w:rPr>
              <w:t xml:space="preserve"> Contra las resoluciones emitidas por la autoridad, en las cuales se imponga una sanción pecuniaria, procederán los recursos previstos en el Código Fiscal del Estado.</w:t>
            </w:r>
          </w:p>
          <w:p w14:paraId="3021BF1B" w14:textId="77777777" w:rsidR="00FC5001" w:rsidRPr="00FE46A4" w:rsidRDefault="00FC5001" w:rsidP="003427D9">
            <w:pPr>
              <w:jc w:val="both"/>
              <w:rPr>
                <w:rFonts w:ascii="Century Gothic" w:hAnsi="Century Gothic"/>
                <w:sz w:val="20"/>
                <w:szCs w:val="20"/>
                <w:lang w:eastAsia="es-ES_tradnl"/>
              </w:rPr>
            </w:pPr>
          </w:p>
          <w:p w14:paraId="07908949" w14:textId="18F28737" w:rsidR="008C1F3A" w:rsidRPr="00FE46A4" w:rsidRDefault="00FC5001" w:rsidP="00A63957">
            <w:pPr>
              <w:jc w:val="both"/>
              <w:rPr>
                <w:rFonts w:ascii="Century Gothic" w:eastAsia="Times New Roman" w:hAnsi="Century Gothic" w:cs="Arial"/>
                <w:position w:val="-1"/>
                <w:sz w:val="20"/>
                <w:szCs w:val="20"/>
                <w:highlight w:val="yellow"/>
                <w:lang w:val="es-ES" w:eastAsia="es-ES"/>
              </w:rPr>
            </w:pPr>
            <w:r w:rsidRPr="00FE46A4">
              <w:rPr>
                <w:rFonts w:ascii="Century Gothic" w:hAnsi="Century Gothic"/>
                <w:b/>
                <w:bCs/>
                <w:sz w:val="20"/>
                <w:szCs w:val="20"/>
                <w:lang w:eastAsia="es-ES_tradnl"/>
              </w:rPr>
              <w:t>Artículo 64.</w:t>
            </w:r>
            <w:r w:rsidRPr="00FE46A4">
              <w:rPr>
                <w:rFonts w:ascii="Century Gothic" w:hAnsi="Century Gothic"/>
                <w:sz w:val="20"/>
                <w:szCs w:val="20"/>
                <w:lang w:eastAsia="es-ES_tradnl"/>
              </w:rPr>
              <w:t xml:space="preserve"> Contra las resoluciones de autoridad, diversas a las referidas en el artículo anterior, se observará lo dispuesto en el Código Administrativo del Estado de Chihuahua, o bien, en el Código Municipal para el Estado de Chihuahua, según corresponda. </w:t>
            </w:r>
          </w:p>
        </w:tc>
      </w:tr>
    </w:tbl>
    <w:p w14:paraId="1D80CF42" w14:textId="61594731" w:rsidR="005B2F5B" w:rsidRPr="00FE46A4" w:rsidRDefault="005B2F5B"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2A20C108" w14:textId="77777777" w:rsidR="00A80F58" w:rsidRPr="00FE46A4" w:rsidRDefault="00A80F58" w:rsidP="005B2F5B">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19001633" w14:textId="3237F0BF" w:rsidR="008E79D2" w:rsidRPr="008E79D2" w:rsidRDefault="005B2F5B" w:rsidP="008E79D2">
      <w:pPr>
        <w:spacing w:line="360" w:lineRule="auto"/>
        <w:contextualSpacing/>
        <w:jc w:val="both"/>
        <w:rPr>
          <w:rFonts w:ascii="Century Gothic" w:eastAsia="Arial" w:hAnsi="Century Gothic" w:cs="Arial"/>
          <w:b/>
          <w:sz w:val="24"/>
          <w:szCs w:val="24"/>
          <w:lang w:eastAsia="es-ES"/>
        </w:rPr>
      </w:pPr>
      <w:r w:rsidRPr="00FE46A4">
        <w:rPr>
          <w:rFonts w:ascii="Century Gothic" w:eastAsia="Century Gothic" w:hAnsi="Century Gothic" w:cs="Century Gothic"/>
          <w:b/>
          <w:position w:val="-1"/>
          <w:sz w:val="24"/>
          <w:szCs w:val="24"/>
          <w:lang w:val="es-ES" w:eastAsia="es-ES"/>
        </w:rPr>
        <w:t>VII.-</w:t>
      </w:r>
      <w:r w:rsidR="008E79D2" w:rsidRPr="008E79D2">
        <w:rPr>
          <w:rFonts w:ascii="Century Gothic" w:eastAsia="Arial" w:hAnsi="Century Gothic" w:cs="Arial"/>
          <w:b/>
          <w:sz w:val="24"/>
          <w:szCs w:val="24"/>
          <w:lang w:eastAsia="es-ES"/>
        </w:rPr>
        <w:t xml:space="preserve"> Proceso de Consulta y Participación a Personas con Discapacidad Sobre Medidas Legislativas.</w:t>
      </w:r>
    </w:p>
    <w:p w14:paraId="33605A3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12712ECC"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r w:rsidRPr="008E79D2">
        <w:rPr>
          <w:rFonts w:ascii="Century Gothic" w:eastAsia="Arial" w:hAnsi="Century Gothic" w:cs="Arial"/>
          <w:b/>
          <w:bCs/>
          <w:sz w:val="24"/>
          <w:szCs w:val="24"/>
          <w:lang w:eastAsia="es-ES"/>
        </w:rPr>
        <w:t>Justificación del proceso</w:t>
      </w:r>
    </w:p>
    <w:p w14:paraId="1B1CFA8A"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41C43CFA"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en su artículo 4.3 que “En la elaboración </w:t>
      </w:r>
      <w:r w:rsidRPr="008E79D2">
        <w:rPr>
          <w:rFonts w:ascii="Century Gothic" w:eastAsia="Arial" w:hAnsi="Century Gothic" w:cs="Arial"/>
          <w:sz w:val="24"/>
          <w:szCs w:val="24"/>
          <w:lang w:eastAsia="es-ES"/>
        </w:rPr>
        <w:lastRenderedPageBreak/>
        <w:t xml:space="preserve">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14:paraId="2064092E"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38C0F2B1"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5D2B46FE"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604F5E2E" w14:textId="77777777" w:rsidR="008E79D2" w:rsidRPr="008E79D2" w:rsidRDefault="008E79D2" w:rsidP="008E79D2">
      <w:pPr>
        <w:numPr>
          <w:ilvl w:val="0"/>
          <w:numId w:val="6"/>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Convención Interamericana para la Eliminación de Todas las Formas de Discriminación contra las Personas con Discapacidad.</w:t>
      </w:r>
    </w:p>
    <w:p w14:paraId="5FDCF7BB" w14:textId="77777777" w:rsidR="008E79D2" w:rsidRPr="008E79D2" w:rsidRDefault="008E79D2" w:rsidP="008E79D2">
      <w:pPr>
        <w:spacing w:after="200" w:line="360" w:lineRule="auto"/>
        <w:ind w:left="720"/>
        <w:contextualSpacing/>
        <w:jc w:val="both"/>
        <w:rPr>
          <w:rFonts w:ascii="Century Gothic" w:eastAsia="Arial" w:hAnsi="Century Gothic" w:cs="Arial"/>
          <w:sz w:val="24"/>
          <w:szCs w:val="24"/>
          <w:lang w:eastAsia="es-ES"/>
        </w:rPr>
      </w:pPr>
    </w:p>
    <w:p w14:paraId="3B18A5CA" w14:textId="77777777" w:rsidR="008E79D2" w:rsidRPr="008E79D2" w:rsidRDefault="008E79D2" w:rsidP="008E79D2">
      <w:pPr>
        <w:numPr>
          <w:ilvl w:val="0"/>
          <w:numId w:val="6"/>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Estudio temático de la Relatora Especial sobre los derechos de las personas con discapacidad acerca del derecho de las personas con discapacidad a participar en la adopción de decisiones.</w:t>
      </w:r>
    </w:p>
    <w:p w14:paraId="3B9CFC97"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10930E44" w14:textId="77777777" w:rsidR="008E79D2" w:rsidRPr="008E79D2" w:rsidRDefault="008E79D2" w:rsidP="008E79D2">
      <w:pPr>
        <w:numPr>
          <w:ilvl w:val="0"/>
          <w:numId w:val="6"/>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Ley General para la Inclusión de las Personas con Discapacidad.</w:t>
      </w:r>
    </w:p>
    <w:p w14:paraId="7496FF45"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5FCBFF96" w14:textId="77777777" w:rsidR="008E79D2" w:rsidRPr="008E79D2" w:rsidRDefault="008E79D2" w:rsidP="008E79D2">
      <w:pPr>
        <w:numPr>
          <w:ilvl w:val="0"/>
          <w:numId w:val="6"/>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Ley para la Inclusión y Desarrollo de las Personas con Discapacidad en el Estado de Chihuahua.</w:t>
      </w:r>
    </w:p>
    <w:p w14:paraId="301911B5"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p>
    <w:p w14:paraId="4CC91C07"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r w:rsidRPr="008E79D2">
        <w:rPr>
          <w:rFonts w:ascii="Century Gothic" w:eastAsia="Arial" w:hAnsi="Century Gothic" w:cs="Arial"/>
          <w:b/>
          <w:bCs/>
          <w:sz w:val="24"/>
          <w:szCs w:val="24"/>
          <w:lang w:eastAsia="es-ES"/>
        </w:rPr>
        <w:t>Estándares:</w:t>
      </w:r>
    </w:p>
    <w:p w14:paraId="5A451920"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p>
    <w:p w14:paraId="27E1BFA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Los estándares a cumplir para atender la obligación de que las personas con discapacidad sean consultadas, de acuerdo con diversas resoluciones de la Suprema Corte de Justicia de la Nación, es que su participación debe ser: </w:t>
      </w:r>
    </w:p>
    <w:p w14:paraId="1A818FFB"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777D59C3"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1EE975EB"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7D5D7762" w14:textId="77777777" w:rsidR="008E79D2" w:rsidRPr="008E79D2" w:rsidRDefault="008E79D2" w:rsidP="008E79D2">
      <w:pPr>
        <w:spacing w:after="200" w:line="360" w:lineRule="auto"/>
        <w:ind w:left="720"/>
        <w:contextualSpacing/>
        <w:jc w:val="both"/>
        <w:rPr>
          <w:rFonts w:ascii="Century Gothic" w:eastAsia="Arial" w:hAnsi="Century Gothic" w:cs="Arial"/>
          <w:sz w:val="24"/>
          <w:szCs w:val="24"/>
          <w:lang w:eastAsia="es-ES"/>
        </w:rPr>
      </w:pPr>
    </w:p>
    <w:p w14:paraId="05B9E197"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lastRenderedPageBreak/>
        <w:t xml:space="preserve">Accesible, que implica la utilización de un lenguaje claro, comprensible, en formato de lectura fácil y adaptadas para ser entendibles de acuerdo con las necesidades por el tipo de discapacidad, por distintos medios, incluidos los sitios web de los órganos legislativos, mediante formatos digitales accesibles y ajustes razonables cuando se requiera, como, por ejemplo, los </w:t>
      </w:r>
      <w:proofErr w:type="spellStart"/>
      <w:r w:rsidRPr="008E79D2">
        <w:rPr>
          <w:rFonts w:ascii="Century Gothic" w:eastAsia="Arial" w:hAnsi="Century Gothic" w:cs="Arial"/>
          <w:sz w:val="24"/>
          <w:szCs w:val="24"/>
          <w:lang w:eastAsia="es-ES"/>
        </w:rPr>
        <w:t>macrotipos</w:t>
      </w:r>
      <w:proofErr w:type="spellEnd"/>
      <w:r w:rsidRPr="008E79D2">
        <w:rPr>
          <w:rFonts w:ascii="Century Gothic" w:eastAsia="Arial" w:hAnsi="Century Gothic" w:cs="Arial"/>
          <w:sz w:val="24"/>
          <w:szCs w:val="24"/>
          <w:lang w:eastAsia="es-ES"/>
        </w:rPr>
        <w:t>, la interpretación en lengua de señas, el braille y la comunicación táctil. Adicionalmente las instalaciones de los órganos parlamentarios también deben ser accesibles a las personas con discapacidad.</w:t>
      </w:r>
    </w:p>
    <w:p w14:paraId="4710226A" w14:textId="77777777" w:rsidR="008E79D2" w:rsidRPr="008E79D2" w:rsidRDefault="008E79D2" w:rsidP="008E79D2">
      <w:pPr>
        <w:spacing w:after="0" w:line="240" w:lineRule="auto"/>
        <w:ind w:left="720"/>
        <w:contextualSpacing/>
        <w:rPr>
          <w:rFonts w:ascii="Century Gothic" w:eastAsia="Arial" w:hAnsi="Century Gothic" w:cs="Arial"/>
          <w:sz w:val="24"/>
          <w:szCs w:val="24"/>
          <w:lang w:eastAsia="es-ES"/>
        </w:rPr>
      </w:pPr>
    </w:p>
    <w:p w14:paraId="51051E10" w14:textId="77777777" w:rsidR="008E79D2" w:rsidRPr="008E79D2" w:rsidRDefault="008E79D2" w:rsidP="008E79D2">
      <w:pPr>
        <w:spacing w:after="0" w:line="360" w:lineRule="auto"/>
        <w:ind w:left="720"/>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4C5F38AF" w14:textId="77777777" w:rsidR="008E79D2" w:rsidRPr="008E79D2" w:rsidRDefault="008E79D2" w:rsidP="008E79D2">
      <w:pPr>
        <w:spacing w:after="0" w:line="360" w:lineRule="auto"/>
        <w:ind w:left="720"/>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Incluso se ha establecido que la accesibilidad también debe garantizarse respecto del producto del procedimiento legislativo, es decir, el decreto por el que se publique el ordenamiento jurídico en el órgano de difusión estatal.</w:t>
      </w:r>
    </w:p>
    <w:p w14:paraId="7C0E687D" w14:textId="77777777" w:rsidR="008E79D2" w:rsidRPr="008E79D2" w:rsidRDefault="008E79D2" w:rsidP="008E79D2">
      <w:pPr>
        <w:spacing w:after="0" w:line="360" w:lineRule="auto"/>
        <w:ind w:left="720"/>
        <w:contextualSpacing/>
        <w:jc w:val="both"/>
        <w:rPr>
          <w:rFonts w:ascii="Century Gothic" w:eastAsia="Arial" w:hAnsi="Century Gothic" w:cs="Arial"/>
          <w:sz w:val="24"/>
          <w:szCs w:val="24"/>
          <w:lang w:eastAsia="es-ES"/>
        </w:rPr>
      </w:pPr>
    </w:p>
    <w:p w14:paraId="4FCB7839"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Informada, que se encamina al cumplimiento de la obligación de informar de manera amplia y precisa sobre la naturaleza y consecuencia de la decisión que se pretenden tomar.</w:t>
      </w:r>
    </w:p>
    <w:p w14:paraId="0620CCA3"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lastRenderedPageBreak/>
        <w:t>Significativa, lo que implica que en los referidos momentos del proceso legislativo se debata o se analicen las conclusiones obtenidas de la participación de las personas con discapacidad y los organismos que las representan.</w:t>
      </w:r>
    </w:p>
    <w:p w14:paraId="335740BD" w14:textId="77777777" w:rsidR="008E79D2" w:rsidRPr="008E79D2" w:rsidRDefault="008E79D2" w:rsidP="008E79D2">
      <w:pPr>
        <w:spacing w:after="0" w:line="240" w:lineRule="auto"/>
        <w:ind w:left="720"/>
        <w:contextualSpacing/>
        <w:rPr>
          <w:rFonts w:ascii="Century Gothic" w:eastAsia="Arial" w:hAnsi="Century Gothic" w:cs="Arial"/>
          <w:sz w:val="24"/>
          <w:szCs w:val="24"/>
          <w:lang w:eastAsia="es-ES"/>
        </w:rPr>
      </w:pPr>
    </w:p>
    <w:p w14:paraId="355B5CFD"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0D0B36F2"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2479E03" w14:textId="77777777" w:rsidR="008E79D2" w:rsidRPr="008E79D2" w:rsidRDefault="008E79D2" w:rsidP="008E79D2">
      <w:pPr>
        <w:numPr>
          <w:ilvl w:val="0"/>
          <w:numId w:val="7"/>
        </w:numPr>
        <w:spacing w:after="20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10858021"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6C913DD1"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r w:rsidRPr="008E79D2">
        <w:rPr>
          <w:rFonts w:ascii="Century Gothic" w:eastAsia="Arial" w:hAnsi="Century Gothic" w:cs="Arial"/>
          <w:b/>
          <w:bCs/>
          <w:sz w:val="24"/>
          <w:szCs w:val="24"/>
          <w:lang w:eastAsia="es-ES"/>
        </w:rPr>
        <w:t>Actividades desarrolladas por el Congreso del Estado</w:t>
      </w:r>
    </w:p>
    <w:p w14:paraId="1AFD64E1"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613B939"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lastRenderedPageBreak/>
        <w:t>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 y de los Derechos de Niñas, Niños y Adolescentes todas del Estado de Chihuahua, se dio a la tarea de lanzar la Convocatoria respectiva del año 2024.</w:t>
      </w:r>
    </w:p>
    <w:p w14:paraId="3DB57D00"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p>
    <w:p w14:paraId="768932CD" w14:textId="77777777" w:rsidR="008E79D2" w:rsidRPr="008E79D2" w:rsidRDefault="008E79D2" w:rsidP="008E79D2">
      <w:pPr>
        <w:spacing w:after="0" w:line="360" w:lineRule="auto"/>
        <w:contextualSpacing/>
        <w:jc w:val="both"/>
        <w:rPr>
          <w:rFonts w:ascii="Century Gothic" w:eastAsia="Arial" w:hAnsi="Century Gothic" w:cs="Arial"/>
          <w:b/>
          <w:bCs/>
          <w:sz w:val="24"/>
          <w:szCs w:val="24"/>
          <w:lang w:eastAsia="es-ES"/>
        </w:rPr>
      </w:pPr>
      <w:r w:rsidRPr="008E79D2">
        <w:rPr>
          <w:rFonts w:ascii="Century Gothic" w:eastAsia="Arial" w:hAnsi="Century Gothic" w:cs="Arial"/>
          <w:b/>
          <w:bCs/>
          <w:sz w:val="24"/>
          <w:szCs w:val="24"/>
          <w:lang w:eastAsia="es-ES"/>
        </w:rPr>
        <w:t xml:space="preserve">Contenido de la convocatoria </w:t>
      </w:r>
    </w:p>
    <w:p w14:paraId="086EDF75"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207F3E15"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4C7D7668"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4345844"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También se especificó que el objeto era recabar las opiniones y propuestas de las personas convocadas al proceso, en relación con las Iniciativas presentadas </w:t>
      </w:r>
      <w:r w:rsidRPr="008E79D2">
        <w:rPr>
          <w:rFonts w:ascii="Century Gothic" w:eastAsia="Arial" w:hAnsi="Century Gothic" w:cs="Arial"/>
          <w:sz w:val="24"/>
          <w:szCs w:val="24"/>
          <w:lang w:eastAsia="es-ES"/>
        </w:rPr>
        <w:lastRenderedPageBreak/>
        <w:t xml:space="preserve">referentes a los derechos de las personas con discapacidad y que los cuatro rubros generales que se visualizaron, de manera enunciativa y no limitativa, fueron la accesibilidad, educación inclusiva, inclusión laboral y salud. </w:t>
      </w:r>
    </w:p>
    <w:p w14:paraId="672ACC11"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6FE39E2F"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0A387481"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32DA1D0E"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Así mismo, que las Iniciativas objeto de la Consulta, estarían disponibles en el Anexo I de la convocatoria, así como en la Página Web Oficial del H. Congreso del Estado.</w:t>
      </w:r>
    </w:p>
    <w:p w14:paraId="749971A8"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3DAA367D"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45F9280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280C35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Por lo que atañe a las modalidades de participación, se especificó que podrían ser a través de tres formas, que van desde la presencial para quienes desearan y tuvieran la oportunidad de asistir a los eventos, pasando por la posibilidad de participar por </w:t>
      </w:r>
      <w:r w:rsidRPr="008E79D2">
        <w:rPr>
          <w:rFonts w:ascii="Century Gothic" w:eastAsia="Arial" w:hAnsi="Century Gothic" w:cs="Arial"/>
          <w:sz w:val="24"/>
          <w:szCs w:val="24"/>
          <w:lang w:eastAsia="es-ES"/>
        </w:rPr>
        <w:lastRenderedPageBreak/>
        <w:t>escrito o de manera documental, para finalmente culminar con la modalidad de acceso remoto o videoconferencia.</w:t>
      </w:r>
    </w:p>
    <w:p w14:paraId="20D1FE87"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331E3D70"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Con el propósito de tratar de prever los elementos indispensables que propiciaran una mayor comodidad para los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2A27CB9A"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53BAAB96"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3B556EC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5786FD70"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w:t>
      </w:r>
      <w:r w:rsidRPr="008E79D2">
        <w:rPr>
          <w:rFonts w:ascii="Century Gothic" w:eastAsia="Arial" w:hAnsi="Century Gothic" w:cs="Arial"/>
          <w:sz w:val="24"/>
          <w:szCs w:val="24"/>
          <w:lang w:eastAsia="es-ES"/>
        </w:rPr>
        <w:lastRenderedPageBreak/>
        <w:t>sin dejar de lado la petición en el sentido de hacer uso de una velocidad moderada al señar, en aras de garantizar una buena comunicación y un mayor entendimiento de lo que la persona participante desea transmitir, expresar o proponer.</w:t>
      </w:r>
    </w:p>
    <w:p w14:paraId="70B5A047"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2D2C7E5"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6B4B58A8"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44951547"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265E1318"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020F5272"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20DA80E9"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7990258A"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lastRenderedPageBreak/>
        <w:t>Así mismo, para abonar al derecho y principio que conlleva la accesibilidad, se dispuso que para los diferentes eventos que se desarrollaron, se contara con personas traductoras que utilizan la Lengua de Señas Mexicana.</w:t>
      </w:r>
    </w:p>
    <w:p w14:paraId="29FD0723"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6B0781AF"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En lo que a la calendarización se refiere, originalmente se contemplaron como sedes las ciudades de Chihuahua, Juárez, e Hidalgo del Parral con eventos agendados para los días 16, 19 y 23 de febrero, respectivamente, todos de 2024.</w:t>
      </w:r>
    </w:p>
    <w:p w14:paraId="1A070AB7"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p>
    <w:p w14:paraId="1B32D6F0"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En dicho proceso se consultaron las propuestas objeto del análisis de este Dictamen, teniendo los siguientes resultados:</w:t>
      </w:r>
    </w:p>
    <w:p w14:paraId="086C8178" w14:textId="77777777" w:rsidR="008E79D2" w:rsidRPr="008E79D2" w:rsidRDefault="008E79D2" w:rsidP="008E79D2">
      <w:pPr>
        <w:spacing w:after="0" w:line="360" w:lineRule="auto"/>
        <w:contextualSpacing/>
        <w:jc w:val="both"/>
        <w:rPr>
          <w:rFonts w:ascii="Century Gothic" w:eastAsia="Arial" w:hAnsi="Century Gothic" w:cs="Arial"/>
          <w:sz w:val="24"/>
          <w:szCs w:val="24"/>
          <w:highlight w:val="yellow"/>
          <w:lang w:eastAsia="es-ES"/>
        </w:rPr>
      </w:pPr>
      <w:bookmarkStart w:id="2" w:name="_Hlk159835005"/>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8E79D2" w:rsidRPr="008E79D2" w14:paraId="0DDC6BC1" w14:textId="77777777" w:rsidTr="00A1773C">
        <w:tc>
          <w:tcPr>
            <w:tcW w:w="1985" w:type="dxa"/>
            <w:shd w:val="clear" w:color="auto" w:fill="auto"/>
          </w:tcPr>
          <w:p w14:paraId="45AF889F"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SEDE</w:t>
            </w:r>
          </w:p>
        </w:tc>
        <w:tc>
          <w:tcPr>
            <w:tcW w:w="708" w:type="dxa"/>
            <w:shd w:val="clear" w:color="auto" w:fill="auto"/>
          </w:tcPr>
          <w:p w14:paraId="7A192628"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MESA</w:t>
            </w:r>
          </w:p>
        </w:tc>
        <w:tc>
          <w:tcPr>
            <w:tcW w:w="993" w:type="dxa"/>
            <w:shd w:val="clear" w:color="auto" w:fill="auto"/>
          </w:tcPr>
          <w:p w14:paraId="31D9CA0A"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ASUNTO</w:t>
            </w:r>
          </w:p>
        </w:tc>
        <w:tc>
          <w:tcPr>
            <w:tcW w:w="850" w:type="dxa"/>
            <w:shd w:val="clear" w:color="auto" w:fill="auto"/>
          </w:tcPr>
          <w:p w14:paraId="0B289EB4"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PAR-</w:t>
            </w:r>
          </w:p>
          <w:p w14:paraId="305D144B"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TICI-</w:t>
            </w:r>
          </w:p>
          <w:p w14:paraId="7DE03DDC"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PANTE.</w:t>
            </w:r>
          </w:p>
        </w:tc>
        <w:tc>
          <w:tcPr>
            <w:tcW w:w="2126" w:type="dxa"/>
            <w:shd w:val="clear" w:color="auto" w:fill="auto"/>
          </w:tcPr>
          <w:p w14:paraId="1EB21F1A"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COMENTARIO</w:t>
            </w:r>
          </w:p>
        </w:tc>
        <w:tc>
          <w:tcPr>
            <w:tcW w:w="1985" w:type="dxa"/>
          </w:tcPr>
          <w:p w14:paraId="325FFDCA"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CONSIDERACIÓN</w:t>
            </w:r>
          </w:p>
          <w:p w14:paraId="279803F4" w14:textId="77777777" w:rsidR="008E79D2" w:rsidRPr="008E79D2" w:rsidRDefault="008E79D2" w:rsidP="008E79D2">
            <w:pPr>
              <w:spacing w:after="0" w:line="360" w:lineRule="auto"/>
              <w:contextualSpacing/>
              <w:jc w:val="center"/>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EN EL DECRETO</w:t>
            </w:r>
          </w:p>
        </w:tc>
      </w:tr>
      <w:tr w:rsidR="008E79D2" w:rsidRPr="008E79D2" w14:paraId="5AABDE03" w14:textId="77777777" w:rsidTr="00A1773C">
        <w:tc>
          <w:tcPr>
            <w:tcW w:w="1985" w:type="dxa"/>
            <w:shd w:val="clear" w:color="auto" w:fill="auto"/>
          </w:tcPr>
          <w:p w14:paraId="5C1E82DC"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Chihuahua</w:t>
            </w:r>
          </w:p>
          <w:p w14:paraId="198F1129"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Lunes 19 de febrero 2024</w:t>
            </w:r>
          </w:p>
          <w:p w14:paraId="20920034"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 xml:space="preserve">15:00 - 18:00 </w:t>
            </w:r>
            <w:proofErr w:type="spellStart"/>
            <w:r w:rsidRPr="008E79D2">
              <w:rPr>
                <w:rFonts w:ascii="Century Gothic" w:eastAsia="Arial" w:hAnsi="Century Gothic" w:cs="Arial"/>
                <w:b/>
                <w:bCs/>
                <w:sz w:val="16"/>
                <w:szCs w:val="16"/>
                <w:lang w:val="es-ES" w:eastAsia="es-ES"/>
              </w:rPr>
              <w:t>hrs</w:t>
            </w:r>
            <w:proofErr w:type="spellEnd"/>
            <w:r w:rsidRPr="008E79D2">
              <w:rPr>
                <w:rFonts w:ascii="Century Gothic" w:eastAsia="Arial" w:hAnsi="Century Gothic" w:cs="Arial"/>
                <w:b/>
                <w:bCs/>
                <w:sz w:val="16"/>
                <w:szCs w:val="16"/>
                <w:lang w:val="es-ES" w:eastAsia="es-ES"/>
              </w:rPr>
              <w:t>.</w:t>
            </w:r>
          </w:p>
          <w:p w14:paraId="1C1E881C"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Mezanine del Congreso del Estado</w:t>
            </w:r>
          </w:p>
          <w:p w14:paraId="5A585D02"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Ubicación: Calle Libertad No. 9, Colonia Centro</w:t>
            </w:r>
            <w:r w:rsidRPr="008E79D2">
              <w:rPr>
                <w:rFonts w:ascii="Century Gothic" w:eastAsia="Arial" w:hAnsi="Century Gothic" w:cs="Arial"/>
                <w:b/>
                <w:bCs/>
                <w:sz w:val="16"/>
                <w:szCs w:val="16"/>
                <w:lang w:val="es-ES" w:eastAsia="es-ES"/>
              </w:rPr>
              <w:tab/>
            </w:r>
          </w:p>
        </w:tc>
        <w:tc>
          <w:tcPr>
            <w:tcW w:w="708" w:type="dxa"/>
            <w:shd w:val="clear" w:color="auto" w:fill="auto"/>
          </w:tcPr>
          <w:p w14:paraId="0AF4F078"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1</w:t>
            </w:r>
          </w:p>
        </w:tc>
        <w:tc>
          <w:tcPr>
            <w:tcW w:w="993" w:type="dxa"/>
            <w:shd w:val="clear" w:color="auto" w:fill="auto"/>
          </w:tcPr>
          <w:p w14:paraId="71B9DDCB"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1265</w:t>
            </w:r>
          </w:p>
        </w:tc>
        <w:tc>
          <w:tcPr>
            <w:tcW w:w="850" w:type="dxa"/>
            <w:shd w:val="clear" w:color="auto" w:fill="auto"/>
          </w:tcPr>
          <w:p w14:paraId="027EA96A"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NO DEFINE</w:t>
            </w:r>
          </w:p>
        </w:tc>
        <w:tc>
          <w:tcPr>
            <w:tcW w:w="2126" w:type="dxa"/>
            <w:shd w:val="clear" w:color="auto" w:fill="auto"/>
          </w:tcPr>
          <w:p w14:paraId="5035F3F1"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“Todas las personas participantes están de acuerdo con el contenido de la propuesta”</w:t>
            </w:r>
          </w:p>
        </w:tc>
        <w:tc>
          <w:tcPr>
            <w:tcW w:w="1985" w:type="dxa"/>
          </w:tcPr>
          <w:p w14:paraId="40DC3361" w14:textId="77777777" w:rsidR="008E79D2" w:rsidRPr="008E79D2" w:rsidRDefault="008E79D2" w:rsidP="008E79D2">
            <w:pPr>
              <w:spacing w:after="0" w:line="360" w:lineRule="auto"/>
              <w:contextualSpacing/>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En sus términos.</w:t>
            </w:r>
          </w:p>
        </w:tc>
      </w:tr>
      <w:tr w:rsidR="008E79D2" w:rsidRPr="008E79D2" w14:paraId="70A46007" w14:textId="77777777" w:rsidTr="00A1773C">
        <w:tc>
          <w:tcPr>
            <w:tcW w:w="1985" w:type="dxa"/>
            <w:shd w:val="clear" w:color="auto" w:fill="auto"/>
          </w:tcPr>
          <w:p w14:paraId="0E7107C3"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Cd. Juárez</w:t>
            </w:r>
          </w:p>
          <w:p w14:paraId="2143822F"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Viernes 16 de febrero 2024</w:t>
            </w:r>
          </w:p>
          <w:p w14:paraId="35E5FD59"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 xml:space="preserve">15:00 - 18:00 </w:t>
            </w:r>
            <w:proofErr w:type="spellStart"/>
            <w:r w:rsidRPr="008E79D2">
              <w:rPr>
                <w:rFonts w:ascii="Century Gothic" w:eastAsia="Arial" w:hAnsi="Century Gothic" w:cs="Arial"/>
                <w:b/>
                <w:bCs/>
                <w:sz w:val="16"/>
                <w:szCs w:val="16"/>
                <w:lang w:val="es-ES" w:eastAsia="es-ES"/>
              </w:rPr>
              <w:t>hrs</w:t>
            </w:r>
            <w:proofErr w:type="spellEnd"/>
            <w:r w:rsidRPr="008E79D2">
              <w:rPr>
                <w:rFonts w:ascii="Century Gothic" w:eastAsia="Arial" w:hAnsi="Century Gothic" w:cs="Arial"/>
                <w:b/>
                <w:bCs/>
                <w:sz w:val="16"/>
                <w:szCs w:val="16"/>
                <w:lang w:val="es-ES" w:eastAsia="es-ES"/>
              </w:rPr>
              <w:t>.</w:t>
            </w:r>
          </w:p>
          <w:p w14:paraId="5335029E"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lastRenderedPageBreak/>
              <w:t>Comisión Estatal de los Derechos Humanos</w:t>
            </w:r>
          </w:p>
          <w:p w14:paraId="33B24596"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Ubicación: Av. de los Insurgentes 4327, Los Nogales</w:t>
            </w:r>
          </w:p>
        </w:tc>
        <w:tc>
          <w:tcPr>
            <w:tcW w:w="708" w:type="dxa"/>
            <w:shd w:val="clear" w:color="auto" w:fill="auto"/>
          </w:tcPr>
          <w:p w14:paraId="59244B54"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lastRenderedPageBreak/>
              <w:t>1</w:t>
            </w:r>
          </w:p>
        </w:tc>
        <w:tc>
          <w:tcPr>
            <w:tcW w:w="993" w:type="dxa"/>
            <w:shd w:val="clear" w:color="auto" w:fill="auto"/>
          </w:tcPr>
          <w:p w14:paraId="606ACC6D"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1265</w:t>
            </w:r>
          </w:p>
        </w:tc>
        <w:tc>
          <w:tcPr>
            <w:tcW w:w="850" w:type="dxa"/>
            <w:shd w:val="clear" w:color="auto" w:fill="auto"/>
          </w:tcPr>
          <w:p w14:paraId="7C31558C"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NO DEFINE</w:t>
            </w:r>
          </w:p>
        </w:tc>
        <w:tc>
          <w:tcPr>
            <w:tcW w:w="2126" w:type="dxa"/>
            <w:shd w:val="clear" w:color="auto" w:fill="auto"/>
          </w:tcPr>
          <w:p w14:paraId="0BABE7E7"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 xml:space="preserve">“Todas las personas participantes están de acuerdo en términos generales con el </w:t>
            </w:r>
            <w:r w:rsidRPr="008E79D2">
              <w:rPr>
                <w:rFonts w:ascii="Century Gothic" w:eastAsia="Arial" w:hAnsi="Century Gothic" w:cs="Arial"/>
                <w:sz w:val="16"/>
                <w:szCs w:val="16"/>
                <w:lang w:val="es-ES" w:eastAsia="es-ES"/>
              </w:rPr>
              <w:lastRenderedPageBreak/>
              <w:t>contenido de la propuesta”</w:t>
            </w:r>
          </w:p>
        </w:tc>
        <w:tc>
          <w:tcPr>
            <w:tcW w:w="1985" w:type="dxa"/>
          </w:tcPr>
          <w:p w14:paraId="5CEC4F20" w14:textId="77777777" w:rsidR="008E79D2" w:rsidRPr="008E79D2" w:rsidRDefault="008E79D2" w:rsidP="008E79D2">
            <w:pPr>
              <w:spacing w:after="0" w:line="360" w:lineRule="auto"/>
              <w:contextualSpacing/>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lastRenderedPageBreak/>
              <w:t>En sus términos.</w:t>
            </w:r>
          </w:p>
        </w:tc>
      </w:tr>
      <w:tr w:rsidR="008E79D2" w:rsidRPr="008E79D2" w14:paraId="4BB5C14B" w14:textId="77777777" w:rsidTr="00A1773C">
        <w:tc>
          <w:tcPr>
            <w:tcW w:w="1985" w:type="dxa"/>
            <w:shd w:val="clear" w:color="auto" w:fill="auto"/>
          </w:tcPr>
          <w:p w14:paraId="6D04F1D7"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Hidalgo del Parral</w:t>
            </w:r>
          </w:p>
          <w:p w14:paraId="71BEA456"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Viernes 23 de febrero 2024</w:t>
            </w:r>
          </w:p>
          <w:p w14:paraId="39B3725A"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 xml:space="preserve">15:00 a 18:00 </w:t>
            </w:r>
            <w:proofErr w:type="spellStart"/>
            <w:r w:rsidRPr="008E79D2">
              <w:rPr>
                <w:rFonts w:ascii="Century Gothic" w:eastAsia="Arial" w:hAnsi="Century Gothic" w:cs="Arial"/>
                <w:b/>
                <w:bCs/>
                <w:sz w:val="16"/>
                <w:szCs w:val="16"/>
                <w:lang w:val="es-ES" w:eastAsia="es-ES"/>
              </w:rPr>
              <w:t>hrs</w:t>
            </w:r>
            <w:proofErr w:type="spellEnd"/>
            <w:r w:rsidRPr="008E79D2">
              <w:rPr>
                <w:rFonts w:ascii="Century Gothic" w:eastAsia="Arial" w:hAnsi="Century Gothic" w:cs="Arial"/>
                <w:b/>
                <w:bCs/>
                <w:sz w:val="16"/>
                <w:szCs w:val="16"/>
                <w:lang w:val="es-ES" w:eastAsia="es-ES"/>
              </w:rPr>
              <w:t>.</w:t>
            </w:r>
          </w:p>
          <w:p w14:paraId="3436AAF5"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Casa Botello</w:t>
            </w:r>
          </w:p>
          <w:p w14:paraId="30493EB0"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Ubicación: Plaza Juárez No. 10 Barrio de Guanajuato</w:t>
            </w:r>
          </w:p>
        </w:tc>
        <w:tc>
          <w:tcPr>
            <w:tcW w:w="708" w:type="dxa"/>
            <w:shd w:val="clear" w:color="auto" w:fill="auto"/>
          </w:tcPr>
          <w:p w14:paraId="04F6BCEF"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1</w:t>
            </w:r>
          </w:p>
        </w:tc>
        <w:tc>
          <w:tcPr>
            <w:tcW w:w="993" w:type="dxa"/>
            <w:shd w:val="clear" w:color="auto" w:fill="auto"/>
          </w:tcPr>
          <w:p w14:paraId="08BACBE2" w14:textId="77777777" w:rsidR="008E79D2" w:rsidRPr="008E79D2" w:rsidRDefault="008E79D2" w:rsidP="008E79D2">
            <w:pPr>
              <w:spacing w:after="0" w:line="360" w:lineRule="auto"/>
              <w:contextualSpacing/>
              <w:jc w:val="both"/>
              <w:rPr>
                <w:rFonts w:ascii="Century Gothic" w:eastAsia="Arial" w:hAnsi="Century Gothic" w:cs="Arial"/>
                <w:b/>
                <w:bCs/>
                <w:sz w:val="16"/>
                <w:szCs w:val="16"/>
                <w:lang w:val="es-ES" w:eastAsia="es-ES"/>
              </w:rPr>
            </w:pPr>
            <w:r w:rsidRPr="008E79D2">
              <w:rPr>
                <w:rFonts w:ascii="Century Gothic" w:eastAsia="Arial" w:hAnsi="Century Gothic" w:cs="Arial"/>
                <w:b/>
                <w:bCs/>
                <w:sz w:val="16"/>
                <w:szCs w:val="16"/>
                <w:lang w:val="es-ES" w:eastAsia="es-ES"/>
              </w:rPr>
              <w:t>1265</w:t>
            </w:r>
          </w:p>
        </w:tc>
        <w:tc>
          <w:tcPr>
            <w:tcW w:w="850" w:type="dxa"/>
            <w:shd w:val="clear" w:color="auto" w:fill="auto"/>
          </w:tcPr>
          <w:p w14:paraId="012C5347"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NO DEFINE</w:t>
            </w:r>
          </w:p>
        </w:tc>
        <w:tc>
          <w:tcPr>
            <w:tcW w:w="2126" w:type="dxa"/>
            <w:shd w:val="clear" w:color="auto" w:fill="auto"/>
          </w:tcPr>
          <w:p w14:paraId="1C838AC9" w14:textId="77777777" w:rsidR="008E79D2" w:rsidRPr="008E79D2" w:rsidRDefault="008E79D2" w:rsidP="008E79D2">
            <w:pPr>
              <w:spacing w:after="0" w:line="360" w:lineRule="auto"/>
              <w:contextualSpacing/>
              <w:jc w:val="both"/>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 xml:space="preserve">La totalidad de las personas que participaron en la mesa manifiestan estar de acuerdo en que se legisle en la materia. </w:t>
            </w:r>
          </w:p>
        </w:tc>
        <w:tc>
          <w:tcPr>
            <w:tcW w:w="1985" w:type="dxa"/>
          </w:tcPr>
          <w:p w14:paraId="7D6FF923" w14:textId="77777777" w:rsidR="008E79D2" w:rsidRPr="008E79D2" w:rsidRDefault="008E79D2" w:rsidP="008E79D2">
            <w:pPr>
              <w:spacing w:after="0" w:line="360" w:lineRule="auto"/>
              <w:contextualSpacing/>
              <w:rPr>
                <w:rFonts w:ascii="Century Gothic" w:eastAsia="Arial" w:hAnsi="Century Gothic" w:cs="Arial"/>
                <w:sz w:val="16"/>
                <w:szCs w:val="16"/>
                <w:lang w:val="es-ES" w:eastAsia="es-ES"/>
              </w:rPr>
            </w:pPr>
            <w:r w:rsidRPr="008E79D2">
              <w:rPr>
                <w:rFonts w:ascii="Century Gothic" w:eastAsia="Arial" w:hAnsi="Century Gothic" w:cs="Arial"/>
                <w:sz w:val="16"/>
                <w:szCs w:val="16"/>
                <w:lang w:val="es-ES" w:eastAsia="es-ES"/>
              </w:rPr>
              <w:t xml:space="preserve">En sus términos. </w:t>
            </w:r>
          </w:p>
        </w:tc>
      </w:tr>
      <w:bookmarkEnd w:id="2"/>
    </w:tbl>
    <w:p w14:paraId="16C52900" w14:textId="77777777" w:rsidR="008E79D2" w:rsidRPr="008E79D2" w:rsidRDefault="008E79D2" w:rsidP="008E79D2">
      <w:pPr>
        <w:spacing w:after="0" w:line="360" w:lineRule="auto"/>
        <w:contextualSpacing/>
        <w:jc w:val="both"/>
        <w:rPr>
          <w:rFonts w:ascii="Century Gothic" w:eastAsia="Arial" w:hAnsi="Century Gothic" w:cs="Arial"/>
          <w:b/>
          <w:bCs/>
          <w:sz w:val="24"/>
          <w:szCs w:val="24"/>
          <w:highlight w:val="yellow"/>
          <w:lang w:eastAsia="es-ES"/>
        </w:rPr>
      </w:pPr>
    </w:p>
    <w:p w14:paraId="24C294CE" w14:textId="77777777" w:rsidR="008E79D2" w:rsidRPr="008E79D2" w:rsidRDefault="008E79D2" w:rsidP="008E79D2">
      <w:pPr>
        <w:spacing w:after="0" w:line="360" w:lineRule="auto"/>
        <w:contextualSpacing/>
        <w:jc w:val="both"/>
        <w:rPr>
          <w:rFonts w:ascii="Century Gothic" w:eastAsia="Arial" w:hAnsi="Century Gothic" w:cs="Arial"/>
          <w:sz w:val="24"/>
          <w:szCs w:val="24"/>
          <w:lang w:eastAsia="es-ES"/>
        </w:rPr>
      </w:pPr>
      <w:r w:rsidRPr="008E79D2">
        <w:rPr>
          <w:rFonts w:ascii="Century Gothic" w:eastAsia="Arial" w:hAnsi="Century Gothic" w:cs="Arial"/>
          <w:sz w:val="24"/>
          <w:szCs w:val="24"/>
          <w:lang w:eastAsia="es-ES"/>
        </w:rPr>
        <w:t xml:space="preserve">Alternativamente al proceso de consulta mencionado, en la reunión de esta Comisión de Turismo y Cultura, de fecha veinticinco de marzo del presente año, donde se discutió y analizó el asunto cuyo estudio hoy nos compete, se contó con la participación de las personas que acudieron a la multicitada consulta y donde de viva voz se emitieron sus comentarios sobre la propuesta para adicionar un </w:t>
      </w:r>
      <w:proofErr w:type="spellStart"/>
      <w:r w:rsidRPr="008E79D2">
        <w:rPr>
          <w:rFonts w:ascii="Century Gothic" w:eastAsia="Arial" w:hAnsi="Century Gothic" w:cs="Arial"/>
          <w:sz w:val="24"/>
          <w:szCs w:val="24"/>
          <w:lang w:eastAsia="es-ES"/>
        </w:rPr>
        <w:t>capitulo</w:t>
      </w:r>
      <w:proofErr w:type="spellEnd"/>
      <w:r w:rsidRPr="008E79D2">
        <w:rPr>
          <w:rFonts w:ascii="Century Gothic" w:eastAsia="Arial" w:hAnsi="Century Gothic" w:cs="Arial"/>
          <w:sz w:val="24"/>
          <w:szCs w:val="24"/>
          <w:lang w:eastAsia="es-ES"/>
        </w:rPr>
        <w:t xml:space="preserve"> denominado “Turismo Accesible” a la Ley de Turismo del Estado de Chihuahua, por lo que esta Comisión tuvo a bien dar cabal cumplimiento y compromiso a los principios de parlamento abierto y participación ciudadana.</w:t>
      </w:r>
    </w:p>
    <w:p w14:paraId="08AD7146" w14:textId="77777777" w:rsidR="00915527" w:rsidRDefault="00915527"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
          <w:position w:val="-1"/>
          <w:sz w:val="24"/>
          <w:szCs w:val="24"/>
          <w:lang w:val="es-ES" w:eastAsia="es-ES"/>
        </w:rPr>
      </w:pPr>
    </w:p>
    <w:p w14:paraId="14FF9235" w14:textId="05F7A624" w:rsidR="005B2F5B" w:rsidRPr="00FE46A4" w:rsidRDefault="008E79D2"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Pr>
          <w:rFonts w:ascii="Century Gothic" w:eastAsia="Century Gothic" w:hAnsi="Century Gothic" w:cs="Century Gothic"/>
          <w:b/>
          <w:position w:val="-1"/>
          <w:sz w:val="24"/>
          <w:szCs w:val="24"/>
          <w:lang w:val="es-ES" w:eastAsia="es-ES"/>
        </w:rPr>
        <w:t xml:space="preserve">VIII.- </w:t>
      </w:r>
      <w:r w:rsidR="005B2F5B" w:rsidRPr="00FE46A4">
        <w:rPr>
          <w:rFonts w:ascii="Century Gothic" w:eastAsia="Century Gothic" w:hAnsi="Century Gothic" w:cs="Century Gothic"/>
          <w:bCs/>
          <w:position w:val="-1"/>
          <w:sz w:val="24"/>
          <w:szCs w:val="24"/>
          <w:lang w:val="es-ES" w:eastAsia="es-ES"/>
        </w:rPr>
        <w:t xml:space="preserve">En cuanto a la participación ciudadana a través del micrositio “Buzón Legislativo </w:t>
      </w:r>
    </w:p>
    <w:p w14:paraId="2B98C0C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FE46A4">
        <w:rPr>
          <w:rFonts w:ascii="Century Gothic" w:eastAsia="Century Gothic" w:hAnsi="Century Gothic" w:cs="Century Gothic"/>
          <w:bCs/>
          <w:position w:val="-1"/>
          <w:sz w:val="24"/>
          <w:szCs w:val="24"/>
          <w:lang w:val="es-ES" w:eastAsia="es-ES"/>
        </w:rPr>
        <w:t xml:space="preserve">Ciudadano” de la página web oficial de este H. Congreso, hacemos constar que no se registró comentario alguno para efectos del presente Dictamen. </w:t>
      </w:r>
    </w:p>
    <w:p w14:paraId="21F6F4A6" w14:textId="00DF34C5" w:rsidR="005B2F5B" w:rsidRPr="00FE46A4" w:rsidRDefault="005B2F5B" w:rsidP="00EB40C8">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24"/>
          <w:szCs w:val="24"/>
          <w:lang w:val="es-ES" w:eastAsia="es-ES"/>
        </w:rPr>
      </w:pPr>
      <w:r w:rsidRPr="00FE46A4">
        <w:rPr>
          <w:rFonts w:ascii="Century Gothic" w:eastAsia="Century Gothic" w:hAnsi="Century Gothic" w:cs="Century Gothic"/>
          <w:position w:val="-1"/>
          <w:sz w:val="24"/>
          <w:szCs w:val="24"/>
          <w:lang w:val="es-ES" w:eastAsia="es-ES"/>
        </w:rPr>
        <w:lastRenderedPageBreak/>
        <w:t xml:space="preserve"> </w:t>
      </w:r>
      <w:r w:rsidR="008E79D2">
        <w:rPr>
          <w:rFonts w:ascii="Century Gothic" w:eastAsia="Century Gothic" w:hAnsi="Century Gothic" w:cs="Century Gothic"/>
          <w:b/>
          <w:position w:val="-1"/>
          <w:sz w:val="24"/>
          <w:szCs w:val="24"/>
          <w:lang w:val="es-ES" w:eastAsia="es-ES"/>
        </w:rPr>
        <w:t>IX</w:t>
      </w:r>
      <w:r w:rsidRPr="00FE46A4">
        <w:rPr>
          <w:rFonts w:ascii="Century Gothic" w:eastAsia="Century Gothic" w:hAnsi="Century Gothic" w:cs="Century Gothic"/>
          <w:b/>
          <w:position w:val="-1"/>
          <w:sz w:val="24"/>
          <w:szCs w:val="24"/>
          <w:lang w:val="es-ES" w:eastAsia="es-ES"/>
        </w:rPr>
        <w:t>.-</w:t>
      </w:r>
      <w:r w:rsidRPr="00FE46A4">
        <w:rPr>
          <w:rFonts w:ascii="Century Gothic" w:eastAsia="Century Gothic" w:hAnsi="Century Gothic" w:cs="Century Gothic"/>
          <w:position w:val="-1"/>
          <w:sz w:val="24"/>
          <w:szCs w:val="24"/>
          <w:lang w:val="es-ES" w:eastAsia="es-ES"/>
        </w:rPr>
        <w:t xml:space="preserve"> </w:t>
      </w:r>
      <w:r w:rsidRPr="00FE46A4">
        <w:rPr>
          <w:rFonts w:ascii="Century Gothic" w:eastAsia="Times New Roman" w:hAnsi="Century Gothic" w:cs="Times New Roman"/>
          <w:position w:val="-1"/>
          <w:sz w:val="24"/>
          <w:szCs w:val="24"/>
          <w:lang w:val="es-ES" w:eastAsia="es-ES"/>
        </w:rPr>
        <w:t xml:space="preserve">Por todo lo anterior, y con el objetivo </w:t>
      </w:r>
      <w:r w:rsidR="005B15B7" w:rsidRPr="00FE46A4">
        <w:rPr>
          <w:rFonts w:ascii="Century Gothic" w:eastAsia="Times New Roman" w:hAnsi="Century Gothic" w:cs="Times New Roman"/>
          <w:position w:val="-1"/>
          <w:sz w:val="24"/>
          <w:szCs w:val="24"/>
          <w:lang w:val="es-ES" w:eastAsia="es-ES"/>
        </w:rPr>
        <w:t>de reconocer que las personas con discapacidad tienen los mismos derechos a las oportunidades y servicios que ofrece el Estado</w:t>
      </w:r>
      <w:r w:rsidR="00D66561" w:rsidRPr="00FE46A4">
        <w:rPr>
          <w:rFonts w:ascii="Century Gothic" w:eastAsia="Times New Roman" w:hAnsi="Century Gothic" w:cs="Times New Roman"/>
          <w:position w:val="-1"/>
          <w:sz w:val="24"/>
          <w:szCs w:val="24"/>
          <w:lang w:val="es-ES" w:eastAsia="es-ES"/>
        </w:rPr>
        <w:t xml:space="preserve"> en el sector turístico</w:t>
      </w:r>
      <w:r w:rsidR="005B15B7" w:rsidRPr="00FE46A4">
        <w:rPr>
          <w:rFonts w:ascii="Century Gothic" w:eastAsia="Times New Roman" w:hAnsi="Century Gothic" w:cs="Times New Roman"/>
          <w:position w:val="-1"/>
          <w:sz w:val="24"/>
          <w:szCs w:val="24"/>
          <w:lang w:val="es-ES" w:eastAsia="es-ES"/>
        </w:rPr>
        <w:t>, q</w:t>
      </w:r>
      <w:r w:rsidRPr="00FE46A4">
        <w:rPr>
          <w:rFonts w:ascii="Century Gothic" w:eastAsia="Times New Roman" w:hAnsi="Century Gothic" w:cs="Times New Roman"/>
          <w:position w:val="-1"/>
          <w:sz w:val="24"/>
          <w:szCs w:val="24"/>
          <w:lang w:val="es-ES" w:eastAsia="es-ES"/>
        </w:rPr>
        <w:t xml:space="preserve">uienes integramos la Comisión de Turismo y Cultura, nos permitimos someter a la consideración de este Alto Cuerpo Colegiado el siguiente proyecto de:   </w:t>
      </w:r>
      <w:r w:rsidR="0033539F" w:rsidRPr="00FE46A4">
        <w:rPr>
          <w:rFonts w:ascii="Century Gothic" w:eastAsia="Times New Roman" w:hAnsi="Century Gothic" w:cs="Times New Roman"/>
          <w:position w:val="-1"/>
          <w:sz w:val="24"/>
          <w:szCs w:val="24"/>
          <w:lang w:val="es-ES" w:eastAsia="es-ES"/>
        </w:rPr>
        <w:t xml:space="preserve"> </w:t>
      </w:r>
      <w:r w:rsidR="00D66561" w:rsidRPr="00FE46A4">
        <w:rPr>
          <w:rFonts w:ascii="Century Gothic" w:eastAsia="Times New Roman" w:hAnsi="Century Gothic" w:cs="Times New Roman"/>
          <w:position w:val="-1"/>
          <w:sz w:val="24"/>
          <w:szCs w:val="24"/>
          <w:lang w:val="es-ES" w:eastAsia="es-ES"/>
        </w:rPr>
        <w:t xml:space="preserve"> </w:t>
      </w:r>
    </w:p>
    <w:p w14:paraId="1517208C" w14:textId="64BAF440" w:rsidR="005B2F5B" w:rsidRPr="00FE46A4" w:rsidRDefault="005B2F5B" w:rsidP="005B2F5B">
      <w:pPr>
        <w:spacing w:line="360" w:lineRule="auto"/>
        <w:jc w:val="center"/>
        <w:rPr>
          <w:rFonts w:ascii="Century Gothic" w:eastAsia="Century Gothic" w:hAnsi="Century Gothic" w:cs="Century Gothic"/>
          <w:b/>
          <w:sz w:val="28"/>
          <w:szCs w:val="28"/>
        </w:rPr>
      </w:pPr>
      <w:r w:rsidRPr="00FE46A4">
        <w:rPr>
          <w:rFonts w:ascii="Century Gothic" w:eastAsia="Century Gothic" w:hAnsi="Century Gothic" w:cs="Century Gothic"/>
          <w:b/>
          <w:sz w:val="28"/>
          <w:szCs w:val="28"/>
        </w:rPr>
        <w:t>DECRETO</w:t>
      </w:r>
    </w:p>
    <w:p w14:paraId="09149600" w14:textId="77777777" w:rsidR="000E7D18" w:rsidRPr="00FE46A4" w:rsidRDefault="000E7D18" w:rsidP="005B2F5B">
      <w:pPr>
        <w:spacing w:line="360" w:lineRule="auto"/>
        <w:jc w:val="both"/>
        <w:rPr>
          <w:rFonts w:ascii="Century Gothic" w:eastAsia="Century Gothic" w:hAnsi="Century Gothic" w:cs="Century Gothic"/>
          <w:b/>
          <w:sz w:val="28"/>
          <w:szCs w:val="28"/>
        </w:rPr>
      </w:pPr>
    </w:p>
    <w:p w14:paraId="33484EDC" w14:textId="6DE1A4FC" w:rsidR="005B2F5B" w:rsidRDefault="005B2F5B" w:rsidP="005B2F5B">
      <w:pPr>
        <w:spacing w:line="360" w:lineRule="auto"/>
        <w:jc w:val="both"/>
        <w:rPr>
          <w:rFonts w:ascii="Century Gothic" w:eastAsia="Century Gothic" w:hAnsi="Century Gothic" w:cs="Century Gothic"/>
          <w:sz w:val="24"/>
          <w:szCs w:val="24"/>
        </w:rPr>
      </w:pPr>
      <w:r w:rsidRPr="00FE46A4">
        <w:rPr>
          <w:rFonts w:ascii="Century Gothic" w:eastAsia="Century Gothic" w:hAnsi="Century Gothic" w:cs="Century Gothic"/>
          <w:b/>
          <w:sz w:val="28"/>
          <w:szCs w:val="28"/>
        </w:rPr>
        <w:t xml:space="preserve">ARTÍCULO </w:t>
      </w:r>
      <w:proofErr w:type="gramStart"/>
      <w:r w:rsidRPr="00FE46A4">
        <w:rPr>
          <w:rFonts w:ascii="Century Gothic" w:eastAsia="Century Gothic" w:hAnsi="Century Gothic" w:cs="Century Gothic"/>
          <w:b/>
          <w:sz w:val="28"/>
          <w:szCs w:val="28"/>
        </w:rPr>
        <w:t>ÚNICO</w:t>
      </w:r>
      <w:r w:rsidRPr="00FE46A4">
        <w:rPr>
          <w:rFonts w:ascii="Century Gothic" w:eastAsia="Century Gothic" w:hAnsi="Century Gothic" w:cs="Century Gothic"/>
          <w:b/>
          <w:sz w:val="24"/>
          <w:szCs w:val="24"/>
        </w:rPr>
        <w:t>.-</w:t>
      </w:r>
      <w:proofErr w:type="gramEnd"/>
      <w:r w:rsidRPr="00FE46A4">
        <w:rPr>
          <w:rFonts w:ascii="Century Gothic" w:eastAsia="Century Gothic" w:hAnsi="Century Gothic" w:cs="Century Gothic"/>
          <w:b/>
          <w:sz w:val="24"/>
          <w:szCs w:val="24"/>
        </w:rPr>
        <w:t xml:space="preserve"> </w:t>
      </w:r>
      <w:r w:rsidRPr="00FE46A4">
        <w:rPr>
          <w:rFonts w:ascii="Century Gothic" w:eastAsia="Century Gothic" w:hAnsi="Century Gothic" w:cs="Century Gothic"/>
          <w:sz w:val="24"/>
          <w:szCs w:val="24"/>
        </w:rPr>
        <w:t xml:space="preserve">Se </w:t>
      </w:r>
      <w:r w:rsidRPr="00FE46A4">
        <w:rPr>
          <w:rFonts w:ascii="Century Gothic" w:eastAsia="Century Gothic" w:hAnsi="Century Gothic" w:cs="Century Gothic"/>
          <w:b/>
          <w:bCs/>
          <w:sz w:val="24"/>
          <w:szCs w:val="24"/>
        </w:rPr>
        <w:t>ADICIONA</w:t>
      </w:r>
      <w:r w:rsidRPr="00FE46A4">
        <w:rPr>
          <w:rFonts w:ascii="Century Gothic" w:eastAsia="Century Gothic" w:hAnsi="Century Gothic" w:cs="Century Gothic"/>
          <w:sz w:val="24"/>
          <w:szCs w:val="24"/>
        </w:rPr>
        <w:t xml:space="preserve"> </w:t>
      </w:r>
      <w:r w:rsidR="0069670B" w:rsidRPr="00FE46A4">
        <w:rPr>
          <w:rFonts w:ascii="Century Gothic" w:eastAsia="Century Gothic" w:hAnsi="Century Gothic" w:cs="Century Gothic"/>
          <w:sz w:val="24"/>
          <w:szCs w:val="24"/>
        </w:rPr>
        <w:t>el Cap</w:t>
      </w:r>
      <w:r w:rsidR="003734BC" w:rsidRPr="00FE46A4">
        <w:rPr>
          <w:rFonts w:ascii="Century Gothic" w:eastAsia="Century Gothic" w:hAnsi="Century Gothic" w:cs="Century Gothic"/>
          <w:sz w:val="24"/>
          <w:szCs w:val="24"/>
        </w:rPr>
        <w:t>í</w:t>
      </w:r>
      <w:r w:rsidR="0069670B" w:rsidRPr="00FE46A4">
        <w:rPr>
          <w:rFonts w:ascii="Century Gothic" w:eastAsia="Century Gothic" w:hAnsi="Century Gothic" w:cs="Century Gothic"/>
          <w:sz w:val="24"/>
          <w:szCs w:val="24"/>
        </w:rPr>
        <w:t xml:space="preserve">tulo X Bis, </w:t>
      </w:r>
      <w:r w:rsidR="00926DEB">
        <w:rPr>
          <w:rFonts w:ascii="Century Gothic" w:eastAsia="Century Gothic" w:hAnsi="Century Gothic" w:cs="Century Gothic"/>
          <w:sz w:val="24"/>
          <w:szCs w:val="24"/>
        </w:rPr>
        <w:t>y</w:t>
      </w:r>
      <w:r w:rsidR="00915527">
        <w:rPr>
          <w:rFonts w:ascii="Century Gothic" w:eastAsia="Century Gothic" w:hAnsi="Century Gothic" w:cs="Century Gothic"/>
          <w:sz w:val="24"/>
          <w:szCs w:val="24"/>
        </w:rPr>
        <w:t xml:space="preserve"> </w:t>
      </w:r>
      <w:r w:rsidR="007A0070" w:rsidRPr="00FE46A4">
        <w:rPr>
          <w:rFonts w:ascii="Century Gothic" w:eastAsia="Century Gothic" w:hAnsi="Century Gothic" w:cs="Century Gothic"/>
          <w:sz w:val="24"/>
          <w:szCs w:val="24"/>
        </w:rPr>
        <w:t xml:space="preserve">los </w:t>
      </w:r>
      <w:r w:rsidR="0069670B" w:rsidRPr="00FE46A4">
        <w:rPr>
          <w:rFonts w:ascii="Century Gothic" w:eastAsia="Century Gothic" w:hAnsi="Century Gothic" w:cs="Century Gothic"/>
          <w:sz w:val="24"/>
          <w:szCs w:val="24"/>
        </w:rPr>
        <w:t xml:space="preserve">artículos 55 Bis, 55 Ter, 55 </w:t>
      </w:r>
      <w:proofErr w:type="spellStart"/>
      <w:r w:rsidR="0069670B" w:rsidRPr="00FE46A4">
        <w:rPr>
          <w:rFonts w:ascii="Century Gothic" w:eastAsia="Century Gothic" w:hAnsi="Century Gothic" w:cs="Century Gothic"/>
          <w:sz w:val="24"/>
          <w:szCs w:val="24"/>
        </w:rPr>
        <w:t>Quater</w:t>
      </w:r>
      <w:proofErr w:type="spellEnd"/>
      <w:r w:rsidR="0069670B" w:rsidRPr="00FE46A4">
        <w:rPr>
          <w:rFonts w:ascii="Century Gothic" w:eastAsia="Century Gothic" w:hAnsi="Century Gothic" w:cs="Century Gothic"/>
          <w:sz w:val="24"/>
          <w:szCs w:val="24"/>
        </w:rPr>
        <w:t xml:space="preserve"> y 55 Quinquies</w:t>
      </w:r>
      <w:r w:rsidR="006F6325">
        <w:rPr>
          <w:rFonts w:ascii="Century Gothic" w:eastAsia="Century Gothic" w:hAnsi="Century Gothic" w:cs="Century Gothic"/>
          <w:sz w:val="24"/>
          <w:szCs w:val="24"/>
        </w:rPr>
        <w:t>,</w:t>
      </w:r>
      <w:r w:rsidR="0069670B" w:rsidRPr="00FE46A4">
        <w:rPr>
          <w:rFonts w:ascii="Century Gothic" w:eastAsia="Century Gothic" w:hAnsi="Century Gothic" w:cs="Century Gothic"/>
          <w:sz w:val="24"/>
          <w:szCs w:val="24"/>
        </w:rPr>
        <w:t xml:space="preserve"> </w:t>
      </w:r>
      <w:r w:rsidR="00F6427F" w:rsidRPr="00FE46A4">
        <w:rPr>
          <w:rFonts w:ascii="Century Gothic" w:eastAsia="Century Gothic" w:hAnsi="Century Gothic" w:cs="Century Gothic"/>
          <w:sz w:val="24"/>
          <w:szCs w:val="24"/>
        </w:rPr>
        <w:t>a</w:t>
      </w:r>
      <w:r w:rsidRPr="00FE46A4">
        <w:rPr>
          <w:rFonts w:ascii="Century Gothic" w:eastAsia="Century Gothic" w:hAnsi="Century Gothic" w:cs="Century Gothic"/>
          <w:sz w:val="24"/>
          <w:szCs w:val="24"/>
        </w:rPr>
        <w:t xml:space="preserve"> la Ley de Turismo del Estado de Chihuahua, </w:t>
      </w:r>
      <w:r w:rsidRPr="00FE46A4">
        <w:rPr>
          <w:rFonts w:ascii="Century Gothic" w:eastAsia="Century Gothic" w:hAnsi="Century Gothic" w:cs="Century Gothic"/>
          <w:bCs/>
          <w:sz w:val="24"/>
          <w:szCs w:val="24"/>
        </w:rPr>
        <w:t>para quedar com</w:t>
      </w:r>
      <w:r w:rsidRPr="00FE46A4">
        <w:rPr>
          <w:rFonts w:ascii="Century Gothic" w:eastAsia="Century Gothic" w:hAnsi="Century Gothic" w:cs="Century Gothic"/>
          <w:sz w:val="24"/>
          <w:szCs w:val="24"/>
        </w:rPr>
        <w:t xml:space="preserve">o sigue: </w:t>
      </w:r>
    </w:p>
    <w:p w14:paraId="0A968ED6" w14:textId="77777777" w:rsidR="00787071" w:rsidRDefault="00787071" w:rsidP="004C1957">
      <w:pPr>
        <w:pStyle w:val="Cuerpo"/>
        <w:jc w:val="center"/>
        <w:rPr>
          <w:rFonts w:ascii="Century Gothic" w:eastAsia="Century Gothic" w:hAnsi="Century Gothic" w:cs="Century Gothic"/>
          <w:color w:val="auto"/>
        </w:rPr>
      </w:pPr>
    </w:p>
    <w:p w14:paraId="055F0878" w14:textId="25E5200A" w:rsidR="004C1957" w:rsidRPr="00FE46A4" w:rsidRDefault="004C1957" w:rsidP="004C1957">
      <w:pPr>
        <w:pStyle w:val="Cuerpo"/>
        <w:jc w:val="center"/>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CAPÍTULO X Bis</w:t>
      </w:r>
    </w:p>
    <w:p w14:paraId="29D49666" w14:textId="77777777" w:rsidR="004C1957" w:rsidRPr="00FE46A4" w:rsidRDefault="004C1957" w:rsidP="004C1957">
      <w:pPr>
        <w:pStyle w:val="Cuerpo"/>
        <w:jc w:val="center"/>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 xml:space="preserve">DEL TURISMO ACCESIBLE </w:t>
      </w:r>
    </w:p>
    <w:p w14:paraId="578253F2" w14:textId="77777777" w:rsidR="00F93C08" w:rsidRPr="00FE46A4" w:rsidRDefault="00F93C08" w:rsidP="0069670B">
      <w:pPr>
        <w:pStyle w:val="Cuerpo"/>
        <w:spacing w:line="276" w:lineRule="auto"/>
        <w:jc w:val="both"/>
        <w:rPr>
          <w:rStyle w:val="Ninguno"/>
          <w:rFonts w:ascii="Century Gothic" w:hAnsi="Century Gothic"/>
          <w:b/>
          <w:bCs/>
          <w:color w:val="auto"/>
          <w:lang w:val="es-ES_tradnl"/>
        </w:rPr>
      </w:pPr>
    </w:p>
    <w:p w14:paraId="76367127" w14:textId="4E2E0BAA" w:rsidR="0069670B" w:rsidRPr="00FE46A4" w:rsidRDefault="0069670B" w:rsidP="00F93C08">
      <w:pPr>
        <w:pStyle w:val="Cuerpo"/>
        <w:spacing w:line="360" w:lineRule="auto"/>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Artículo 55 Bis. La Secretaría, con el apoyo y en coordinación con las demás dependencias estatales y municipales competentes, promoverá la prestación de servicios turísticos con accesibilidad, que tengan por objeto beneficiar a las personas con discapacidad.</w:t>
      </w:r>
    </w:p>
    <w:p w14:paraId="219FE705" w14:textId="77777777" w:rsidR="0069670B" w:rsidRPr="00FE46A4" w:rsidRDefault="0069670B" w:rsidP="00F93C08">
      <w:pPr>
        <w:pStyle w:val="Cuerpo"/>
        <w:spacing w:line="360" w:lineRule="auto"/>
        <w:jc w:val="both"/>
        <w:rPr>
          <w:rStyle w:val="Ninguno"/>
          <w:rFonts w:ascii="Century Gothic" w:eastAsia="Century Gothic" w:hAnsi="Century Gothic" w:cs="Century Gothic"/>
          <w:b/>
          <w:bCs/>
          <w:color w:val="auto"/>
          <w:lang w:val="es-ES_tradnl"/>
        </w:rPr>
      </w:pPr>
    </w:p>
    <w:p w14:paraId="0E6E7C6B" w14:textId="694CDE13" w:rsidR="0069670B" w:rsidRPr="00FE46A4" w:rsidRDefault="0069670B" w:rsidP="00F93C08">
      <w:pPr>
        <w:pStyle w:val="Cuerpo"/>
        <w:spacing w:line="360" w:lineRule="auto"/>
        <w:jc w:val="both"/>
        <w:rPr>
          <w:rStyle w:val="Ninguno"/>
          <w:rFonts w:ascii="Century Gothic" w:hAnsi="Century Gothic"/>
          <w:b/>
          <w:bCs/>
          <w:color w:val="auto"/>
          <w:lang w:val="es-ES_tradnl"/>
        </w:rPr>
      </w:pPr>
      <w:r w:rsidRPr="00FE46A4">
        <w:rPr>
          <w:rStyle w:val="Ninguno"/>
          <w:rFonts w:ascii="Century Gothic" w:hAnsi="Century Gothic"/>
          <w:b/>
          <w:bCs/>
          <w:color w:val="auto"/>
          <w:lang w:val="es-ES_tradnl"/>
        </w:rPr>
        <w:t>El turismo accesible implica un proceso de colaboración entre el sector turístico</w:t>
      </w:r>
      <w:r w:rsidR="008F2A3F">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para permitir a las personas con discapacidad</w:t>
      </w:r>
      <w:r w:rsidR="009E5289">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en distintas dimensiones, entre ellas las de movilidad, visión, audición y cognición, actuar con independencia, igualdad y </w:t>
      </w:r>
      <w:r w:rsidRPr="00FE46A4">
        <w:rPr>
          <w:rStyle w:val="Ninguno"/>
          <w:rFonts w:ascii="Century Gothic" w:hAnsi="Century Gothic"/>
          <w:b/>
          <w:bCs/>
          <w:color w:val="auto"/>
          <w:lang w:val="es-ES_tradnl"/>
        </w:rPr>
        <w:lastRenderedPageBreak/>
        <w:t xml:space="preserve">dignidad, </w:t>
      </w:r>
      <w:r w:rsidR="009E5289">
        <w:rPr>
          <w:rStyle w:val="Ninguno"/>
          <w:rFonts w:ascii="Century Gothic" w:hAnsi="Century Gothic"/>
          <w:b/>
          <w:bCs/>
          <w:color w:val="auto"/>
          <w:lang w:val="es-ES_tradnl"/>
        </w:rPr>
        <w:t>a través de</w:t>
      </w:r>
      <w:r w:rsidRPr="00FE46A4">
        <w:rPr>
          <w:rStyle w:val="Ninguno"/>
          <w:rFonts w:ascii="Century Gothic" w:hAnsi="Century Gothic"/>
          <w:b/>
          <w:bCs/>
          <w:color w:val="auto"/>
          <w:lang w:val="es-ES_tradnl"/>
        </w:rPr>
        <w:t xml:space="preserve"> una oferta de productos, servicios y entornos de turismo diseñados de manera universal.</w:t>
      </w:r>
    </w:p>
    <w:p w14:paraId="203CCE09" w14:textId="57B9043D" w:rsidR="00F93C08" w:rsidRPr="00FE46A4" w:rsidRDefault="00F93C08" w:rsidP="0069670B">
      <w:pPr>
        <w:pStyle w:val="Cuerpo"/>
        <w:spacing w:line="276" w:lineRule="auto"/>
        <w:jc w:val="both"/>
        <w:rPr>
          <w:rStyle w:val="Ninguno"/>
          <w:rFonts w:ascii="Century Gothic" w:hAnsi="Century Gothic"/>
          <w:b/>
          <w:bCs/>
          <w:color w:val="auto"/>
          <w:lang w:val="es-ES_tradnl"/>
        </w:rPr>
      </w:pPr>
    </w:p>
    <w:p w14:paraId="66D05B18" w14:textId="788ABBCF" w:rsidR="007B2B4A" w:rsidRPr="00FE46A4" w:rsidRDefault="007B2B4A" w:rsidP="007B2B4A">
      <w:pPr>
        <w:pStyle w:val="Cuerpo"/>
        <w:spacing w:line="360" w:lineRule="auto"/>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Artículo 55 Ter. La Secretaría promoverá el diseño, aplicación y fomento de una política estatal que atienda al turismo accesible, en la cual se deberá tomar en cuenta</w:t>
      </w:r>
      <w:r w:rsidR="00637A83">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cuando menos</w:t>
      </w:r>
      <w:r w:rsidR="00637A83">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los aspectos siguientes:</w:t>
      </w:r>
    </w:p>
    <w:p w14:paraId="6243A586" w14:textId="77777777" w:rsidR="007B2B4A" w:rsidRPr="00FE46A4" w:rsidRDefault="007B2B4A" w:rsidP="00D67DD9">
      <w:pPr>
        <w:pStyle w:val="Cuerpo"/>
        <w:spacing w:line="360" w:lineRule="auto"/>
        <w:ind w:left="1985" w:hanging="1276"/>
        <w:jc w:val="both"/>
        <w:rPr>
          <w:rStyle w:val="Ninguno"/>
          <w:rFonts w:ascii="Century Gothic" w:eastAsia="Century Gothic" w:hAnsi="Century Gothic" w:cs="Century Gothic"/>
          <w:b/>
          <w:bCs/>
          <w:color w:val="auto"/>
          <w:lang w:val="es-ES_tradnl"/>
        </w:rPr>
      </w:pPr>
    </w:p>
    <w:p w14:paraId="5831DE8B" w14:textId="23FDAA9F" w:rsidR="007B2B4A" w:rsidRPr="00FE46A4" w:rsidRDefault="007B2B4A" w:rsidP="00D67DD9">
      <w:pPr>
        <w:pStyle w:val="Cuerpo"/>
        <w:spacing w:line="360" w:lineRule="auto"/>
        <w:ind w:left="1985" w:hanging="567"/>
        <w:jc w:val="both"/>
        <w:rPr>
          <w:rStyle w:val="Ninguno"/>
          <w:rFonts w:ascii="Century Gothic" w:hAnsi="Century Gothic"/>
          <w:b/>
          <w:bCs/>
          <w:color w:val="auto"/>
          <w:lang w:val="es-ES_tradnl"/>
        </w:rPr>
      </w:pPr>
      <w:r w:rsidRPr="00FE46A4">
        <w:rPr>
          <w:rStyle w:val="Ninguno"/>
          <w:rFonts w:ascii="Century Gothic" w:hAnsi="Century Gothic"/>
          <w:b/>
          <w:bCs/>
          <w:color w:val="auto"/>
          <w:lang w:val="es-ES_tradnl"/>
        </w:rPr>
        <w:t xml:space="preserve">I. </w:t>
      </w:r>
      <w:r w:rsidR="00D67DD9" w:rsidRPr="00FE46A4">
        <w:rPr>
          <w:rStyle w:val="Ninguno"/>
          <w:rFonts w:ascii="Century Gothic" w:hAnsi="Century Gothic"/>
          <w:b/>
          <w:bCs/>
          <w:color w:val="auto"/>
          <w:lang w:val="es-ES_tradnl"/>
        </w:rPr>
        <w:tab/>
      </w:r>
      <w:r w:rsidRPr="00FE46A4">
        <w:rPr>
          <w:rStyle w:val="Ninguno"/>
          <w:rFonts w:ascii="Century Gothic" w:hAnsi="Century Gothic"/>
          <w:b/>
          <w:bCs/>
          <w:color w:val="auto"/>
          <w:lang w:val="es-ES_tradnl"/>
        </w:rPr>
        <w:t xml:space="preserve">Fomento a la infraestructura accesible. </w:t>
      </w:r>
    </w:p>
    <w:p w14:paraId="0C3364AC" w14:textId="77777777" w:rsidR="007B2B4A" w:rsidRPr="00FE46A4" w:rsidRDefault="007B2B4A" w:rsidP="00D67DD9">
      <w:pPr>
        <w:pStyle w:val="Cuerpo"/>
        <w:spacing w:line="360" w:lineRule="auto"/>
        <w:ind w:left="1843" w:hanging="1134"/>
        <w:jc w:val="both"/>
        <w:rPr>
          <w:rStyle w:val="Ninguno"/>
          <w:rFonts w:ascii="Century Gothic" w:eastAsia="Century Gothic" w:hAnsi="Century Gothic" w:cs="Century Gothic"/>
          <w:b/>
          <w:bCs/>
          <w:color w:val="auto"/>
          <w:lang w:val="es-ES_tradnl"/>
        </w:rPr>
      </w:pPr>
    </w:p>
    <w:p w14:paraId="2AA9DCB9" w14:textId="7300C9E8" w:rsidR="007B2B4A" w:rsidRPr="00FE46A4" w:rsidRDefault="007B2B4A" w:rsidP="00D67DD9">
      <w:pPr>
        <w:pStyle w:val="Cuerpo"/>
        <w:spacing w:line="360" w:lineRule="auto"/>
        <w:ind w:left="1985" w:hanging="567"/>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II.</w:t>
      </w:r>
      <w:r w:rsidR="00D67DD9" w:rsidRPr="00FE46A4">
        <w:rPr>
          <w:rStyle w:val="Ninguno"/>
          <w:rFonts w:ascii="Century Gothic" w:hAnsi="Century Gothic"/>
          <w:b/>
          <w:bCs/>
          <w:color w:val="auto"/>
          <w:lang w:val="es-ES_tradnl"/>
        </w:rPr>
        <w:tab/>
      </w:r>
      <w:r w:rsidRPr="00FE46A4">
        <w:rPr>
          <w:rStyle w:val="Ninguno"/>
          <w:rFonts w:ascii="Century Gothic" w:hAnsi="Century Gothic"/>
          <w:b/>
          <w:bCs/>
          <w:color w:val="auto"/>
          <w:lang w:val="es-ES_tradnl"/>
        </w:rPr>
        <w:t xml:space="preserve"> Aplicación de programas de calidad turística, con criterios de accesibilidad e inclusión. </w:t>
      </w:r>
    </w:p>
    <w:p w14:paraId="51856E90" w14:textId="77777777" w:rsidR="007B2B4A" w:rsidRPr="00FE46A4" w:rsidRDefault="007B2B4A" w:rsidP="00D67DD9">
      <w:pPr>
        <w:pStyle w:val="Cuerpo"/>
        <w:spacing w:line="360" w:lineRule="auto"/>
        <w:ind w:left="1843" w:hanging="425"/>
        <w:jc w:val="both"/>
        <w:rPr>
          <w:rStyle w:val="Ninguno"/>
          <w:rFonts w:ascii="Century Gothic" w:eastAsia="Century Gothic" w:hAnsi="Century Gothic" w:cs="Century Gothic"/>
          <w:b/>
          <w:bCs/>
          <w:color w:val="auto"/>
          <w:lang w:val="es-ES_tradnl"/>
        </w:rPr>
      </w:pPr>
    </w:p>
    <w:p w14:paraId="06EF5D7D" w14:textId="4FFD38AC" w:rsidR="007B2B4A" w:rsidRPr="00FE46A4" w:rsidRDefault="007B2B4A" w:rsidP="00D67DD9">
      <w:pPr>
        <w:pStyle w:val="Cuerpo"/>
        <w:spacing w:line="360" w:lineRule="auto"/>
        <w:ind w:left="1985" w:hanging="567"/>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 xml:space="preserve">III. </w:t>
      </w:r>
      <w:r w:rsidR="00D67DD9" w:rsidRPr="00FE46A4">
        <w:rPr>
          <w:rStyle w:val="Ninguno"/>
          <w:rFonts w:ascii="Century Gothic" w:hAnsi="Century Gothic"/>
          <w:b/>
          <w:bCs/>
          <w:color w:val="auto"/>
          <w:lang w:val="es-ES_tradnl"/>
        </w:rPr>
        <w:tab/>
      </w:r>
      <w:r w:rsidRPr="00FE46A4">
        <w:rPr>
          <w:rStyle w:val="Ninguno"/>
          <w:rFonts w:ascii="Century Gothic" w:hAnsi="Century Gothic"/>
          <w:b/>
          <w:bCs/>
          <w:color w:val="auto"/>
          <w:lang w:val="es-ES_tradnl"/>
        </w:rPr>
        <w:t xml:space="preserve">Apoyo e impulso a los destinos turísticos que faciliten el uso y disfrute de su infraestructura a personas con discapacidad. </w:t>
      </w:r>
    </w:p>
    <w:p w14:paraId="27E2295A" w14:textId="77777777" w:rsidR="007B2B4A" w:rsidRPr="00FE46A4" w:rsidRDefault="007B2B4A" w:rsidP="00D67DD9">
      <w:pPr>
        <w:pStyle w:val="Cuerpo"/>
        <w:spacing w:line="360" w:lineRule="auto"/>
        <w:ind w:left="1843" w:hanging="425"/>
        <w:jc w:val="both"/>
        <w:rPr>
          <w:rStyle w:val="Ninguno"/>
          <w:rFonts w:ascii="Century Gothic" w:eastAsia="Century Gothic" w:hAnsi="Century Gothic" w:cs="Century Gothic"/>
          <w:b/>
          <w:bCs/>
          <w:color w:val="auto"/>
          <w:lang w:val="es-ES_tradnl"/>
        </w:rPr>
      </w:pPr>
    </w:p>
    <w:p w14:paraId="2A592A3A" w14:textId="5CA95592" w:rsidR="007B2B4A" w:rsidRPr="00FE46A4" w:rsidRDefault="007B2B4A" w:rsidP="00D67DD9">
      <w:pPr>
        <w:pStyle w:val="Cuerpo"/>
        <w:spacing w:line="360" w:lineRule="auto"/>
        <w:ind w:left="1985" w:hanging="567"/>
        <w:jc w:val="both"/>
        <w:rPr>
          <w:rStyle w:val="Ninguno"/>
          <w:rFonts w:ascii="Century Gothic" w:hAnsi="Century Gothic"/>
          <w:b/>
          <w:bCs/>
          <w:color w:val="auto"/>
          <w:lang w:val="es-ES_tradnl"/>
        </w:rPr>
      </w:pPr>
      <w:r w:rsidRPr="00FE46A4">
        <w:rPr>
          <w:rStyle w:val="Ninguno"/>
          <w:rFonts w:ascii="Century Gothic" w:hAnsi="Century Gothic"/>
          <w:b/>
          <w:bCs/>
          <w:color w:val="auto"/>
          <w:lang w:val="es-ES_tradnl"/>
        </w:rPr>
        <w:t xml:space="preserve">IV. </w:t>
      </w:r>
      <w:r w:rsidR="00D67DD9" w:rsidRPr="00FE46A4">
        <w:rPr>
          <w:rStyle w:val="Ninguno"/>
          <w:rFonts w:ascii="Century Gothic" w:hAnsi="Century Gothic"/>
          <w:b/>
          <w:bCs/>
          <w:color w:val="auto"/>
          <w:lang w:val="es-ES_tradnl"/>
        </w:rPr>
        <w:tab/>
      </w:r>
      <w:r w:rsidRPr="00FE46A4">
        <w:rPr>
          <w:rStyle w:val="Ninguno"/>
          <w:rFonts w:ascii="Century Gothic" w:hAnsi="Century Gothic"/>
          <w:b/>
          <w:bCs/>
          <w:color w:val="auto"/>
          <w:lang w:val="es-ES_tradnl"/>
        </w:rPr>
        <w:t>Programar y ejecutar permanentemente</w:t>
      </w:r>
      <w:r w:rsidR="00F41454">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en coordinación con instituciones u organizaciones especializadas</w:t>
      </w:r>
      <w:r w:rsidR="00F41454">
        <w:rPr>
          <w:rStyle w:val="Ninguno"/>
          <w:rFonts w:ascii="Century Gothic" w:hAnsi="Century Gothic"/>
          <w:b/>
          <w:bCs/>
          <w:color w:val="auto"/>
          <w:lang w:val="es-ES_tradnl"/>
        </w:rPr>
        <w:t>,</w:t>
      </w:r>
      <w:r w:rsidRPr="00FE46A4">
        <w:rPr>
          <w:rStyle w:val="Ninguno"/>
          <w:rFonts w:ascii="Century Gothic" w:hAnsi="Century Gothic"/>
          <w:b/>
          <w:bCs/>
          <w:color w:val="auto"/>
          <w:lang w:val="es-ES_tradnl"/>
        </w:rPr>
        <w:t xml:space="preserve"> cursos de capacitación, actualización, sensibilización en materia de discapacidad, así como capacitación en lengua de señas, dirigidos a personal administrativo en hoteles, restaurantes, centros y lugares turísticos del Estado</w:t>
      </w:r>
      <w:r w:rsidRPr="000A5C5A">
        <w:rPr>
          <w:rStyle w:val="Ninguno"/>
          <w:rFonts w:ascii="Century Gothic" w:hAnsi="Century Gothic"/>
          <w:b/>
          <w:bCs/>
          <w:color w:val="auto"/>
          <w:lang w:val="es-ES_tradnl"/>
        </w:rPr>
        <w:t>.</w:t>
      </w:r>
      <w:r w:rsidR="00CC715D" w:rsidRPr="000A5C5A">
        <w:rPr>
          <w:rStyle w:val="Ninguno"/>
          <w:rFonts w:ascii="Century Gothic" w:hAnsi="Century Gothic"/>
          <w:b/>
          <w:bCs/>
          <w:color w:val="auto"/>
          <w:lang w:val="es-ES_tradnl"/>
        </w:rPr>
        <w:t xml:space="preserve"> </w:t>
      </w:r>
    </w:p>
    <w:p w14:paraId="6313F894" w14:textId="77777777" w:rsidR="005E2474" w:rsidRPr="00FE46A4" w:rsidRDefault="005E2474" w:rsidP="007B2B4A">
      <w:pPr>
        <w:pStyle w:val="Cuerpo"/>
        <w:spacing w:line="360" w:lineRule="auto"/>
        <w:jc w:val="both"/>
        <w:rPr>
          <w:rStyle w:val="Ninguno"/>
          <w:rFonts w:ascii="Century Gothic" w:eastAsia="Century Gothic" w:hAnsi="Century Gothic" w:cs="Century Gothic"/>
          <w:b/>
          <w:bCs/>
          <w:color w:val="auto"/>
        </w:rPr>
      </w:pPr>
    </w:p>
    <w:p w14:paraId="14B088D6" w14:textId="77777777" w:rsidR="00244487" w:rsidRPr="00FE46A4" w:rsidRDefault="00244487" w:rsidP="00244487">
      <w:pPr>
        <w:pStyle w:val="Cuerpo"/>
        <w:spacing w:line="360" w:lineRule="auto"/>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lastRenderedPageBreak/>
        <w:t xml:space="preserve">Artículo 55 </w:t>
      </w:r>
      <w:proofErr w:type="spellStart"/>
      <w:r w:rsidRPr="00FE46A4">
        <w:rPr>
          <w:rStyle w:val="Ninguno"/>
          <w:rFonts w:ascii="Century Gothic" w:hAnsi="Century Gothic"/>
          <w:b/>
          <w:bCs/>
          <w:color w:val="auto"/>
          <w:lang w:val="es-ES_tradnl"/>
        </w:rPr>
        <w:t>Quater</w:t>
      </w:r>
      <w:proofErr w:type="spellEnd"/>
      <w:r w:rsidRPr="00FE46A4">
        <w:rPr>
          <w:rStyle w:val="Ninguno"/>
          <w:rFonts w:ascii="Century Gothic" w:hAnsi="Century Gothic"/>
          <w:b/>
          <w:bCs/>
          <w:color w:val="auto"/>
          <w:lang w:val="es-ES_tradnl"/>
        </w:rPr>
        <w:t>. El sector turístico, a través de los municipios y prestadores de servicios, promoverá productos y materiales para atender a las personas con discapacidad, para que su estancia y experiencia sean agradables y seguras en los destinos turísticos.</w:t>
      </w:r>
    </w:p>
    <w:p w14:paraId="537E3A8E" w14:textId="77777777" w:rsidR="00244487" w:rsidRPr="00FE46A4" w:rsidRDefault="00244487" w:rsidP="00244487">
      <w:pPr>
        <w:pStyle w:val="Cuerpo"/>
        <w:spacing w:line="360" w:lineRule="auto"/>
        <w:jc w:val="both"/>
        <w:rPr>
          <w:rStyle w:val="Ninguno"/>
          <w:rFonts w:ascii="Century Gothic" w:eastAsia="Century Gothic" w:hAnsi="Century Gothic" w:cs="Century Gothic"/>
          <w:b/>
          <w:bCs/>
          <w:color w:val="auto"/>
          <w:lang w:val="es-ES_tradnl"/>
        </w:rPr>
      </w:pPr>
    </w:p>
    <w:p w14:paraId="5F00DB87" w14:textId="15642E68" w:rsidR="00C34E20" w:rsidRDefault="00244487" w:rsidP="00244487">
      <w:pPr>
        <w:pStyle w:val="Cuerpo"/>
        <w:spacing w:line="360" w:lineRule="auto"/>
        <w:jc w:val="both"/>
        <w:rPr>
          <w:rStyle w:val="Ninguno"/>
          <w:rFonts w:ascii="Century Gothic" w:hAnsi="Century Gothic"/>
          <w:b/>
          <w:bCs/>
          <w:color w:val="auto"/>
          <w:lang w:val="es-ES_tradnl"/>
        </w:rPr>
      </w:pPr>
      <w:r w:rsidRPr="00FE46A4">
        <w:rPr>
          <w:rStyle w:val="Ninguno"/>
          <w:rFonts w:ascii="Century Gothic" w:hAnsi="Century Gothic"/>
          <w:b/>
          <w:bCs/>
          <w:color w:val="auto"/>
          <w:lang w:val="es-ES_tradnl"/>
        </w:rPr>
        <w:t xml:space="preserve">La Secretaría supervisará </w:t>
      </w:r>
      <w:r w:rsidR="003872D2">
        <w:rPr>
          <w:rStyle w:val="Ninguno"/>
          <w:rFonts w:ascii="Century Gothic" w:hAnsi="Century Gothic"/>
          <w:b/>
          <w:bCs/>
          <w:color w:val="auto"/>
          <w:lang w:val="es-ES_tradnl"/>
        </w:rPr>
        <w:t xml:space="preserve">el cumplimiento de lo dispuesto en este Capítulo. </w:t>
      </w:r>
    </w:p>
    <w:p w14:paraId="122FE204" w14:textId="51FE6A3A" w:rsidR="007A58D3" w:rsidRDefault="007A58D3" w:rsidP="00244487">
      <w:pPr>
        <w:pStyle w:val="Cuerpo"/>
        <w:spacing w:line="360" w:lineRule="auto"/>
        <w:jc w:val="both"/>
      </w:pPr>
    </w:p>
    <w:p w14:paraId="3B2FA1C9" w14:textId="37054F36" w:rsidR="00244487" w:rsidRPr="00FE46A4" w:rsidRDefault="00244487" w:rsidP="00244487">
      <w:pPr>
        <w:pStyle w:val="Cuerpo"/>
        <w:spacing w:line="360" w:lineRule="auto"/>
        <w:jc w:val="both"/>
        <w:rPr>
          <w:rStyle w:val="Ninguno"/>
          <w:rFonts w:ascii="Century Gothic" w:eastAsia="Century Gothic" w:hAnsi="Century Gothic" w:cs="Century Gothic"/>
          <w:b/>
          <w:bCs/>
          <w:color w:val="auto"/>
        </w:rPr>
      </w:pPr>
      <w:r w:rsidRPr="00FE46A4">
        <w:rPr>
          <w:rStyle w:val="Ninguno"/>
          <w:rFonts w:ascii="Century Gothic" w:hAnsi="Century Gothic"/>
          <w:b/>
          <w:bCs/>
          <w:color w:val="auto"/>
          <w:lang w:val="es-ES_tradnl"/>
        </w:rPr>
        <w:t xml:space="preserve">Artículo 55 Quinquies. </w:t>
      </w:r>
      <w:r w:rsidRPr="00F22315">
        <w:rPr>
          <w:rStyle w:val="Ninguno"/>
          <w:rFonts w:ascii="Century Gothic" w:hAnsi="Century Gothic"/>
          <w:b/>
          <w:bCs/>
          <w:color w:val="auto"/>
          <w:lang w:val="es-ES_tradnl"/>
        </w:rPr>
        <w:t xml:space="preserve">La Secretaría fomentará que </w:t>
      </w:r>
      <w:r w:rsidR="00760448" w:rsidRPr="00F22315">
        <w:rPr>
          <w:rStyle w:val="Ninguno"/>
          <w:rFonts w:ascii="Century Gothic" w:hAnsi="Century Gothic"/>
          <w:b/>
          <w:bCs/>
          <w:color w:val="auto"/>
          <w:lang w:val="es-ES_tradnl"/>
        </w:rPr>
        <w:t xml:space="preserve">las personas empresarias </w:t>
      </w:r>
      <w:r w:rsidRPr="00F22315">
        <w:rPr>
          <w:rStyle w:val="Ninguno"/>
          <w:rFonts w:ascii="Century Gothic" w:hAnsi="Century Gothic"/>
          <w:b/>
          <w:bCs/>
          <w:color w:val="auto"/>
          <w:lang w:val="es-ES_tradnl"/>
        </w:rPr>
        <w:t xml:space="preserve">locales </w:t>
      </w:r>
      <w:r w:rsidR="00760448" w:rsidRPr="00F22315">
        <w:rPr>
          <w:rStyle w:val="Ninguno"/>
          <w:rFonts w:ascii="Century Gothic" w:hAnsi="Century Gothic"/>
          <w:b/>
          <w:bCs/>
          <w:color w:val="auto"/>
          <w:lang w:val="es-ES_tradnl"/>
        </w:rPr>
        <w:t>dedicadas</w:t>
      </w:r>
      <w:r w:rsidR="00F22315" w:rsidRPr="00F22315">
        <w:rPr>
          <w:rStyle w:val="Ninguno"/>
          <w:rFonts w:ascii="Century Gothic" w:hAnsi="Century Gothic"/>
          <w:b/>
          <w:bCs/>
          <w:color w:val="auto"/>
          <w:lang w:val="es-ES_tradnl"/>
        </w:rPr>
        <w:t xml:space="preserve"> </w:t>
      </w:r>
      <w:r w:rsidRPr="00F22315">
        <w:rPr>
          <w:rStyle w:val="Ninguno"/>
          <w:rFonts w:ascii="Century Gothic" w:hAnsi="Century Gothic"/>
          <w:b/>
          <w:bCs/>
          <w:color w:val="auto"/>
          <w:lang w:val="es-ES_tradnl"/>
        </w:rPr>
        <w:t>al sector turístico</w:t>
      </w:r>
      <w:r w:rsidR="00E05D79">
        <w:rPr>
          <w:rStyle w:val="Ninguno"/>
          <w:rFonts w:ascii="Century Gothic" w:hAnsi="Century Gothic"/>
          <w:b/>
          <w:bCs/>
          <w:color w:val="auto"/>
          <w:lang w:val="es-ES_tradnl"/>
        </w:rPr>
        <w:t>,</w:t>
      </w:r>
      <w:r w:rsidRPr="00F22315">
        <w:rPr>
          <w:rStyle w:val="Ninguno"/>
          <w:rFonts w:ascii="Century Gothic" w:hAnsi="Century Gothic"/>
          <w:b/>
          <w:bCs/>
          <w:color w:val="auto"/>
          <w:lang w:val="es-ES_tradnl"/>
        </w:rPr>
        <w:t xml:space="preserve"> contribuyan al desarrollo con enfoque de responsabilidad social en la comunidad.</w:t>
      </w:r>
      <w:r w:rsidRPr="00FE46A4">
        <w:rPr>
          <w:rStyle w:val="Ninguno"/>
          <w:rFonts w:ascii="Century Gothic" w:hAnsi="Century Gothic"/>
          <w:b/>
          <w:bCs/>
          <w:color w:val="auto"/>
          <w:lang w:val="es-ES_tradnl"/>
        </w:rPr>
        <w:t xml:space="preserve"> </w:t>
      </w:r>
    </w:p>
    <w:p w14:paraId="22900815" w14:textId="77777777" w:rsidR="00F22315" w:rsidRDefault="00F22315" w:rsidP="00F22315">
      <w:pPr>
        <w:pStyle w:val="Cuerpo"/>
        <w:rPr>
          <w:rStyle w:val="Ninguno"/>
          <w:rFonts w:ascii="Century Gothic" w:hAnsi="Century Gothic"/>
          <w:strike/>
          <w:color w:val="auto"/>
          <w:highlight w:val="yellow"/>
          <w:lang w:val="es-ES_tradnl"/>
        </w:rPr>
      </w:pPr>
    </w:p>
    <w:p w14:paraId="04F86E6D" w14:textId="49B0EFA3" w:rsidR="005E2474" w:rsidRPr="00F22315" w:rsidRDefault="005E2474" w:rsidP="00244487">
      <w:pPr>
        <w:spacing w:line="360" w:lineRule="auto"/>
        <w:jc w:val="both"/>
        <w:rPr>
          <w:rFonts w:ascii="Century Gothic" w:eastAsia="Century Gothic" w:hAnsi="Century Gothic" w:cs="Century Gothic"/>
          <w:b/>
          <w:bCs/>
          <w:sz w:val="24"/>
          <w:szCs w:val="24"/>
        </w:rPr>
      </w:pPr>
    </w:p>
    <w:p w14:paraId="7AFE01B7" w14:textId="423C94CB" w:rsidR="005B2F5B" w:rsidRPr="00FE46A4" w:rsidRDefault="005B2F5B" w:rsidP="005B2F5B">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4"/>
          <w:szCs w:val="24"/>
          <w:lang w:val="en-US" w:eastAsia="es-ES"/>
        </w:rPr>
      </w:pPr>
      <w:r w:rsidRPr="00FE46A4">
        <w:rPr>
          <w:rFonts w:ascii="Century Gothic" w:eastAsia="Century Gothic" w:hAnsi="Century Gothic" w:cs="Century Gothic"/>
          <w:b/>
          <w:position w:val="-1"/>
          <w:sz w:val="28"/>
          <w:szCs w:val="28"/>
          <w:lang w:val="en-US" w:eastAsia="es-ES"/>
        </w:rPr>
        <w:t>T R A N S I T O R I O</w:t>
      </w:r>
      <w:r w:rsidRPr="00FE46A4">
        <w:rPr>
          <w:rFonts w:ascii="Century Gothic" w:eastAsia="Century Gothic" w:hAnsi="Century Gothic" w:cs="Century Gothic"/>
          <w:b/>
          <w:position w:val="-1"/>
          <w:sz w:val="24"/>
          <w:szCs w:val="24"/>
          <w:lang w:val="en-US" w:eastAsia="es-ES"/>
        </w:rPr>
        <w:t xml:space="preserve"> </w:t>
      </w:r>
    </w:p>
    <w:p w14:paraId="2924F5CE" w14:textId="77777777" w:rsidR="00F25721" w:rsidRPr="00FE46A4" w:rsidRDefault="00F25721" w:rsidP="00031248">
      <w:pPr>
        <w:suppressAutoHyphens/>
        <w:spacing w:after="0" w:line="360" w:lineRule="auto"/>
        <w:ind w:leftChars="-1" w:hangingChars="1" w:hanging="2"/>
        <w:textDirection w:val="btLr"/>
        <w:textAlignment w:val="top"/>
        <w:outlineLvl w:val="0"/>
        <w:rPr>
          <w:rFonts w:ascii="Century Gothic" w:eastAsia="Century Gothic" w:hAnsi="Century Gothic" w:cs="Century Gothic"/>
          <w:b/>
          <w:position w:val="-1"/>
          <w:sz w:val="24"/>
          <w:szCs w:val="24"/>
          <w:lang w:val="en-US" w:eastAsia="es-ES"/>
        </w:rPr>
      </w:pPr>
    </w:p>
    <w:p w14:paraId="4D4F8FAC" w14:textId="1A0404C9" w:rsidR="005B2F5B" w:rsidRPr="00FE46A4" w:rsidRDefault="005B2F5B" w:rsidP="005B2F5B">
      <w:pPr>
        <w:spacing w:after="0" w:line="360" w:lineRule="auto"/>
        <w:jc w:val="both"/>
        <w:rPr>
          <w:rFonts w:ascii="Century Gothic" w:eastAsia="Calibri" w:hAnsi="Century Gothic" w:cs="Arial"/>
          <w:sz w:val="24"/>
          <w:szCs w:val="24"/>
        </w:rPr>
      </w:pPr>
      <w:r w:rsidRPr="00FE46A4">
        <w:rPr>
          <w:rFonts w:ascii="Century Gothic" w:eastAsia="Times New Roman" w:hAnsi="Century Gothic" w:cs="Times New Roman"/>
          <w:b/>
          <w:sz w:val="28"/>
          <w:szCs w:val="28"/>
          <w:lang w:eastAsia="es-MX"/>
        </w:rPr>
        <w:t>ARTÍCULO</w:t>
      </w:r>
      <w:r w:rsidRPr="00FE46A4">
        <w:rPr>
          <w:rFonts w:ascii="Century Gothic" w:eastAsia="Calibri" w:hAnsi="Century Gothic" w:cs="Arial"/>
          <w:b/>
          <w:sz w:val="28"/>
          <w:szCs w:val="28"/>
        </w:rPr>
        <w:t xml:space="preserve"> </w:t>
      </w:r>
      <w:proofErr w:type="gramStart"/>
      <w:r w:rsidR="002623CC" w:rsidRPr="00FE46A4">
        <w:rPr>
          <w:rFonts w:ascii="Century Gothic" w:eastAsia="Calibri" w:hAnsi="Century Gothic" w:cs="Arial"/>
          <w:b/>
          <w:sz w:val="28"/>
          <w:szCs w:val="28"/>
        </w:rPr>
        <w:t>ÚNICO</w:t>
      </w:r>
      <w:r w:rsidRPr="00FE46A4">
        <w:rPr>
          <w:rFonts w:ascii="Century Gothic" w:eastAsia="Calibri" w:hAnsi="Century Gothic" w:cs="Arial"/>
          <w:b/>
          <w:sz w:val="24"/>
          <w:szCs w:val="24"/>
        </w:rPr>
        <w:t>.</w:t>
      </w:r>
      <w:r w:rsidR="005872C0" w:rsidRPr="00FE46A4">
        <w:rPr>
          <w:rFonts w:ascii="Century Gothic" w:eastAsia="Calibri" w:hAnsi="Century Gothic" w:cs="Arial"/>
          <w:b/>
          <w:sz w:val="24"/>
          <w:szCs w:val="24"/>
        </w:rPr>
        <w:t>-</w:t>
      </w:r>
      <w:proofErr w:type="gramEnd"/>
      <w:r w:rsidRPr="00FE46A4">
        <w:rPr>
          <w:rFonts w:ascii="Century Gothic" w:eastAsia="Calibri" w:hAnsi="Century Gothic" w:cs="Arial"/>
          <w:b/>
          <w:sz w:val="24"/>
          <w:szCs w:val="24"/>
        </w:rPr>
        <w:t xml:space="preserve"> </w:t>
      </w:r>
      <w:r w:rsidRPr="00FE46A4">
        <w:rPr>
          <w:rFonts w:ascii="Century Gothic" w:eastAsia="Calibri" w:hAnsi="Century Gothic" w:cs="Arial"/>
          <w:sz w:val="24"/>
          <w:szCs w:val="24"/>
        </w:rPr>
        <w:t>El presente Decreto entrará en vigor al día siguiente de su publicación en el Periódico Oficial del Estado.</w:t>
      </w:r>
    </w:p>
    <w:p w14:paraId="5575A29E" w14:textId="6A767888" w:rsidR="005B2F5B" w:rsidRPr="00FE46A4" w:rsidRDefault="005B2F5B" w:rsidP="005B2F5B">
      <w:pPr>
        <w:spacing w:after="0" w:line="360" w:lineRule="auto"/>
        <w:jc w:val="both"/>
        <w:rPr>
          <w:rFonts w:ascii="Century Gothic" w:eastAsia="Calibri" w:hAnsi="Century Gothic" w:cs="Arial"/>
          <w:sz w:val="24"/>
          <w:szCs w:val="24"/>
        </w:rPr>
      </w:pPr>
      <w:r w:rsidRPr="00FE46A4">
        <w:rPr>
          <w:rFonts w:ascii="Century Gothic" w:eastAsia="Calibri" w:hAnsi="Century Gothic" w:cs="Arial"/>
          <w:b/>
          <w:sz w:val="28"/>
          <w:szCs w:val="28"/>
        </w:rPr>
        <w:t>ECONÓMICO.</w:t>
      </w:r>
      <w:r w:rsidRPr="00FE46A4">
        <w:rPr>
          <w:rFonts w:ascii="Century Gothic" w:eastAsia="Calibri" w:hAnsi="Century Gothic" w:cs="Arial"/>
          <w:b/>
          <w:sz w:val="24"/>
          <w:szCs w:val="24"/>
        </w:rPr>
        <w:t xml:space="preserve"> - </w:t>
      </w:r>
      <w:r w:rsidRPr="00FE46A4">
        <w:rPr>
          <w:rFonts w:ascii="Century Gothic" w:eastAsia="Calibri" w:hAnsi="Century Gothic" w:cs="Arial"/>
          <w:sz w:val="24"/>
          <w:szCs w:val="24"/>
        </w:rPr>
        <w:t>Aprobado que sea, túrnese a la Secretaría para que elabore la minuta en los términos correspondientes</w:t>
      </w:r>
      <w:r w:rsidR="002623CC" w:rsidRPr="00FE46A4">
        <w:rPr>
          <w:rFonts w:ascii="Century Gothic" w:eastAsia="Calibri" w:hAnsi="Century Gothic" w:cs="Arial"/>
          <w:sz w:val="24"/>
          <w:szCs w:val="24"/>
        </w:rPr>
        <w:t>.</w:t>
      </w:r>
    </w:p>
    <w:p w14:paraId="1CEC5ACC" w14:textId="77777777" w:rsidR="005B2F5B" w:rsidRPr="00FE46A4" w:rsidRDefault="005B2F5B" w:rsidP="005B2F5B">
      <w:pPr>
        <w:spacing w:after="200" w:line="360" w:lineRule="auto"/>
        <w:contextualSpacing/>
        <w:jc w:val="both"/>
        <w:rPr>
          <w:rFonts w:ascii="Century Gothic" w:eastAsia="Times New Roman" w:hAnsi="Century Gothic" w:cs="Times New Roman"/>
          <w:b/>
          <w:sz w:val="24"/>
          <w:szCs w:val="24"/>
          <w:lang w:val="es-ES" w:eastAsia="es-MX"/>
        </w:rPr>
      </w:pPr>
    </w:p>
    <w:p w14:paraId="32640C57" w14:textId="319EAF11" w:rsidR="005B2F5B" w:rsidRPr="00FE46A4" w:rsidRDefault="005B2F5B" w:rsidP="005B2F5B">
      <w:pPr>
        <w:spacing w:after="200" w:line="360" w:lineRule="auto"/>
        <w:contextualSpacing/>
        <w:jc w:val="both"/>
        <w:rPr>
          <w:rFonts w:ascii="Century Gothic" w:eastAsia="Times New Roman" w:hAnsi="Century Gothic" w:cs="Times New Roman"/>
          <w:sz w:val="24"/>
          <w:szCs w:val="24"/>
          <w:lang w:val="es-ES" w:eastAsia="es-MX"/>
        </w:rPr>
      </w:pPr>
      <w:r w:rsidRPr="00FE46A4">
        <w:rPr>
          <w:rFonts w:ascii="Century Gothic" w:eastAsia="Times New Roman" w:hAnsi="Century Gothic" w:cs="Times New Roman"/>
          <w:b/>
          <w:sz w:val="24"/>
          <w:szCs w:val="24"/>
          <w:lang w:val="es-ES" w:eastAsia="es-MX"/>
        </w:rPr>
        <w:t xml:space="preserve">D A D O </w:t>
      </w:r>
      <w:r w:rsidRPr="00FE46A4">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403F50">
        <w:rPr>
          <w:rFonts w:ascii="Century Gothic" w:eastAsia="Times New Roman" w:hAnsi="Century Gothic" w:cs="Times New Roman"/>
          <w:sz w:val="24"/>
          <w:szCs w:val="24"/>
          <w:lang w:val="es-ES" w:eastAsia="es-MX"/>
        </w:rPr>
        <w:t>dieciséis</w:t>
      </w:r>
      <w:r w:rsidR="006F156F">
        <w:rPr>
          <w:rFonts w:ascii="Century Gothic" w:eastAsia="Times New Roman" w:hAnsi="Century Gothic" w:cs="Times New Roman"/>
          <w:sz w:val="24"/>
          <w:szCs w:val="24"/>
          <w:lang w:val="es-ES" w:eastAsia="es-MX"/>
        </w:rPr>
        <w:t xml:space="preserve"> </w:t>
      </w:r>
      <w:r w:rsidRPr="00FE46A4">
        <w:rPr>
          <w:rFonts w:ascii="Century Gothic" w:eastAsia="Times New Roman" w:hAnsi="Century Gothic" w:cs="Times New Roman"/>
          <w:sz w:val="24"/>
          <w:szCs w:val="24"/>
          <w:lang w:val="es-ES" w:eastAsia="es-MX"/>
        </w:rPr>
        <w:t xml:space="preserve">días del mes de </w:t>
      </w:r>
      <w:r w:rsidR="006F156F">
        <w:rPr>
          <w:rFonts w:ascii="Century Gothic" w:eastAsia="Times New Roman" w:hAnsi="Century Gothic" w:cs="Times New Roman"/>
          <w:sz w:val="24"/>
          <w:szCs w:val="24"/>
          <w:lang w:val="es-ES" w:eastAsia="es-MX"/>
        </w:rPr>
        <w:t xml:space="preserve">abril </w:t>
      </w:r>
      <w:r w:rsidRPr="00FE46A4">
        <w:rPr>
          <w:rFonts w:ascii="Century Gothic" w:eastAsia="Times New Roman" w:hAnsi="Century Gothic" w:cs="Times New Roman"/>
          <w:sz w:val="24"/>
          <w:szCs w:val="24"/>
          <w:lang w:val="es-ES" w:eastAsia="es-MX"/>
        </w:rPr>
        <w:t>del año dos mil veinti</w:t>
      </w:r>
      <w:r w:rsidR="002623CC" w:rsidRPr="00FE46A4">
        <w:rPr>
          <w:rFonts w:ascii="Century Gothic" w:eastAsia="Times New Roman" w:hAnsi="Century Gothic" w:cs="Times New Roman"/>
          <w:sz w:val="24"/>
          <w:szCs w:val="24"/>
          <w:lang w:val="es-ES" w:eastAsia="es-MX"/>
        </w:rPr>
        <w:t>cuatro</w:t>
      </w:r>
      <w:r w:rsidRPr="00FE46A4">
        <w:rPr>
          <w:rFonts w:ascii="Century Gothic" w:eastAsia="Times New Roman" w:hAnsi="Century Gothic" w:cs="Times New Roman"/>
          <w:sz w:val="24"/>
          <w:szCs w:val="24"/>
          <w:lang w:val="es-ES" w:eastAsia="es-MX"/>
        </w:rPr>
        <w:t xml:space="preserve">. </w:t>
      </w:r>
    </w:p>
    <w:p w14:paraId="5ABCEAAE" w14:textId="79777469" w:rsidR="002623CC" w:rsidRDefault="002623CC" w:rsidP="005B2F5B">
      <w:pPr>
        <w:spacing w:after="200" w:line="360" w:lineRule="auto"/>
        <w:contextualSpacing/>
        <w:jc w:val="both"/>
        <w:rPr>
          <w:rFonts w:ascii="Century Gothic" w:eastAsia="Times New Roman" w:hAnsi="Century Gothic" w:cs="Times New Roman"/>
          <w:sz w:val="24"/>
          <w:szCs w:val="24"/>
          <w:lang w:val="es-ES" w:eastAsia="es-MX"/>
        </w:rPr>
      </w:pPr>
    </w:p>
    <w:p w14:paraId="76B9DF5F" w14:textId="53BB29D6"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4E40C6FD" w14:textId="261EC65B"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05AC60DC" w14:textId="410C9C8E"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1BDEDC1D" w14:textId="4FAF06EC"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08A96308" w14:textId="6548CE78"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3525C403" w14:textId="04DD6895"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3D01C62A" w14:textId="081C0F47"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3782DE5A" w14:textId="3298E814"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2F0C28C0" w14:textId="00840D4B"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64FEAAEB" w14:textId="18EFEDD0"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47830DD8" w14:textId="09B6E3AD"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48490CE8" w14:textId="35810ECD"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3321A53E" w14:textId="2CCCFC0A"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4EEDCE2B" w14:textId="140B2CDA" w:rsidR="0091519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0BC469E3" w14:textId="77777777" w:rsidR="00915194" w:rsidRPr="00FE46A4" w:rsidRDefault="00915194" w:rsidP="005B2F5B">
      <w:pPr>
        <w:spacing w:after="200" w:line="360" w:lineRule="auto"/>
        <w:contextualSpacing/>
        <w:jc w:val="both"/>
        <w:rPr>
          <w:rFonts w:ascii="Century Gothic" w:eastAsia="Times New Roman" w:hAnsi="Century Gothic" w:cs="Times New Roman"/>
          <w:sz w:val="24"/>
          <w:szCs w:val="24"/>
          <w:lang w:val="es-ES" w:eastAsia="es-MX"/>
        </w:rPr>
      </w:pPr>
    </w:p>
    <w:p w14:paraId="5E83C247" w14:textId="407635ED" w:rsidR="005B2F5B" w:rsidRPr="00FE46A4" w:rsidRDefault="005B2F5B" w:rsidP="005B2F5B">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FE46A4">
        <w:rPr>
          <w:rFonts w:ascii="Century Gothic" w:eastAsia="Century Gothic" w:hAnsi="Century Gothic" w:cs="Century Gothic"/>
          <w:position w:val="-1"/>
          <w:sz w:val="24"/>
          <w:szCs w:val="24"/>
          <w:lang w:val="es-ES" w:eastAsia="es-ES"/>
        </w:rPr>
        <w:t>Así lo aprobó la Comisión de Turismo y Cultura en reunión de fecha</w:t>
      </w:r>
      <w:r w:rsidR="006F156F">
        <w:rPr>
          <w:rFonts w:ascii="Century Gothic" w:eastAsia="Century Gothic" w:hAnsi="Century Gothic" w:cs="Century Gothic"/>
          <w:position w:val="-1"/>
          <w:sz w:val="24"/>
          <w:szCs w:val="24"/>
          <w:lang w:val="es-ES" w:eastAsia="es-ES"/>
        </w:rPr>
        <w:t xml:space="preserve"> </w:t>
      </w:r>
      <w:r w:rsidR="00403F50">
        <w:rPr>
          <w:rFonts w:ascii="Century Gothic" w:eastAsia="Century Gothic" w:hAnsi="Century Gothic" w:cs="Century Gothic"/>
          <w:position w:val="-1"/>
          <w:sz w:val="24"/>
          <w:szCs w:val="24"/>
          <w:lang w:val="es-ES" w:eastAsia="es-ES"/>
        </w:rPr>
        <w:t>11</w:t>
      </w:r>
      <w:r w:rsidRPr="00FE46A4">
        <w:rPr>
          <w:rFonts w:ascii="Century Gothic" w:eastAsia="Century Gothic" w:hAnsi="Century Gothic" w:cs="Century Gothic"/>
          <w:position w:val="-1"/>
          <w:sz w:val="24"/>
          <w:szCs w:val="24"/>
          <w:lang w:val="es-ES" w:eastAsia="es-ES"/>
        </w:rPr>
        <w:t xml:space="preserve"> de </w:t>
      </w:r>
      <w:r w:rsidR="006F156F">
        <w:rPr>
          <w:rFonts w:ascii="Century Gothic" w:eastAsia="Century Gothic" w:hAnsi="Century Gothic" w:cs="Century Gothic"/>
          <w:position w:val="-1"/>
          <w:sz w:val="24"/>
          <w:szCs w:val="24"/>
          <w:lang w:val="es-ES" w:eastAsia="es-ES"/>
        </w:rPr>
        <w:t xml:space="preserve">abril </w:t>
      </w:r>
      <w:r w:rsidRPr="00FE46A4">
        <w:rPr>
          <w:rFonts w:ascii="Century Gothic" w:eastAsia="Century Gothic" w:hAnsi="Century Gothic" w:cs="Century Gothic"/>
          <w:position w:val="-1"/>
          <w:sz w:val="24"/>
          <w:szCs w:val="24"/>
          <w:lang w:val="es-ES" w:eastAsia="es-ES"/>
        </w:rPr>
        <w:t>del año 202</w:t>
      </w:r>
      <w:r w:rsidR="002B5469" w:rsidRPr="00FE46A4">
        <w:rPr>
          <w:rFonts w:ascii="Century Gothic" w:eastAsia="Century Gothic" w:hAnsi="Century Gothic" w:cs="Century Gothic"/>
          <w:position w:val="-1"/>
          <w:sz w:val="24"/>
          <w:szCs w:val="24"/>
          <w:lang w:val="es-ES" w:eastAsia="es-ES"/>
        </w:rPr>
        <w:t>4</w:t>
      </w:r>
      <w:r w:rsidRPr="00FE46A4">
        <w:rPr>
          <w:rFonts w:ascii="Century Gothic" w:eastAsia="Century Gothic" w:hAnsi="Century Gothic" w:cs="Century Gothic"/>
          <w:position w:val="-1"/>
          <w:sz w:val="24"/>
          <w:szCs w:val="24"/>
          <w:lang w:val="es-ES" w:eastAsia="es-ES"/>
        </w:rPr>
        <w:t>.</w:t>
      </w:r>
      <w:r w:rsidR="006F156F">
        <w:rPr>
          <w:rFonts w:ascii="Century Gothic" w:eastAsia="Century Gothic" w:hAnsi="Century Gothic" w:cs="Century Gothic"/>
          <w:position w:val="-1"/>
          <w:sz w:val="24"/>
          <w:szCs w:val="24"/>
          <w:lang w:val="es-ES" w:eastAsia="es-ES"/>
        </w:rPr>
        <w:t xml:space="preserve"> </w:t>
      </w:r>
    </w:p>
    <w:p w14:paraId="7FC119A5"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FE46A4">
        <w:rPr>
          <w:rFonts w:ascii="Century Gothic" w:eastAsia="Century Gothic" w:hAnsi="Century Gothic" w:cs="Century Gothic"/>
          <w:b/>
          <w:position w:val="-1"/>
          <w:sz w:val="20"/>
          <w:szCs w:val="20"/>
          <w:lang w:val="es-ES" w:eastAsia="es-ES"/>
        </w:rPr>
        <w:t xml:space="preserve">POR LA </w:t>
      </w:r>
      <w:r w:rsidRPr="00FE46A4">
        <w:rPr>
          <w:rFonts w:ascii="Century Gothic" w:eastAsia="Century Gothic" w:hAnsi="Century Gothic" w:cs="Century Gothic"/>
          <w:b/>
          <w:smallCaps/>
          <w:position w:val="-1"/>
          <w:sz w:val="20"/>
          <w:szCs w:val="20"/>
          <w:lang w:val="es-ES" w:eastAsia="es-ES"/>
        </w:rPr>
        <w:t xml:space="preserve">COMISIÓN </w:t>
      </w:r>
      <w:r w:rsidRPr="00FE46A4">
        <w:rPr>
          <w:rFonts w:ascii="Century Gothic" w:eastAsia="Century Gothic" w:hAnsi="Century Gothic" w:cs="Century Gothic"/>
          <w:b/>
          <w:position w:val="-1"/>
          <w:sz w:val="20"/>
          <w:szCs w:val="20"/>
          <w:lang w:val="es-ES" w:eastAsia="es-ES"/>
        </w:rPr>
        <w:t>DE TURISMO Y CULTURA</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FE46A4" w:rsidRPr="00FE46A4" w14:paraId="74D59D30" w14:textId="77777777" w:rsidTr="009566D9">
        <w:trPr>
          <w:trHeight w:val="478"/>
        </w:trPr>
        <w:tc>
          <w:tcPr>
            <w:tcW w:w="1435" w:type="dxa"/>
          </w:tcPr>
          <w:p w14:paraId="2E01D8D0"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17E75F6F"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INTEGRANTES</w:t>
            </w:r>
          </w:p>
        </w:tc>
        <w:tc>
          <w:tcPr>
            <w:tcW w:w="2270" w:type="dxa"/>
          </w:tcPr>
          <w:p w14:paraId="2244DDD3"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 FAVOR</w:t>
            </w:r>
          </w:p>
        </w:tc>
        <w:tc>
          <w:tcPr>
            <w:tcW w:w="2199" w:type="dxa"/>
          </w:tcPr>
          <w:p w14:paraId="46FE997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EN CONTRA</w:t>
            </w:r>
          </w:p>
        </w:tc>
        <w:tc>
          <w:tcPr>
            <w:tcW w:w="2028" w:type="dxa"/>
          </w:tcPr>
          <w:p w14:paraId="3052D582"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ABSTENCIÓN</w:t>
            </w:r>
          </w:p>
        </w:tc>
      </w:tr>
      <w:tr w:rsidR="00FE46A4" w:rsidRPr="00FE46A4" w14:paraId="7BD81D5B" w14:textId="77777777" w:rsidTr="009566D9">
        <w:trPr>
          <w:trHeight w:val="1533"/>
        </w:trPr>
        <w:tc>
          <w:tcPr>
            <w:tcW w:w="1435" w:type="dxa"/>
          </w:tcPr>
          <w:p w14:paraId="41FC26C9"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lastRenderedPageBreak/>
              <w:drawing>
                <wp:inline distT="0" distB="0" distL="114300" distR="114300" wp14:anchorId="1061B1E4" wp14:editId="0EF23187">
                  <wp:extent cx="774065" cy="88328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4065" cy="883285"/>
                          </a:xfrm>
                          <a:prstGeom prst="rect">
                            <a:avLst/>
                          </a:prstGeom>
                          <a:ln/>
                        </pic:spPr>
                      </pic:pic>
                    </a:graphicData>
                  </a:graphic>
                </wp:inline>
              </w:drawing>
            </w:r>
          </w:p>
        </w:tc>
        <w:tc>
          <w:tcPr>
            <w:tcW w:w="2032" w:type="dxa"/>
          </w:tcPr>
          <w:p w14:paraId="0168B9AD"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ROSA ISELA MARTÍNEZ DÍAZ</w:t>
            </w:r>
          </w:p>
          <w:p w14:paraId="29A7CE5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smallCaps/>
                <w:position w:val="-1"/>
                <w:sz w:val="16"/>
                <w:szCs w:val="16"/>
                <w:lang w:val="es-ES" w:eastAsia="es-ES"/>
              </w:rPr>
              <w:t>PRESIDENTA</w:t>
            </w:r>
          </w:p>
        </w:tc>
        <w:tc>
          <w:tcPr>
            <w:tcW w:w="2270" w:type="dxa"/>
          </w:tcPr>
          <w:p w14:paraId="25A44ED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B71E5B7"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4B865783"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E46A4" w:rsidRPr="00FE46A4" w14:paraId="167BFBA2" w14:textId="77777777" w:rsidTr="009566D9">
        <w:trPr>
          <w:trHeight w:val="1400"/>
        </w:trPr>
        <w:tc>
          <w:tcPr>
            <w:tcW w:w="1435" w:type="dxa"/>
          </w:tcPr>
          <w:p w14:paraId="2CEB2FA2"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7C62B645" wp14:editId="71F7780A">
                  <wp:extent cx="749300" cy="852805"/>
                  <wp:effectExtent l="0" t="0" r="0" b="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49300" cy="852805"/>
                          </a:xfrm>
                          <a:prstGeom prst="rect">
                            <a:avLst/>
                          </a:prstGeom>
                          <a:ln/>
                        </pic:spPr>
                      </pic:pic>
                    </a:graphicData>
                  </a:graphic>
                </wp:inline>
              </w:drawing>
            </w:r>
          </w:p>
        </w:tc>
        <w:tc>
          <w:tcPr>
            <w:tcW w:w="2032" w:type="dxa"/>
          </w:tcPr>
          <w:p w14:paraId="558F3231"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YESENIA GUADALUPE REYES CALZADÍAS</w:t>
            </w:r>
          </w:p>
          <w:p w14:paraId="7185618E"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SECRETARIA</w:t>
            </w:r>
          </w:p>
        </w:tc>
        <w:tc>
          <w:tcPr>
            <w:tcW w:w="2270" w:type="dxa"/>
          </w:tcPr>
          <w:p w14:paraId="24FC8A09" w14:textId="7E1AB1B9"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59264" behindDoc="0" locked="0" layoutInCell="1" allowOverlap="1" wp14:anchorId="6120FA1F" wp14:editId="6D2A13C8">
                      <wp:simplePos x="0" y="0"/>
                      <wp:positionH relativeFrom="column">
                        <wp:posOffset>-27553</wp:posOffset>
                      </wp:positionH>
                      <wp:positionV relativeFrom="paragraph">
                        <wp:posOffset>37106</wp:posOffset>
                      </wp:positionV>
                      <wp:extent cx="1407380" cy="866692"/>
                      <wp:effectExtent l="0" t="0" r="21590" b="29210"/>
                      <wp:wrapNone/>
                      <wp:docPr id="1" name="Conector recto 1"/>
                      <wp:cNvGraphicFramePr/>
                      <a:graphic xmlns:a="http://schemas.openxmlformats.org/drawingml/2006/main">
                        <a:graphicData uri="http://schemas.microsoft.com/office/word/2010/wordprocessingShape">
                          <wps:wsp>
                            <wps:cNvCnPr/>
                            <wps:spPr>
                              <a:xfrm>
                                <a:off x="0" y="0"/>
                                <a:ext cx="1407380" cy="8666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FA5F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2.9pt" to="108.6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" strokecolor="black [3200]" strokeweight=".5pt">
                      <v:stroke joinstyle="miter"/>
                    </v:line>
                  </w:pict>
                </mc:Fallback>
              </mc:AlternateContent>
            </w:r>
          </w:p>
        </w:tc>
        <w:tc>
          <w:tcPr>
            <w:tcW w:w="2199" w:type="dxa"/>
          </w:tcPr>
          <w:p w14:paraId="07484215" w14:textId="382A2734"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1312" behindDoc="0" locked="0" layoutInCell="1" allowOverlap="1" wp14:anchorId="3CA54123" wp14:editId="06250B78">
                      <wp:simplePos x="0" y="0"/>
                      <wp:positionH relativeFrom="column">
                        <wp:posOffset>-79513</wp:posOffset>
                      </wp:positionH>
                      <wp:positionV relativeFrom="paragraph">
                        <wp:posOffset>11762</wp:posOffset>
                      </wp:positionV>
                      <wp:extent cx="1407380" cy="866692"/>
                      <wp:effectExtent l="0" t="0" r="21590" b="29210"/>
                      <wp:wrapNone/>
                      <wp:docPr id="2" name="Conector recto 2"/>
                      <wp:cNvGraphicFramePr/>
                      <a:graphic xmlns:a="http://schemas.openxmlformats.org/drawingml/2006/main">
                        <a:graphicData uri="http://schemas.microsoft.com/office/word/2010/wordprocessingShape">
                          <wps:wsp>
                            <wps:cNvCnPr/>
                            <wps:spPr>
                              <a:xfrm>
                                <a:off x="0" y="0"/>
                                <a:ext cx="1407380" cy="86669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40C2A7"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5pt,.95pt" to="104.5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" strokecolor="windowText" strokeweight=".5pt">
                      <v:stroke joinstyle="miter"/>
                    </v:line>
                  </w:pict>
                </mc:Fallback>
              </mc:AlternateContent>
            </w:r>
          </w:p>
        </w:tc>
        <w:tc>
          <w:tcPr>
            <w:tcW w:w="2028" w:type="dxa"/>
          </w:tcPr>
          <w:p w14:paraId="7A1BC5B0" w14:textId="0C94811F"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3360" behindDoc="0" locked="0" layoutInCell="1" allowOverlap="1" wp14:anchorId="4AACD8FD" wp14:editId="14714100">
                      <wp:simplePos x="0" y="0"/>
                      <wp:positionH relativeFrom="column">
                        <wp:posOffset>-66509</wp:posOffset>
                      </wp:positionH>
                      <wp:positionV relativeFrom="paragraph">
                        <wp:posOffset>5301</wp:posOffset>
                      </wp:positionV>
                      <wp:extent cx="1240403" cy="882595"/>
                      <wp:effectExtent l="0" t="0" r="36195" b="32385"/>
                      <wp:wrapNone/>
                      <wp:docPr id="3" name="Conector recto 3"/>
                      <wp:cNvGraphicFramePr/>
                      <a:graphic xmlns:a="http://schemas.openxmlformats.org/drawingml/2006/main">
                        <a:graphicData uri="http://schemas.microsoft.com/office/word/2010/wordprocessingShape">
                          <wps:wsp>
                            <wps:cNvCnPr/>
                            <wps:spPr>
                              <a:xfrm>
                                <a:off x="0" y="0"/>
                                <a:ext cx="1240403" cy="8825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AC8DB6"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4pt" to="92.4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" strokecolor="windowText" strokeweight=".5pt">
                      <v:stroke joinstyle="miter"/>
                    </v:line>
                  </w:pict>
                </mc:Fallback>
              </mc:AlternateContent>
            </w:r>
          </w:p>
        </w:tc>
      </w:tr>
      <w:tr w:rsidR="00FE46A4" w:rsidRPr="00FE46A4" w14:paraId="4F2C62BF" w14:textId="77777777" w:rsidTr="009566D9">
        <w:trPr>
          <w:trHeight w:val="1427"/>
        </w:trPr>
        <w:tc>
          <w:tcPr>
            <w:tcW w:w="1435" w:type="dxa"/>
          </w:tcPr>
          <w:p w14:paraId="2D7131B9"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3DC504F4" wp14:editId="4A5BDF14">
                  <wp:extent cx="751840" cy="9321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1840" cy="932180"/>
                          </a:xfrm>
                          <a:prstGeom prst="rect">
                            <a:avLst/>
                          </a:prstGeom>
                          <a:ln/>
                        </pic:spPr>
                      </pic:pic>
                    </a:graphicData>
                  </a:graphic>
                </wp:inline>
              </w:drawing>
            </w:r>
          </w:p>
        </w:tc>
        <w:tc>
          <w:tcPr>
            <w:tcW w:w="2032" w:type="dxa"/>
          </w:tcPr>
          <w:p w14:paraId="6A8D3EB3"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EDGAR JOSÉ PIÑÓN DOMÍNGUEZ</w:t>
            </w:r>
          </w:p>
          <w:p w14:paraId="47AB5795"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VOCAL</w:t>
            </w:r>
          </w:p>
        </w:tc>
        <w:tc>
          <w:tcPr>
            <w:tcW w:w="2270" w:type="dxa"/>
          </w:tcPr>
          <w:p w14:paraId="134BC0F4" w14:textId="7B849AFD"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4384" behindDoc="0" locked="0" layoutInCell="1" allowOverlap="1" wp14:anchorId="293AC9FB" wp14:editId="512A9FDD">
                      <wp:simplePos x="0" y="0"/>
                      <wp:positionH relativeFrom="column">
                        <wp:posOffset>-59359</wp:posOffset>
                      </wp:positionH>
                      <wp:positionV relativeFrom="paragraph">
                        <wp:posOffset>15185</wp:posOffset>
                      </wp:positionV>
                      <wp:extent cx="1399430" cy="954156"/>
                      <wp:effectExtent l="0" t="0" r="29845" b="36830"/>
                      <wp:wrapNone/>
                      <wp:docPr id="4" name="Conector recto 4"/>
                      <wp:cNvGraphicFramePr/>
                      <a:graphic xmlns:a="http://schemas.openxmlformats.org/drawingml/2006/main">
                        <a:graphicData uri="http://schemas.microsoft.com/office/word/2010/wordprocessingShape">
                          <wps:wsp>
                            <wps:cNvCnPr/>
                            <wps:spPr>
                              <a:xfrm>
                                <a:off x="0" y="0"/>
                                <a:ext cx="1399430" cy="954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BD144"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5pt,1.2pt" to="105.5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" strokecolor="black [3200]" strokeweight=".5pt">
                      <v:stroke joinstyle="miter"/>
                    </v:line>
                  </w:pict>
                </mc:Fallback>
              </mc:AlternateContent>
            </w:r>
          </w:p>
        </w:tc>
        <w:tc>
          <w:tcPr>
            <w:tcW w:w="2199" w:type="dxa"/>
          </w:tcPr>
          <w:p w14:paraId="5C36119A" w14:textId="1EDCB1BF"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6432" behindDoc="0" locked="0" layoutInCell="1" allowOverlap="1" wp14:anchorId="139BAC3B" wp14:editId="4DAA11F6">
                      <wp:simplePos x="0" y="0"/>
                      <wp:positionH relativeFrom="column">
                        <wp:posOffset>-21866</wp:posOffset>
                      </wp:positionH>
                      <wp:positionV relativeFrom="paragraph">
                        <wp:posOffset>23136</wp:posOffset>
                      </wp:positionV>
                      <wp:extent cx="1311634" cy="953742"/>
                      <wp:effectExtent l="0" t="0" r="22225" b="37465"/>
                      <wp:wrapNone/>
                      <wp:docPr id="5" name="Conector recto 5"/>
                      <wp:cNvGraphicFramePr/>
                      <a:graphic xmlns:a="http://schemas.openxmlformats.org/drawingml/2006/main">
                        <a:graphicData uri="http://schemas.microsoft.com/office/word/2010/wordprocessingShape">
                          <wps:wsp>
                            <wps:cNvCnPr/>
                            <wps:spPr>
                              <a:xfrm>
                                <a:off x="0" y="0"/>
                                <a:ext cx="1311634" cy="95374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3F79AC"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8pt" to="101.6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" strokecolor="windowText" strokeweight=".5pt">
                      <v:stroke joinstyle="miter"/>
                    </v:line>
                  </w:pict>
                </mc:Fallback>
              </mc:AlternateContent>
            </w:r>
          </w:p>
        </w:tc>
        <w:tc>
          <w:tcPr>
            <w:tcW w:w="2028" w:type="dxa"/>
          </w:tcPr>
          <w:p w14:paraId="214E2D4B" w14:textId="2063D95E" w:rsidR="005B2F5B" w:rsidRPr="00FE46A4" w:rsidRDefault="00915194"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8480" behindDoc="0" locked="0" layoutInCell="1" allowOverlap="1" wp14:anchorId="3196B1E2" wp14:editId="15F824AB">
                      <wp:simplePos x="0" y="0"/>
                      <wp:positionH relativeFrom="column">
                        <wp:posOffset>-26753</wp:posOffset>
                      </wp:positionH>
                      <wp:positionV relativeFrom="paragraph">
                        <wp:posOffset>15185</wp:posOffset>
                      </wp:positionV>
                      <wp:extent cx="1216384" cy="953438"/>
                      <wp:effectExtent l="0" t="0" r="22225" b="37465"/>
                      <wp:wrapNone/>
                      <wp:docPr id="6" name="Conector recto 6"/>
                      <wp:cNvGraphicFramePr/>
                      <a:graphic xmlns:a="http://schemas.openxmlformats.org/drawingml/2006/main">
                        <a:graphicData uri="http://schemas.microsoft.com/office/word/2010/wordprocessingShape">
                          <wps:wsp>
                            <wps:cNvCnPr/>
                            <wps:spPr>
                              <a:xfrm>
                                <a:off x="0" y="0"/>
                                <a:ext cx="1216384" cy="9534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446D40" id="Conector recto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pt" to="93.7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" strokecolor="windowText" strokeweight=".5pt">
                      <v:stroke joinstyle="miter"/>
                    </v:line>
                  </w:pict>
                </mc:Fallback>
              </mc:AlternateContent>
            </w:r>
          </w:p>
        </w:tc>
      </w:tr>
      <w:tr w:rsidR="00FE46A4" w:rsidRPr="00FE46A4" w14:paraId="75E6C444" w14:textId="77777777" w:rsidTr="009566D9">
        <w:trPr>
          <w:trHeight w:val="1533"/>
        </w:trPr>
        <w:tc>
          <w:tcPr>
            <w:tcW w:w="1435" w:type="dxa"/>
          </w:tcPr>
          <w:p w14:paraId="74D524AE"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4189E552" wp14:editId="622F5992">
                  <wp:extent cx="756920" cy="1002665"/>
                  <wp:effectExtent l="0" t="0" r="0" b="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6920" cy="1002665"/>
                          </a:xfrm>
                          <a:prstGeom prst="rect">
                            <a:avLst/>
                          </a:prstGeom>
                          <a:ln/>
                        </pic:spPr>
                      </pic:pic>
                    </a:graphicData>
                  </a:graphic>
                </wp:inline>
              </w:drawing>
            </w:r>
          </w:p>
        </w:tc>
        <w:tc>
          <w:tcPr>
            <w:tcW w:w="2032" w:type="dxa"/>
          </w:tcPr>
          <w:p w14:paraId="2FED2B9C"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ÓSCAR DANIEL AVITIA ARELLANES</w:t>
            </w:r>
          </w:p>
          <w:p w14:paraId="38AED803"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VOCAL</w:t>
            </w:r>
          </w:p>
        </w:tc>
        <w:tc>
          <w:tcPr>
            <w:tcW w:w="2270" w:type="dxa"/>
          </w:tcPr>
          <w:p w14:paraId="26A1CADA"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7EFC5E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34888F1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FE46A4" w:rsidRPr="00FE46A4" w14:paraId="7BDFF7C0" w14:textId="77777777" w:rsidTr="009566D9">
        <w:trPr>
          <w:trHeight w:val="1533"/>
        </w:trPr>
        <w:tc>
          <w:tcPr>
            <w:tcW w:w="1435" w:type="dxa"/>
          </w:tcPr>
          <w:p w14:paraId="31044D28"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FE46A4">
              <w:rPr>
                <w:rFonts w:ascii="Century Gothic" w:eastAsia="Times New Roman" w:hAnsi="Century Gothic" w:cs="Times New Roman"/>
                <w:noProof/>
                <w:position w:val="-1"/>
                <w:sz w:val="16"/>
                <w:szCs w:val="16"/>
                <w:lang w:eastAsia="es-MX"/>
              </w:rPr>
              <w:drawing>
                <wp:inline distT="0" distB="0" distL="114300" distR="114300" wp14:anchorId="4D8C2DA0" wp14:editId="15BF2912">
                  <wp:extent cx="738505" cy="855345"/>
                  <wp:effectExtent l="0" t="0" r="0" b="0"/>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738505" cy="855345"/>
                          </a:xfrm>
                          <a:prstGeom prst="rect">
                            <a:avLst/>
                          </a:prstGeom>
                          <a:ln/>
                        </pic:spPr>
                      </pic:pic>
                    </a:graphicData>
                  </a:graphic>
                </wp:inline>
              </w:drawing>
            </w:r>
          </w:p>
        </w:tc>
        <w:tc>
          <w:tcPr>
            <w:tcW w:w="2032" w:type="dxa"/>
          </w:tcPr>
          <w:p w14:paraId="0D10B31A"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DIP. ROBERTO MARCELINO CARREÓN HUITRÓN</w:t>
            </w:r>
          </w:p>
          <w:p w14:paraId="54B3AF6E"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FE46A4">
              <w:rPr>
                <w:rFonts w:ascii="Century Gothic" w:eastAsia="Century Gothic" w:hAnsi="Century Gothic" w:cs="Century Gothic"/>
                <w:b/>
                <w:position w:val="-1"/>
                <w:sz w:val="16"/>
                <w:szCs w:val="16"/>
                <w:lang w:val="es-ES" w:eastAsia="es-ES"/>
              </w:rPr>
              <w:t>VOCAL</w:t>
            </w:r>
          </w:p>
        </w:tc>
        <w:tc>
          <w:tcPr>
            <w:tcW w:w="2270" w:type="dxa"/>
          </w:tcPr>
          <w:p w14:paraId="0C5DF7A4"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0BF1F88B"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5CD8952E" w14:textId="77777777" w:rsidR="005B2F5B" w:rsidRPr="00FE46A4" w:rsidRDefault="005B2F5B" w:rsidP="005B2F5B">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0EB0C658" w14:textId="44BC5507" w:rsidR="005B2F5B" w:rsidRPr="00FE46A4" w:rsidRDefault="005B2F5B" w:rsidP="005B2F5B">
      <w:pPr>
        <w:suppressAutoHyphens/>
        <w:spacing w:after="0" w:line="240" w:lineRule="auto"/>
        <w:ind w:leftChars="-1" w:right="-519" w:hangingChars="1" w:hanging="2"/>
        <w:textDirection w:val="btLr"/>
        <w:textAlignment w:val="top"/>
        <w:outlineLvl w:val="0"/>
        <w:rPr>
          <w:rFonts w:ascii="Century Gothic" w:eastAsia="Century Gothic" w:hAnsi="Century Gothic" w:cs="Century Gothic"/>
          <w:b/>
          <w:bCs/>
          <w:position w:val="-1"/>
          <w:sz w:val="16"/>
          <w:szCs w:val="16"/>
          <w:lang w:val="es-ES" w:eastAsia="es-ES"/>
        </w:rPr>
      </w:pPr>
      <w:r w:rsidRPr="00FE46A4">
        <w:rPr>
          <w:rFonts w:ascii="Century Gothic" w:eastAsia="Century Gothic" w:hAnsi="Century Gothic" w:cs="Century Gothic"/>
          <w:b/>
          <w:bCs/>
          <w:position w:val="-1"/>
          <w:sz w:val="16"/>
          <w:szCs w:val="16"/>
          <w:lang w:val="es-ES" w:eastAsia="es-ES"/>
        </w:rPr>
        <w:t xml:space="preserve">Nota: La presente hoja de firmas corresponde al Dictamen de la Comisión de Turismo y Cultura, que recae en la Iniciativa identificada con el número </w:t>
      </w:r>
      <w:r w:rsidR="007D7FB9" w:rsidRPr="00FE46A4">
        <w:rPr>
          <w:rFonts w:ascii="Century Gothic" w:eastAsia="Century Gothic" w:hAnsi="Century Gothic" w:cs="Century Gothic"/>
          <w:b/>
          <w:bCs/>
          <w:position w:val="-1"/>
          <w:sz w:val="16"/>
          <w:szCs w:val="16"/>
          <w:lang w:val="es-ES" w:eastAsia="es-ES"/>
        </w:rPr>
        <w:t>1265</w:t>
      </w:r>
      <w:r w:rsidRPr="00FE46A4">
        <w:rPr>
          <w:rFonts w:ascii="Century Gothic" w:eastAsia="Century Gothic" w:hAnsi="Century Gothic" w:cs="Century Gothic"/>
          <w:b/>
          <w:bCs/>
          <w:position w:val="-1"/>
          <w:sz w:val="16"/>
          <w:szCs w:val="16"/>
          <w:lang w:val="es-ES" w:eastAsia="es-ES"/>
        </w:rPr>
        <w:t>.</w:t>
      </w:r>
      <w:r w:rsidR="007D7FB9" w:rsidRPr="00FE46A4">
        <w:rPr>
          <w:rFonts w:ascii="Century Gothic" w:eastAsia="Century Gothic" w:hAnsi="Century Gothic" w:cs="Century Gothic"/>
          <w:b/>
          <w:bCs/>
          <w:position w:val="-1"/>
          <w:sz w:val="16"/>
          <w:szCs w:val="16"/>
          <w:lang w:val="es-ES" w:eastAsia="es-ES"/>
        </w:rPr>
        <w:t xml:space="preserve"> </w:t>
      </w:r>
    </w:p>
    <w:sectPr w:rsidR="005B2F5B" w:rsidRPr="00FE46A4">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F57B" w14:textId="77777777" w:rsidR="00F46380" w:rsidRDefault="00F46380" w:rsidP="005B2F5B">
      <w:pPr>
        <w:spacing w:after="0" w:line="240" w:lineRule="auto"/>
      </w:pPr>
      <w:r>
        <w:separator/>
      </w:r>
    </w:p>
  </w:endnote>
  <w:endnote w:type="continuationSeparator" w:id="0">
    <w:p w14:paraId="02A609FD" w14:textId="77777777" w:rsidR="00F46380" w:rsidRDefault="00F46380" w:rsidP="005B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37D0" w14:textId="77777777" w:rsidR="008A5505" w:rsidRDefault="008A5505">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685" w14:textId="6140CEB1" w:rsidR="008A5505" w:rsidRPr="0061168D" w:rsidRDefault="008B0458"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sidR="007D7FB9">
      <w:rPr>
        <w:rFonts w:ascii="Century Gothic" w:hAnsi="Century Gothic"/>
        <w:sz w:val="18"/>
        <w:szCs w:val="18"/>
        <w:lang w:val="en-US"/>
      </w:rPr>
      <w:t>1265</w:t>
    </w:r>
    <w:r>
      <w:rPr>
        <w:rFonts w:ascii="Century Gothic" w:hAnsi="Century Gothic"/>
        <w:sz w:val="18"/>
        <w:szCs w:val="18"/>
        <w:lang w:val="en-US"/>
      </w:rPr>
      <w:t>/ERS/GAOR/JRMCH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56658956" w14:textId="77777777" w:rsidR="008A5505" w:rsidRDefault="008A5505">
    <w:pPr>
      <w:pStyle w:val="Piedepgina"/>
      <w:ind w:left="1" w:hanging="3"/>
    </w:pPr>
  </w:p>
  <w:p w14:paraId="10528D2D" w14:textId="77777777" w:rsidR="008A5505" w:rsidRDefault="008A5505">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7774" w14:textId="77777777" w:rsidR="008A5505" w:rsidRDefault="008A5505">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115E" w14:textId="77777777" w:rsidR="00F46380" w:rsidRDefault="00F46380" w:rsidP="005B2F5B">
      <w:pPr>
        <w:spacing w:after="0" w:line="240" w:lineRule="auto"/>
      </w:pPr>
      <w:r>
        <w:separator/>
      </w:r>
    </w:p>
  </w:footnote>
  <w:footnote w:type="continuationSeparator" w:id="0">
    <w:p w14:paraId="4F82FF8C" w14:textId="77777777" w:rsidR="00F46380" w:rsidRDefault="00F46380" w:rsidP="005B2F5B">
      <w:pPr>
        <w:spacing w:after="0" w:line="240" w:lineRule="auto"/>
      </w:pPr>
      <w:r>
        <w:continuationSeparator/>
      </w:r>
    </w:p>
  </w:footnote>
  <w:footnote w:id="1">
    <w:p w14:paraId="00255FF1" w14:textId="77777777" w:rsidR="00364532" w:rsidRPr="003E7277" w:rsidRDefault="00364532" w:rsidP="00364532">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color w:val="000000" w:themeColor="text1"/>
          <w:position w:val="-1"/>
          <w:sz w:val="20"/>
          <w:szCs w:val="20"/>
          <w:lang w:val="es-ES" w:eastAsia="es-ES"/>
        </w:rPr>
      </w:pPr>
      <w:r w:rsidRPr="003E7277">
        <w:rPr>
          <w:rStyle w:val="Refdenotaalpie"/>
          <w:color w:val="000000" w:themeColor="text1"/>
        </w:rPr>
        <w:footnoteRef/>
      </w:r>
      <w:r w:rsidRPr="003E7277">
        <w:rPr>
          <w:color w:val="000000" w:themeColor="text1"/>
        </w:rPr>
        <w:t xml:space="preserve"> </w:t>
      </w:r>
      <w:hyperlink r:id="rId1" w:history="1">
        <w:r w:rsidRPr="003E7277">
          <w:rPr>
            <w:rStyle w:val="Hipervnculo"/>
            <w:rFonts w:ascii="Century Gothic" w:eastAsia="Century Gothic" w:hAnsi="Century Gothic" w:cs="Century Gothic"/>
            <w:bCs/>
            <w:color w:val="000000" w:themeColor="text1"/>
            <w:position w:val="-1"/>
            <w:sz w:val="20"/>
            <w:szCs w:val="20"/>
            <w:lang w:val="es-ES" w:eastAsia="es-ES"/>
          </w:rPr>
          <w:t>https://www.e-unwto.org/doi/epdf/10.18111/9789284415991</w:t>
        </w:r>
      </w:hyperlink>
    </w:p>
    <w:p w14:paraId="00D931ED" w14:textId="34DE3E99" w:rsidR="00364532" w:rsidRDefault="0036453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6289" w14:textId="77777777" w:rsidR="008A5505" w:rsidRDefault="008A5505">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C07F" w14:textId="77777777" w:rsidR="005B2F5B" w:rsidRDefault="005B2F5B" w:rsidP="005B2F5B">
    <w:pPr>
      <w:tabs>
        <w:tab w:val="left" w:pos="-142"/>
        <w:tab w:val="left" w:pos="0"/>
      </w:tabs>
      <w:ind w:right="23" w:hanging="2"/>
      <w:jc w:val="right"/>
      <w:rPr>
        <w:rFonts w:ascii="Century Gothic" w:eastAsia="Century Gothic" w:hAnsi="Century Gothic" w:cs="Century Gothic"/>
        <w:b/>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 xml:space="preserve">2024, Año del Bicentenario de la </w:t>
    </w:r>
    <w:r>
      <w:rPr>
        <w:rFonts w:ascii="Century Gothic" w:eastAsia="Century Gothic" w:hAnsi="Century Gothic" w:cs="Century Gothic"/>
        <w:b/>
      </w:rPr>
      <w:t>f</w:t>
    </w:r>
    <w:r w:rsidRPr="00D31925">
      <w:rPr>
        <w:rFonts w:ascii="Century Gothic" w:eastAsia="Century Gothic" w:hAnsi="Century Gothic" w:cs="Century Gothic"/>
        <w:b/>
      </w:rPr>
      <w:t>undación del Estado de Chihuahua"</w:t>
    </w:r>
  </w:p>
  <w:p w14:paraId="10416D08" w14:textId="77777777" w:rsidR="008A5505" w:rsidRDefault="008A5505" w:rsidP="005B2F5B">
    <w:pPr>
      <w:tabs>
        <w:tab w:val="left" w:pos="-142"/>
        <w:tab w:val="left" w:pos="0"/>
      </w:tabs>
      <w:ind w:right="23" w:hanging="2"/>
      <w:jc w:val="center"/>
      <w:rPr>
        <w:rFonts w:ascii="Century Gothic" w:eastAsia="Century Gothic" w:hAnsi="Century Gothic" w:cs="Century Gothic"/>
      </w:rPr>
    </w:pPr>
  </w:p>
  <w:p w14:paraId="3900966C" w14:textId="77777777" w:rsidR="008A5505" w:rsidRDefault="008A5505">
    <w:pPr>
      <w:pBdr>
        <w:top w:val="nil"/>
        <w:left w:val="nil"/>
        <w:bottom w:val="nil"/>
        <w:right w:val="nil"/>
        <w:between w:val="nil"/>
      </w:pBdr>
      <w:spacing w:line="240" w:lineRule="auto"/>
      <w:ind w:hanging="2"/>
      <w:jc w:val="right"/>
      <w:rPr>
        <w:rFonts w:ascii="Corsiva" w:eastAsia="Corsiva" w:hAnsi="Corsiva" w:cs="Corsiva"/>
        <w:sz w:val="18"/>
        <w:szCs w:val="18"/>
      </w:rPr>
    </w:pPr>
  </w:p>
  <w:p w14:paraId="5EF61C29" w14:textId="2FF22F2A" w:rsidR="008A5505" w:rsidRDefault="008B0458">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22A32EEF"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694C38B9" w14:textId="77777777"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2C29105D" w14:textId="35E106F2" w:rsidR="008A5505" w:rsidRDefault="008B0458">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243477">
      <w:rPr>
        <w:rFonts w:ascii="Century Gothic" w:eastAsia="Century Gothic" w:hAnsi="Century Gothic" w:cs="Century Gothic"/>
        <w:b/>
        <w:sz w:val="28"/>
        <w:szCs w:val="28"/>
      </w:rPr>
      <w:t>/2</w:t>
    </w:r>
    <w:r w:rsidR="005B2F5B">
      <w:rPr>
        <w:rFonts w:ascii="Century Gothic" w:eastAsia="Century Gothic" w:hAnsi="Century Gothic" w:cs="Century Gothic"/>
        <w:b/>
        <w:sz w:val="28"/>
        <w:szCs w:val="28"/>
      </w:rPr>
      <w:t>5</w:t>
    </w:r>
    <w:r w:rsidRPr="00243477">
      <w:rPr>
        <w:rFonts w:ascii="Century Gothic" w:eastAsia="Century Gothic" w:hAnsi="Century Gothic" w:cs="Century Gothic"/>
        <w:b/>
        <w:sz w:val="28"/>
        <w:szCs w:val="28"/>
      </w:rPr>
      <w:t>/202</w:t>
    </w:r>
    <w:r w:rsidR="005B2F5B">
      <w:rPr>
        <w:rFonts w:ascii="Century Gothic" w:eastAsia="Century Gothic" w:hAnsi="Century Gothic" w:cs="Century Gothic"/>
        <w:b/>
        <w:sz w:val="28"/>
        <w:szCs w:val="28"/>
      </w:rPr>
      <w:t>4</w:t>
    </w:r>
  </w:p>
  <w:p w14:paraId="3E657CA1" w14:textId="77777777" w:rsidR="008A5505" w:rsidRDefault="008A5505">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682E" w14:textId="77777777" w:rsidR="008A5505" w:rsidRDefault="008A5505">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40CC"/>
    <w:multiLevelType w:val="hybridMultilevel"/>
    <w:tmpl w:val="32E28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80352"/>
    <w:multiLevelType w:val="hybridMultilevel"/>
    <w:tmpl w:val="AFBC38A4"/>
    <w:lvl w:ilvl="0" w:tplc="6270F0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226C5"/>
    <w:multiLevelType w:val="hybridMultilevel"/>
    <w:tmpl w:val="200AA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600E6F"/>
    <w:multiLevelType w:val="hybridMultilevel"/>
    <w:tmpl w:val="F5124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E76B1E"/>
    <w:multiLevelType w:val="hybridMultilevel"/>
    <w:tmpl w:val="E28E2674"/>
    <w:lvl w:ilvl="0" w:tplc="86749788">
      <w:start w:val="3"/>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5B"/>
    <w:rsid w:val="00003BF4"/>
    <w:rsid w:val="00020B26"/>
    <w:rsid w:val="000259B1"/>
    <w:rsid w:val="000311AF"/>
    <w:rsid w:val="00031248"/>
    <w:rsid w:val="000405BB"/>
    <w:rsid w:val="000719A2"/>
    <w:rsid w:val="000837E5"/>
    <w:rsid w:val="000A5C5A"/>
    <w:rsid w:val="000B11CB"/>
    <w:rsid w:val="000B152F"/>
    <w:rsid w:val="000C701D"/>
    <w:rsid w:val="000E015B"/>
    <w:rsid w:val="000E5F9F"/>
    <w:rsid w:val="000E7D18"/>
    <w:rsid w:val="000F1390"/>
    <w:rsid w:val="000F72B8"/>
    <w:rsid w:val="0011749B"/>
    <w:rsid w:val="00133FFD"/>
    <w:rsid w:val="001358D5"/>
    <w:rsid w:val="00142681"/>
    <w:rsid w:val="001465BA"/>
    <w:rsid w:val="001A707C"/>
    <w:rsid w:val="001B5B9A"/>
    <w:rsid w:val="001C08C9"/>
    <w:rsid w:val="001E3971"/>
    <w:rsid w:val="001F0311"/>
    <w:rsid w:val="001F750F"/>
    <w:rsid w:val="00217193"/>
    <w:rsid w:val="00217ADC"/>
    <w:rsid w:val="00225154"/>
    <w:rsid w:val="002255A3"/>
    <w:rsid w:val="00244487"/>
    <w:rsid w:val="00247DB7"/>
    <w:rsid w:val="00254705"/>
    <w:rsid w:val="002623CC"/>
    <w:rsid w:val="00297BCA"/>
    <w:rsid w:val="002A2124"/>
    <w:rsid w:val="002A6F4C"/>
    <w:rsid w:val="002B4B51"/>
    <w:rsid w:val="002B5469"/>
    <w:rsid w:val="002C0EEF"/>
    <w:rsid w:val="002C55DA"/>
    <w:rsid w:val="002D7112"/>
    <w:rsid w:val="002E5546"/>
    <w:rsid w:val="002F3560"/>
    <w:rsid w:val="002F6E46"/>
    <w:rsid w:val="003103E2"/>
    <w:rsid w:val="003267E1"/>
    <w:rsid w:val="003324B3"/>
    <w:rsid w:val="0033539F"/>
    <w:rsid w:val="00336DB1"/>
    <w:rsid w:val="00337DCF"/>
    <w:rsid w:val="00337E31"/>
    <w:rsid w:val="003427D9"/>
    <w:rsid w:val="00357533"/>
    <w:rsid w:val="003635B1"/>
    <w:rsid w:val="00364532"/>
    <w:rsid w:val="003734BC"/>
    <w:rsid w:val="0037435F"/>
    <w:rsid w:val="00375ED8"/>
    <w:rsid w:val="00375FC0"/>
    <w:rsid w:val="003773C8"/>
    <w:rsid w:val="003872D2"/>
    <w:rsid w:val="0039256F"/>
    <w:rsid w:val="003D5B4F"/>
    <w:rsid w:val="003E4A9C"/>
    <w:rsid w:val="003E7277"/>
    <w:rsid w:val="00401635"/>
    <w:rsid w:val="00403F50"/>
    <w:rsid w:val="00407E8B"/>
    <w:rsid w:val="00412992"/>
    <w:rsid w:val="00412A14"/>
    <w:rsid w:val="00417A7F"/>
    <w:rsid w:val="00426834"/>
    <w:rsid w:val="004472FC"/>
    <w:rsid w:val="00470260"/>
    <w:rsid w:val="00484AA5"/>
    <w:rsid w:val="004976A5"/>
    <w:rsid w:val="004A3DCE"/>
    <w:rsid w:val="004A4203"/>
    <w:rsid w:val="004A4A6D"/>
    <w:rsid w:val="004B01F8"/>
    <w:rsid w:val="004C1957"/>
    <w:rsid w:val="004C3059"/>
    <w:rsid w:val="004D3BB4"/>
    <w:rsid w:val="00501547"/>
    <w:rsid w:val="00504A13"/>
    <w:rsid w:val="005054EE"/>
    <w:rsid w:val="00526820"/>
    <w:rsid w:val="0052733D"/>
    <w:rsid w:val="00531D9A"/>
    <w:rsid w:val="00533D34"/>
    <w:rsid w:val="0054167A"/>
    <w:rsid w:val="00543880"/>
    <w:rsid w:val="005455AA"/>
    <w:rsid w:val="00572DF6"/>
    <w:rsid w:val="00574EA0"/>
    <w:rsid w:val="005872C0"/>
    <w:rsid w:val="00590B38"/>
    <w:rsid w:val="005A79A9"/>
    <w:rsid w:val="005B15B7"/>
    <w:rsid w:val="005B2F5B"/>
    <w:rsid w:val="005D73ED"/>
    <w:rsid w:val="005E2474"/>
    <w:rsid w:val="005F6089"/>
    <w:rsid w:val="00605223"/>
    <w:rsid w:val="00622B94"/>
    <w:rsid w:val="006314EF"/>
    <w:rsid w:val="00637A83"/>
    <w:rsid w:val="00667ECA"/>
    <w:rsid w:val="00672A3F"/>
    <w:rsid w:val="00693087"/>
    <w:rsid w:val="0069670B"/>
    <w:rsid w:val="00697D96"/>
    <w:rsid w:val="006A64AD"/>
    <w:rsid w:val="006A6A23"/>
    <w:rsid w:val="006B1400"/>
    <w:rsid w:val="006B2C2D"/>
    <w:rsid w:val="006B571B"/>
    <w:rsid w:val="006B7132"/>
    <w:rsid w:val="006D106B"/>
    <w:rsid w:val="006D385C"/>
    <w:rsid w:val="006F156F"/>
    <w:rsid w:val="006F6325"/>
    <w:rsid w:val="00721FD7"/>
    <w:rsid w:val="00734ABF"/>
    <w:rsid w:val="00751BBD"/>
    <w:rsid w:val="00760448"/>
    <w:rsid w:val="00787071"/>
    <w:rsid w:val="007A0070"/>
    <w:rsid w:val="007A4562"/>
    <w:rsid w:val="007A54D7"/>
    <w:rsid w:val="007A58D3"/>
    <w:rsid w:val="007B2B4A"/>
    <w:rsid w:val="007B48E5"/>
    <w:rsid w:val="007C1973"/>
    <w:rsid w:val="007D7FB9"/>
    <w:rsid w:val="008076E1"/>
    <w:rsid w:val="00825983"/>
    <w:rsid w:val="008334CF"/>
    <w:rsid w:val="00835C82"/>
    <w:rsid w:val="00837158"/>
    <w:rsid w:val="008477A6"/>
    <w:rsid w:val="008645EF"/>
    <w:rsid w:val="0087325A"/>
    <w:rsid w:val="00876C27"/>
    <w:rsid w:val="00887519"/>
    <w:rsid w:val="0089236C"/>
    <w:rsid w:val="00896FB2"/>
    <w:rsid w:val="008970EA"/>
    <w:rsid w:val="008A0DA3"/>
    <w:rsid w:val="008A20AC"/>
    <w:rsid w:val="008A5505"/>
    <w:rsid w:val="008B0458"/>
    <w:rsid w:val="008C1F3A"/>
    <w:rsid w:val="008C33DC"/>
    <w:rsid w:val="008C47B2"/>
    <w:rsid w:val="008D5445"/>
    <w:rsid w:val="008E5117"/>
    <w:rsid w:val="008E6746"/>
    <w:rsid w:val="008E79D2"/>
    <w:rsid w:val="008F2A3F"/>
    <w:rsid w:val="00912178"/>
    <w:rsid w:val="00915194"/>
    <w:rsid w:val="00915527"/>
    <w:rsid w:val="0092113A"/>
    <w:rsid w:val="00921744"/>
    <w:rsid w:val="00921B8B"/>
    <w:rsid w:val="009265E4"/>
    <w:rsid w:val="00926DEB"/>
    <w:rsid w:val="0094360A"/>
    <w:rsid w:val="00960B1A"/>
    <w:rsid w:val="00961D12"/>
    <w:rsid w:val="0096263E"/>
    <w:rsid w:val="009878BC"/>
    <w:rsid w:val="00995A0D"/>
    <w:rsid w:val="00996B9B"/>
    <w:rsid w:val="009A6198"/>
    <w:rsid w:val="009E43AD"/>
    <w:rsid w:val="009E5289"/>
    <w:rsid w:val="00A32554"/>
    <w:rsid w:val="00A63957"/>
    <w:rsid w:val="00A71743"/>
    <w:rsid w:val="00A752CD"/>
    <w:rsid w:val="00A80F58"/>
    <w:rsid w:val="00A95B48"/>
    <w:rsid w:val="00A9613C"/>
    <w:rsid w:val="00AA3A6F"/>
    <w:rsid w:val="00AE0808"/>
    <w:rsid w:val="00AF0833"/>
    <w:rsid w:val="00AF725F"/>
    <w:rsid w:val="00B12EE2"/>
    <w:rsid w:val="00B14CB1"/>
    <w:rsid w:val="00B17828"/>
    <w:rsid w:val="00B3054C"/>
    <w:rsid w:val="00B317FE"/>
    <w:rsid w:val="00B32C32"/>
    <w:rsid w:val="00B4742C"/>
    <w:rsid w:val="00B5271A"/>
    <w:rsid w:val="00B676FD"/>
    <w:rsid w:val="00B7578B"/>
    <w:rsid w:val="00B76CF2"/>
    <w:rsid w:val="00BA13C6"/>
    <w:rsid w:val="00BA7279"/>
    <w:rsid w:val="00BB4B6E"/>
    <w:rsid w:val="00BD19AD"/>
    <w:rsid w:val="00C00BC7"/>
    <w:rsid w:val="00C02A78"/>
    <w:rsid w:val="00C15F9A"/>
    <w:rsid w:val="00C16AD2"/>
    <w:rsid w:val="00C34E20"/>
    <w:rsid w:val="00C779CF"/>
    <w:rsid w:val="00C90B59"/>
    <w:rsid w:val="00C9745D"/>
    <w:rsid w:val="00CB5620"/>
    <w:rsid w:val="00CB5D22"/>
    <w:rsid w:val="00CC36E4"/>
    <w:rsid w:val="00CC715D"/>
    <w:rsid w:val="00CD3611"/>
    <w:rsid w:val="00CE0D42"/>
    <w:rsid w:val="00D04883"/>
    <w:rsid w:val="00D04D67"/>
    <w:rsid w:val="00D06775"/>
    <w:rsid w:val="00D234A1"/>
    <w:rsid w:val="00D27839"/>
    <w:rsid w:val="00D444AF"/>
    <w:rsid w:val="00D572D7"/>
    <w:rsid w:val="00D66561"/>
    <w:rsid w:val="00D67DD9"/>
    <w:rsid w:val="00D74055"/>
    <w:rsid w:val="00D754E1"/>
    <w:rsid w:val="00D96FE0"/>
    <w:rsid w:val="00D972FE"/>
    <w:rsid w:val="00DB2F19"/>
    <w:rsid w:val="00DD0820"/>
    <w:rsid w:val="00DD0845"/>
    <w:rsid w:val="00DE11A4"/>
    <w:rsid w:val="00DE1C2F"/>
    <w:rsid w:val="00DE687F"/>
    <w:rsid w:val="00DF4441"/>
    <w:rsid w:val="00E01BD0"/>
    <w:rsid w:val="00E05D79"/>
    <w:rsid w:val="00E06107"/>
    <w:rsid w:val="00E333F0"/>
    <w:rsid w:val="00E35E0A"/>
    <w:rsid w:val="00E56486"/>
    <w:rsid w:val="00E7392E"/>
    <w:rsid w:val="00E739E5"/>
    <w:rsid w:val="00E757C1"/>
    <w:rsid w:val="00E82153"/>
    <w:rsid w:val="00E86C16"/>
    <w:rsid w:val="00E91FAC"/>
    <w:rsid w:val="00EA0126"/>
    <w:rsid w:val="00EA5219"/>
    <w:rsid w:val="00EB40C8"/>
    <w:rsid w:val="00EB72A5"/>
    <w:rsid w:val="00F0007B"/>
    <w:rsid w:val="00F03E83"/>
    <w:rsid w:val="00F1395C"/>
    <w:rsid w:val="00F22315"/>
    <w:rsid w:val="00F25721"/>
    <w:rsid w:val="00F3230C"/>
    <w:rsid w:val="00F36D3D"/>
    <w:rsid w:val="00F41454"/>
    <w:rsid w:val="00F46380"/>
    <w:rsid w:val="00F6427F"/>
    <w:rsid w:val="00F714B9"/>
    <w:rsid w:val="00F72561"/>
    <w:rsid w:val="00F931F2"/>
    <w:rsid w:val="00F93697"/>
    <w:rsid w:val="00F93C08"/>
    <w:rsid w:val="00FB1431"/>
    <w:rsid w:val="00FC5001"/>
    <w:rsid w:val="00FE0CE5"/>
    <w:rsid w:val="00FE4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A996AD"/>
  <w15:chartTrackingRefBased/>
  <w15:docId w15:val="{EB84FE52-36EB-459F-AB79-8CC312E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B2F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F5B"/>
    <w:rPr>
      <w:sz w:val="20"/>
      <w:szCs w:val="20"/>
    </w:rPr>
  </w:style>
  <w:style w:type="paragraph" w:styleId="Encabezado">
    <w:name w:val="header"/>
    <w:basedOn w:val="Normal"/>
    <w:link w:val="EncabezadoCar"/>
    <w:uiPriority w:val="99"/>
    <w:semiHidden/>
    <w:unhideWhenUsed/>
    <w:rsid w:val="005B2F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2F5B"/>
  </w:style>
  <w:style w:type="paragraph" w:styleId="Piedepgina">
    <w:name w:val="footer"/>
    <w:basedOn w:val="Normal"/>
    <w:link w:val="PiedepginaCar"/>
    <w:uiPriority w:val="99"/>
    <w:semiHidden/>
    <w:unhideWhenUsed/>
    <w:rsid w:val="005B2F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2F5B"/>
  </w:style>
  <w:style w:type="character" w:styleId="Hipervnculo">
    <w:name w:val="Hyperlink"/>
    <w:basedOn w:val="Fuentedeprrafopredeter"/>
    <w:uiPriority w:val="99"/>
    <w:unhideWhenUsed/>
    <w:rsid w:val="005B2F5B"/>
    <w:rPr>
      <w:color w:val="0000FF"/>
      <w:u w:val="single"/>
    </w:rPr>
  </w:style>
  <w:style w:type="character" w:styleId="Refdenotaalpie">
    <w:name w:val="footnote reference"/>
    <w:basedOn w:val="Fuentedeprrafopredeter"/>
    <w:uiPriority w:val="99"/>
    <w:semiHidden/>
    <w:unhideWhenUsed/>
    <w:rsid w:val="005B2F5B"/>
    <w:rPr>
      <w:vertAlign w:val="superscript"/>
    </w:rPr>
  </w:style>
  <w:style w:type="table" w:styleId="Tablaconcuadrcula">
    <w:name w:val="Table Grid"/>
    <w:basedOn w:val="Tablanormal"/>
    <w:uiPriority w:val="39"/>
    <w:rsid w:val="005B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D385C"/>
    <w:rPr>
      <w:lang w:val="en-US"/>
    </w:rPr>
  </w:style>
  <w:style w:type="paragraph" w:customStyle="1" w:styleId="Cuerpo">
    <w:name w:val="Cuerpo"/>
    <w:rsid w:val="001426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B12EE2"/>
    <w:rPr>
      <w:color w:val="605E5C"/>
      <w:shd w:val="clear" w:color="auto" w:fill="E1DFDD"/>
    </w:rPr>
  </w:style>
  <w:style w:type="character" w:styleId="Hipervnculovisitado">
    <w:name w:val="FollowedHyperlink"/>
    <w:basedOn w:val="Fuentedeprrafopredeter"/>
    <w:uiPriority w:val="99"/>
    <w:semiHidden/>
    <w:unhideWhenUsed/>
    <w:rsid w:val="00D74055"/>
    <w:rPr>
      <w:color w:val="954F72" w:themeColor="followedHyperlink"/>
      <w:u w:val="single"/>
    </w:rPr>
  </w:style>
  <w:style w:type="paragraph" w:styleId="Prrafodelista">
    <w:name w:val="List Paragraph"/>
    <w:basedOn w:val="Normal"/>
    <w:uiPriority w:val="34"/>
    <w:qFormat/>
    <w:rsid w:val="00297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unwto.org/doi/epdf/10.18111/97892844159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C1C8-3E00-403F-BB1A-01E7B346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7771</Words>
  <Characters>42746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cp:lastPrinted>2024-04-16T16:42:00Z</cp:lastPrinted>
  <dcterms:created xsi:type="dcterms:W3CDTF">2024-04-24T15:27:00Z</dcterms:created>
  <dcterms:modified xsi:type="dcterms:W3CDTF">2024-04-24T15:27:00Z</dcterms:modified>
</cp:coreProperties>
</file>