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275476B9"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353185">
        <w:rPr>
          <w:rFonts w:ascii="Century Gothic" w:eastAsia="Arial" w:hAnsi="Century Gothic" w:cs="Arial"/>
          <w:color w:val="auto"/>
          <w:szCs w:val="24"/>
          <w:lang w:val="es-MX"/>
        </w:rPr>
        <w:t>19</w:t>
      </w:r>
      <w:r w:rsidR="00513A9D">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D55E14">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353185">
        <w:rPr>
          <w:rFonts w:ascii="Century Gothic" w:eastAsia="Arial" w:hAnsi="Century Gothic" w:cs="Arial"/>
          <w:color w:val="auto"/>
          <w:szCs w:val="24"/>
          <w:lang w:val="es-MX"/>
        </w:rPr>
        <w:t xml:space="preserve">las Diputadas y los Diputados, </w:t>
      </w:r>
      <w:r w:rsidR="00191CD4">
        <w:rPr>
          <w:rFonts w:ascii="Century Gothic" w:eastAsia="Arial" w:hAnsi="Century Gothic" w:cs="Arial"/>
          <w:color w:val="auto"/>
          <w:szCs w:val="24"/>
          <w:lang w:val="es-MX"/>
        </w:rPr>
        <w:t>integrante</w:t>
      </w:r>
      <w:r w:rsidR="00353185">
        <w:rPr>
          <w:rFonts w:ascii="Century Gothic" w:eastAsia="Arial" w:hAnsi="Century Gothic" w:cs="Arial"/>
          <w:color w:val="auto"/>
          <w:szCs w:val="24"/>
          <w:lang w:val="es-MX"/>
        </w:rPr>
        <w:t>s</w:t>
      </w:r>
      <w:r w:rsidR="00191CD4">
        <w:rPr>
          <w:rFonts w:ascii="Century Gothic" w:eastAsia="Arial" w:hAnsi="Century Gothic" w:cs="Arial"/>
          <w:color w:val="auto"/>
          <w:szCs w:val="24"/>
          <w:lang w:val="es-MX"/>
        </w:rPr>
        <w:t xml:space="preserve"> del Grupo Parlamentario del Partido</w:t>
      </w:r>
      <w:r w:rsidR="00353185">
        <w:rPr>
          <w:rFonts w:ascii="Century Gothic" w:eastAsia="Arial" w:hAnsi="Century Gothic" w:cs="Arial"/>
          <w:color w:val="auto"/>
          <w:szCs w:val="24"/>
          <w:lang w:val="es-MX"/>
        </w:rPr>
        <w:t xml:space="preserve"> Acción Nacional</w:t>
      </w:r>
      <w:r w:rsidR="005828AB">
        <w:rPr>
          <w:rFonts w:ascii="Century Gothic" w:eastAsia="Arial" w:hAnsi="Century Gothic" w:cs="Arial"/>
          <w:color w:val="auto"/>
          <w:szCs w:val="24"/>
          <w:lang w:val="es-MX"/>
        </w:rPr>
        <w:t>, present</w:t>
      </w:r>
      <w:r w:rsidR="00353185">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5828AB">
        <w:rPr>
          <w:rFonts w:ascii="Century Gothic" w:eastAsia="Arial" w:hAnsi="Century Gothic" w:cs="Arial"/>
          <w:color w:val="auto"/>
          <w:szCs w:val="24"/>
          <w:lang w:val="es-MX"/>
        </w:rPr>
        <w:t xml:space="preserve"> </w:t>
      </w:r>
      <w:r w:rsidR="00353185" w:rsidRPr="00353185">
        <w:rPr>
          <w:rFonts w:ascii="Century Gothic" w:eastAsia="Arial" w:hAnsi="Century Gothic" w:cs="Arial"/>
          <w:color w:val="auto"/>
          <w:szCs w:val="24"/>
          <w:lang w:val="es-MX"/>
        </w:rPr>
        <w:t>a fin de reformar el segundo párrafo del artículo 74 de la Ley Estatal de Salud, en materia de atención psicológica a mujeres con cáncer cervicouterino y de mama.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085E1AB6"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353185">
        <w:rPr>
          <w:rFonts w:ascii="Century Gothic" w:eastAsia="Arial" w:hAnsi="Century Gothic" w:cs="Arial"/>
          <w:color w:val="auto"/>
          <w:szCs w:val="24"/>
          <w:lang w:val="es-MX"/>
        </w:rPr>
        <w:t>24</w:t>
      </w:r>
      <w:r w:rsidR="00E56955" w:rsidRPr="00E56955">
        <w:rPr>
          <w:rFonts w:ascii="Century Gothic" w:eastAsia="Arial" w:hAnsi="Century Gothic" w:cs="Arial"/>
          <w:color w:val="auto"/>
          <w:szCs w:val="24"/>
          <w:lang w:val="es-MX"/>
        </w:rPr>
        <w:t xml:space="preserve"> de </w:t>
      </w:r>
      <w:r w:rsidR="005828AB">
        <w:rPr>
          <w:rFonts w:ascii="Century Gothic" w:eastAsia="Arial" w:hAnsi="Century Gothic" w:cs="Arial"/>
          <w:color w:val="auto"/>
          <w:szCs w:val="24"/>
          <w:lang w:val="es-MX"/>
        </w:rPr>
        <w:t>octu</w:t>
      </w:r>
      <w:r w:rsidR="00191CD4">
        <w:rPr>
          <w:rFonts w:ascii="Century Gothic" w:eastAsia="Arial" w:hAnsi="Century Gothic" w:cs="Arial"/>
          <w:color w:val="auto"/>
          <w:szCs w:val="24"/>
          <w:lang w:val="es-MX"/>
        </w:rPr>
        <w:t>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E73C3D">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C79A852" w14:textId="26E7E4D3" w:rsidR="000F1CC5" w:rsidRPr="00F94AD1" w:rsidRDefault="009C7856" w:rsidP="00F94AD1">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rsidR="000F1CC5">
        <w:tab/>
      </w: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6D2FBC8D" w14:textId="77777777" w:rsidR="00353185" w:rsidRPr="00353185" w:rsidRDefault="00A30C36" w:rsidP="00353185">
      <w:pPr>
        <w:spacing w:after="0" w:line="240" w:lineRule="auto"/>
        <w:ind w:left="426" w:right="474"/>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353185" w:rsidRPr="00353185">
        <w:rPr>
          <w:rFonts w:ascii="Century Gothic" w:eastAsia="Arial" w:hAnsi="Century Gothic" w:cs="Arial"/>
          <w:i/>
          <w:sz w:val="24"/>
          <w:szCs w:val="24"/>
        </w:rPr>
        <w:t>Para ello, inicio ofreciendo mi total respeto y comprensión a toda mujer que se encuentre en este momento enfrentando una batalla contra el cáncer, de igual manera me sumo al dolor de las familias de aquellas personas que perdieron esta difícil batalla. Asimismo, extiendo mi respeto a todo el personal de salud por la entrega a su profesión y la colaboración en esta lucha.</w:t>
      </w:r>
    </w:p>
    <w:p w14:paraId="5B614C75"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3EBEF940"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El objetivo primordial de la presente Iniciativa es garantizar la protección de dos derechos fundamentales: </w:t>
      </w:r>
    </w:p>
    <w:p w14:paraId="3F6CD06F"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4C851767"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Primero: el derecho a la protección de la salud, de quienes son considerados como grupo prioritario debido a su condición de vulnerabilidad.</w:t>
      </w:r>
    </w:p>
    <w:p w14:paraId="28DFA588"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26DE2774"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Segundo: el derecho de las mujeres a desarrollarse en un medio ambiente sano que propicie su bienestar.  </w:t>
      </w:r>
    </w:p>
    <w:p w14:paraId="339C46D6"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0D565457"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Una persona que recibe por primera ocasión la noticia de que tiene cáncer, naturalmente tiene una explosión de emociones y sentimientos al instante, pudiendo detonar o agravar trastornos psicológicos como: depresión, estrés, ansiedad, estrés postraumático y algunos trastornos en el neurodesarrollo.</w:t>
      </w:r>
    </w:p>
    <w:p w14:paraId="43EE43DB"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26ADEF84"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Si bien, la situación de un paciente ya es complicada por el padecimiento principal y el costo de éste, preocuparse por padecimientos extras, que de manera silenciosa pueden reducir su calidad de vida y la de su hogar, generar menor expectativa de optimismo al momento de someterse al tratamiento. </w:t>
      </w:r>
    </w:p>
    <w:p w14:paraId="67038083" w14:textId="77777777" w:rsidR="00353185" w:rsidRPr="00353185" w:rsidRDefault="00353185" w:rsidP="00353185">
      <w:pPr>
        <w:spacing w:after="0" w:line="240" w:lineRule="auto"/>
        <w:ind w:right="474"/>
        <w:jc w:val="both"/>
        <w:rPr>
          <w:rFonts w:ascii="Century Gothic" w:eastAsia="Arial" w:hAnsi="Century Gothic" w:cs="Arial"/>
          <w:i/>
          <w:sz w:val="24"/>
          <w:szCs w:val="24"/>
        </w:rPr>
      </w:pPr>
    </w:p>
    <w:p w14:paraId="0C660493"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Recordemos </w:t>
      </w:r>
      <w:proofErr w:type="gramStart"/>
      <w:r w:rsidRPr="00353185">
        <w:rPr>
          <w:rFonts w:ascii="Century Gothic" w:eastAsia="Arial" w:hAnsi="Century Gothic" w:cs="Arial"/>
          <w:i/>
          <w:sz w:val="24"/>
          <w:szCs w:val="24"/>
        </w:rPr>
        <w:t>que</w:t>
      </w:r>
      <w:proofErr w:type="gramEnd"/>
      <w:r w:rsidRPr="00353185">
        <w:rPr>
          <w:rFonts w:ascii="Century Gothic" w:eastAsia="Arial" w:hAnsi="Century Gothic" w:cs="Arial"/>
          <w:i/>
          <w:sz w:val="24"/>
          <w:szCs w:val="24"/>
        </w:rPr>
        <w:t xml:space="preserve"> para afrontar esta batalla, quién tiene el padecimiento necesita de dos elementos clave en su recuperación; el diagnóstico oportuno y una mente fuerte para sobrellevar este proceso. Ya que </w:t>
      </w:r>
      <w:proofErr w:type="gramStart"/>
      <w:r w:rsidRPr="00353185">
        <w:rPr>
          <w:rFonts w:ascii="Century Gothic" w:eastAsia="Arial" w:hAnsi="Century Gothic" w:cs="Arial"/>
          <w:i/>
          <w:sz w:val="24"/>
          <w:szCs w:val="24"/>
        </w:rPr>
        <w:t>dicho  padecimiento</w:t>
      </w:r>
      <w:proofErr w:type="gramEnd"/>
      <w:r w:rsidRPr="00353185">
        <w:rPr>
          <w:rFonts w:ascii="Century Gothic" w:eastAsia="Arial" w:hAnsi="Century Gothic" w:cs="Arial"/>
          <w:i/>
          <w:sz w:val="24"/>
          <w:szCs w:val="24"/>
        </w:rPr>
        <w:t xml:space="preserve">, somete al paciente a un </w:t>
      </w:r>
      <w:r w:rsidRPr="00353185">
        <w:rPr>
          <w:rFonts w:ascii="Century Gothic" w:eastAsia="Arial" w:hAnsi="Century Gothic" w:cs="Arial"/>
          <w:i/>
          <w:sz w:val="24"/>
          <w:szCs w:val="24"/>
        </w:rPr>
        <w:lastRenderedPageBreak/>
        <w:t xml:space="preserve">proceso de asimilación emocional complejo, pues de manera inevitable existen alteraciones en la vida del paciente como en la economía y armonía del hogar. Al tiempo que, también se presentan cambios en el aspecto físico que pueden afectar la autoestima de la persona, no podemos olvidar que además de la agresividad del tratamiento médico, la cual es tal, que genera efectos secundarios, aún en días posteriores a su aplicación. </w:t>
      </w:r>
    </w:p>
    <w:p w14:paraId="40CA2CDB"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2727A2E7"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El que una persona tenga la noticia de un diagnóstico positivo para cáncer y de manera conjunta y complementaria reciba atención psicológica para asimilar la situación y reconstruir la parte </w:t>
      </w:r>
      <w:proofErr w:type="gramStart"/>
      <w:r w:rsidRPr="00353185">
        <w:rPr>
          <w:rFonts w:ascii="Century Gothic" w:eastAsia="Arial" w:hAnsi="Century Gothic" w:cs="Arial"/>
          <w:i/>
          <w:sz w:val="24"/>
          <w:szCs w:val="24"/>
        </w:rPr>
        <w:t>del autoestima</w:t>
      </w:r>
      <w:proofErr w:type="gramEnd"/>
      <w:r w:rsidRPr="00353185">
        <w:rPr>
          <w:rFonts w:ascii="Century Gothic" w:eastAsia="Arial" w:hAnsi="Century Gothic" w:cs="Arial"/>
          <w:i/>
          <w:sz w:val="24"/>
          <w:szCs w:val="24"/>
        </w:rPr>
        <w:t xml:space="preserve"> que pudiera haberse visto afectada, la coadyuvancia entre los especialistas del área de oncología y de psicología, puede marcar una diferencia significativa en la búsqueda de la recuperación, ya que la atención oportuna, es actualmente la única arma verdaderamente efectiva contra el cáncer.</w:t>
      </w:r>
    </w:p>
    <w:p w14:paraId="36A14D7D"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65267885"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 xml:space="preserve">La problemática del cáncer es tal, </w:t>
      </w:r>
      <w:proofErr w:type="gramStart"/>
      <w:r w:rsidRPr="00353185">
        <w:rPr>
          <w:rFonts w:ascii="Century Gothic" w:eastAsia="Arial" w:hAnsi="Century Gothic" w:cs="Arial"/>
          <w:i/>
          <w:sz w:val="24"/>
          <w:szCs w:val="24"/>
        </w:rPr>
        <w:t>que</w:t>
      </w:r>
      <w:proofErr w:type="gramEnd"/>
      <w:r w:rsidRPr="00353185">
        <w:rPr>
          <w:rFonts w:ascii="Century Gothic" w:eastAsia="Arial" w:hAnsi="Century Gothic" w:cs="Arial"/>
          <w:i/>
          <w:sz w:val="24"/>
          <w:szCs w:val="24"/>
        </w:rPr>
        <w:t xml:space="preserve"> en 2020, la OMS declaró que es la principal causa de muerte en el mundo, pues se le atribuyen más de 10 millones de defunciones, destacando entre los principales tipos de cáncer el de mama, pulmón y colon. </w:t>
      </w:r>
    </w:p>
    <w:p w14:paraId="0FEA646E" w14:textId="77777777" w:rsidR="00353185" w:rsidRPr="00353185" w:rsidRDefault="00353185" w:rsidP="00353185">
      <w:pPr>
        <w:spacing w:after="0" w:line="240" w:lineRule="auto"/>
        <w:ind w:left="426" w:right="474"/>
        <w:jc w:val="both"/>
        <w:rPr>
          <w:rFonts w:ascii="Century Gothic" w:eastAsia="Arial" w:hAnsi="Century Gothic" w:cs="Arial"/>
          <w:i/>
          <w:sz w:val="24"/>
          <w:szCs w:val="24"/>
        </w:rPr>
      </w:pPr>
    </w:p>
    <w:p w14:paraId="089DFC5A" w14:textId="1DD637F1" w:rsidR="00A30C36" w:rsidRPr="009C7856" w:rsidRDefault="00353185" w:rsidP="00353185">
      <w:pPr>
        <w:spacing w:after="0" w:line="240" w:lineRule="auto"/>
        <w:ind w:left="426" w:right="474"/>
        <w:jc w:val="both"/>
        <w:rPr>
          <w:rFonts w:ascii="Century Gothic" w:eastAsia="Arial" w:hAnsi="Century Gothic" w:cs="Arial"/>
          <w:i/>
          <w:sz w:val="24"/>
          <w:szCs w:val="24"/>
        </w:rPr>
      </w:pPr>
      <w:r w:rsidRPr="00353185">
        <w:rPr>
          <w:rFonts w:ascii="Century Gothic" w:eastAsia="Arial" w:hAnsi="Century Gothic" w:cs="Arial"/>
          <w:i/>
          <w:sz w:val="24"/>
          <w:szCs w:val="24"/>
        </w:rPr>
        <w:t>A fin de contribuir a la solución a esta problemática que aqueja derechos fundamentales de mujeres en una situación vulnerable, es que propongo incluir como parte de la atención y el control requerido en los problemas oncológicos, la atención psicológica que se puede derivar de ello, en la Ley Estatal de Salud</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3543F727" w14:textId="283CAE80"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3AFF290F" w14:textId="77777777" w:rsidR="00863137" w:rsidRPr="00414B59" w:rsidRDefault="00863137"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lastRenderedPageBreak/>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368CE72E"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 xml:space="preserve">pretende </w:t>
      </w:r>
      <w:r w:rsidR="00353185" w:rsidRPr="00353185">
        <w:rPr>
          <w:rFonts w:ascii="Century Gothic" w:eastAsia="Arial" w:hAnsi="Century Gothic" w:cs="Arial"/>
          <w:szCs w:val="24"/>
          <w:lang w:val="es-MX"/>
        </w:rPr>
        <w:t>reformar el segundo párrafo del artículo 74 de la Ley Estatal de Salud, en materia de atención psicológica a mujeres con cáncer cervicouterino y de mama.</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5F1B7D0F" w14:textId="3790F6CA" w:rsidR="00BB3860" w:rsidRPr="00BB3860" w:rsidRDefault="001E0785" w:rsidP="00BB3860">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sidR="004855C1">
        <w:rPr>
          <w:rFonts w:ascii="Century Gothic" w:eastAsia="Arial" w:hAnsi="Century Gothic" w:cs="Arial"/>
          <w:b/>
          <w:bCs/>
          <w:color w:val="auto"/>
          <w:szCs w:val="24"/>
          <w:lang w:val="es-MX"/>
        </w:rPr>
        <w:t xml:space="preserve"> </w:t>
      </w:r>
      <w:r w:rsidR="004855C1">
        <w:rPr>
          <w:rFonts w:ascii="Century Gothic" w:eastAsia="Arial" w:hAnsi="Century Gothic" w:cs="Arial"/>
          <w:color w:val="auto"/>
          <w:szCs w:val="24"/>
          <w:lang w:val="es-MX"/>
        </w:rPr>
        <w:t xml:space="preserve">Como antecedente al análisis de la propuesta de mérito, </w:t>
      </w:r>
      <w:r w:rsidR="005C7E8C">
        <w:rPr>
          <w:rFonts w:ascii="Century Gothic" w:eastAsia="Arial" w:hAnsi="Century Gothic" w:cs="Arial"/>
          <w:color w:val="auto"/>
          <w:szCs w:val="24"/>
          <w:lang w:val="es-MX"/>
        </w:rPr>
        <w:t xml:space="preserve">es dable mencionar que </w:t>
      </w:r>
      <w:r w:rsidR="00BB3860">
        <w:rPr>
          <w:rFonts w:ascii="Century Gothic" w:eastAsia="Arial" w:hAnsi="Century Gothic" w:cs="Arial"/>
          <w:color w:val="auto"/>
          <w:szCs w:val="24"/>
          <w:lang w:val="es-MX"/>
        </w:rPr>
        <w:t>e</w:t>
      </w:r>
      <w:r w:rsidR="00BB3860" w:rsidRPr="00BB3860">
        <w:rPr>
          <w:rFonts w:ascii="Century Gothic" w:eastAsia="Arial" w:hAnsi="Century Gothic" w:cs="Arial"/>
          <w:color w:val="auto"/>
          <w:szCs w:val="24"/>
          <w:lang w:val="es-MX"/>
        </w:rPr>
        <w:t>l derecho a la salud es parte fundamental de los derechos</w:t>
      </w:r>
      <w:r w:rsidR="00BB3860">
        <w:rPr>
          <w:rFonts w:ascii="Century Gothic" w:eastAsia="Arial" w:hAnsi="Century Gothic" w:cs="Arial"/>
          <w:color w:val="auto"/>
          <w:szCs w:val="24"/>
          <w:lang w:val="es-MX"/>
        </w:rPr>
        <w:t xml:space="preserve"> </w:t>
      </w:r>
      <w:r w:rsidR="00BB3860" w:rsidRPr="00BB3860">
        <w:rPr>
          <w:rFonts w:ascii="Century Gothic" w:eastAsia="Arial" w:hAnsi="Century Gothic" w:cs="Arial"/>
          <w:color w:val="auto"/>
          <w:szCs w:val="24"/>
          <w:lang w:val="es-MX"/>
        </w:rPr>
        <w:t>humanos y de lo que entendemos por una vida digna. El derecho a</w:t>
      </w:r>
      <w:r w:rsidR="00BB3860">
        <w:rPr>
          <w:rFonts w:ascii="Century Gothic" w:eastAsia="Arial" w:hAnsi="Century Gothic" w:cs="Arial"/>
          <w:color w:val="auto"/>
          <w:szCs w:val="24"/>
          <w:lang w:val="es-MX"/>
        </w:rPr>
        <w:t xml:space="preserve"> </w:t>
      </w:r>
      <w:r w:rsidR="00BB3860" w:rsidRPr="00BB3860">
        <w:rPr>
          <w:rFonts w:ascii="Century Gothic" w:eastAsia="Arial" w:hAnsi="Century Gothic" w:cs="Arial"/>
          <w:color w:val="auto"/>
          <w:szCs w:val="24"/>
          <w:lang w:val="es-MX"/>
        </w:rPr>
        <w:t>disfrutar del nivel más alto posible de salud física y mental, no es nuevo. En el plano internacional,</w:t>
      </w:r>
      <w:r w:rsidR="00BB3860">
        <w:rPr>
          <w:rFonts w:ascii="Century Gothic" w:eastAsia="Arial" w:hAnsi="Century Gothic" w:cs="Arial"/>
          <w:color w:val="auto"/>
          <w:szCs w:val="24"/>
          <w:lang w:val="es-MX"/>
        </w:rPr>
        <w:t xml:space="preserve"> </w:t>
      </w:r>
      <w:r w:rsidR="00BB3860" w:rsidRPr="00BB3860">
        <w:rPr>
          <w:rFonts w:ascii="Century Gothic" w:eastAsia="Arial" w:hAnsi="Century Gothic" w:cs="Arial"/>
          <w:color w:val="auto"/>
          <w:szCs w:val="24"/>
          <w:lang w:val="es-MX"/>
        </w:rPr>
        <w:t xml:space="preserve">se proclamó por primera vez en la </w:t>
      </w:r>
      <w:r w:rsidR="00BB3860" w:rsidRPr="001425D9">
        <w:rPr>
          <w:rFonts w:ascii="Century Gothic" w:eastAsia="Arial" w:hAnsi="Century Gothic" w:cs="Arial"/>
          <w:b/>
          <w:bCs/>
          <w:color w:val="auto"/>
          <w:szCs w:val="24"/>
          <w:lang w:val="es-MX"/>
        </w:rPr>
        <w:t>Constitución de la Organización Mundial de la Salud (OMS)</w:t>
      </w:r>
      <w:r w:rsidR="00BB3860">
        <w:rPr>
          <w:rStyle w:val="Refdenotaalpie"/>
          <w:rFonts w:ascii="Century Gothic" w:eastAsia="Arial" w:hAnsi="Century Gothic" w:cs="Arial"/>
          <w:color w:val="auto"/>
          <w:szCs w:val="24"/>
          <w:lang w:val="es-MX"/>
        </w:rPr>
        <w:footnoteReference w:id="1"/>
      </w:r>
      <w:r w:rsidR="00BB3860" w:rsidRPr="00BB3860">
        <w:rPr>
          <w:rFonts w:ascii="Century Gothic" w:eastAsia="Arial" w:hAnsi="Century Gothic" w:cs="Arial"/>
          <w:color w:val="auto"/>
          <w:szCs w:val="24"/>
          <w:lang w:val="es-MX"/>
        </w:rPr>
        <w:t>, en cuyo preámbulo se define la</w:t>
      </w:r>
      <w:r w:rsidR="00BB3860">
        <w:rPr>
          <w:rFonts w:ascii="Century Gothic" w:eastAsia="Arial" w:hAnsi="Century Gothic" w:cs="Arial"/>
          <w:color w:val="auto"/>
          <w:szCs w:val="24"/>
          <w:lang w:val="es-MX"/>
        </w:rPr>
        <w:t xml:space="preserve"> </w:t>
      </w:r>
      <w:r w:rsidR="00BB3860" w:rsidRPr="00BB3860">
        <w:rPr>
          <w:rFonts w:ascii="Century Gothic" w:eastAsia="Arial" w:hAnsi="Century Gothic" w:cs="Arial"/>
          <w:color w:val="auto"/>
          <w:szCs w:val="24"/>
          <w:lang w:val="es-MX"/>
        </w:rPr>
        <w:t>salud como "</w:t>
      </w:r>
      <w:r w:rsidR="00BB3860" w:rsidRPr="00BB3860">
        <w:rPr>
          <w:rFonts w:ascii="Century Gothic" w:eastAsia="Arial" w:hAnsi="Century Gothic" w:cs="Arial"/>
          <w:i/>
          <w:iCs/>
          <w:color w:val="auto"/>
          <w:szCs w:val="24"/>
          <w:lang w:val="es-MX"/>
        </w:rPr>
        <w:t>un estado de completo bienestar físico, mental y social, y no solamente la ausencia de afecciones y enfermedades</w:t>
      </w:r>
      <w:r w:rsidR="00BB3860" w:rsidRPr="00BB3860">
        <w:rPr>
          <w:rFonts w:ascii="Century Gothic" w:eastAsia="Arial" w:hAnsi="Century Gothic" w:cs="Arial"/>
          <w:color w:val="auto"/>
          <w:szCs w:val="24"/>
          <w:lang w:val="es-MX"/>
        </w:rPr>
        <w:t xml:space="preserve">". </w:t>
      </w:r>
    </w:p>
    <w:p w14:paraId="3CCC16BA" w14:textId="77777777" w:rsidR="00BB3860" w:rsidRDefault="00BB3860" w:rsidP="00BB3860">
      <w:pPr>
        <w:pStyle w:val="Normal1"/>
        <w:spacing w:line="360" w:lineRule="auto"/>
        <w:contextualSpacing/>
        <w:jc w:val="both"/>
        <w:rPr>
          <w:rFonts w:ascii="Century Gothic" w:eastAsia="Arial" w:hAnsi="Century Gothic" w:cs="Arial"/>
          <w:color w:val="auto"/>
          <w:szCs w:val="24"/>
          <w:lang w:val="es-MX"/>
        </w:rPr>
      </w:pPr>
    </w:p>
    <w:p w14:paraId="7301D258" w14:textId="1FB12916" w:rsidR="00BB3860" w:rsidRPr="00BB3860" w:rsidRDefault="00BB3860" w:rsidP="00BB3860">
      <w:pPr>
        <w:pStyle w:val="Normal1"/>
        <w:spacing w:line="360" w:lineRule="auto"/>
        <w:contextualSpacing/>
        <w:jc w:val="both"/>
        <w:rPr>
          <w:rFonts w:ascii="Century Gothic" w:eastAsia="Arial" w:hAnsi="Century Gothic" w:cs="Arial"/>
          <w:color w:val="auto"/>
          <w:szCs w:val="24"/>
          <w:lang w:val="es-MX"/>
        </w:rPr>
      </w:pPr>
      <w:r w:rsidRPr="00BB3860">
        <w:rPr>
          <w:rFonts w:ascii="Century Gothic" w:eastAsia="Arial" w:hAnsi="Century Gothic" w:cs="Arial"/>
          <w:color w:val="auto"/>
          <w:szCs w:val="24"/>
          <w:lang w:val="es-MX"/>
        </w:rPr>
        <w:t xml:space="preserve"> En </w:t>
      </w:r>
      <w:r>
        <w:rPr>
          <w:rFonts w:ascii="Century Gothic" w:eastAsia="Arial" w:hAnsi="Century Gothic" w:cs="Arial"/>
          <w:color w:val="auto"/>
          <w:szCs w:val="24"/>
          <w:lang w:val="es-MX"/>
        </w:rPr>
        <w:t>el artículo 25 de la</w:t>
      </w:r>
      <w:r w:rsidRPr="00BB3860">
        <w:rPr>
          <w:rFonts w:ascii="Century Gothic" w:eastAsia="Arial" w:hAnsi="Century Gothic" w:cs="Arial"/>
          <w:color w:val="auto"/>
          <w:szCs w:val="24"/>
          <w:lang w:val="es-MX"/>
        </w:rPr>
        <w:t xml:space="preserve"> </w:t>
      </w:r>
      <w:r w:rsidRPr="00BB3860">
        <w:rPr>
          <w:rFonts w:ascii="Century Gothic" w:eastAsia="Arial" w:hAnsi="Century Gothic" w:cs="Arial"/>
          <w:b/>
          <w:bCs/>
          <w:color w:val="auto"/>
          <w:szCs w:val="24"/>
          <w:lang w:val="es-MX"/>
        </w:rPr>
        <w:t>Declaración Universal de Derechos Humanos</w:t>
      </w:r>
      <w:r w:rsidRPr="00BB3860">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también se menciona la salud como parte del derecho a un nivel de</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 xml:space="preserve">vida adecuado. </w:t>
      </w:r>
      <w:r>
        <w:rPr>
          <w:rFonts w:ascii="Century Gothic" w:eastAsia="Arial" w:hAnsi="Century Gothic" w:cs="Arial"/>
          <w:color w:val="auto"/>
          <w:szCs w:val="24"/>
          <w:lang w:val="es-MX"/>
        </w:rPr>
        <w:t>A su vez, e</w:t>
      </w:r>
      <w:r w:rsidRPr="00BB3860">
        <w:rPr>
          <w:rFonts w:ascii="Century Gothic" w:eastAsia="Arial" w:hAnsi="Century Gothic" w:cs="Arial"/>
          <w:color w:val="auto"/>
          <w:szCs w:val="24"/>
          <w:lang w:val="es-MX"/>
        </w:rPr>
        <w:t>l derecho a la salud también fue reconocido</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 xml:space="preserve">como </w:t>
      </w:r>
      <w:r w:rsidRPr="00BB3860">
        <w:rPr>
          <w:rFonts w:ascii="Century Gothic" w:eastAsia="Arial" w:hAnsi="Century Gothic" w:cs="Arial"/>
          <w:color w:val="auto"/>
          <w:szCs w:val="24"/>
          <w:lang w:val="es-MX"/>
        </w:rPr>
        <w:lastRenderedPageBreak/>
        <w:t xml:space="preserve">derecho humano en el </w:t>
      </w:r>
      <w:r w:rsidRPr="00BB3860">
        <w:rPr>
          <w:rFonts w:ascii="Century Gothic" w:eastAsia="Arial" w:hAnsi="Century Gothic" w:cs="Arial"/>
          <w:b/>
          <w:bCs/>
          <w:color w:val="auto"/>
          <w:szCs w:val="24"/>
          <w:lang w:val="es-MX"/>
        </w:rPr>
        <w:t>Pacto Internacional de Derechos Económicos, Sociales y Culturales</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3"/>
      </w:r>
    </w:p>
    <w:p w14:paraId="57D88C8A" w14:textId="77777777" w:rsidR="00BB3860" w:rsidRDefault="00BB3860" w:rsidP="00BB3860">
      <w:pPr>
        <w:pStyle w:val="Normal1"/>
        <w:spacing w:line="360" w:lineRule="auto"/>
        <w:contextualSpacing/>
        <w:jc w:val="both"/>
        <w:rPr>
          <w:rFonts w:ascii="Century Gothic" w:eastAsia="Arial" w:hAnsi="Century Gothic" w:cs="Arial"/>
          <w:color w:val="auto"/>
          <w:szCs w:val="24"/>
          <w:lang w:val="es-MX"/>
        </w:rPr>
      </w:pPr>
      <w:r w:rsidRPr="00BB3860">
        <w:rPr>
          <w:rFonts w:ascii="Century Gothic" w:eastAsia="Arial" w:hAnsi="Century Gothic" w:cs="Arial"/>
          <w:color w:val="auto"/>
          <w:szCs w:val="24"/>
          <w:lang w:val="es-MX"/>
        </w:rPr>
        <w:t xml:space="preserve"> </w:t>
      </w:r>
    </w:p>
    <w:p w14:paraId="06950714" w14:textId="2C6B68A1" w:rsidR="00F17B79" w:rsidRDefault="00BB3860" w:rsidP="00BB386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Cabe resaltar que, </w:t>
      </w:r>
      <w:r w:rsidRPr="00BB3860">
        <w:rPr>
          <w:rFonts w:ascii="Century Gothic" w:eastAsia="Arial" w:hAnsi="Century Gothic" w:cs="Arial"/>
          <w:color w:val="auto"/>
          <w:szCs w:val="24"/>
          <w:lang w:val="es-MX"/>
        </w:rPr>
        <w:t>todo Estado ha ratificado por lo menos un tratado</w:t>
      </w:r>
      <w:r>
        <w:rPr>
          <w:rFonts w:ascii="Century Gothic" w:eastAsia="Arial" w:hAnsi="Century Gothic" w:cs="Arial"/>
          <w:color w:val="auto"/>
          <w:szCs w:val="24"/>
          <w:lang w:val="es-MX"/>
        </w:rPr>
        <w:t xml:space="preserve"> internacional</w:t>
      </w:r>
      <w:r w:rsidRPr="00BB3860">
        <w:rPr>
          <w:rFonts w:ascii="Century Gothic" w:eastAsia="Arial" w:hAnsi="Century Gothic" w:cs="Arial"/>
          <w:color w:val="auto"/>
          <w:szCs w:val="24"/>
          <w:lang w:val="es-MX"/>
        </w:rPr>
        <w:t xml:space="preserve"> en el que se</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reconoce ese derecho. Además, l</w:t>
      </w:r>
      <w:r>
        <w:rPr>
          <w:rFonts w:ascii="Century Gothic" w:eastAsia="Arial" w:hAnsi="Century Gothic" w:cs="Arial"/>
          <w:color w:val="auto"/>
          <w:szCs w:val="24"/>
          <w:lang w:val="es-MX"/>
        </w:rPr>
        <w:t>as Naciones</w:t>
      </w:r>
      <w:r w:rsidRPr="00BB3860">
        <w:rPr>
          <w:rFonts w:ascii="Century Gothic" w:eastAsia="Arial" w:hAnsi="Century Gothic" w:cs="Arial"/>
          <w:color w:val="auto"/>
          <w:szCs w:val="24"/>
          <w:lang w:val="es-MX"/>
        </w:rPr>
        <w:t xml:space="preserve"> se han comprometido a</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protegerlo en el marco de declaraciones internacionales, leyes y</w:t>
      </w:r>
      <w:r>
        <w:rPr>
          <w:rFonts w:ascii="Century Gothic" w:eastAsia="Arial" w:hAnsi="Century Gothic" w:cs="Arial"/>
          <w:color w:val="auto"/>
          <w:szCs w:val="24"/>
          <w:lang w:val="es-MX"/>
        </w:rPr>
        <w:t xml:space="preserve"> </w:t>
      </w:r>
      <w:r w:rsidRPr="00BB3860">
        <w:rPr>
          <w:rFonts w:ascii="Century Gothic" w:eastAsia="Arial" w:hAnsi="Century Gothic" w:cs="Arial"/>
          <w:color w:val="auto"/>
          <w:szCs w:val="24"/>
          <w:lang w:val="es-MX"/>
        </w:rPr>
        <w:t>políticas nacionales y conferencias internacionales.</w:t>
      </w:r>
    </w:p>
    <w:p w14:paraId="2F99C5DA" w14:textId="3947FC1C" w:rsidR="00F17B79" w:rsidRDefault="00F17B79" w:rsidP="00BB3860">
      <w:pPr>
        <w:pStyle w:val="Normal1"/>
        <w:spacing w:line="360" w:lineRule="auto"/>
        <w:contextualSpacing/>
        <w:jc w:val="both"/>
        <w:rPr>
          <w:rFonts w:ascii="Century Gothic" w:eastAsia="Arial" w:hAnsi="Century Gothic" w:cs="Arial"/>
          <w:color w:val="auto"/>
          <w:szCs w:val="24"/>
          <w:lang w:val="es-MX"/>
        </w:rPr>
      </w:pPr>
    </w:p>
    <w:p w14:paraId="4FD48368" w14:textId="77777777" w:rsidR="0024760F" w:rsidRDefault="00F17B79" w:rsidP="00BB386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Ahora bien, por lo que toca a destacar del derecho a la salud de las mujeres,</w:t>
      </w:r>
      <w:r w:rsidR="0024760F">
        <w:rPr>
          <w:rFonts w:ascii="Century Gothic" w:eastAsia="Arial" w:hAnsi="Century Gothic" w:cs="Arial"/>
          <w:color w:val="auto"/>
          <w:szCs w:val="24"/>
          <w:lang w:val="es-MX"/>
        </w:rPr>
        <w:t xml:space="preserve"> relativo a la propuesta en estudio,</w:t>
      </w:r>
      <w:r>
        <w:rPr>
          <w:rFonts w:ascii="Century Gothic" w:eastAsia="Arial" w:hAnsi="Century Gothic" w:cs="Arial"/>
          <w:color w:val="auto"/>
          <w:szCs w:val="24"/>
          <w:lang w:val="es-MX"/>
        </w:rPr>
        <w:t xml:space="preserve"> cabe atender a lo establecido en la </w:t>
      </w:r>
      <w:r w:rsidRPr="0024760F">
        <w:rPr>
          <w:rFonts w:ascii="Century Gothic" w:eastAsia="Arial" w:hAnsi="Century Gothic" w:cs="Arial"/>
          <w:b/>
          <w:bCs/>
          <w:color w:val="auto"/>
          <w:szCs w:val="24"/>
          <w:lang w:val="es-MX"/>
        </w:rPr>
        <w:t xml:space="preserve">Convención sobre la Eliminación de </w:t>
      </w:r>
      <w:r w:rsidR="0024760F" w:rsidRPr="0024760F">
        <w:rPr>
          <w:rFonts w:ascii="Century Gothic" w:eastAsia="Arial" w:hAnsi="Century Gothic" w:cs="Arial"/>
          <w:b/>
          <w:bCs/>
          <w:color w:val="auto"/>
          <w:szCs w:val="24"/>
          <w:lang w:val="es-MX"/>
        </w:rPr>
        <w:t>T</w:t>
      </w:r>
      <w:r w:rsidRPr="0024760F">
        <w:rPr>
          <w:rFonts w:ascii="Century Gothic" w:eastAsia="Arial" w:hAnsi="Century Gothic" w:cs="Arial"/>
          <w:b/>
          <w:bCs/>
          <w:color w:val="auto"/>
          <w:szCs w:val="24"/>
          <w:lang w:val="es-MX"/>
        </w:rPr>
        <w:t xml:space="preserve">odas las </w:t>
      </w:r>
      <w:r w:rsidR="0024760F" w:rsidRPr="0024760F">
        <w:rPr>
          <w:rFonts w:ascii="Century Gothic" w:eastAsia="Arial" w:hAnsi="Century Gothic" w:cs="Arial"/>
          <w:b/>
          <w:bCs/>
          <w:color w:val="auto"/>
          <w:szCs w:val="24"/>
          <w:lang w:val="es-MX"/>
        </w:rPr>
        <w:t>F</w:t>
      </w:r>
      <w:r w:rsidRPr="0024760F">
        <w:rPr>
          <w:rFonts w:ascii="Century Gothic" w:eastAsia="Arial" w:hAnsi="Century Gothic" w:cs="Arial"/>
          <w:b/>
          <w:bCs/>
          <w:color w:val="auto"/>
          <w:szCs w:val="24"/>
          <w:lang w:val="es-MX"/>
        </w:rPr>
        <w:t>ormas de Discriminación contra la Mujer</w:t>
      </w:r>
      <w:r w:rsidR="0024760F" w:rsidRPr="0024760F">
        <w:rPr>
          <w:rFonts w:ascii="Century Gothic" w:eastAsia="Arial" w:hAnsi="Century Gothic" w:cs="Arial"/>
          <w:b/>
          <w:bCs/>
          <w:color w:val="auto"/>
          <w:szCs w:val="24"/>
          <w:lang w:val="es-MX"/>
        </w:rPr>
        <w:t xml:space="preserve"> (CEDAW)</w:t>
      </w:r>
      <w:r w:rsidR="0024760F">
        <w:rPr>
          <w:rFonts w:ascii="Century Gothic" w:eastAsia="Arial" w:hAnsi="Century Gothic" w:cs="Arial"/>
          <w:color w:val="auto"/>
          <w:szCs w:val="24"/>
          <w:lang w:val="es-MX"/>
        </w:rPr>
        <w:t xml:space="preserve">, misma que en su artículo 12, refiere lo siguiente:   </w:t>
      </w:r>
    </w:p>
    <w:p w14:paraId="0047C81D" w14:textId="77777777" w:rsidR="0024760F" w:rsidRDefault="0024760F" w:rsidP="00BB3860">
      <w:pPr>
        <w:pStyle w:val="Normal1"/>
        <w:spacing w:line="360" w:lineRule="auto"/>
        <w:contextualSpacing/>
        <w:jc w:val="both"/>
        <w:rPr>
          <w:rFonts w:ascii="Century Gothic" w:eastAsia="Arial" w:hAnsi="Century Gothic" w:cs="Arial"/>
          <w:color w:val="auto"/>
          <w:szCs w:val="24"/>
          <w:lang w:val="es-MX"/>
        </w:rPr>
      </w:pPr>
    </w:p>
    <w:p w14:paraId="21AA85D7" w14:textId="6071C19B" w:rsidR="0024760F" w:rsidRPr="0024760F" w:rsidRDefault="0024760F" w:rsidP="0024760F">
      <w:pPr>
        <w:pStyle w:val="Normal1"/>
        <w:spacing w:line="360" w:lineRule="auto"/>
        <w:ind w:left="851" w:right="900"/>
        <w:contextualSpacing/>
        <w:jc w:val="both"/>
        <w:rPr>
          <w:rFonts w:ascii="Century Gothic" w:eastAsia="Arial" w:hAnsi="Century Gothic" w:cs="Arial"/>
          <w:i/>
          <w:iCs/>
          <w:color w:val="auto"/>
          <w:szCs w:val="24"/>
          <w:lang w:val="es-MX"/>
        </w:rPr>
      </w:pPr>
      <w:r w:rsidRPr="0024760F">
        <w:rPr>
          <w:rFonts w:ascii="Century Gothic" w:eastAsia="Arial" w:hAnsi="Century Gothic" w:cs="Arial"/>
          <w:i/>
          <w:iCs/>
          <w:color w:val="auto"/>
          <w:szCs w:val="24"/>
          <w:lang w:val="es-MX"/>
        </w:rPr>
        <w:t>“Artículo 12</w:t>
      </w:r>
    </w:p>
    <w:p w14:paraId="199F95B1" w14:textId="1A13CAA1" w:rsidR="00F17B79" w:rsidRPr="0024760F" w:rsidRDefault="0024760F" w:rsidP="0024760F">
      <w:pPr>
        <w:pStyle w:val="Normal1"/>
        <w:spacing w:line="360" w:lineRule="auto"/>
        <w:ind w:left="851" w:right="900"/>
        <w:contextualSpacing/>
        <w:jc w:val="both"/>
        <w:rPr>
          <w:rFonts w:ascii="Century Gothic" w:eastAsia="Arial" w:hAnsi="Century Gothic" w:cs="Arial"/>
          <w:i/>
          <w:iCs/>
          <w:color w:val="auto"/>
          <w:szCs w:val="24"/>
          <w:lang w:val="es-MX"/>
        </w:rPr>
      </w:pPr>
      <w:r w:rsidRPr="0024760F">
        <w:rPr>
          <w:rFonts w:ascii="Century Gothic" w:eastAsia="Arial" w:hAnsi="Century Gothic" w:cs="Arial"/>
          <w:i/>
          <w:iCs/>
          <w:color w:val="auto"/>
          <w:szCs w:val="24"/>
          <w:lang w:val="es-MX"/>
        </w:rPr>
        <w:t>1. Los Estados Partes adoptarán todas las medidas apropiadas para eliminar la discriminación contra la mujer en la esfera de la atención médica a fin de asegurar, en condiciones de igualdad entre hombres y mujeres, el acceso a servicios de atención médica,</w:t>
      </w:r>
      <w:r>
        <w:rPr>
          <w:rFonts w:ascii="Century Gothic" w:eastAsia="Arial" w:hAnsi="Century Gothic" w:cs="Arial"/>
          <w:i/>
          <w:iCs/>
          <w:color w:val="auto"/>
          <w:szCs w:val="24"/>
          <w:lang w:val="es-MX"/>
        </w:rPr>
        <w:t xml:space="preserve"> ..</w:t>
      </w:r>
      <w:r w:rsidRPr="0024760F">
        <w:rPr>
          <w:rFonts w:ascii="Century Gothic" w:eastAsia="Arial" w:hAnsi="Century Gothic" w:cs="Arial"/>
          <w:i/>
          <w:iCs/>
          <w:color w:val="auto"/>
          <w:szCs w:val="24"/>
          <w:lang w:val="es-MX"/>
        </w:rPr>
        <w:t>.”</w:t>
      </w:r>
    </w:p>
    <w:p w14:paraId="771D6DD5" w14:textId="77777777" w:rsidR="00BD06F0" w:rsidRDefault="00BD06F0" w:rsidP="00A02539">
      <w:pPr>
        <w:pStyle w:val="Normal1"/>
        <w:spacing w:line="360" w:lineRule="auto"/>
        <w:contextualSpacing/>
        <w:jc w:val="both"/>
        <w:rPr>
          <w:rFonts w:ascii="Century Gothic" w:eastAsia="Arial" w:hAnsi="Century Gothic" w:cs="Arial"/>
          <w:color w:val="auto"/>
          <w:szCs w:val="24"/>
          <w:lang w:val="es-MX"/>
        </w:rPr>
      </w:pPr>
    </w:p>
    <w:p w14:paraId="1B266ABF" w14:textId="7D606C08" w:rsidR="00A02539" w:rsidRPr="00EF532F" w:rsidRDefault="00BD06F0" w:rsidP="00A0253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S</w:t>
      </w:r>
      <w:r w:rsidR="00A02539">
        <w:rPr>
          <w:rFonts w:ascii="Century Gothic" w:eastAsia="Arial" w:hAnsi="Century Gothic" w:cs="Arial"/>
          <w:color w:val="auto"/>
          <w:szCs w:val="24"/>
          <w:lang w:val="es-MX"/>
        </w:rPr>
        <w:t xml:space="preserve">iguiendo esta línea de reconocimiento y protección del derecho a la salud, tenemos que la </w:t>
      </w:r>
      <w:r w:rsidR="00A02539" w:rsidRPr="00215F4F">
        <w:rPr>
          <w:rFonts w:ascii="Century Gothic" w:eastAsia="Arial" w:hAnsi="Century Gothic" w:cs="Arial"/>
          <w:b/>
          <w:color w:val="auto"/>
          <w:szCs w:val="24"/>
          <w:lang w:val="es-MX"/>
        </w:rPr>
        <w:t>Constitución Política de los Estados Unidos Mexicanos</w:t>
      </w:r>
      <w:r w:rsidR="00A02539">
        <w:rPr>
          <w:rFonts w:ascii="Century Gothic" w:eastAsia="Arial" w:hAnsi="Century Gothic" w:cs="Arial"/>
          <w:b/>
          <w:color w:val="auto"/>
          <w:szCs w:val="24"/>
          <w:lang w:val="es-MX"/>
        </w:rPr>
        <w:t>,</w:t>
      </w:r>
      <w:r w:rsidR="00A02539">
        <w:rPr>
          <w:rStyle w:val="Refdenotaalpie"/>
          <w:rFonts w:ascii="Century Gothic" w:eastAsia="Arial" w:hAnsi="Century Gothic" w:cs="Arial"/>
          <w:b/>
          <w:color w:val="auto"/>
          <w:szCs w:val="24"/>
          <w:lang w:val="es-MX"/>
        </w:rPr>
        <w:footnoteReference w:id="4"/>
      </w:r>
      <w:r w:rsidR="00A02539">
        <w:rPr>
          <w:rFonts w:ascii="Century Gothic" w:eastAsia="Arial" w:hAnsi="Century Gothic" w:cs="Arial"/>
          <w:color w:val="auto"/>
          <w:szCs w:val="24"/>
          <w:lang w:val="es-MX"/>
        </w:rPr>
        <w:t xml:space="preserve"> </w:t>
      </w:r>
      <w:r w:rsidR="00A02539" w:rsidRPr="00EF532F">
        <w:rPr>
          <w:rFonts w:ascii="Century Gothic" w:eastAsia="Arial" w:hAnsi="Century Gothic" w:cs="Arial"/>
          <w:color w:val="auto"/>
          <w:szCs w:val="24"/>
          <w:lang w:val="es-MX"/>
        </w:rPr>
        <w:t xml:space="preserve">consagra el derecho a la salud en </w:t>
      </w:r>
      <w:r w:rsidR="00A02539">
        <w:rPr>
          <w:rFonts w:ascii="Century Gothic" w:eastAsia="Arial" w:hAnsi="Century Gothic" w:cs="Arial"/>
          <w:color w:val="auto"/>
          <w:szCs w:val="24"/>
          <w:lang w:val="es-MX"/>
        </w:rPr>
        <w:t>el</w:t>
      </w:r>
      <w:r w:rsidR="00A02539" w:rsidRPr="00EF532F">
        <w:rPr>
          <w:rFonts w:ascii="Century Gothic" w:eastAsia="Arial" w:hAnsi="Century Gothic" w:cs="Arial"/>
          <w:color w:val="auto"/>
          <w:szCs w:val="24"/>
          <w:lang w:val="es-MX"/>
        </w:rPr>
        <w:t xml:space="preserve"> párrafo tercero del artíc</w:t>
      </w:r>
      <w:r w:rsidR="00A02539">
        <w:rPr>
          <w:rFonts w:ascii="Century Gothic" w:eastAsia="Arial" w:hAnsi="Century Gothic" w:cs="Arial"/>
          <w:color w:val="auto"/>
          <w:szCs w:val="24"/>
          <w:lang w:val="es-MX"/>
        </w:rPr>
        <w:t>ulo 4°</w:t>
      </w:r>
      <w:r w:rsidR="00A02539" w:rsidRPr="00EF532F">
        <w:rPr>
          <w:rFonts w:ascii="Century Gothic" w:eastAsia="Arial" w:hAnsi="Century Gothic" w:cs="Arial"/>
          <w:color w:val="auto"/>
          <w:szCs w:val="24"/>
          <w:lang w:val="es-MX"/>
        </w:rPr>
        <w:t>:</w:t>
      </w:r>
    </w:p>
    <w:p w14:paraId="2BD9ECB1" w14:textId="77777777" w:rsidR="00A02539" w:rsidRPr="00EF532F" w:rsidRDefault="00A02539" w:rsidP="00A02539">
      <w:pPr>
        <w:pStyle w:val="Normal1"/>
        <w:spacing w:line="360" w:lineRule="auto"/>
        <w:contextualSpacing/>
        <w:jc w:val="both"/>
        <w:rPr>
          <w:rFonts w:ascii="Century Gothic" w:eastAsia="Arial" w:hAnsi="Century Gothic" w:cs="Arial"/>
          <w:color w:val="auto"/>
          <w:szCs w:val="24"/>
          <w:lang w:val="es-MX"/>
        </w:rPr>
      </w:pPr>
    </w:p>
    <w:p w14:paraId="625A0AD4" w14:textId="2382ED02" w:rsidR="00A02539" w:rsidRPr="00EF532F" w:rsidRDefault="00A02539" w:rsidP="00A02539">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“Toda persona tiene derecho a la protección de la salud</w:t>
      </w:r>
      <w:r>
        <w:rPr>
          <w:rFonts w:ascii="Century Gothic" w:eastAsia="Arial" w:hAnsi="Century Gothic" w:cs="Arial"/>
          <w:i/>
          <w:color w:val="auto"/>
          <w:szCs w:val="24"/>
          <w:lang w:val="es-MX"/>
        </w:rPr>
        <w:t>, …</w:t>
      </w:r>
      <w:r w:rsidRPr="00EF532F">
        <w:rPr>
          <w:rFonts w:ascii="Century Gothic" w:eastAsia="Arial" w:hAnsi="Century Gothic" w:cs="Arial"/>
          <w:i/>
          <w:color w:val="auto"/>
          <w:szCs w:val="24"/>
          <w:lang w:val="es-MX"/>
        </w:rPr>
        <w:t>”.</w:t>
      </w:r>
    </w:p>
    <w:p w14:paraId="335E60A0" w14:textId="77777777" w:rsidR="00A02539" w:rsidRDefault="00A02539" w:rsidP="00A02539">
      <w:pPr>
        <w:pStyle w:val="Normal1"/>
        <w:spacing w:line="360" w:lineRule="auto"/>
        <w:contextualSpacing/>
        <w:jc w:val="both"/>
        <w:rPr>
          <w:rFonts w:ascii="Century Gothic" w:eastAsia="Arial" w:hAnsi="Century Gothic" w:cs="Arial"/>
          <w:color w:val="auto"/>
          <w:szCs w:val="24"/>
          <w:lang w:val="es-MX"/>
        </w:rPr>
      </w:pPr>
    </w:p>
    <w:p w14:paraId="46ADAC65" w14:textId="7799E1FE" w:rsidR="00A02539" w:rsidRDefault="00A02539" w:rsidP="00A02539">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la </w:t>
      </w:r>
      <w:r>
        <w:rPr>
          <w:rFonts w:ascii="Century Gothic" w:eastAsia="Arial" w:hAnsi="Century Gothic" w:cs="Arial"/>
          <w:b/>
          <w:bCs/>
          <w:color w:val="auto"/>
          <w:szCs w:val="24"/>
          <w:lang w:val="es-MX"/>
        </w:rPr>
        <w:t>Ley General para la Igualdad entre Mujeres y Hombres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5"/>
      </w:r>
      <w:r>
        <w:rPr>
          <w:rFonts w:ascii="Century Gothic" w:eastAsia="Arial" w:hAnsi="Century Gothic" w:cs="Arial"/>
          <w:color w:val="auto"/>
          <w:szCs w:val="24"/>
          <w:lang w:val="es-MX"/>
        </w:rPr>
        <w:t xml:space="preserve"> al desarrollar la política nacional en materia de igualdad, establece lo siguiente: </w:t>
      </w:r>
    </w:p>
    <w:p w14:paraId="657FB629" w14:textId="6CB968F3" w:rsidR="00A02539" w:rsidRDefault="00A02539" w:rsidP="00A02539">
      <w:pPr>
        <w:pStyle w:val="Normal1"/>
        <w:spacing w:line="360" w:lineRule="auto"/>
        <w:contextualSpacing/>
        <w:jc w:val="both"/>
        <w:rPr>
          <w:rFonts w:ascii="Century Gothic" w:eastAsia="Arial" w:hAnsi="Century Gothic" w:cs="Arial"/>
          <w:color w:val="auto"/>
          <w:szCs w:val="24"/>
          <w:lang w:val="es-MX"/>
        </w:rPr>
      </w:pPr>
    </w:p>
    <w:p w14:paraId="0216EEC1" w14:textId="0AB8DE8F" w:rsidR="00A02539" w:rsidRPr="00A02539" w:rsidRDefault="00A02539" w:rsidP="00A02539">
      <w:pPr>
        <w:pStyle w:val="Normal1"/>
        <w:spacing w:line="360" w:lineRule="auto"/>
        <w:ind w:left="851" w:right="900"/>
        <w:contextualSpacing/>
        <w:jc w:val="both"/>
        <w:rPr>
          <w:rFonts w:ascii="Century Gothic" w:eastAsia="Arial" w:hAnsi="Century Gothic" w:cs="Arial"/>
          <w:i/>
          <w:color w:val="auto"/>
          <w:szCs w:val="24"/>
          <w:lang w:val="es-MX"/>
        </w:rPr>
      </w:pPr>
      <w:r w:rsidRPr="00EF532F">
        <w:rPr>
          <w:rFonts w:ascii="Century Gothic" w:eastAsia="Arial" w:hAnsi="Century Gothic" w:cs="Arial"/>
          <w:i/>
          <w:color w:val="auto"/>
          <w:szCs w:val="24"/>
          <w:lang w:val="es-MX"/>
        </w:rPr>
        <w:t>“</w:t>
      </w:r>
      <w:r w:rsidRPr="00A02539">
        <w:rPr>
          <w:rFonts w:ascii="Century Gothic" w:eastAsia="Arial" w:hAnsi="Century Gothic" w:cs="Arial"/>
          <w:i/>
          <w:color w:val="auto"/>
          <w:szCs w:val="24"/>
          <w:lang w:val="es-MX"/>
        </w:rPr>
        <w:t>Artículo 17.- La Política Nacional en Materia de Igualdad entre mujeres y hombres deberá establecer</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las acciones conducentes a lograr la igualdad sustantiva en el ámbito, económico, político, saludable,</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social y cultural.</w:t>
      </w:r>
    </w:p>
    <w:p w14:paraId="106FB288" w14:textId="77777777" w:rsidR="00A02539" w:rsidRDefault="00A02539" w:rsidP="00A02539">
      <w:pPr>
        <w:pStyle w:val="Normal1"/>
        <w:spacing w:line="360" w:lineRule="auto"/>
        <w:ind w:left="851" w:right="900"/>
        <w:contextualSpacing/>
        <w:jc w:val="both"/>
        <w:rPr>
          <w:rFonts w:ascii="Century Gothic" w:eastAsia="Arial" w:hAnsi="Century Gothic" w:cs="Arial"/>
          <w:i/>
          <w:color w:val="auto"/>
          <w:szCs w:val="24"/>
          <w:lang w:val="es-MX"/>
        </w:rPr>
      </w:pPr>
      <w:r w:rsidRPr="00A02539">
        <w:rPr>
          <w:rFonts w:ascii="Century Gothic" w:eastAsia="Arial" w:hAnsi="Century Gothic" w:cs="Arial"/>
          <w:i/>
          <w:color w:val="auto"/>
          <w:szCs w:val="24"/>
          <w:lang w:val="es-MX"/>
        </w:rPr>
        <w:t>La Política Nacional que desarrolle el Ejecutivo Federal deberá considerar los siguientes lineamientos:</w:t>
      </w:r>
      <w:r w:rsidRPr="00A02539">
        <w:rPr>
          <w:rFonts w:ascii="Century Gothic" w:eastAsia="Arial" w:hAnsi="Century Gothic" w:cs="Arial"/>
          <w:i/>
          <w:color w:val="auto"/>
          <w:szCs w:val="24"/>
          <w:lang w:val="es-MX"/>
        </w:rPr>
        <w:cr/>
      </w:r>
    </w:p>
    <w:p w14:paraId="24B15DE7" w14:textId="2D994129" w:rsidR="00A02539" w:rsidRPr="00EF532F" w:rsidRDefault="00A02539" w:rsidP="00A02539">
      <w:pPr>
        <w:pStyle w:val="Normal1"/>
        <w:spacing w:line="360" w:lineRule="auto"/>
        <w:ind w:left="851" w:right="900"/>
        <w:contextualSpacing/>
        <w:jc w:val="both"/>
        <w:rPr>
          <w:rFonts w:ascii="Century Gothic" w:eastAsia="Arial" w:hAnsi="Century Gothic" w:cs="Arial"/>
          <w:i/>
          <w:color w:val="auto"/>
          <w:szCs w:val="24"/>
          <w:lang w:val="es-MX"/>
        </w:rPr>
      </w:pPr>
      <w:r w:rsidRPr="00A02539">
        <w:rPr>
          <w:rFonts w:ascii="Century Gothic" w:eastAsia="Arial" w:hAnsi="Century Gothic" w:cs="Arial"/>
          <w:i/>
          <w:color w:val="auto"/>
          <w:szCs w:val="24"/>
          <w:lang w:val="es-MX"/>
        </w:rPr>
        <w:t>XI. Incluir en la formulación, desarrollo y evaluación de políticas, estrategias y programas de salud,</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los mecanismos para dar atención a las necesidades de mujeres y hombres en materia de</w:t>
      </w:r>
      <w:r>
        <w:rPr>
          <w:rFonts w:ascii="Century Gothic" w:eastAsia="Arial" w:hAnsi="Century Gothic" w:cs="Arial"/>
          <w:i/>
          <w:color w:val="auto"/>
          <w:szCs w:val="24"/>
          <w:lang w:val="es-MX"/>
        </w:rPr>
        <w:t xml:space="preserve"> </w:t>
      </w:r>
      <w:r w:rsidRPr="00A02539">
        <w:rPr>
          <w:rFonts w:ascii="Century Gothic" w:eastAsia="Arial" w:hAnsi="Century Gothic" w:cs="Arial"/>
          <w:i/>
          <w:color w:val="auto"/>
          <w:szCs w:val="24"/>
          <w:lang w:val="es-MX"/>
        </w:rPr>
        <w:t>salud;</w:t>
      </w:r>
      <w:r w:rsidRPr="00EF532F">
        <w:rPr>
          <w:rFonts w:ascii="Century Gothic" w:eastAsia="Arial" w:hAnsi="Century Gothic" w:cs="Arial"/>
          <w:i/>
          <w:color w:val="auto"/>
          <w:szCs w:val="24"/>
          <w:lang w:val="es-MX"/>
        </w:rPr>
        <w:t>”.</w:t>
      </w:r>
    </w:p>
    <w:p w14:paraId="760FC0B4" w14:textId="3F0B7931" w:rsidR="0024760F" w:rsidRDefault="0024760F" w:rsidP="000231DF">
      <w:pPr>
        <w:pStyle w:val="Normal1"/>
        <w:spacing w:line="360" w:lineRule="auto"/>
        <w:contextualSpacing/>
        <w:jc w:val="both"/>
        <w:rPr>
          <w:rFonts w:ascii="Century Gothic" w:eastAsia="Arial" w:hAnsi="Century Gothic" w:cs="Arial"/>
          <w:color w:val="auto"/>
          <w:szCs w:val="24"/>
          <w:lang w:val="es-MX"/>
        </w:rPr>
      </w:pPr>
    </w:p>
    <w:p w14:paraId="3120A75A" w14:textId="44A2B239" w:rsidR="00BD06F0" w:rsidRDefault="00BD06F0" w:rsidP="00BD06F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En este tenor, es dable destacar que l</w:t>
      </w:r>
      <w:r w:rsidRPr="0024760F">
        <w:rPr>
          <w:rFonts w:ascii="Century Gothic" w:eastAsia="Arial" w:hAnsi="Century Gothic" w:cs="Arial"/>
          <w:color w:val="auto"/>
          <w:szCs w:val="24"/>
          <w:lang w:val="es-MX"/>
        </w:rPr>
        <w:t>as mujeres comparten con los hombres muchos problemas de</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salud, pero las afectan de manera diferente. La prevalencia de la</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pobreza</w:t>
      </w:r>
      <w:r>
        <w:rPr>
          <w:rFonts w:ascii="Century Gothic" w:eastAsia="Arial" w:hAnsi="Century Gothic" w:cs="Arial"/>
          <w:color w:val="auto"/>
          <w:szCs w:val="24"/>
          <w:lang w:val="es-MX"/>
        </w:rPr>
        <w:t>,</w:t>
      </w:r>
      <w:r w:rsidRPr="0024760F">
        <w:rPr>
          <w:rFonts w:ascii="Century Gothic" w:eastAsia="Arial" w:hAnsi="Century Gothic" w:cs="Arial"/>
          <w:color w:val="auto"/>
          <w:szCs w:val="24"/>
          <w:lang w:val="es-MX"/>
        </w:rPr>
        <w:t xml:space="preserve"> la dependencia económica </w:t>
      </w:r>
      <w:r>
        <w:rPr>
          <w:rFonts w:ascii="Century Gothic" w:eastAsia="Arial" w:hAnsi="Century Gothic" w:cs="Arial"/>
          <w:color w:val="auto"/>
          <w:szCs w:val="24"/>
          <w:lang w:val="es-MX"/>
        </w:rPr>
        <w:t xml:space="preserve">de muchas de </w:t>
      </w:r>
      <w:r w:rsidRPr="0024760F">
        <w:rPr>
          <w:rFonts w:ascii="Century Gothic" w:eastAsia="Arial" w:hAnsi="Century Gothic" w:cs="Arial"/>
          <w:color w:val="auto"/>
          <w:szCs w:val="24"/>
          <w:lang w:val="es-MX"/>
        </w:rPr>
        <w:t>ellas,</w:t>
      </w:r>
      <w:r>
        <w:rPr>
          <w:rFonts w:ascii="Century Gothic" w:eastAsia="Arial" w:hAnsi="Century Gothic" w:cs="Arial"/>
          <w:color w:val="auto"/>
          <w:szCs w:val="24"/>
          <w:lang w:val="es-MX"/>
        </w:rPr>
        <w:t xml:space="preserve"> y</w:t>
      </w:r>
      <w:r w:rsidRPr="0024760F">
        <w:rPr>
          <w:rFonts w:ascii="Century Gothic" w:eastAsia="Arial" w:hAnsi="Century Gothic" w:cs="Arial"/>
          <w:color w:val="auto"/>
          <w:szCs w:val="24"/>
          <w:lang w:val="es-MX"/>
        </w:rPr>
        <w:t xml:space="preserve"> los prejuicios de género en la sociedad</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en general, son realidades sociales que influyen negativamente en su</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 xml:space="preserve">salud. </w:t>
      </w:r>
      <w:r>
        <w:rPr>
          <w:rFonts w:ascii="Century Gothic" w:eastAsia="Arial" w:hAnsi="Century Gothic" w:cs="Arial"/>
          <w:color w:val="auto"/>
          <w:szCs w:val="24"/>
          <w:lang w:val="es-MX"/>
        </w:rPr>
        <w:t>Es por ello, que t</w:t>
      </w:r>
      <w:r w:rsidRPr="0024760F">
        <w:rPr>
          <w:rFonts w:ascii="Century Gothic" w:eastAsia="Arial" w:hAnsi="Century Gothic" w:cs="Arial"/>
          <w:color w:val="auto"/>
          <w:szCs w:val="24"/>
          <w:lang w:val="es-MX"/>
        </w:rPr>
        <w:t xml:space="preserve">anto el </w:t>
      </w:r>
      <w:r w:rsidRPr="004825BF">
        <w:rPr>
          <w:rFonts w:ascii="Century Gothic" w:eastAsia="Arial" w:hAnsi="Century Gothic" w:cs="Arial"/>
          <w:b/>
          <w:bCs/>
          <w:color w:val="auto"/>
          <w:szCs w:val="24"/>
          <w:lang w:val="es-MX"/>
        </w:rPr>
        <w:t>Pacto Internacional de Derechos Económicos, Sociales y Culturales</w:t>
      </w:r>
      <w:r w:rsidRPr="00BD06F0">
        <w:rPr>
          <w:rFonts w:ascii="Century Gothic" w:eastAsia="Arial" w:hAnsi="Century Gothic" w:cs="Arial"/>
          <w:color w:val="auto"/>
          <w:szCs w:val="24"/>
          <w:lang w:val="es-MX"/>
        </w:rPr>
        <w:t>,</w:t>
      </w:r>
      <w:r w:rsidRPr="0024760F">
        <w:rPr>
          <w:rFonts w:ascii="Century Gothic" w:eastAsia="Arial" w:hAnsi="Century Gothic" w:cs="Arial"/>
          <w:color w:val="auto"/>
          <w:szCs w:val="24"/>
          <w:lang w:val="es-MX"/>
        </w:rPr>
        <w:t xml:space="preserve"> la </w:t>
      </w:r>
      <w:r w:rsidRPr="004825BF">
        <w:rPr>
          <w:rFonts w:ascii="Century Gothic" w:eastAsia="Arial" w:hAnsi="Century Gothic" w:cs="Arial"/>
          <w:b/>
          <w:bCs/>
          <w:color w:val="auto"/>
          <w:szCs w:val="24"/>
          <w:lang w:val="es-MX"/>
        </w:rPr>
        <w:t>CEDAW</w:t>
      </w:r>
      <w:r w:rsidRPr="00BD06F0">
        <w:rPr>
          <w:rFonts w:ascii="Century Gothic" w:eastAsia="Arial" w:hAnsi="Century Gothic" w:cs="Arial"/>
          <w:color w:val="auto"/>
          <w:szCs w:val="24"/>
          <w:lang w:val="es-MX"/>
        </w:rPr>
        <w:t>, la</w:t>
      </w:r>
      <w:r>
        <w:rPr>
          <w:rFonts w:ascii="Century Gothic" w:eastAsia="Arial" w:hAnsi="Century Gothic" w:cs="Arial"/>
          <w:b/>
          <w:bCs/>
          <w:color w:val="auto"/>
          <w:szCs w:val="24"/>
          <w:lang w:val="es-MX"/>
        </w:rPr>
        <w:t xml:space="preserve"> Constitución </w:t>
      </w:r>
      <w:r w:rsidRPr="00BD06F0">
        <w:rPr>
          <w:rFonts w:ascii="Century Gothic" w:eastAsia="Arial" w:hAnsi="Century Gothic" w:cs="Arial"/>
          <w:color w:val="auto"/>
          <w:szCs w:val="24"/>
          <w:lang w:val="es-MX"/>
        </w:rPr>
        <w:t>y la</w:t>
      </w:r>
      <w:r>
        <w:rPr>
          <w:rFonts w:ascii="Century Gothic" w:eastAsia="Arial" w:hAnsi="Century Gothic" w:cs="Arial"/>
          <w:b/>
          <w:bCs/>
          <w:color w:val="auto"/>
          <w:szCs w:val="24"/>
          <w:lang w:val="es-MX"/>
        </w:rPr>
        <w:t xml:space="preserve"> Ley General para la Igualdad</w:t>
      </w:r>
      <w:r w:rsidRPr="004825BF">
        <w:rPr>
          <w:rFonts w:ascii="Century Gothic" w:eastAsia="Arial" w:hAnsi="Century Gothic" w:cs="Arial"/>
          <w:b/>
          <w:bCs/>
          <w:color w:val="auto"/>
          <w:szCs w:val="24"/>
          <w:lang w:val="es-MX"/>
        </w:rPr>
        <w:t xml:space="preserve"> </w:t>
      </w:r>
      <w:r>
        <w:rPr>
          <w:rFonts w:ascii="Century Gothic" w:eastAsia="Arial" w:hAnsi="Century Gothic" w:cs="Arial"/>
          <w:b/>
          <w:bCs/>
          <w:color w:val="auto"/>
          <w:szCs w:val="24"/>
          <w:lang w:val="es-MX"/>
        </w:rPr>
        <w:t xml:space="preserve">entre Mujeres y Hombres </w:t>
      </w:r>
      <w:r w:rsidRPr="0024760F">
        <w:rPr>
          <w:rFonts w:ascii="Century Gothic" w:eastAsia="Arial" w:hAnsi="Century Gothic" w:cs="Arial"/>
          <w:color w:val="auto"/>
          <w:szCs w:val="24"/>
          <w:lang w:val="es-MX"/>
        </w:rPr>
        <w:t>requieren la eliminación de</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la discriminación contra la mujer en la atención sanitaria, así como</w:t>
      </w:r>
      <w:r>
        <w:rPr>
          <w:rFonts w:ascii="Century Gothic" w:eastAsia="Arial" w:hAnsi="Century Gothic" w:cs="Arial"/>
          <w:color w:val="auto"/>
          <w:szCs w:val="24"/>
          <w:lang w:val="es-MX"/>
        </w:rPr>
        <w:t xml:space="preserve"> </w:t>
      </w:r>
      <w:r w:rsidRPr="0024760F">
        <w:rPr>
          <w:rFonts w:ascii="Century Gothic" w:eastAsia="Arial" w:hAnsi="Century Gothic" w:cs="Arial"/>
          <w:color w:val="auto"/>
          <w:szCs w:val="24"/>
          <w:lang w:val="es-MX"/>
        </w:rPr>
        <w:t xml:space="preserve">garantías de acceso en condiciones de igualdad de las </w:t>
      </w:r>
      <w:r>
        <w:rPr>
          <w:rFonts w:ascii="Century Gothic" w:eastAsia="Arial" w:hAnsi="Century Gothic" w:cs="Arial"/>
          <w:color w:val="auto"/>
          <w:szCs w:val="24"/>
          <w:lang w:val="es-MX"/>
        </w:rPr>
        <w:t xml:space="preserve">personas </w:t>
      </w:r>
      <w:r w:rsidRPr="0024760F">
        <w:rPr>
          <w:rFonts w:ascii="Century Gothic" w:eastAsia="Arial" w:hAnsi="Century Gothic" w:cs="Arial"/>
          <w:color w:val="auto"/>
          <w:szCs w:val="24"/>
          <w:lang w:val="es-MX"/>
        </w:rPr>
        <w:t xml:space="preserve">a los servicios de salud. </w:t>
      </w:r>
    </w:p>
    <w:p w14:paraId="36352D89" w14:textId="77777777" w:rsidR="00BD06F0" w:rsidRDefault="00BD06F0" w:rsidP="000231DF">
      <w:pPr>
        <w:pStyle w:val="Normal1"/>
        <w:spacing w:line="360" w:lineRule="auto"/>
        <w:contextualSpacing/>
        <w:jc w:val="both"/>
        <w:rPr>
          <w:rFonts w:ascii="Century Gothic" w:eastAsia="Arial" w:hAnsi="Century Gothic" w:cs="Arial"/>
          <w:color w:val="auto"/>
          <w:szCs w:val="24"/>
          <w:lang w:val="es-MX"/>
        </w:rPr>
      </w:pPr>
    </w:p>
    <w:p w14:paraId="44371D09" w14:textId="40B4D755" w:rsidR="007C195E" w:rsidRDefault="00BB3860" w:rsidP="007C195E">
      <w:pPr>
        <w:pStyle w:val="Normal1"/>
        <w:spacing w:line="360" w:lineRule="auto"/>
        <w:contextualSpacing/>
        <w:jc w:val="both"/>
        <w:rPr>
          <w:rFonts w:ascii="Century Gothic" w:eastAsia="Arial" w:hAnsi="Century Gothic" w:cs="Arial"/>
          <w:color w:val="auto"/>
          <w:szCs w:val="24"/>
          <w:lang w:val="es-MX"/>
        </w:rPr>
      </w:pPr>
      <w:r w:rsidRPr="001425D9">
        <w:rPr>
          <w:rFonts w:ascii="Century Gothic" w:eastAsia="Arial" w:hAnsi="Century Gothic" w:cs="Arial"/>
          <w:b/>
          <w:bCs/>
          <w:color w:val="auto"/>
          <w:szCs w:val="24"/>
          <w:lang w:val="es-MX"/>
        </w:rPr>
        <w:t xml:space="preserve">IV.- </w:t>
      </w:r>
      <w:r w:rsidR="007C195E">
        <w:rPr>
          <w:rFonts w:ascii="Century Gothic" w:eastAsia="Arial" w:hAnsi="Century Gothic" w:cs="Arial"/>
          <w:color w:val="auto"/>
          <w:szCs w:val="24"/>
          <w:lang w:val="es-MX"/>
        </w:rPr>
        <w:t>Una vez señalados los preceptos normativos internacionales y constitucionales inherentes a la iniciativa en estudio, corresponde concretar la propuesta de reforma que nos atañe, la cual, consiste en r</w:t>
      </w:r>
      <w:r w:rsidR="007C195E" w:rsidRPr="007C195E">
        <w:rPr>
          <w:rFonts w:ascii="Century Gothic" w:eastAsia="Arial" w:hAnsi="Century Gothic" w:cs="Arial"/>
          <w:color w:val="auto"/>
          <w:szCs w:val="24"/>
          <w:lang w:val="es-MX"/>
        </w:rPr>
        <w:t>eforma</w:t>
      </w:r>
      <w:r w:rsidR="007C195E">
        <w:rPr>
          <w:rFonts w:ascii="Century Gothic" w:eastAsia="Arial" w:hAnsi="Century Gothic" w:cs="Arial"/>
          <w:color w:val="auto"/>
          <w:szCs w:val="24"/>
          <w:lang w:val="es-MX"/>
        </w:rPr>
        <w:t>r</w:t>
      </w:r>
      <w:r w:rsidR="007C195E" w:rsidRPr="007C195E">
        <w:rPr>
          <w:rFonts w:ascii="Century Gothic" w:eastAsia="Arial" w:hAnsi="Century Gothic" w:cs="Arial"/>
          <w:color w:val="auto"/>
          <w:szCs w:val="24"/>
          <w:lang w:val="es-MX"/>
        </w:rPr>
        <w:t xml:space="preserve"> el artículo 74 de la Ley Estatal de Salud, </w:t>
      </w:r>
      <w:r w:rsidR="007C195E">
        <w:rPr>
          <w:rFonts w:ascii="Century Gothic" w:eastAsia="Arial" w:hAnsi="Century Gothic" w:cs="Arial"/>
          <w:color w:val="auto"/>
          <w:szCs w:val="24"/>
          <w:lang w:val="es-MX"/>
        </w:rPr>
        <w:t xml:space="preserve">referente a la atención de la salud de la mujer, </w:t>
      </w:r>
      <w:r w:rsidR="00A02539">
        <w:rPr>
          <w:rFonts w:ascii="Century Gothic" w:eastAsia="Arial" w:hAnsi="Century Gothic" w:cs="Arial"/>
          <w:color w:val="auto"/>
          <w:szCs w:val="24"/>
          <w:lang w:val="es-MX"/>
        </w:rPr>
        <w:t>e</w:t>
      </w:r>
      <w:r w:rsidR="007C195E">
        <w:rPr>
          <w:rFonts w:ascii="Century Gothic" w:eastAsia="Arial" w:hAnsi="Century Gothic" w:cs="Arial"/>
          <w:color w:val="auto"/>
          <w:szCs w:val="24"/>
          <w:lang w:val="es-MX"/>
        </w:rPr>
        <w:t xml:space="preserve"> i</w:t>
      </w:r>
      <w:r w:rsidR="007C195E" w:rsidRPr="007C195E">
        <w:rPr>
          <w:rFonts w:ascii="Century Gothic" w:eastAsia="Arial" w:hAnsi="Century Gothic" w:cs="Arial"/>
          <w:color w:val="auto"/>
          <w:szCs w:val="24"/>
          <w:lang w:val="es-MX"/>
        </w:rPr>
        <w:t>ncluir</w:t>
      </w:r>
      <w:r w:rsidR="007C195E">
        <w:rPr>
          <w:rFonts w:ascii="Century Gothic" w:eastAsia="Arial" w:hAnsi="Century Gothic" w:cs="Arial"/>
          <w:color w:val="auto"/>
          <w:szCs w:val="24"/>
          <w:lang w:val="es-MX"/>
        </w:rPr>
        <w:t xml:space="preserve"> la atención psicológica</w:t>
      </w:r>
      <w:r w:rsidR="007C195E" w:rsidRPr="007C195E">
        <w:rPr>
          <w:rFonts w:ascii="Century Gothic" w:eastAsia="Arial" w:hAnsi="Century Gothic" w:cs="Arial"/>
          <w:color w:val="auto"/>
          <w:szCs w:val="24"/>
          <w:lang w:val="es-MX"/>
        </w:rPr>
        <w:t xml:space="preserve"> </w:t>
      </w:r>
      <w:r w:rsidR="00BD06F0">
        <w:rPr>
          <w:rFonts w:ascii="Century Gothic" w:eastAsia="Arial" w:hAnsi="Century Gothic" w:cs="Arial"/>
          <w:color w:val="auto"/>
          <w:szCs w:val="24"/>
          <w:lang w:val="es-MX"/>
        </w:rPr>
        <w:t xml:space="preserve">en los servicios de control de los cánceres cérvico-uterino y de mama. </w:t>
      </w:r>
    </w:p>
    <w:p w14:paraId="51000467" w14:textId="0AECC383" w:rsidR="00BB3860" w:rsidRDefault="00BB3860" w:rsidP="000231DF">
      <w:pPr>
        <w:pStyle w:val="Normal1"/>
        <w:spacing w:line="360" w:lineRule="auto"/>
        <w:contextualSpacing/>
        <w:jc w:val="both"/>
        <w:rPr>
          <w:rFonts w:ascii="Century Gothic" w:eastAsia="Arial" w:hAnsi="Century Gothic" w:cs="Arial"/>
          <w:color w:val="auto"/>
          <w:szCs w:val="24"/>
          <w:lang w:val="es-MX"/>
        </w:rPr>
      </w:pPr>
    </w:p>
    <w:p w14:paraId="38153DC0" w14:textId="78426A39" w:rsidR="006457CD" w:rsidRDefault="006457CD" w:rsidP="000231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No omitimos mencionar que la atención psicológica en materia de cáncer infantil </w:t>
      </w:r>
      <w:r w:rsidR="00B71341">
        <w:rPr>
          <w:rFonts w:ascii="Century Gothic" w:eastAsia="Arial" w:hAnsi="Century Gothic" w:cs="Arial"/>
          <w:color w:val="auto"/>
          <w:szCs w:val="24"/>
          <w:lang w:val="es-MX"/>
        </w:rPr>
        <w:t>está garantizada</w:t>
      </w:r>
      <w:r>
        <w:rPr>
          <w:rFonts w:ascii="Century Gothic" w:eastAsia="Arial" w:hAnsi="Century Gothic" w:cs="Arial"/>
          <w:color w:val="auto"/>
          <w:szCs w:val="24"/>
          <w:lang w:val="es-MX"/>
        </w:rPr>
        <w:t xml:space="preserve"> </w:t>
      </w:r>
      <w:r w:rsidR="00B71341">
        <w:rPr>
          <w:rFonts w:ascii="Century Gothic" w:eastAsia="Arial" w:hAnsi="Century Gothic" w:cs="Arial"/>
          <w:color w:val="auto"/>
          <w:szCs w:val="24"/>
          <w:lang w:val="es-MX"/>
        </w:rPr>
        <w:t>p</w:t>
      </w:r>
      <w:r>
        <w:rPr>
          <w:rFonts w:ascii="Century Gothic" w:eastAsia="Arial" w:hAnsi="Century Gothic" w:cs="Arial"/>
          <w:color w:val="auto"/>
          <w:szCs w:val="24"/>
          <w:lang w:val="es-MX"/>
        </w:rPr>
        <w:t>a</w:t>
      </w:r>
      <w:r w:rsidR="00B71341">
        <w:rPr>
          <w:rFonts w:ascii="Century Gothic" w:eastAsia="Arial" w:hAnsi="Century Gothic" w:cs="Arial"/>
          <w:color w:val="auto"/>
          <w:szCs w:val="24"/>
          <w:lang w:val="es-MX"/>
        </w:rPr>
        <w:t>ra</w:t>
      </w:r>
      <w:r>
        <w:rPr>
          <w:rFonts w:ascii="Century Gothic" w:eastAsia="Arial" w:hAnsi="Century Gothic" w:cs="Arial"/>
          <w:color w:val="auto"/>
          <w:szCs w:val="24"/>
          <w:lang w:val="es-MX"/>
        </w:rPr>
        <w:t xml:space="preserve"> las niñas, niños</w:t>
      </w:r>
      <w:r w:rsidR="00B71341">
        <w:rPr>
          <w:rFonts w:ascii="Century Gothic" w:eastAsia="Arial" w:hAnsi="Century Gothic" w:cs="Arial"/>
          <w:color w:val="auto"/>
          <w:szCs w:val="24"/>
          <w:lang w:val="es-MX"/>
        </w:rPr>
        <w:t xml:space="preserve"> y</w:t>
      </w:r>
      <w:r>
        <w:rPr>
          <w:rFonts w:ascii="Century Gothic" w:eastAsia="Arial" w:hAnsi="Century Gothic" w:cs="Arial"/>
          <w:color w:val="auto"/>
          <w:szCs w:val="24"/>
          <w:lang w:val="es-MX"/>
        </w:rPr>
        <w:t xml:space="preserve"> adolescentes </w:t>
      </w:r>
      <w:r w:rsidR="00B71341">
        <w:rPr>
          <w:rFonts w:ascii="Century Gothic" w:eastAsia="Arial" w:hAnsi="Century Gothic" w:cs="Arial"/>
          <w:color w:val="auto"/>
          <w:szCs w:val="24"/>
          <w:lang w:val="es-MX"/>
        </w:rPr>
        <w:t xml:space="preserve">que lo padezcan, así como </w:t>
      </w:r>
      <w:r>
        <w:rPr>
          <w:rFonts w:ascii="Century Gothic" w:eastAsia="Arial" w:hAnsi="Century Gothic" w:cs="Arial"/>
          <w:color w:val="auto"/>
          <w:szCs w:val="24"/>
          <w:lang w:val="es-MX"/>
        </w:rPr>
        <w:t xml:space="preserve">a sus madres y padres, tal como lo establece para tal efecto la </w:t>
      </w:r>
      <w:r w:rsidRPr="006457CD">
        <w:rPr>
          <w:rFonts w:ascii="Century Gothic" w:eastAsia="Arial" w:hAnsi="Century Gothic" w:cs="Arial"/>
          <w:b/>
          <w:bCs/>
          <w:color w:val="auto"/>
          <w:szCs w:val="24"/>
          <w:lang w:val="es-MX"/>
        </w:rPr>
        <w:t>Ley General para la Atención Oportuna del Cáncer en la Infancia y en la Adolescencia</w:t>
      </w:r>
      <w:r>
        <w:rPr>
          <w:rFonts w:ascii="Century Gothic" w:eastAsia="Arial" w:hAnsi="Century Gothic" w:cs="Arial"/>
          <w:b/>
          <w:bCs/>
          <w:color w:val="auto"/>
          <w:szCs w:val="24"/>
          <w:lang w:val="es-MX"/>
        </w:rPr>
        <w:t>,</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en sus artículos 7 y 19</w:t>
      </w:r>
      <w:r w:rsidR="00B71341">
        <w:rPr>
          <w:rFonts w:ascii="Century Gothic" w:eastAsia="Arial" w:hAnsi="Century Gothic" w:cs="Arial"/>
          <w:color w:val="auto"/>
          <w:szCs w:val="24"/>
          <w:lang w:val="es-MX"/>
        </w:rPr>
        <w:t xml:space="preserve">. </w:t>
      </w:r>
    </w:p>
    <w:p w14:paraId="6EAA00C7" w14:textId="77777777" w:rsidR="006457CD" w:rsidRDefault="006457CD" w:rsidP="000231DF">
      <w:pPr>
        <w:pStyle w:val="Normal1"/>
        <w:spacing w:line="360" w:lineRule="auto"/>
        <w:contextualSpacing/>
        <w:jc w:val="both"/>
        <w:rPr>
          <w:rFonts w:ascii="Century Gothic" w:eastAsia="Arial" w:hAnsi="Century Gothic" w:cs="Arial"/>
          <w:color w:val="auto"/>
          <w:szCs w:val="24"/>
          <w:lang w:val="es-MX"/>
        </w:rPr>
      </w:pPr>
    </w:p>
    <w:p w14:paraId="11E27E63" w14:textId="0CFBA040" w:rsidR="00B71341" w:rsidRDefault="00B71341" w:rsidP="00783F2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 xml:space="preserve">En este tenor, corresponde </w:t>
      </w:r>
      <w:r w:rsidR="00863137">
        <w:rPr>
          <w:rFonts w:ascii="Century Gothic" w:eastAsia="Arial" w:hAnsi="Century Gothic" w:cs="Arial"/>
          <w:color w:val="auto"/>
          <w:szCs w:val="24"/>
          <w:lang w:val="es-MX"/>
        </w:rPr>
        <w:t xml:space="preserve">atender los </w:t>
      </w:r>
      <w:r w:rsidR="00CD501C">
        <w:rPr>
          <w:rFonts w:ascii="Century Gothic" w:eastAsia="Arial" w:hAnsi="Century Gothic" w:cs="Arial"/>
          <w:color w:val="auto"/>
          <w:szCs w:val="24"/>
          <w:lang w:val="es-MX"/>
        </w:rPr>
        <w:t>lineamientos</w:t>
      </w:r>
      <w:r>
        <w:rPr>
          <w:rFonts w:ascii="Century Gothic" w:eastAsia="Arial" w:hAnsi="Century Gothic" w:cs="Arial"/>
          <w:color w:val="auto"/>
          <w:szCs w:val="24"/>
          <w:lang w:val="es-MX"/>
        </w:rPr>
        <w:t xml:space="preserve"> normativos vigentes contenidos en </w:t>
      </w:r>
      <w:r w:rsidR="00CD501C">
        <w:rPr>
          <w:rFonts w:ascii="Century Gothic" w:eastAsia="Arial" w:hAnsi="Century Gothic" w:cs="Arial"/>
          <w:color w:val="auto"/>
          <w:szCs w:val="24"/>
          <w:lang w:val="es-MX"/>
        </w:rPr>
        <w:t xml:space="preserve">los artículos 34, 40 y 214 de </w:t>
      </w:r>
      <w:r>
        <w:rPr>
          <w:rFonts w:ascii="Century Gothic" w:eastAsia="Arial" w:hAnsi="Century Gothic" w:cs="Arial"/>
          <w:color w:val="auto"/>
          <w:szCs w:val="24"/>
          <w:lang w:val="es-MX"/>
        </w:rPr>
        <w:t xml:space="preserve">la </w:t>
      </w:r>
      <w:r w:rsidRPr="00B71341">
        <w:rPr>
          <w:rFonts w:ascii="Century Gothic" w:eastAsia="Arial" w:hAnsi="Century Gothic" w:cs="Arial"/>
          <w:b/>
          <w:bCs/>
          <w:color w:val="auto"/>
          <w:szCs w:val="24"/>
          <w:lang w:val="es-MX"/>
        </w:rPr>
        <w:t>Ley Estatal de Salud</w:t>
      </w:r>
      <w:r w:rsidR="00863137">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7"/>
      </w:r>
      <w:r>
        <w:rPr>
          <w:rFonts w:ascii="Century Gothic" w:eastAsia="Arial" w:hAnsi="Century Gothic" w:cs="Arial"/>
          <w:color w:val="auto"/>
          <w:szCs w:val="24"/>
          <w:lang w:val="es-MX"/>
        </w:rPr>
        <w:t xml:space="preserve"> </w:t>
      </w:r>
      <w:r w:rsidR="00863137">
        <w:rPr>
          <w:rFonts w:ascii="Century Gothic" w:eastAsia="Arial" w:hAnsi="Century Gothic" w:cs="Arial"/>
          <w:color w:val="auto"/>
          <w:szCs w:val="24"/>
          <w:lang w:val="es-MX"/>
        </w:rPr>
        <w:t>mismos que resultan orientadores en la materia y podemos desglosar en tres puntos</w:t>
      </w:r>
      <w:r>
        <w:rPr>
          <w:rFonts w:ascii="Century Gothic" w:eastAsia="Arial" w:hAnsi="Century Gothic" w:cs="Arial"/>
          <w:color w:val="auto"/>
          <w:szCs w:val="24"/>
          <w:lang w:val="es-MX"/>
        </w:rPr>
        <w:t>:</w:t>
      </w:r>
    </w:p>
    <w:p w14:paraId="0DB402D7" w14:textId="4DDD9865" w:rsidR="00B71341" w:rsidRDefault="00B71341" w:rsidP="00783F23">
      <w:pPr>
        <w:pStyle w:val="Normal1"/>
        <w:spacing w:line="360" w:lineRule="auto"/>
        <w:contextualSpacing/>
        <w:jc w:val="both"/>
        <w:rPr>
          <w:rFonts w:ascii="Century Gothic" w:eastAsia="Arial" w:hAnsi="Century Gothic" w:cs="Arial"/>
          <w:color w:val="auto"/>
          <w:szCs w:val="24"/>
          <w:lang w:val="es-MX"/>
        </w:rPr>
      </w:pPr>
    </w:p>
    <w:p w14:paraId="69240931" w14:textId="11333911" w:rsidR="00863137" w:rsidRDefault="00B71341" w:rsidP="00783F23">
      <w:pPr>
        <w:pStyle w:val="Normal1"/>
        <w:spacing w:line="360" w:lineRule="auto"/>
        <w:contextualSpacing/>
        <w:jc w:val="both"/>
        <w:rPr>
          <w:rFonts w:ascii="Century Gothic" w:eastAsia="Arial" w:hAnsi="Century Gothic" w:cs="Arial"/>
          <w:color w:val="auto"/>
          <w:szCs w:val="24"/>
          <w:lang w:val="es-MX"/>
        </w:rPr>
      </w:pPr>
      <w:proofErr w:type="gramStart"/>
      <w:r w:rsidRPr="00CD501C">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w:t>
      </w:r>
      <w:r w:rsidR="00CD501C" w:rsidRPr="00CD501C">
        <w:rPr>
          <w:rFonts w:ascii="Century Gothic" w:eastAsia="Arial" w:hAnsi="Century Gothic" w:cs="Arial"/>
          <w:color w:val="auto"/>
          <w:szCs w:val="24"/>
          <w:lang w:val="es-MX"/>
        </w:rPr>
        <w:t>La rehabilitación reconstructiva, estética, funcional y psicológica para pacientes que reciben tratamiento quirúrgico, quimioterapia, radioterapia u hormonoterapia por cáncer de mama, se realizará conforme a las disposiciones de la Norma Oficial Mexicana correspondiente.</w:t>
      </w:r>
      <w:r w:rsidR="00CD501C">
        <w:rPr>
          <w:rFonts w:ascii="Century Gothic" w:eastAsia="Arial" w:hAnsi="Century Gothic" w:cs="Arial"/>
          <w:color w:val="auto"/>
          <w:szCs w:val="24"/>
          <w:lang w:val="es-MX"/>
        </w:rPr>
        <w:t xml:space="preserve"> </w:t>
      </w:r>
    </w:p>
    <w:p w14:paraId="7520EF7B" w14:textId="0B902544" w:rsidR="00863137" w:rsidRDefault="00863137" w:rsidP="00783F23">
      <w:pPr>
        <w:pStyle w:val="Normal1"/>
        <w:spacing w:line="360" w:lineRule="auto"/>
        <w:contextualSpacing/>
        <w:jc w:val="both"/>
        <w:rPr>
          <w:rFonts w:ascii="Century Gothic" w:eastAsia="Arial" w:hAnsi="Century Gothic" w:cs="Arial"/>
          <w:color w:val="auto"/>
          <w:szCs w:val="24"/>
          <w:lang w:val="es-MX"/>
        </w:rPr>
      </w:pPr>
    </w:p>
    <w:p w14:paraId="33F2649D" w14:textId="4B3EB33F" w:rsidR="00863137" w:rsidRDefault="00863137" w:rsidP="00783F23">
      <w:pPr>
        <w:pStyle w:val="Normal1"/>
        <w:spacing w:line="360" w:lineRule="auto"/>
        <w:contextualSpacing/>
        <w:jc w:val="both"/>
        <w:rPr>
          <w:rFonts w:ascii="Century Gothic" w:eastAsia="Arial" w:hAnsi="Century Gothic" w:cs="Arial"/>
          <w:color w:val="auto"/>
          <w:szCs w:val="24"/>
          <w:lang w:val="es-MX"/>
        </w:rPr>
      </w:pPr>
      <w:proofErr w:type="gramStart"/>
      <w:r w:rsidRPr="00863137">
        <w:rPr>
          <w:rFonts w:ascii="Century Gothic" w:eastAsia="Arial" w:hAnsi="Century Gothic" w:cs="Arial"/>
          <w:b/>
          <w:bCs/>
          <w:i/>
          <w:iCs/>
          <w:color w:val="auto"/>
          <w:szCs w:val="24"/>
          <w:lang w:val="es-MX"/>
        </w:rPr>
        <w:t>Segundo.-</w:t>
      </w:r>
      <w:proofErr w:type="gramEnd"/>
      <w:r>
        <w:rPr>
          <w:rFonts w:ascii="Century Gothic" w:eastAsia="Arial" w:hAnsi="Century Gothic" w:cs="Arial"/>
          <w:color w:val="auto"/>
          <w:szCs w:val="24"/>
          <w:lang w:val="es-MX"/>
        </w:rPr>
        <w:t xml:space="preserve"> </w:t>
      </w:r>
      <w:r w:rsidRPr="00863137">
        <w:rPr>
          <w:rFonts w:ascii="Century Gothic" w:eastAsia="Arial" w:hAnsi="Century Gothic" w:cs="Arial"/>
          <w:color w:val="auto"/>
          <w:szCs w:val="24"/>
          <w:lang w:val="es-MX"/>
        </w:rPr>
        <w:t>Tratándose de las personas que deban ser rehabilitadas como consecuencia del cáncer de mama, se prestará la rehabilitación integral, considerándose la reconstructiva, estética, funcional y psicológica.</w:t>
      </w:r>
    </w:p>
    <w:p w14:paraId="3F6F4D9B" w14:textId="2C01055B" w:rsidR="00863137" w:rsidRDefault="00863137" w:rsidP="00783F23">
      <w:pPr>
        <w:pStyle w:val="Normal1"/>
        <w:spacing w:line="360" w:lineRule="auto"/>
        <w:contextualSpacing/>
        <w:jc w:val="both"/>
        <w:rPr>
          <w:rFonts w:ascii="Century Gothic" w:eastAsia="Arial" w:hAnsi="Century Gothic" w:cs="Arial"/>
          <w:color w:val="auto"/>
          <w:szCs w:val="24"/>
          <w:lang w:val="es-MX"/>
        </w:rPr>
      </w:pPr>
    </w:p>
    <w:p w14:paraId="3E3749ED" w14:textId="6AD86909" w:rsidR="00863137" w:rsidRPr="00863137" w:rsidRDefault="00863137" w:rsidP="00783F23">
      <w:pPr>
        <w:pStyle w:val="Normal1"/>
        <w:spacing w:line="360" w:lineRule="auto"/>
        <w:contextualSpacing/>
        <w:jc w:val="both"/>
        <w:rPr>
          <w:rFonts w:ascii="Century Gothic" w:eastAsia="Arial" w:hAnsi="Century Gothic" w:cs="Arial"/>
          <w:color w:val="auto"/>
          <w:szCs w:val="24"/>
          <w:lang w:val="es-MX"/>
        </w:rPr>
      </w:pPr>
      <w:proofErr w:type="gramStart"/>
      <w:r w:rsidRPr="00863137">
        <w:rPr>
          <w:rFonts w:ascii="Century Gothic" w:eastAsia="Arial" w:hAnsi="Century Gothic" w:cs="Arial"/>
          <w:b/>
          <w:bCs/>
          <w:i/>
          <w:iCs/>
          <w:color w:val="auto"/>
          <w:szCs w:val="24"/>
          <w:lang w:val="es-MX"/>
        </w:rPr>
        <w:t>Tercero.-</w:t>
      </w:r>
      <w:proofErr w:type="gramEnd"/>
      <w:r w:rsidRPr="00863137">
        <w:rPr>
          <w:rFonts w:ascii="Century Gothic" w:eastAsia="Arial" w:hAnsi="Century Gothic" w:cs="Arial"/>
          <w:b/>
          <w:bCs/>
          <w:i/>
          <w:iCs/>
          <w:color w:val="auto"/>
          <w:szCs w:val="24"/>
          <w:lang w:val="es-MX"/>
        </w:rPr>
        <w:t xml:space="preserve"> </w:t>
      </w:r>
      <w:r w:rsidRPr="00863137">
        <w:rPr>
          <w:rFonts w:ascii="Century Gothic" w:eastAsia="Arial" w:hAnsi="Century Gothic" w:cs="Arial"/>
          <w:color w:val="auto"/>
          <w:szCs w:val="24"/>
          <w:lang w:val="es-MX"/>
        </w:rPr>
        <w:t xml:space="preserve">Se procurará la gratuidad y permanencia de </w:t>
      </w:r>
      <w:r w:rsidR="00256E6F">
        <w:rPr>
          <w:rFonts w:ascii="Century Gothic" w:eastAsia="Arial" w:hAnsi="Century Gothic" w:cs="Arial"/>
          <w:color w:val="auto"/>
          <w:szCs w:val="24"/>
          <w:lang w:val="es-MX"/>
        </w:rPr>
        <w:t>l</w:t>
      </w:r>
      <w:r w:rsidRPr="00863137">
        <w:rPr>
          <w:rFonts w:ascii="Century Gothic" w:eastAsia="Arial" w:hAnsi="Century Gothic" w:cs="Arial"/>
          <w:color w:val="auto"/>
          <w:szCs w:val="24"/>
          <w:lang w:val="es-MX"/>
        </w:rPr>
        <w:t>os programas</w:t>
      </w:r>
      <w:r w:rsidR="00256E6F">
        <w:rPr>
          <w:rFonts w:ascii="Century Gothic" w:eastAsia="Arial" w:hAnsi="Century Gothic" w:cs="Arial"/>
          <w:color w:val="auto"/>
          <w:szCs w:val="24"/>
          <w:lang w:val="es-MX"/>
        </w:rPr>
        <w:t xml:space="preserve"> </w:t>
      </w:r>
      <w:r w:rsidR="00256E6F" w:rsidRPr="00256E6F">
        <w:rPr>
          <w:rFonts w:ascii="Century Gothic" w:eastAsia="Arial" w:hAnsi="Century Gothic" w:cs="Arial"/>
          <w:color w:val="auto"/>
          <w:szCs w:val="24"/>
          <w:lang w:val="es-MX"/>
        </w:rPr>
        <w:t xml:space="preserve">para la </w:t>
      </w:r>
      <w:r w:rsidR="00256E6F">
        <w:rPr>
          <w:rFonts w:ascii="Century Gothic" w:eastAsia="Arial" w:hAnsi="Century Gothic" w:cs="Arial"/>
          <w:color w:val="auto"/>
          <w:szCs w:val="24"/>
          <w:lang w:val="es-MX"/>
        </w:rPr>
        <w:t>a</w:t>
      </w:r>
      <w:r w:rsidR="00256E6F" w:rsidRPr="00256E6F">
        <w:rPr>
          <w:rFonts w:ascii="Century Gothic" w:eastAsia="Arial" w:hAnsi="Century Gothic" w:cs="Arial"/>
          <w:color w:val="auto"/>
          <w:szCs w:val="24"/>
          <w:lang w:val="es-MX"/>
        </w:rPr>
        <w:t xml:space="preserve">tención de </w:t>
      </w:r>
      <w:r w:rsidR="00256E6F">
        <w:rPr>
          <w:rFonts w:ascii="Century Gothic" w:eastAsia="Arial" w:hAnsi="Century Gothic" w:cs="Arial"/>
          <w:color w:val="auto"/>
          <w:szCs w:val="24"/>
          <w:lang w:val="es-MX"/>
        </w:rPr>
        <w:t>c</w:t>
      </w:r>
      <w:r w:rsidR="00256E6F" w:rsidRPr="00256E6F">
        <w:rPr>
          <w:rFonts w:ascii="Century Gothic" w:eastAsia="Arial" w:hAnsi="Century Gothic" w:cs="Arial"/>
          <w:color w:val="auto"/>
          <w:szCs w:val="24"/>
          <w:lang w:val="es-MX"/>
        </w:rPr>
        <w:t>ánceres mamario, cérvico-uterino y de próstata</w:t>
      </w:r>
      <w:r w:rsidRPr="00863137">
        <w:rPr>
          <w:rFonts w:ascii="Century Gothic" w:eastAsia="Arial" w:hAnsi="Century Gothic" w:cs="Arial"/>
          <w:color w:val="auto"/>
          <w:szCs w:val="24"/>
          <w:lang w:val="es-MX"/>
        </w:rPr>
        <w:t>; así como los de tratamiento tanatológico, psicológico y psiquiátrico de las personas diagnosticadas durante el proceso de estos padecimientos.</w:t>
      </w:r>
    </w:p>
    <w:p w14:paraId="0AF607F9" w14:textId="77777777" w:rsidR="00B71341" w:rsidRPr="00783F23" w:rsidRDefault="00B71341" w:rsidP="00783F23">
      <w:pPr>
        <w:pStyle w:val="Normal1"/>
        <w:spacing w:line="360" w:lineRule="auto"/>
        <w:contextualSpacing/>
        <w:jc w:val="both"/>
        <w:rPr>
          <w:rFonts w:ascii="Century Gothic" w:eastAsia="Arial" w:hAnsi="Century Gothic" w:cs="Arial"/>
          <w:color w:val="auto"/>
          <w:szCs w:val="24"/>
          <w:lang w:val="es-MX"/>
        </w:rPr>
      </w:pPr>
    </w:p>
    <w:p w14:paraId="08657BCB" w14:textId="0D2478F8" w:rsidR="0091730C" w:rsidRPr="00256E6F" w:rsidRDefault="005C70E1" w:rsidP="001E0785">
      <w:pPr>
        <w:pStyle w:val="Normal1"/>
        <w:spacing w:line="360" w:lineRule="auto"/>
        <w:contextualSpacing/>
        <w:jc w:val="both"/>
        <w:rPr>
          <w:rFonts w:ascii="Century Gothic" w:eastAsia="Arial" w:hAnsi="Century Gothic" w:cs="Arial"/>
          <w:i/>
          <w:color w:val="auto"/>
          <w:szCs w:val="24"/>
          <w:lang w:val="es-MX"/>
        </w:rPr>
      </w:pPr>
      <w:r w:rsidRPr="005C70E1">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046842">
        <w:rPr>
          <w:rFonts w:ascii="Century Gothic" w:eastAsia="Arial" w:hAnsi="Century Gothic" w:cs="Arial"/>
          <w:color w:val="auto"/>
          <w:szCs w:val="24"/>
          <w:lang w:val="es-MX"/>
        </w:rPr>
        <w:t>De los preceptos normativos</w:t>
      </w:r>
      <w:r w:rsidR="00034F6B">
        <w:rPr>
          <w:rFonts w:ascii="Century Gothic" w:eastAsia="Arial" w:hAnsi="Century Gothic" w:cs="Arial"/>
          <w:color w:val="auto"/>
          <w:szCs w:val="24"/>
          <w:lang w:val="es-MX"/>
        </w:rPr>
        <w:t xml:space="preserve"> anteriormente señalados,</w:t>
      </w:r>
      <w:r w:rsidR="00046842">
        <w:rPr>
          <w:rFonts w:ascii="Century Gothic" w:eastAsia="Arial" w:hAnsi="Century Gothic" w:cs="Arial"/>
          <w:color w:val="auto"/>
          <w:szCs w:val="24"/>
          <w:lang w:val="es-MX"/>
        </w:rPr>
        <w:t xml:space="preserve"> </w:t>
      </w:r>
      <w:r w:rsidR="00034F6B">
        <w:rPr>
          <w:rFonts w:ascii="Century Gothic" w:eastAsia="Arial" w:hAnsi="Century Gothic" w:cs="Arial"/>
          <w:color w:val="auto"/>
          <w:szCs w:val="24"/>
          <w:lang w:val="es-MX"/>
        </w:rPr>
        <w:t>se infiere</w:t>
      </w:r>
      <w:r w:rsidR="00E96FEE">
        <w:rPr>
          <w:rFonts w:ascii="Century Gothic" w:eastAsia="Arial" w:hAnsi="Century Gothic" w:cs="Arial"/>
          <w:color w:val="auto"/>
          <w:szCs w:val="24"/>
          <w:lang w:val="es-MX"/>
        </w:rPr>
        <w:t>n las adecuaciones al marco jurídico que esta Soberanía ha realizado</w:t>
      </w:r>
      <w:r w:rsidR="00046842">
        <w:rPr>
          <w:rFonts w:ascii="Century Gothic" w:eastAsia="Arial" w:hAnsi="Century Gothic" w:cs="Arial"/>
          <w:color w:val="auto"/>
          <w:szCs w:val="24"/>
          <w:lang w:val="es-MX"/>
        </w:rPr>
        <w:t xml:space="preserve"> en la materia, mismas que son acordes con la propuesta en estudio</w:t>
      </w:r>
      <w:r w:rsidR="00E96FEE">
        <w:rPr>
          <w:rFonts w:ascii="Century Gothic" w:eastAsia="Arial" w:hAnsi="Century Gothic" w:cs="Arial"/>
          <w:color w:val="auto"/>
          <w:szCs w:val="24"/>
          <w:lang w:val="es-MX"/>
        </w:rPr>
        <w:t xml:space="preserve">. </w:t>
      </w:r>
    </w:p>
    <w:p w14:paraId="51581028" w14:textId="77777777" w:rsidR="006339DF" w:rsidRDefault="006339DF" w:rsidP="006339DF">
      <w:pPr>
        <w:pStyle w:val="Normal1"/>
        <w:spacing w:line="360" w:lineRule="auto"/>
        <w:contextualSpacing/>
        <w:jc w:val="both"/>
        <w:rPr>
          <w:rFonts w:ascii="Century Gothic" w:eastAsia="Arial" w:hAnsi="Century Gothic" w:cs="Arial"/>
          <w:color w:val="auto"/>
          <w:szCs w:val="24"/>
          <w:lang w:val="es-MX"/>
        </w:rPr>
      </w:pPr>
    </w:p>
    <w:p w14:paraId="7B0AD397" w14:textId="6868C6A0" w:rsidR="00046842" w:rsidRDefault="006339DF" w:rsidP="006339D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 por lo anterior, que</w:t>
      </w:r>
      <w:r w:rsidR="00D31CA0">
        <w:rPr>
          <w:rFonts w:ascii="Century Gothic" w:eastAsia="Arial" w:hAnsi="Century Gothic" w:cs="Arial"/>
          <w:color w:val="auto"/>
          <w:szCs w:val="24"/>
          <w:lang w:val="es-MX"/>
        </w:rPr>
        <w:t xml:space="preserve"> quienes integramos esta Comisión legislativa, consideramos apropiado reforza</w:t>
      </w:r>
      <w:r w:rsidR="000F6D60">
        <w:rPr>
          <w:rFonts w:ascii="Century Gothic" w:eastAsia="Arial" w:hAnsi="Century Gothic" w:cs="Arial"/>
          <w:color w:val="auto"/>
          <w:szCs w:val="24"/>
          <w:lang w:val="es-MX"/>
        </w:rPr>
        <w:t>r</w:t>
      </w:r>
      <w:r w:rsidR="00D31CA0">
        <w:rPr>
          <w:rFonts w:ascii="Century Gothic" w:eastAsia="Arial" w:hAnsi="Century Gothic" w:cs="Arial"/>
          <w:color w:val="auto"/>
          <w:szCs w:val="24"/>
          <w:lang w:val="es-MX"/>
        </w:rPr>
        <w:t xml:space="preserve"> el contenido de la Ley </w:t>
      </w:r>
      <w:r w:rsidR="00046842">
        <w:rPr>
          <w:rFonts w:ascii="Century Gothic" w:eastAsia="Arial" w:hAnsi="Century Gothic" w:cs="Arial"/>
          <w:color w:val="auto"/>
          <w:szCs w:val="24"/>
          <w:lang w:val="es-MX"/>
        </w:rPr>
        <w:t xml:space="preserve">Estatal de Salud, </w:t>
      </w:r>
      <w:r w:rsidR="00046842">
        <w:rPr>
          <w:rFonts w:ascii="Century Gothic" w:eastAsia="Arial" w:hAnsi="Century Gothic" w:cs="Arial"/>
          <w:color w:val="auto"/>
          <w:szCs w:val="24"/>
          <w:lang w:val="es-MX"/>
        </w:rPr>
        <w:lastRenderedPageBreak/>
        <w:t>dentro de</w:t>
      </w:r>
      <w:r w:rsidR="00256E6F">
        <w:rPr>
          <w:rFonts w:ascii="Century Gothic" w:eastAsia="Arial" w:hAnsi="Century Gothic" w:cs="Arial"/>
          <w:color w:val="auto"/>
          <w:szCs w:val="24"/>
          <w:lang w:val="es-MX"/>
        </w:rPr>
        <w:t xml:space="preserve"> Capítulo IX “Atención a la Salud de la Mujer”</w:t>
      </w:r>
      <w:r w:rsidR="00046842">
        <w:rPr>
          <w:rFonts w:ascii="Century Gothic" w:eastAsia="Arial" w:hAnsi="Century Gothic" w:cs="Arial"/>
          <w:color w:val="auto"/>
          <w:szCs w:val="24"/>
          <w:lang w:val="es-MX"/>
        </w:rPr>
        <w:t>, a fin de</w:t>
      </w:r>
      <w:r w:rsidR="00256E6F">
        <w:rPr>
          <w:rFonts w:ascii="Century Gothic" w:eastAsia="Arial" w:hAnsi="Century Gothic" w:cs="Arial"/>
          <w:color w:val="auto"/>
          <w:szCs w:val="24"/>
          <w:lang w:val="es-MX"/>
        </w:rPr>
        <w:t xml:space="preserve"> resaltar el derecho de las mujeres a la atención psicológica en </w:t>
      </w:r>
      <w:r w:rsidR="00672B2B">
        <w:rPr>
          <w:rFonts w:ascii="Century Gothic" w:eastAsia="Arial" w:hAnsi="Century Gothic" w:cs="Arial"/>
          <w:color w:val="auto"/>
          <w:szCs w:val="24"/>
          <w:lang w:val="es-MX"/>
        </w:rPr>
        <w:t xml:space="preserve">los diversos tipos de </w:t>
      </w:r>
      <w:r w:rsidR="00256E6F">
        <w:rPr>
          <w:rFonts w:ascii="Century Gothic" w:eastAsia="Arial" w:hAnsi="Century Gothic" w:cs="Arial"/>
          <w:color w:val="auto"/>
          <w:szCs w:val="24"/>
          <w:lang w:val="es-MX"/>
        </w:rPr>
        <w:t>cáncer</w:t>
      </w:r>
      <w:r w:rsidR="00D53A10">
        <w:rPr>
          <w:rFonts w:ascii="Century Gothic" w:eastAsia="Arial" w:hAnsi="Century Gothic" w:cs="Arial"/>
          <w:color w:val="auto"/>
          <w:szCs w:val="24"/>
          <w:lang w:val="es-MX"/>
        </w:rPr>
        <w:t>,</w:t>
      </w:r>
      <w:r w:rsidR="00672B2B">
        <w:rPr>
          <w:rFonts w:ascii="Century Gothic" w:eastAsia="Arial" w:hAnsi="Century Gothic" w:cs="Arial"/>
          <w:color w:val="auto"/>
          <w:szCs w:val="24"/>
          <w:lang w:val="es-MX"/>
        </w:rPr>
        <w:t xml:space="preserve"> toda vez que estamos</w:t>
      </w:r>
      <w:r w:rsidR="00D53A10">
        <w:rPr>
          <w:rFonts w:ascii="Century Gothic" w:eastAsia="Arial" w:hAnsi="Century Gothic" w:cs="Arial"/>
          <w:color w:val="auto"/>
          <w:szCs w:val="24"/>
          <w:lang w:val="es-MX"/>
        </w:rPr>
        <w:t xml:space="preserve"> convencidas y convencidos de que el bienestar de las mujeres impacta directamente en el bienestar de toda la comunidad, el cual constituye el objetivo central y la razón de ser de los servicios de salud. </w:t>
      </w:r>
      <w:r w:rsidR="00046842">
        <w:rPr>
          <w:rFonts w:ascii="Century Gothic" w:eastAsia="Arial" w:hAnsi="Century Gothic" w:cs="Arial"/>
          <w:color w:val="auto"/>
          <w:szCs w:val="24"/>
          <w:lang w:val="es-MX"/>
        </w:rPr>
        <w:t xml:space="preserve"> </w:t>
      </w:r>
    </w:p>
    <w:p w14:paraId="4AF47146" w14:textId="77777777" w:rsidR="005B7A8D" w:rsidRDefault="005B7A8D" w:rsidP="006D7CC4">
      <w:pPr>
        <w:pStyle w:val="Normal1"/>
        <w:spacing w:line="360" w:lineRule="auto"/>
        <w:contextualSpacing/>
        <w:jc w:val="both"/>
        <w:rPr>
          <w:rFonts w:ascii="Century Gothic" w:eastAsia="Arial" w:hAnsi="Century Gothic" w:cs="Arial"/>
          <w:bCs/>
          <w:szCs w:val="24"/>
          <w:lang w:val="es-MX"/>
        </w:rPr>
      </w:pPr>
    </w:p>
    <w:p w14:paraId="2EA3EB1B" w14:textId="1698D66C" w:rsidR="000069EE" w:rsidRDefault="00176C70" w:rsidP="000069EE">
      <w:pPr>
        <w:spacing w:after="0" w:line="360" w:lineRule="auto"/>
        <w:jc w:val="both"/>
        <w:rPr>
          <w:rFonts w:ascii="Century Gothic" w:hAnsi="Century Gothic" w:cs="Calibri"/>
          <w:sz w:val="24"/>
          <w:szCs w:val="24"/>
        </w:rPr>
      </w:pPr>
      <w:r w:rsidRPr="00176C70">
        <w:rPr>
          <w:rFonts w:ascii="Century Gothic" w:hAnsi="Century Gothic" w:cs="Calibri"/>
          <w:b/>
          <w:bCs/>
          <w:sz w:val="24"/>
          <w:szCs w:val="24"/>
        </w:rPr>
        <w:t>V</w:t>
      </w:r>
      <w:r w:rsidR="00A24BD4">
        <w:rPr>
          <w:rFonts w:ascii="Century Gothic" w:hAnsi="Century Gothic" w:cs="Calibri"/>
          <w:b/>
          <w:bCs/>
          <w:sz w:val="24"/>
          <w:szCs w:val="24"/>
        </w:rPr>
        <w:t>I</w:t>
      </w:r>
      <w:r w:rsidRPr="00176C70">
        <w:rPr>
          <w:rFonts w:ascii="Century Gothic" w:hAnsi="Century Gothic" w:cs="Calibri"/>
          <w:b/>
          <w:bCs/>
          <w:sz w:val="24"/>
          <w:szCs w:val="24"/>
        </w:rPr>
        <w:t>.-</w:t>
      </w:r>
      <w:r>
        <w:rPr>
          <w:rFonts w:ascii="Century Gothic" w:hAnsi="Century Gothic" w:cs="Calibri"/>
          <w:sz w:val="24"/>
          <w:szCs w:val="24"/>
        </w:rPr>
        <w:t xml:space="preserve"> </w:t>
      </w:r>
      <w:r w:rsidR="000069EE" w:rsidRPr="001E02D3">
        <w:rPr>
          <w:rFonts w:ascii="Century Gothic" w:hAnsi="Century Gothic" w:cs="Calibri"/>
          <w:sz w:val="24"/>
          <w:szCs w:val="24"/>
        </w:rPr>
        <w:t>A continuación,</w:t>
      </w:r>
      <w:r w:rsidR="000069EE" w:rsidRPr="007313CF">
        <w:rPr>
          <w:rFonts w:ascii="Century Gothic" w:hAnsi="Century Gothic" w:cs="Calibri"/>
          <w:sz w:val="24"/>
          <w:szCs w:val="24"/>
        </w:rPr>
        <w:t xml:space="preserve"> </w:t>
      </w:r>
      <w:bookmarkStart w:id="0" w:name="_Hlk157772857"/>
      <w:r w:rsidR="000069EE" w:rsidRPr="007313CF">
        <w:rPr>
          <w:rFonts w:ascii="Century Gothic" w:hAnsi="Century Gothic" w:cs="Calibri"/>
          <w:sz w:val="24"/>
          <w:szCs w:val="24"/>
        </w:rPr>
        <w:t>se inserta el siguiente cuadro comparativo para efecto de ilustrar la reforma que se propone</w:t>
      </w:r>
      <w:r w:rsidR="000069EE">
        <w:rPr>
          <w:rFonts w:ascii="Century Gothic" w:hAnsi="Century Gothic" w:cs="Calibri"/>
          <w:sz w:val="24"/>
          <w:szCs w:val="24"/>
        </w:rPr>
        <w:t>, así como los cambios de redacción</w:t>
      </w:r>
      <w:r w:rsidR="00701AC1">
        <w:rPr>
          <w:rFonts w:ascii="Century Gothic" w:hAnsi="Century Gothic" w:cs="Calibri"/>
          <w:sz w:val="24"/>
          <w:szCs w:val="24"/>
        </w:rPr>
        <w:t xml:space="preserve"> y ubicación</w:t>
      </w:r>
      <w:r w:rsidR="000069EE">
        <w:rPr>
          <w:rFonts w:ascii="Century Gothic" w:hAnsi="Century Gothic" w:cs="Calibri"/>
          <w:sz w:val="24"/>
          <w:szCs w:val="24"/>
        </w:rPr>
        <w:t xml:space="preserve"> propuestos en la reunión de trabajo de la Comisión</w:t>
      </w:r>
      <w:r w:rsidR="000069EE" w:rsidRPr="007313CF">
        <w:rPr>
          <w:rFonts w:ascii="Century Gothic" w:hAnsi="Century Gothic" w:cs="Calibri"/>
          <w:sz w:val="24"/>
          <w:szCs w:val="24"/>
        </w:rPr>
        <w:t>:</w:t>
      </w:r>
    </w:p>
    <w:bookmarkEnd w:id="0"/>
    <w:p w14:paraId="048C80D1" w14:textId="77777777" w:rsidR="0071427C" w:rsidRDefault="0071427C" w:rsidP="006D7CC4">
      <w:pPr>
        <w:pStyle w:val="Normal1"/>
        <w:spacing w:line="360" w:lineRule="auto"/>
        <w:contextualSpacing/>
        <w:jc w:val="both"/>
        <w:rPr>
          <w:rFonts w:ascii="Century Gothic" w:eastAsia="Arial" w:hAnsi="Century Gothic" w:cs="Arial"/>
          <w:bCs/>
          <w:szCs w:val="24"/>
          <w:lang w:val="es-MX"/>
        </w:rPr>
      </w:pPr>
    </w:p>
    <w:tbl>
      <w:tblPr>
        <w:tblStyle w:val="Tablaconcuadrcula"/>
        <w:tblW w:w="0" w:type="auto"/>
        <w:tblLook w:val="04A0" w:firstRow="1" w:lastRow="0" w:firstColumn="1" w:lastColumn="0" w:noHBand="0" w:noVBand="1"/>
      </w:tblPr>
      <w:tblGrid>
        <w:gridCol w:w="3051"/>
        <w:gridCol w:w="3061"/>
        <w:gridCol w:w="2716"/>
      </w:tblGrid>
      <w:tr w:rsidR="00834C4A" w14:paraId="0A984B02" w14:textId="77777777" w:rsidTr="00EF532F">
        <w:tc>
          <w:tcPr>
            <w:tcW w:w="10905" w:type="dxa"/>
            <w:gridSpan w:val="3"/>
          </w:tcPr>
          <w:p w14:paraId="1BD662C8" w14:textId="77777777" w:rsidR="00834C4A" w:rsidRPr="00665F63" w:rsidRDefault="00834C4A" w:rsidP="00834C4A">
            <w:pPr>
              <w:jc w:val="center"/>
              <w:rPr>
                <w:rFonts w:asciiTheme="majorHAnsi" w:hAnsiTheme="majorHAnsi" w:cstheme="minorHAnsi"/>
                <w:b/>
                <w:sz w:val="24"/>
                <w:szCs w:val="24"/>
              </w:rPr>
            </w:pPr>
            <w:r w:rsidRPr="0004540C">
              <w:rPr>
                <w:rFonts w:asciiTheme="majorHAnsi" w:hAnsiTheme="majorHAnsi" w:cstheme="minorHAnsi"/>
                <w:b/>
                <w:sz w:val="24"/>
                <w:szCs w:val="24"/>
              </w:rPr>
              <w:t xml:space="preserve">Ley </w:t>
            </w:r>
            <w:r>
              <w:rPr>
                <w:rFonts w:asciiTheme="majorHAnsi" w:hAnsiTheme="majorHAnsi" w:cstheme="minorHAnsi"/>
                <w:b/>
                <w:sz w:val="24"/>
                <w:szCs w:val="24"/>
              </w:rPr>
              <w:t>Estatal de Salud</w:t>
            </w:r>
          </w:p>
        </w:tc>
      </w:tr>
      <w:tr w:rsidR="00834C4A" w14:paraId="3EF3ED71" w14:textId="77777777" w:rsidTr="00EF532F">
        <w:tc>
          <w:tcPr>
            <w:tcW w:w="3794" w:type="dxa"/>
          </w:tcPr>
          <w:p w14:paraId="0F822F9F" w14:textId="77777777" w:rsidR="00834C4A" w:rsidRPr="00665F63" w:rsidRDefault="00834C4A" w:rsidP="00834C4A">
            <w:pPr>
              <w:jc w:val="center"/>
              <w:rPr>
                <w:rFonts w:asciiTheme="majorHAnsi" w:hAnsiTheme="majorHAnsi" w:cstheme="minorHAnsi"/>
                <w:b/>
                <w:sz w:val="24"/>
                <w:szCs w:val="24"/>
              </w:rPr>
            </w:pPr>
            <w:r w:rsidRPr="00665F63">
              <w:rPr>
                <w:rFonts w:asciiTheme="majorHAnsi" w:hAnsiTheme="majorHAnsi" w:cstheme="minorHAnsi"/>
                <w:b/>
                <w:sz w:val="24"/>
                <w:szCs w:val="24"/>
              </w:rPr>
              <w:t xml:space="preserve">Texto </w:t>
            </w:r>
            <w:r>
              <w:rPr>
                <w:rFonts w:asciiTheme="majorHAnsi" w:hAnsiTheme="majorHAnsi" w:cstheme="minorHAnsi"/>
                <w:b/>
                <w:sz w:val="24"/>
                <w:szCs w:val="24"/>
              </w:rPr>
              <w:t>V</w:t>
            </w:r>
            <w:r w:rsidRPr="00665F63">
              <w:rPr>
                <w:rFonts w:asciiTheme="majorHAnsi" w:hAnsiTheme="majorHAnsi" w:cstheme="minorHAnsi"/>
                <w:b/>
                <w:sz w:val="24"/>
                <w:szCs w:val="24"/>
              </w:rPr>
              <w:t>igente</w:t>
            </w:r>
          </w:p>
        </w:tc>
        <w:tc>
          <w:tcPr>
            <w:tcW w:w="3807" w:type="dxa"/>
          </w:tcPr>
          <w:p w14:paraId="10699A77" w14:textId="77777777" w:rsidR="00834C4A" w:rsidRPr="00665F63" w:rsidRDefault="00834C4A" w:rsidP="00834C4A">
            <w:pPr>
              <w:jc w:val="center"/>
              <w:rPr>
                <w:rFonts w:asciiTheme="majorHAnsi" w:hAnsiTheme="majorHAnsi" w:cstheme="minorHAnsi"/>
                <w:b/>
                <w:sz w:val="24"/>
                <w:szCs w:val="24"/>
              </w:rPr>
            </w:pPr>
            <w:r>
              <w:rPr>
                <w:rFonts w:asciiTheme="majorHAnsi" w:hAnsiTheme="majorHAnsi" w:cstheme="minorHAnsi"/>
                <w:b/>
                <w:sz w:val="24"/>
                <w:szCs w:val="24"/>
              </w:rPr>
              <w:t xml:space="preserve">Texto </w:t>
            </w:r>
            <w:r w:rsidRPr="00665F63">
              <w:rPr>
                <w:rFonts w:asciiTheme="majorHAnsi" w:hAnsiTheme="majorHAnsi" w:cstheme="minorHAnsi"/>
                <w:b/>
                <w:sz w:val="24"/>
                <w:szCs w:val="24"/>
              </w:rPr>
              <w:t>Iniciativa</w:t>
            </w:r>
          </w:p>
        </w:tc>
        <w:tc>
          <w:tcPr>
            <w:tcW w:w="3304" w:type="dxa"/>
          </w:tcPr>
          <w:p w14:paraId="3E578772" w14:textId="4EEDFF2C" w:rsidR="00834C4A" w:rsidRPr="00665F63" w:rsidRDefault="00834C4A" w:rsidP="00834C4A">
            <w:pPr>
              <w:jc w:val="center"/>
              <w:rPr>
                <w:rFonts w:asciiTheme="majorHAnsi" w:hAnsiTheme="majorHAnsi" w:cstheme="minorHAnsi"/>
                <w:b/>
                <w:sz w:val="24"/>
                <w:szCs w:val="24"/>
              </w:rPr>
            </w:pPr>
            <w:r>
              <w:rPr>
                <w:rFonts w:asciiTheme="majorHAnsi" w:hAnsiTheme="majorHAnsi" w:cstheme="minorHAnsi"/>
                <w:b/>
                <w:sz w:val="24"/>
                <w:szCs w:val="24"/>
              </w:rPr>
              <w:t>Texto Comisión</w:t>
            </w:r>
          </w:p>
        </w:tc>
      </w:tr>
      <w:tr w:rsidR="00834C4A" w14:paraId="25E3EE2F" w14:textId="77777777" w:rsidTr="00EF532F">
        <w:tc>
          <w:tcPr>
            <w:tcW w:w="3794" w:type="dxa"/>
          </w:tcPr>
          <w:p w14:paraId="7782E429" w14:textId="77777777" w:rsidR="00FC4127" w:rsidRPr="00FC4127" w:rsidRDefault="00FC4127" w:rsidP="00FC4127">
            <w:pPr>
              <w:jc w:val="center"/>
              <w:rPr>
                <w:rFonts w:asciiTheme="majorHAnsi" w:hAnsiTheme="majorHAnsi" w:cstheme="minorHAnsi"/>
                <w:bCs/>
                <w:sz w:val="20"/>
                <w:szCs w:val="20"/>
              </w:rPr>
            </w:pPr>
            <w:r w:rsidRPr="00FC4127">
              <w:rPr>
                <w:rFonts w:asciiTheme="majorHAnsi" w:hAnsiTheme="majorHAnsi" w:cstheme="minorHAnsi"/>
                <w:bCs/>
                <w:sz w:val="20"/>
                <w:szCs w:val="20"/>
              </w:rPr>
              <w:t>CAPÍTULO IX</w:t>
            </w:r>
          </w:p>
          <w:p w14:paraId="359C4B9B" w14:textId="7377F174" w:rsidR="00834C4A" w:rsidRPr="00026E6A" w:rsidRDefault="00FC4127" w:rsidP="00FC4127">
            <w:pPr>
              <w:jc w:val="center"/>
              <w:rPr>
                <w:rFonts w:asciiTheme="majorHAnsi" w:hAnsiTheme="majorHAnsi" w:cstheme="minorHAnsi"/>
                <w:bCs/>
                <w:sz w:val="20"/>
                <w:szCs w:val="20"/>
              </w:rPr>
            </w:pPr>
            <w:r w:rsidRPr="00FC4127">
              <w:rPr>
                <w:rFonts w:asciiTheme="majorHAnsi" w:hAnsiTheme="majorHAnsi" w:cstheme="minorHAnsi"/>
                <w:bCs/>
                <w:sz w:val="20"/>
                <w:szCs w:val="20"/>
              </w:rPr>
              <w:t>ATENCIÓN A LA SALUD DE LA MUJER</w:t>
            </w:r>
          </w:p>
        </w:tc>
        <w:tc>
          <w:tcPr>
            <w:tcW w:w="3807" w:type="dxa"/>
          </w:tcPr>
          <w:p w14:paraId="4F616125" w14:textId="77777777" w:rsidR="00FC4127" w:rsidRPr="00FC4127" w:rsidRDefault="00FC4127" w:rsidP="00FC4127">
            <w:pPr>
              <w:jc w:val="center"/>
              <w:rPr>
                <w:rFonts w:asciiTheme="majorHAnsi" w:hAnsiTheme="majorHAnsi" w:cstheme="minorHAnsi"/>
                <w:bCs/>
                <w:sz w:val="20"/>
                <w:szCs w:val="20"/>
              </w:rPr>
            </w:pPr>
            <w:r w:rsidRPr="00FC4127">
              <w:rPr>
                <w:rFonts w:asciiTheme="majorHAnsi" w:hAnsiTheme="majorHAnsi" w:cstheme="minorHAnsi"/>
                <w:bCs/>
                <w:sz w:val="20"/>
                <w:szCs w:val="20"/>
              </w:rPr>
              <w:t>CAPÍTULO IX</w:t>
            </w:r>
          </w:p>
          <w:p w14:paraId="4263E8AB" w14:textId="65D8A739" w:rsidR="00834C4A" w:rsidRPr="0043640A" w:rsidRDefault="00FC4127" w:rsidP="00FC4127">
            <w:pPr>
              <w:jc w:val="center"/>
              <w:rPr>
                <w:rFonts w:asciiTheme="majorHAnsi" w:hAnsiTheme="majorHAnsi" w:cstheme="minorHAnsi"/>
                <w:b/>
                <w:sz w:val="20"/>
                <w:szCs w:val="20"/>
              </w:rPr>
            </w:pPr>
            <w:r w:rsidRPr="00FC4127">
              <w:rPr>
                <w:rFonts w:asciiTheme="majorHAnsi" w:hAnsiTheme="majorHAnsi" w:cstheme="minorHAnsi"/>
                <w:bCs/>
                <w:sz w:val="20"/>
                <w:szCs w:val="20"/>
              </w:rPr>
              <w:t>ATENCIÓN A LA SALUD DE LA MUJER</w:t>
            </w:r>
          </w:p>
        </w:tc>
        <w:tc>
          <w:tcPr>
            <w:tcW w:w="3304" w:type="dxa"/>
          </w:tcPr>
          <w:p w14:paraId="3F816E11" w14:textId="77777777" w:rsidR="00FC4127" w:rsidRPr="00FC4127" w:rsidRDefault="00FC4127" w:rsidP="00FC4127">
            <w:pPr>
              <w:jc w:val="center"/>
              <w:rPr>
                <w:rFonts w:asciiTheme="majorHAnsi" w:hAnsiTheme="majorHAnsi" w:cstheme="minorHAnsi"/>
                <w:sz w:val="20"/>
                <w:szCs w:val="20"/>
              </w:rPr>
            </w:pPr>
            <w:r w:rsidRPr="00FC4127">
              <w:rPr>
                <w:rFonts w:asciiTheme="majorHAnsi" w:hAnsiTheme="majorHAnsi" w:cstheme="minorHAnsi"/>
                <w:sz w:val="20"/>
                <w:szCs w:val="20"/>
              </w:rPr>
              <w:t>CAPÍTULO IX</w:t>
            </w:r>
          </w:p>
          <w:p w14:paraId="0DE1AE2F" w14:textId="63685472" w:rsidR="00834C4A" w:rsidRPr="00287163" w:rsidRDefault="00FC4127" w:rsidP="00FC4127">
            <w:pPr>
              <w:jc w:val="center"/>
              <w:rPr>
                <w:rFonts w:asciiTheme="majorHAnsi" w:hAnsiTheme="majorHAnsi" w:cstheme="minorHAnsi"/>
                <w:sz w:val="20"/>
                <w:szCs w:val="20"/>
              </w:rPr>
            </w:pPr>
            <w:r w:rsidRPr="00FC4127">
              <w:rPr>
                <w:rFonts w:asciiTheme="majorHAnsi" w:hAnsiTheme="majorHAnsi" w:cstheme="minorHAnsi"/>
                <w:sz w:val="20"/>
                <w:szCs w:val="20"/>
              </w:rPr>
              <w:t>ATENCIÓN A LA SALUD DE LA MUJER</w:t>
            </w:r>
          </w:p>
        </w:tc>
      </w:tr>
      <w:tr w:rsidR="00834C4A" w14:paraId="3DF9876A" w14:textId="77777777" w:rsidTr="00EF532F">
        <w:tc>
          <w:tcPr>
            <w:tcW w:w="3794" w:type="dxa"/>
          </w:tcPr>
          <w:p w14:paraId="3F31A045"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Artículo 74. La protección de la salud de las mujeres, comprende principalmente acciones de promoción,</w:t>
            </w:r>
            <w:r>
              <w:rPr>
                <w:rFonts w:asciiTheme="majorHAnsi" w:hAnsiTheme="majorHAnsi" w:cstheme="minorHAnsi"/>
                <w:bCs/>
                <w:sz w:val="20"/>
                <w:szCs w:val="20"/>
              </w:rPr>
              <w:t xml:space="preserve"> </w:t>
            </w:r>
            <w:r w:rsidRPr="002548B9">
              <w:rPr>
                <w:rFonts w:asciiTheme="majorHAnsi" w:hAnsiTheme="majorHAnsi" w:cstheme="minorHAnsi"/>
                <w:bCs/>
                <w:sz w:val="20"/>
                <w:szCs w:val="20"/>
              </w:rPr>
              <w:t>prevención, detección, tratamiento, rehabilitación y control en materia de:</w:t>
            </w:r>
          </w:p>
          <w:p w14:paraId="6DDE583F"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 Cáncer cérvico-uterino.</w:t>
            </w:r>
          </w:p>
          <w:p w14:paraId="05EC5948"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 Cáncer mamario.</w:t>
            </w:r>
          </w:p>
          <w:p w14:paraId="5729E450"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III. Climaterio y Menopausia.</w:t>
            </w:r>
          </w:p>
          <w:p w14:paraId="7D28C400"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Para garantizar el derecho a la salud de las mujeres, la Secretaría dispondrá lo necesario para contar con la</w:t>
            </w:r>
            <w:r>
              <w:rPr>
                <w:rFonts w:asciiTheme="majorHAnsi" w:hAnsiTheme="majorHAnsi" w:cstheme="minorHAnsi"/>
                <w:bCs/>
                <w:sz w:val="20"/>
                <w:szCs w:val="20"/>
              </w:rPr>
              <w:t xml:space="preserve"> </w:t>
            </w:r>
            <w:r w:rsidRPr="002548B9">
              <w:rPr>
                <w:rFonts w:asciiTheme="majorHAnsi" w:hAnsiTheme="majorHAnsi" w:cstheme="minorHAnsi"/>
                <w:bCs/>
                <w:sz w:val="20"/>
                <w:szCs w:val="20"/>
              </w:rPr>
              <w:t xml:space="preserve">infraestructura suficiente, el personal especializado y el </w:t>
            </w:r>
            <w:r w:rsidRPr="002548B9">
              <w:rPr>
                <w:rFonts w:asciiTheme="majorHAnsi" w:hAnsiTheme="majorHAnsi" w:cstheme="minorHAnsi"/>
                <w:bCs/>
                <w:sz w:val="20"/>
                <w:szCs w:val="20"/>
              </w:rPr>
              <w:lastRenderedPageBreak/>
              <w:t>equipamiento requerido para atender las necesidades</w:t>
            </w:r>
            <w:r>
              <w:rPr>
                <w:rFonts w:asciiTheme="majorHAnsi" w:hAnsiTheme="majorHAnsi" w:cstheme="minorHAnsi"/>
                <w:bCs/>
                <w:sz w:val="20"/>
                <w:szCs w:val="20"/>
              </w:rPr>
              <w:t xml:space="preserve"> </w:t>
            </w:r>
            <w:r w:rsidRPr="002548B9">
              <w:rPr>
                <w:rFonts w:asciiTheme="majorHAnsi" w:hAnsiTheme="majorHAnsi" w:cstheme="minorHAnsi"/>
                <w:bCs/>
                <w:sz w:val="20"/>
                <w:szCs w:val="20"/>
              </w:rPr>
              <w:t xml:space="preserve">de atención y control de los padecimientos oncológicos. </w:t>
            </w:r>
            <w:proofErr w:type="gramStart"/>
            <w:r w:rsidRPr="002548B9">
              <w:rPr>
                <w:rFonts w:asciiTheme="majorHAnsi" w:hAnsiTheme="majorHAnsi" w:cstheme="minorHAnsi"/>
                <w:bCs/>
                <w:sz w:val="20"/>
                <w:szCs w:val="20"/>
              </w:rPr>
              <w:t>Además</w:t>
            </w:r>
            <w:proofErr w:type="gramEnd"/>
            <w:r w:rsidRPr="002548B9">
              <w:rPr>
                <w:rFonts w:asciiTheme="majorHAnsi" w:hAnsiTheme="majorHAnsi" w:cstheme="minorHAnsi"/>
                <w:bCs/>
                <w:sz w:val="20"/>
                <w:szCs w:val="20"/>
              </w:rPr>
              <w:t xml:space="preserve"> elaborará los protocolos para la prevención,</w:t>
            </w:r>
            <w:r>
              <w:rPr>
                <w:rFonts w:asciiTheme="majorHAnsi" w:hAnsiTheme="majorHAnsi" w:cstheme="minorHAnsi"/>
                <w:bCs/>
                <w:sz w:val="20"/>
                <w:szCs w:val="20"/>
              </w:rPr>
              <w:t xml:space="preserve"> </w:t>
            </w:r>
            <w:r w:rsidRPr="002548B9">
              <w:rPr>
                <w:rFonts w:asciiTheme="majorHAnsi" w:hAnsiTheme="majorHAnsi" w:cstheme="minorHAnsi"/>
                <w:bCs/>
                <w:sz w:val="20"/>
                <w:szCs w:val="20"/>
              </w:rPr>
              <w:t>detección y diagnóstico oportuno de cáncer cérvico-uterino y el cáncer de mama.</w:t>
            </w:r>
          </w:p>
          <w:p w14:paraId="0F6C16C8" w14:textId="1FF42645" w:rsidR="00834C4A" w:rsidRPr="00346051"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Dentro del protocolo de prevención de cáncer de mama, la Secretaría contará con un mecanismo para</w:t>
            </w:r>
            <w:r>
              <w:rPr>
                <w:rFonts w:asciiTheme="majorHAnsi" w:hAnsiTheme="majorHAnsi" w:cstheme="minorHAnsi"/>
                <w:bCs/>
                <w:sz w:val="20"/>
                <w:szCs w:val="20"/>
              </w:rPr>
              <w:t xml:space="preserve"> </w:t>
            </w:r>
            <w:r w:rsidRPr="002548B9">
              <w:rPr>
                <w:rFonts w:asciiTheme="majorHAnsi" w:hAnsiTheme="majorHAnsi" w:cstheme="minorHAnsi"/>
                <w:bCs/>
                <w:sz w:val="20"/>
                <w:szCs w:val="20"/>
              </w:rPr>
              <w:t>identificar pacientes en riesgo derivado de la historia familiar, poniendo a su disposición el estudio molecular</w:t>
            </w:r>
            <w:r>
              <w:rPr>
                <w:rFonts w:asciiTheme="majorHAnsi" w:hAnsiTheme="majorHAnsi" w:cstheme="minorHAnsi"/>
                <w:bCs/>
                <w:sz w:val="20"/>
                <w:szCs w:val="20"/>
              </w:rPr>
              <w:t xml:space="preserve"> </w:t>
            </w:r>
            <w:r w:rsidRPr="002548B9">
              <w:rPr>
                <w:rFonts w:asciiTheme="majorHAnsi" w:hAnsiTheme="majorHAnsi" w:cstheme="minorHAnsi"/>
                <w:bCs/>
                <w:sz w:val="20"/>
                <w:szCs w:val="20"/>
              </w:rPr>
              <w:t>genético, así como la atención que sea requerida a partir de los resultados del mismo.</w:t>
            </w:r>
          </w:p>
        </w:tc>
        <w:tc>
          <w:tcPr>
            <w:tcW w:w="3807" w:type="dxa"/>
          </w:tcPr>
          <w:p w14:paraId="2CC2BEDD" w14:textId="616A228C"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lastRenderedPageBreak/>
              <w:t>ARTÍCULO 74. La protección de la salud de las mujeres, comprende principalmente acciones de promoción, prevención, detección, tratamiento, rehabilitación y control en materia de:</w:t>
            </w:r>
          </w:p>
          <w:p w14:paraId="4620E313" w14:textId="09F0E5A2"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 Cáncer cervicouterino.</w:t>
            </w:r>
          </w:p>
          <w:p w14:paraId="76B431FB" w14:textId="79DE4465"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 Cáncer mamario.</w:t>
            </w:r>
          </w:p>
          <w:p w14:paraId="79EE6177"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III. Climaterio y Menopausia.</w:t>
            </w:r>
          </w:p>
          <w:p w14:paraId="491E1907" w14:textId="32BADE19"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Para garantizar el derecho a la salud de las mujeres, la Secretar</w:t>
            </w:r>
            <w:r>
              <w:rPr>
                <w:rFonts w:asciiTheme="majorHAnsi" w:hAnsiTheme="majorHAnsi" w:cstheme="minorHAnsi"/>
                <w:bCs/>
                <w:sz w:val="20"/>
                <w:szCs w:val="20"/>
              </w:rPr>
              <w:t>í</w:t>
            </w:r>
            <w:r w:rsidRPr="002548B9">
              <w:rPr>
                <w:rFonts w:asciiTheme="majorHAnsi" w:hAnsiTheme="majorHAnsi" w:cstheme="minorHAnsi"/>
                <w:bCs/>
                <w:sz w:val="20"/>
                <w:szCs w:val="20"/>
              </w:rPr>
              <w:t xml:space="preserve">a dispondrá́ lo necesario para contar con la infraestructura suficiente, el personal especializado y el </w:t>
            </w:r>
            <w:r w:rsidRPr="002548B9">
              <w:rPr>
                <w:rFonts w:asciiTheme="majorHAnsi" w:hAnsiTheme="majorHAnsi" w:cstheme="minorHAnsi"/>
                <w:bCs/>
                <w:sz w:val="20"/>
                <w:szCs w:val="20"/>
              </w:rPr>
              <w:lastRenderedPageBreak/>
              <w:t xml:space="preserve">equipamiento requerido para atender las necesidades de atención y control de los padecimientos oncológicos </w:t>
            </w:r>
            <w:r w:rsidRPr="002548B9">
              <w:rPr>
                <w:rFonts w:asciiTheme="majorHAnsi" w:hAnsiTheme="majorHAnsi" w:cstheme="minorHAnsi"/>
                <w:b/>
                <w:sz w:val="20"/>
                <w:szCs w:val="20"/>
              </w:rPr>
              <w:t>y psicológicos ocasionados por éstos.</w:t>
            </w:r>
            <w:r w:rsidRPr="002548B9">
              <w:rPr>
                <w:rFonts w:asciiTheme="majorHAnsi" w:hAnsiTheme="majorHAnsi" w:cstheme="minorHAnsi"/>
                <w:bCs/>
                <w:sz w:val="20"/>
                <w:szCs w:val="20"/>
              </w:rPr>
              <w:t xml:space="preserve"> Además, elaborará los protocolos para la prevención, detección y diagnóstico oportuno de cáncer </w:t>
            </w:r>
            <w:proofErr w:type="spellStart"/>
            <w:r w:rsidRPr="002548B9">
              <w:rPr>
                <w:rFonts w:asciiTheme="majorHAnsi" w:hAnsiTheme="majorHAnsi" w:cstheme="minorHAnsi"/>
                <w:bCs/>
                <w:sz w:val="20"/>
                <w:szCs w:val="20"/>
              </w:rPr>
              <w:t>cérvico-uterino</w:t>
            </w:r>
            <w:proofErr w:type="spellEnd"/>
            <w:r w:rsidRPr="002548B9">
              <w:rPr>
                <w:rFonts w:asciiTheme="majorHAnsi" w:hAnsiTheme="majorHAnsi" w:cstheme="minorHAnsi"/>
                <w:bCs/>
                <w:sz w:val="20"/>
                <w:szCs w:val="20"/>
              </w:rPr>
              <w:t xml:space="preserve"> y el cáncer de mama.</w:t>
            </w:r>
          </w:p>
          <w:p w14:paraId="22B2F2B1" w14:textId="66393C18" w:rsidR="006A325F" w:rsidRPr="002548B9" w:rsidRDefault="006A325F" w:rsidP="006A325F">
            <w:pPr>
              <w:jc w:val="both"/>
              <w:rPr>
                <w:rFonts w:asciiTheme="majorHAnsi" w:hAnsiTheme="majorHAnsi" w:cstheme="minorHAnsi"/>
                <w:b/>
                <w:sz w:val="20"/>
                <w:szCs w:val="20"/>
              </w:rPr>
            </w:pPr>
            <w:r w:rsidRPr="002548B9">
              <w:rPr>
                <w:rFonts w:asciiTheme="majorHAnsi" w:hAnsiTheme="majorHAnsi" w:cstheme="minorHAnsi"/>
                <w:bCs/>
                <w:sz w:val="20"/>
                <w:szCs w:val="20"/>
              </w:rPr>
              <w:t>Dentro del protocolo de prevención de cáncer de mama, la Secretar</w:t>
            </w:r>
            <w:r>
              <w:rPr>
                <w:rFonts w:asciiTheme="majorHAnsi" w:hAnsiTheme="majorHAnsi" w:cstheme="minorHAnsi"/>
                <w:bCs/>
                <w:sz w:val="20"/>
                <w:szCs w:val="20"/>
              </w:rPr>
              <w:t>í</w:t>
            </w:r>
            <w:r w:rsidRPr="002548B9">
              <w:rPr>
                <w:rFonts w:asciiTheme="majorHAnsi" w:hAnsiTheme="majorHAnsi" w:cstheme="minorHAnsi"/>
                <w:bCs/>
                <w:sz w:val="20"/>
                <w:szCs w:val="20"/>
              </w:rPr>
              <w:t xml:space="preserve">a contará con un mecanismo para identificar pacientes en riesgo derivado de la historia familiar, poniendo a su disposición el estudio molecular genético, así́ como la atención que sea requerida a partir de los resultados del mismo, </w:t>
            </w:r>
            <w:r w:rsidRPr="002548B9">
              <w:rPr>
                <w:rFonts w:asciiTheme="majorHAnsi" w:hAnsiTheme="majorHAnsi" w:cstheme="minorHAnsi"/>
                <w:b/>
                <w:sz w:val="20"/>
                <w:szCs w:val="20"/>
              </w:rPr>
              <w:t>incluyendo una atención psicológica al informar un primer diagnóstico positivo.</w:t>
            </w:r>
          </w:p>
          <w:p w14:paraId="4562FC74" w14:textId="3E6B04CB" w:rsidR="00834C4A" w:rsidRPr="00834C4A" w:rsidRDefault="00834C4A" w:rsidP="00EF532F">
            <w:pPr>
              <w:jc w:val="both"/>
              <w:rPr>
                <w:rFonts w:asciiTheme="minorHAnsi" w:hAnsiTheme="minorHAnsi" w:cstheme="minorHAnsi"/>
                <w:b/>
                <w:sz w:val="20"/>
                <w:szCs w:val="20"/>
              </w:rPr>
            </w:pPr>
          </w:p>
        </w:tc>
        <w:tc>
          <w:tcPr>
            <w:tcW w:w="3304" w:type="dxa"/>
          </w:tcPr>
          <w:p w14:paraId="06C5E35B"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lastRenderedPageBreak/>
              <w:t>Artículo 74. La protección de la salud de las mujeres, comprende principalmente acciones de promoción,</w:t>
            </w:r>
            <w:r>
              <w:rPr>
                <w:rFonts w:asciiTheme="majorHAnsi" w:hAnsiTheme="majorHAnsi" w:cstheme="minorHAnsi"/>
                <w:bCs/>
                <w:sz w:val="20"/>
                <w:szCs w:val="20"/>
              </w:rPr>
              <w:t xml:space="preserve"> </w:t>
            </w:r>
            <w:r w:rsidRPr="002548B9">
              <w:rPr>
                <w:rFonts w:asciiTheme="majorHAnsi" w:hAnsiTheme="majorHAnsi" w:cstheme="minorHAnsi"/>
                <w:bCs/>
                <w:sz w:val="20"/>
                <w:szCs w:val="20"/>
              </w:rPr>
              <w:t>prevención, detección, tratamiento</w:t>
            </w:r>
            <w:r w:rsidRPr="0065410B">
              <w:rPr>
                <w:rFonts w:asciiTheme="majorHAnsi" w:hAnsiTheme="majorHAnsi" w:cstheme="minorHAnsi"/>
                <w:b/>
                <w:sz w:val="20"/>
                <w:szCs w:val="20"/>
              </w:rPr>
              <w:t>,</w:t>
            </w:r>
            <w:r>
              <w:rPr>
                <w:rFonts w:asciiTheme="majorHAnsi" w:hAnsiTheme="majorHAnsi" w:cstheme="minorHAnsi"/>
                <w:bCs/>
                <w:sz w:val="20"/>
                <w:szCs w:val="20"/>
              </w:rPr>
              <w:t xml:space="preserve"> </w:t>
            </w:r>
            <w:r w:rsidRPr="002548B9">
              <w:rPr>
                <w:rFonts w:asciiTheme="majorHAnsi" w:hAnsiTheme="majorHAnsi" w:cstheme="minorHAnsi"/>
                <w:bCs/>
                <w:sz w:val="20"/>
                <w:szCs w:val="20"/>
              </w:rPr>
              <w:t>rehabilitación y control en materia de:</w:t>
            </w:r>
          </w:p>
          <w:p w14:paraId="70AFE00A"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 Cáncer cérvico-uterino.</w:t>
            </w:r>
          </w:p>
          <w:p w14:paraId="2632D280"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 Cáncer mamario.</w:t>
            </w:r>
          </w:p>
          <w:p w14:paraId="06C23D83" w14:textId="77777777"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III. Climaterio y Menopausia.</w:t>
            </w:r>
          </w:p>
          <w:p w14:paraId="64BE893A" w14:textId="6E0DCAD6" w:rsidR="006A325F" w:rsidRPr="002548B9" w:rsidRDefault="006A325F" w:rsidP="006A325F">
            <w:pPr>
              <w:jc w:val="both"/>
              <w:rPr>
                <w:rFonts w:asciiTheme="majorHAnsi" w:hAnsiTheme="majorHAnsi" w:cstheme="minorHAnsi"/>
                <w:bCs/>
                <w:sz w:val="20"/>
                <w:szCs w:val="20"/>
              </w:rPr>
            </w:pPr>
            <w:r w:rsidRPr="002548B9">
              <w:rPr>
                <w:rFonts w:asciiTheme="majorHAnsi" w:hAnsiTheme="majorHAnsi" w:cstheme="minorHAnsi"/>
                <w:bCs/>
                <w:sz w:val="20"/>
                <w:szCs w:val="20"/>
              </w:rPr>
              <w:t>Para garantizar el derecho a la salud de las mujeres, la Secretaría dispondrá lo necesario para contar con la</w:t>
            </w:r>
            <w:r>
              <w:rPr>
                <w:rFonts w:asciiTheme="majorHAnsi" w:hAnsiTheme="majorHAnsi" w:cstheme="minorHAnsi"/>
                <w:bCs/>
                <w:sz w:val="20"/>
                <w:szCs w:val="20"/>
              </w:rPr>
              <w:t xml:space="preserve"> </w:t>
            </w:r>
            <w:r w:rsidRPr="002548B9">
              <w:rPr>
                <w:rFonts w:asciiTheme="majorHAnsi" w:hAnsiTheme="majorHAnsi" w:cstheme="minorHAnsi"/>
                <w:bCs/>
                <w:sz w:val="20"/>
                <w:szCs w:val="20"/>
              </w:rPr>
              <w:lastRenderedPageBreak/>
              <w:t>infraestructura suficiente, el personal especializado y el equipamiento requerido para atender las necesidades</w:t>
            </w:r>
            <w:r>
              <w:rPr>
                <w:rFonts w:asciiTheme="majorHAnsi" w:hAnsiTheme="majorHAnsi" w:cstheme="minorHAnsi"/>
                <w:bCs/>
                <w:sz w:val="20"/>
                <w:szCs w:val="20"/>
              </w:rPr>
              <w:t xml:space="preserve"> </w:t>
            </w:r>
            <w:r w:rsidRPr="002548B9">
              <w:rPr>
                <w:rFonts w:asciiTheme="majorHAnsi" w:hAnsiTheme="majorHAnsi" w:cstheme="minorHAnsi"/>
                <w:bCs/>
                <w:sz w:val="20"/>
                <w:szCs w:val="20"/>
              </w:rPr>
              <w:t>de atención y control de los padecimientos oncológicos. Además</w:t>
            </w:r>
            <w:r w:rsidRPr="006A325F">
              <w:rPr>
                <w:rFonts w:asciiTheme="majorHAnsi" w:hAnsiTheme="majorHAnsi" w:cstheme="minorHAnsi"/>
                <w:bCs/>
                <w:sz w:val="20"/>
                <w:szCs w:val="20"/>
              </w:rPr>
              <w:t>,</w:t>
            </w:r>
            <w:r w:rsidRPr="002548B9">
              <w:rPr>
                <w:rFonts w:asciiTheme="majorHAnsi" w:hAnsiTheme="majorHAnsi" w:cstheme="minorHAnsi"/>
                <w:bCs/>
                <w:sz w:val="20"/>
                <w:szCs w:val="20"/>
              </w:rPr>
              <w:t xml:space="preserve"> elaborará los protocolos para la prevención,</w:t>
            </w:r>
            <w:r>
              <w:rPr>
                <w:rFonts w:asciiTheme="majorHAnsi" w:hAnsiTheme="majorHAnsi" w:cstheme="minorHAnsi"/>
                <w:bCs/>
                <w:sz w:val="20"/>
                <w:szCs w:val="20"/>
              </w:rPr>
              <w:t xml:space="preserve"> </w:t>
            </w:r>
            <w:r w:rsidRPr="002548B9">
              <w:rPr>
                <w:rFonts w:asciiTheme="majorHAnsi" w:hAnsiTheme="majorHAnsi" w:cstheme="minorHAnsi"/>
                <w:bCs/>
                <w:sz w:val="20"/>
                <w:szCs w:val="20"/>
              </w:rPr>
              <w:t>detección y diagnóstico oportuno de cáncer cérvico-uterino y el cáncer de mama.</w:t>
            </w:r>
          </w:p>
          <w:p w14:paraId="11A9E66C" w14:textId="65591814" w:rsidR="00834C4A" w:rsidRPr="00834C4A" w:rsidRDefault="006A325F" w:rsidP="006A325F">
            <w:pPr>
              <w:jc w:val="both"/>
              <w:rPr>
                <w:rFonts w:asciiTheme="minorHAnsi" w:hAnsiTheme="minorHAnsi" w:cstheme="minorHAnsi"/>
                <w:b/>
                <w:sz w:val="20"/>
                <w:szCs w:val="20"/>
              </w:rPr>
            </w:pPr>
            <w:r w:rsidRPr="002548B9">
              <w:rPr>
                <w:rFonts w:asciiTheme="majorHAnsi" w:hAnsiTheme="majorHAnsi" w:cstheme="minorHAnsi"/>
                <w:bCs/>
                <w:sz w:val="20"/>
                <w:szCs w:val="20"/>
              </w:rPr>
              <w:t>Dentro del protocolo de prevención de cáncer de mama, la Secretaría contará con un mecanismo para</w:t>
            </w:r>
            <w:r>
              <w:rPr>
                <w:rFonts w:asciiTheme="majorHAnsi" w:hAnsiTheme="majorHAnsi" w:cstheme="minorHAnsi"/>
                <w:bCs/>
                <w:sz w:val="20"/>
                <w:szCs w:val="20"/>
              </w:rPr>
              <w:t xml:space="preserve"> </w:t>
            </w:r>
            <w:r w:rsidRPr="002548B9">
              <w:rPr>
                <w:rFonts w:asciiTheme="majorHAnsi" w:hAnsiTheme="majorHAnsi" w:cstheme="minorHAnsi"/>
                <w:bCs/>
                <w:sz w:val="20"/>
                <w:szCs w:val="20"/>
              </w:rPr>
              <w:t>identificar pacientes en riesgo derivado de la historia familiar, poniendo a su disposición el estudio molecular</w:t>
            </w:r>
            <w:r>
              <w:rPr>
                <w:rFonts w:asciiTheme="majorHAnsi" w:hAnsiTheme="majorHAnsi" w:cstheme="minorHAnsi"/>
                <w:bCs/>
                <w:sz w:val="20"/>
                <w:szCs w:val="20"/>
              </w:rPr>
              <w:t xml:space="preserve"> </w:t>
            </w:r>
            <w:r w:rsidRPr="002548B9">
              <w:rPr>
                <w:rFonts w:asciiTheme="majorHAnsi" w:hAnsiTheme="majorHAnsi" w:cstheme="minorHAnsi"/>
                <w:bCs/>
                <w:sz w:val="20"/>
                <w:szCs w:val="20"/>
              </w:rPr>
              <w:t xml:space="preserve">genético, así como la atención </w:t>
            </w:r>
            <w:r w:rsidRPr="006A325F">
              <w:rPr>
                <w:rFonts w:asciiTheme="majorHAnsi" w:hAnsiTheme="majorHAnsi" w:cstheme="minorHAnsi"/>
                <w:b/>
                <w:sz w:val="20"/>
                <w:szCs w:val="20"/>
              </w:rPr>
              <w:t>médica y psicológica</w:t>
            </w:r>
            <w:r>
              <w:rPr>
                <w:rFonts w:asciiTheme="majorHAnsi" w:hAnsiTheme="majorHAnsi" w:cstheme="minorHAnsi"/>
                <w:bCs/>
                <w:sz w:val="20"/>
                <w:szCs w:val="20"/>
              </w:rPr>
              <w:t xml:space="preserve"> </w:t>
            </w:r>
            <w:r w:rsidRPr="002548B9">
              <w:rPr>
                <w:rFonts w:asciiTheme="majorHAnsi" w:hAnsiTheme="majorHAnsi" w:cstheme="minorHAnsi"/>
                <w:bCs/>
                <w:sz w:val="20"/>
                <w:szCs w:val="20"/>
              </w:rPr>
              <w:t>que sea requerida a partir de los resultados del mismo.</w:t>
            </w:r>
          </w:p>
        </w:tc>
      </w:tr>
    </w:tbl>
    <w:p w14:paraId="6315C96C" w14:textId="08129FCC" w:rsidR="00693892" w:rsidRDefault="00693892" w:rsidP="00797D4B">
      <w:pPr>
        <w:pStyle w:val="Normal1"/>
        <w:spacing w:line="360" w:lineRule="auto"/>
        <w:contextualSpacing/>
        <w:jc w:val="both"/>
        <w:rPr>
          <w:rFonts w:ascii="Century Gothic" w:eastAsia="Arial" w:hAnsi="Century Gothic" w:cs="Arial"/>
          <w:b/>
          <w:szCs w:val="24"/>
          <w:lang w:val="es-MX"/>
        </w:rPr>
      </w:pPr>
    </w:p>
    <w:p w14:paraId="4D89001E" w14:textId="77777777" w:rsidR="00834C4A" w:rsidRDefault="00834C4A" w:rsidP="00797D4B">
      <w:pPr>
        <w:pStyle w:val="Normal1"/>
        <w:spacing w:line="360" w:lineRule="auto"/>
        <w:contextualSpacing/>
        <w:jc w:val="both"/>
        <w:rPr>
          <w:rFonts w:ascii="Century Gothic" w:eastAsia="Arial" w:hAnsi="Century Gothic" w:cs="Arial"/>
          <w:b/>
          <w:szCs w:val="24"/>
          <w:lang w:val="es-MX"/>
        </w:rPr>
      </w:pPr>
    </w:p>
    <w:p w14:paraId="5CABF4FB" w14:textId="0066AF1A" w:rsidR="00D0729D" w:rsidRPr="00287AE5" w:rsidRDefault="00513E3B" w:rsidP="00D0729D">
      <w:pPr>
        <w:pStyle w:val="Normal1"/>
        <w:spacing w:line="360" w:lineRule="auto"/>
        <w:contextualSpacing/>
        <w:jc w:val="both"/>
        <w:rPr>
          <w:rFonts w:ascii="Century Gothic" w:hAnsi="Century Gothic"/>
          <w:szCs w:val="24"/>
        </w:rPr>
      </w:pPr>
      <w:r>
        <w:rPr>
          <w:rFonts w:ascii="Century Gothic" w:eastAsia="Arial" w:hAnsi="Century Gothic" w:cs="Arial"/>
          <w:b/>
          <w:szCs w:val="24"/>
          <w:lang w:val="es-MX"/>
        </w:rPr>
        <w:t>V</w:t>
      </w:r>
      <w:r w:rsidR="00152292">
        <w:rPr>
          <w:rFonts w:ascii="Century Gothic" w:eastAsia="Arial" w:hAnsi="Century Gothic" w:cs="Arial"/>
          <w:b/>
          <w:szCs w:val="24"/>
          <w:lang w:val="es-MX"/>
        </w:rPr>
        <w:t>I</w:t>
      </w:r>
      <w:r>
        <w:rPr>
          <w:rFonts w:ascii="Century Gothic" w:eastAsia="Arial" w:hAnsi="Century Gothic" w:cs="Arial"/>
          <w:b/>
          <w:szCs w:val="24"/>
          <w:lang w:val="es-MX"/>
        </w:rPr>
        <w:t>I</w:t>
      </w:r>
      <w:r w:rsidR="007946B7" w:rsidRPr="007946B7">
        <w:rPr>
          <w:rFonts w:ascii="Century Gothic" w:eastAsia="Arial" w:hAnsi="Century Gothic" w:cs="Arial"/>
          <w:b/>
          <w:szCs w:val="24"/>
          <w:lang w:val="es-MX"/>
        </w:rPr>
        <w:t>.-</w:t>
      </w:r>
      <w:r w:rsidR="007946B7">
        <w:rPr>
          <w:rFonts w:ascii="Century Gothic" w:eastAsia="Arial" w:hAnsi="Century Gothic" w:cs="Arial"/>
          <w:bCs/>
          <w:szCs w:val="24"/>
          <w:lang w:val="es-MX"/>
        </w:rPr>
        <w:t xml:space="preserve"> 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2096B384"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05EC6B51" w14:textId="2E9052D9" w:rsidR="00693892" w:rsidRPr="001447FE" w:rsidRDefault="00445EC3" w:rsidP="001447FE">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w:t>
      </w:r>
      <w:r w:rsidR="001447FE">
        <w:rPr>
          <w:rFonts w:ascii="Century Gothic" w:hAnsi="Century Gothic" w:cs="Arial"/>
          <w:b/>
          <w:color w:val="000000"/>
          <w:sz w:val="28"/>
          <w:szCs w:val="28"/>
        </w:rPr>
        <w:t>O</w:t>
      </w:r>
    </w:p>
    <w:p w14:paraId="3EA196AB" w14:textId="0D8EF407" w:rsidR="0071427C" w:rsidRDefault="0071427C" w:rsidP="00BA46FC">
      <w:pPr>
        <w:spacing w:after="0" w:line="360" w:lineRule="auto"/>
        <w:jc w:val="both"/>
        <w:rPr>
          <w:rFonts w:ascii="Century Gothic" w:eastAsia="Yu Gothic UI Light" w:hAnsi="Century Gothic" w:cs="Arial"/>
          <w:b/>
          <w:sz w:val="28"/>
          <w:szCs w:val="24"/>
        </w:rPr>
      </w:pPr>
    </w:p>
    <w:p w14:paraId="1FC50672" w14:textId="64950FC4" w:rsidR="0047670F" w:rsidRPr="0047670F" w:rsidRDefault="0047670F" w:rsidP="0047670F">
      <w:pPr>
        <w:tabs>
          <w:tab w:val="left" w:pos="7170"/>
        </w:tabs>
        <w:rPr>
          <w:rFonts w:ascii="Century Gothic" w:eastAsia="Yu Gothic UI Light" w:hAnsi="Century Gothic" w:cs="Arial"/>
          <w:sz w:val="28"/>
          <w:szCs w:val="24"/>
        </w:rPr>
      </w:pPr>
      <w:r>
        <w:rPr>
          <w:rFonts w:ascii="Century Gothic" w:eastAsia="Yu Gothic UI Light" w:hAnsi="Century Gothic" w:cs="Arial"/>
          <w:sz w:val="28"/>
          <w:szCs w:val="24"/>
        </w:rPr>
        <w:tab/>
      </w:r>
    </w:p>
    <w:p w14:paraId="59DDC3E9" w14:textId="1129EEE3" w:rsidR="00BA46FC" w:rsidRDefault="00A405E7" w:rsidP="00BA46F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C002D6">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FC4127">
        <w:rPr>
          <w:rFonts w:ascii="Century Gothic" w:hAnsi="Century Gothic"/>
          <w:b/>
          <w:bCs/>
          <w:sz w:val="24"/>
          <w:szCs w:val="24"/>
        </w:rPr>
        <w:t>REFORMA</w:t>
      </w:r>
      <w:r w:rsidR="00773F50">
        <w:rPr>
          <w:rFonts w:ascii="Century Gothic" w:hAnsi="Century Gothic"/>
          <w:sz w:val="24"/>
          <w:szCs w:val="24"/>
        </w:rPr>
        <w:t xml:space="preserve"> </w:t>
      </w:r>
      <w:r w:rsidR="00FC4127">
        <w:rPr>
          <w:rFonts w:ascii="Century Gothic" w:hAnsi="Century Gothic"/>
          <w:sz w:val="24"/>
          <w:szCs w:val="24"/>
        </w:rPr>
        <w:t>e</w:t>
      </w:r>
      <w:r w:rsidR="00A26977">
        <w:rPr>
          <w:rFonts w:ascii="Century Gothic" w:hAnsi="Century Gothic"/>
          <w:sz w:val="24"/>
          <w:szCs w:val="24"/>
        </w:rPr>
        <w:t>l artículo</w:t>
      </w:r>
      <w:r w:rsidR="00773F50">
        <w:rPr>
          <w:rFonts w:ascii="Century Gothic" w:hAnsi="Century Gothic"/>
          <w:sz w:val="24"/>
          <w:szCs w:val="24"/>
        </w:rPr>
        <w:t xml:space="preserve"> </w:t>
      </w:r>
      <w:r w:rsidR="00FC4127">
        <w:rPr>
          <w:rFonts w:ascii="Century Gothic" w:hAnsi="Century Gothic"/>
          <w:sz w:val="24"/>
          <w:szCs w:val="24"/>
        </w:rPr>
        <w:t>74</w:t>
      </w:r>
      <w:r w:rsidR="009D7A3A">
        <w:rPr>
          <w:rFonts w:ascii="Century Gothic" w:hAnsi="Century Gothic"/>
          <w:sz w:val="24"/>
          <w:szCs w:val="24"/>
        </w:rPr>
        <w:t>,</w:t>
      </w:r>
      <w:r w:rsidR="00773F50">
        <w:rPr>
          <w:rFonts w:ascii="Century Gothic" w:hAnsi="Century Gothic"/>
          <w:sz w:val="24"/>
          <w:szCs w:val="24"/>
        </w:rPr>
        <w:t xml:space="preserve"> </w:t>
      </w:r>
      <w:r w:rsidR="002061DD">
        <w:rPr>
          <w:rFonts w:ascii="Century Gothic" w:hAnsi="Century Gothic"/>
          <w:sz w:val="24"/>
          <w:szCs w:val="24"/>
        </w:rPr>
        <w:t>tercer párrafo</w:t>
      </w:r>
      <w:r w:rsidR="00661B4F">
        <w:rPr>
          <w:rFonts w:ascii="Century Gothic" w:hAnsi="Century Gothic"/>
          <w:sz w:val="24"/>
          <w:szCs w:val="24"/>
        </w:rPr>
        <w:t>,</w:t>
      </w:r>
      <w:r w:rsidR="009D7A3A">
        <w:rPr>
          <w:rFonts w:ascii="Century Gothic" w:hAnsi="Century Gothic"/>
          <w:sz w:val="24"/>
          <w:szCs w:val="24"/>
        </w:rPr>
        <w:t xml:space="preserve"> </w:t>
      </w:r>
      <w:r w:rsidR="00773F50">
        <w:rPr>
          <w:rFonts w:ascii="Century Gothic" w:hAnsi="Century Gothic"/>
          <w:sz w:val="24"/>
          <w:szCs w:val="24"/>
        </w:rPr>
        <w:t>de</w:t>
      </w:r>
      <w:r w:rsidR="00BA46FC">
        <w:rPr>
          <w:rFonts w:ascii="Century Gothic" w:hAnsi="Century Gothic"/>
          <w:sz w:val="24"/>
          <w:szCs w:val="24"/>
        </w:rPr>
        <w:t xml:space="preserve"> la Ley</w:t>
      </w:r>
      <w:r w:rsidR="00152292">
        <w:rPr>
          <w:rFonts w:ascii="Century Gothic" w:hAnsi="Century Gothic"/>
          <w:sz w:val="24"/>
          <w:szCs w:val="24"/>
        </w:rPr>
        <w:t xml:space="preserve"> </w:t>
      </w:r>
      <w:r w:rsidR="00044724">
        <w:rPr>
          <w:rFonts w:ascii="Century Gothic" w:hAnsi="Century Gothic"/>
          <w:sz w:val="24"/>
          <w:szCs w:val="24"/>
        </w:rPr>
        <w:t>Estatal de Salud</w:t>
      </w:r>
      <w:r w:rsidR="00BA46FC" w:rsidRPr="00931976">
        <w:rPr>
          <w:rFonts w:ascii="Century Gothic" w:hAnsi="Century Gothic"/>
          <w:sz w:val="24"/>
          <w:szCs w:val="24"/>
        </w:rPr>
        <w:t xml:space="preserve">, para quedar </w:t>
      </w:r>
      <w:r w:rsidR="00BA46FC" w:rsidRPr="002D3326">
        <w:rPr>
          <w:rFonts w:ascii="Century Gothic" w:hAnsi="Century Gothic"/>
          <w:sz w:val="24"/>
          <w:szCs w:val="24"/>
        </w:rPr>
        <w:t>redactad</w:t>
      </w:r>
      <w:r w:rsidR="002D3326">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p>
    <w:p w14:paraId="4557309E" w14:textId="77777777" w:rsidR="00EF7293" w:rsidRDefault="00EF7293" w:rsidP="006C39DC">
      <w:pPr>
        <w:spacing w:after="0" w:line="360" w:lineRule="auto"/>
        <w:ind w:right="-34"/>
        <w:jc w:val="both"/>
        <w:outlineLvl w:val="0"/>
        <w:rPr>
          <w:rFonts w:ascii="Century Gothic" w:hAnsi="Century Gothic" w:cs="Arial"/>
          <w:b/>
          <w:sz w:val="24"/>
          <w:szCs w:val="24"/>
        </w:rPr>
      </w:pPr>
    </w:p>
    <w:p w14:paraId="232E1EAA" w14:textId="713AA5E2" w:rsidR="002061DD" w:rsidRDefault="00EF7293" w:rsidP="002061DD">
      <w:pPr>
        <w:spacing w:after="0" w:line="360" w:lineRule="auto"/>
        <w:ind w:right="-34"/>
        <w:jc w:val="both"/>
        <w:outlineLvl w:val="0"/>
        <w:rPr>
          <w:rFonts w:ascii="Century Gothic" w:hAnsi="Century Gothic" w:cs="Arial"/>
          <w:bCs/>
          <w:sz w:val="24"/>
          <w:szCs w:val="24"/>
        </w:rPr>
      </w:pPr>
      <w:r w:rsidRPr="00EF7293">
        <w:rPr>
          <w:rFonts w:ascii="Century Gothic" w:hAnsi="Century Gothic" w:cs="Arial"/>
          <w:b/>
          <w:sz w:val="24"/>
          <w:szCs w:val="24"/>
        </w:rPr>
        <w:t xml:space="preserve">Artículo </w:t>
      </w:r>
      <w:r w:rsidR="002061DD">
        <w:rPr>
          <w:rFonts w:ascii="Century Gothic" w:hAnsi="Century Gothic" w:cs="Arial"/>
          <w:b/>
          <w:sz w:val="24"/>
          <w:szCs w:val="24"/>
        </w:rPr>
        <w:t>74</w:t>
      </w:r>
      <w:r w:rsidRPr="00EF7293">
        <w:rPr>
          <w:rFonts w:ascii="Century Gothic" w:hAnsi="Century Gothic" w:cs="Arial"/>
          <w:b/>
          <w:sz w:val="24"/>
          <w:szCs w:val="24"/>
        </w:rPr>
        <w:t xml:space="preserve">. </w:t>
      </w:r>
      <w:r w:rsidR="002061DD">
        <w:rPr>
          <w:rFonts w:ascii="Century Gothic" w:hAnsi="Century Gothic" w:cs="Arial"/>
          <w:bCs/>
          <w:sz w:val="24"/>
          <w:szCs w:val="24"/>
        </w:rPr>
        <w:t xml:space="preserve"> …</w:t>
      </w:r>
    </w:p>
    <w:p w14:paraId="71FAD00D" w14:textId="77777777" w:rsidR="002061DD" w:rsidRPr="002061DD" w:rsidRDefault="002061DD" w:rsidP="002061DD">
      <w:pPr>
        <w:spacing w:after="0" w:line="360" w:lineRule="auto"/>
        <w:ind w:right="-34"/>
        <w:jc w:val="both"/>
        <w:outlineLvl w:val="0"/>
        <w:rPr>
          <w:rFonts w:ascii="Century Gothic" w:hAnsi="Century Gothic" w:cs="Arial"/>
          <w:bCs/>
          <w:sz w:val="24"/>
          <w:szCs w:val="24"/>
        </w:rPr>
      </w:pPr>
    </w:p>
    <w:p w14:paraId="0E676A72" w14:textId="77777777" w:rsidR="002061DD" w:rsidRDefault="002061DD" w:rsidP="002061DD">
      <w:pPr>
        <w:spacing w:after="0" w:line="360" w:lineRule="auto"/>
        <w:ind w:right="-34"/>
        <w:jc w:val="both"/>
        <w:outlineLvl w:val="0"/>
        <w:rPr>
          <w:rFonts w:ascii="Century Gothic" w:hAnsi="Century Gothic" w:cs="Arial"/>
          <w:bCs/>
          <w:sz w:val="24"/>
          <w:szCs w:val="24"/>
        </w:rPr>
      </w:pPr>
      <w:r>
        <w:rPr>
          <w:rFonts w:ascii="Century Gothic" w:hAnsi="Century Gothic" w:cs="Arial"/>
          <w:bCs/>
          <w:sz w:val="24"/>
          <w:szCs w:val="24"/>
        </w:rPr>
        <w:t>…</w:t>
      </w:r>
    </w:p>
    <w:p w14:paraId="7EC2E9F7" w14:textId="77777777" w:rsidR="002061DD" w:rsidRDefault="002061DD" w:rsidP="000F6D60">
      <w:pPr>
        <w:spacing w:after="0" w:line="360" w:lineRule="auto"/>
        <w:ind w:right="-34"/>
        <w:jc w:val="both"/>
        <w:outlineLvl w:val="0"/>
        <w:rPr>
          <w:rFonts w:ascii="Century Gothic" w:hAnsi="Century Gothic" w:cs="Arial"/>
          <w:bCs/>
          <w:sz w:val="24"/>
          <w:szCs w:val="24"/>
        </w:rPr>
      </w:pPr>
    </w:p>
    <w:p w14:paraId="4ADA1F3B" w14:textId="490AC1BB" w:rsidR="006C39DC" w:rsidRDefault="002061DD" w:rsidP="000F6D60">
      <w:pPr>
        <w:spacing w:after="0" w:line="360" w:lineRule="auto"/>
        <w:ind w:right="-34"/>
        <w:jc w:val="both"/>
        <w:outlineLvl w:val="0"/>
        <w:rPr>
          <w:rFonts w:ascii="Century Gothic" w:hAnsi="Century Gothic" w:cs="Arial"/>
          <w:b/>
          <w:sz w:val="24"/>
          <w:szCs w:val="24"/>
        </w:rPr>
      </w:pPr>
      <w:r w:rsidRPr="002061DD">
        <w:rPr>
          <w:rFonts w:ascii="Century Gothic" w:hAnsi="Century Gothic" w:cs="Arial"/>
          <w:bCs/>
          <w:sz w:val="24"/>
          <w:szCs w:val="24"/>
        </w:rPr>
        <w:t>Dentro del protocolo de prevención de cáncer de mama, la Secretaría contará con un mecanismo para</w:t>
      </w:r>
      <w:r>
        <w:rPr>
          <w:rFonts w:ascii="Century Gothic" w:hAnsi="Century Gothic" w:cs="Arial"/>
          <w:bCs/>
          <w:sz w:val="24"/>
          <w:szCs w:val="24"/>
        </w:rPr>
        <w:t xml:space="preserve"> </w:t>
      </w:r>
      <w:r w:rsidRPr="002061DD">
        <w:rPr>
          <w:rFonts w:ascii="Century Gothic" w:hAnsi="Century Gothic" w:cs="Arial"/>
          <w:bCs/>
          <w:sz w:val="24"/>
          <w:szCs w:val="24"/>
        </w:rPr>
        <w:t>identificar pacientes en riesgo derivado de la historia familiar, poniendo a su disposición el estudio molecular</w:t>
      </w:r>
      <w:r>
        <w:rPr>
          <w:rFonts w:ascii="Century Gothic" w:hAnsi="Century Gothic" w:cs="Arial"/>
          <w:bCs/>
          <w:sz w:val="24"/>
          <w:szCs w:val="24"/>
        </w:rPr>
        <w:t xml:space="preserve"> </w:t>
      </w:r>
      <w:r w:rsidRPr="002061DD">
        <w:rPr>
          <w:rFonts w:ascii="Century Gothic" w:hAnsi="Century Gothic" w:cs="Arial"/>
          <w:bCs/>
          <w:sz w:val="24"/>
          <w:szCs w:val="24"/>
        </w:rPr>
        <w:t xml:space="preserve">genético, así como la atención </w:t>
      </w:r>
      <w:r w:rsidRPr="002061DD">
        <w:rPr>
          <w:rFonts w:ascii="Century Gothic" w:hAnsi="Century Gothic" w:cs="Arial"/>
          <w:b/>
          <w:sz w:val="24"/>
          <w:szCs w:val="24"/>
        </w:rPr>
        <w:t>médica y psicológica</w:t>
      </w:r>
      <w:r>
        <w:rPr>
          <w:rFonts w:ascii="Century Gothic" w:hAnsi="Century Gothic" w:cs="Arial"/>
          <w:bCs/>
          <w:sz w:val="24"/>
          <w:szCs w:val="24"/>
        </w:rPr>
        <w:t xml:space="preserve"> </w:t>
      </w:r>
      <w:r w:rsidRPr="002061DD">
        <w:rPr>
          <w:rFonts w:ascii="Century Gothic" w:hAnsi="Century Gothic" w:cs="Arial"/>
          <w:bCs/>
          <w:sz w:val="24"/>
          <w:szCs w:val="24"/>
        </w:rPr>
        <w:t xml:space="preserve">que sea requerida a partir de los resultados del mismo. </w:t>
      </w:r>
      <w:r w:rsidRPr="002061DD">
        <w:rPr>
          <w:rFonts w:ascii="Century Gothic" w:hAnsi="Century Gothic" w:cs="Arial"/>
          <w:bCs/>
          <w:sz w:val="24"/>
          <w:szCs w:val="24"/>
        </w:rPr>
        <w:cr/>
      </w:r>
      <w:r>
        <w:rPr>
          <w:rFonts w:ascii="Century Gothic" w:hAnsi="Century Gothic" w:cs="Arial"/>
          <w:bCs/>
          <w:sz w:val="24"/>
          <w:szCs w:val="24"/>
        </w:rPr>
        <w:t xml:space="preserve"> </w:t>
      </w:r>
    </w:p>
    <w:p w14:paraId="6D44370C" w14:textId="77777777" w:rsidR="00773F50" w:rsidRPr="000F6D60" w:rsidRDefault="00773F50" w:rsidP="000F6D60">
      <w:pPr>
        <w:spacing w:after="0" w:line="360" w:lineRule="auto"/>
        <w:ind w:right="-34"/>
        <w:jc w:val="both"/>
        <w:outlineLvl w:val="0"/>
        <w:rPr>
          <w:rFonts w:ascii="Century Gothic" w:hAnsi="Century Gothic" w:cs="Arial"/>
          <w:b/>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6D00BA99" w14:textId="77777777" w:rsidR="00773F50" w:rsidRDefault="00773F50" w:rsidP="00B26A9F">
      <w:pPr>
        <w:spacing w:after="0" w:line="360" w:lineRule="auto"/>
        <w:ind w:right="-34"/>
        <w:jc w:val="both"/>
        <w:rPr>
          <w:rFonts w:ascii="Century Gothic" w:eastAsia="Yu Gothic UI Light" w:hAnsi="Century Gothic" w:cs="Arial"/>
          <w:b/>
          <w:sz w:val="28"/>
          <w:szCs w:val="24"/>
        </w:rPr>
      </w:pPr>
    </w:p>
    <w:p w14:paraId="66487960" w14:textId="77777777"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0A7394">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el Periódico Oficial del Estado.</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lastRenderedPageBreak/>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75E8CD90" w14:textId="1C47E2B6" w:rsidR="00F57B0E" w:rsidRPr="00247B5A" w:rsidRDefault="00445EC3" w:rsidP="00247B5A">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053321">
        <w:rPr>
          <w:rFonts w:ascii="Century Gothic" w:hAnsi="Century Gothic"/>
          <w:sz w:val="24"/>
          <w:szCs w:val="24"/>
        </w:rPr>
        <w:t>dieciséis</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053321">
        <w:rPr>
          <w:rFonts w:ascii="Century Gothic" w:hAnsi="Century Gothic"/>
          <w:sz w:val="24"/>
          <w:szCs w:val="24"/>
        </w:rPr>
        <w:t>abril</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0D2B1D">
        <w:rPr>
          <w:rFonts w:ascii="Century Gothic" w:hAnsi="Century Gothic"/>
          <w:sz w:val="24"/>
          <w:szCs w:val="24"/>
        </w:rPr>
        <w:t>cuatro</w:t>
      </w:r>
      <w:r w:rsidR="003B22F4">
        <w:rPr>
          <w:rFonts w:ascii="Century Gothic" w:hAnsi="Century Gothic"/>
          <w:sz w:val="24"/>
          <w:szCs w:val="24"/>
        </w:rPr>
        <w:t>.</w:t>
      </w:r>
    </w:p>
    <w:p w14:paraId="0FB0C306" w14:textId="7135E4A9" w:rsidR="00250D55" w:rsidRDefault="00250D55" w:rsidP="00C82310">
      <w:pPr>
        <w:pStyle w:val="Normal1"/>
        <w:contextualSpacing/>
        <w:rPr>
          <w:rFonts w:ascii="Century Gothic" w:eastAsia="Arial" w:hAnsi="Century Gothic" w:cs="Arial"/>
          <w:b/>
          <w:smallCaps/>
          <w:color w:val="auto"/>
          <w:sz w:val="20"/>
          <w:lang w:val="es-MX"/>
        </w:rPr>
      </w:pPr>
    </w:p>
    <w:p w14:paraId="3B920F78" w14:textId="6D6853F8" w:rsidR="00C82310" w:rsidRDefault="00C82310" w:rsidP="00C82310">
      <w:pPr>
        <w:pStyle w:val="Normal1"/>
        <w:contextualSpacing/>
        <w:rPr>
          <w:rFonts w:ascii="Century Gothic" w:eastAsia="Arial" w:hAnsi="Century Gothic" w:cs="Arial"/>
          <w:b/>
          <w:smallCaps/>
          <w:color w:val="auto"/>
          <w:sz w:val="20"/>
          <w:lang w:val="es-MX"/>
        </w:rPr>
      </w:pPr>
    </w:p>
    <w:p w14:paraId="77763D14" w14:textId="77777777" w:rsidR="00C82310" w:rsidRDefault="00C82310" w:rsidP="00C82310">
      <w:pPr>
        <w:pStyle w:val="Normal1"/>
        <w:contextualSpacing/>
        <w:rPr>
          <w:rFonts w:ascii="Century Gothic" w:eastAsia="Arial" w:hAnsi="Century Gothic" w:cs="Arial"/>
          <w:b/>
          <w:smallCaps/>
          <w:color w:val="auto"/>
          <w:sz w:val="20"/>
          <w:lang w:val="es-MX"/>
        </w:rPr>
      </w:pPr>
    </w:p>
    <w:p w14:paraId="6288C64D" w14:textId="7D4361A8"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053321">
        <w:rPr>
          <w:rFonts w:ascii="Century Gothic" w:eastAsia="Arial" w:hAnsi="Century Gothic" w:cs="Arial"/>
          <w:b/>
          <w:smallCaps/>
          <w:color w:val="auto"/>
          <w:sz w:val="20"/>
          <w:lang w:val="es-MX"/>
        </w:rPr>
        <w:t>DIEZ</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053321">
        <w:rPr>
          <w:rFonts w:ascii="Century Gothic" w:eastAsia="Arial" w:hAnsi="Century Gothic" w:cs="Arial"/>
          <w:b/>
          <w:smallCaps/>
          <w:color w:val="auto"/>
          <w:sz w:val="20"/>
          <w:lang w:val="es-MX"/>
        </w:rPr>
        <w:t>ABRIL</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0D2B1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34DC0F59"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5183EEE3"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5E79DA00" w:rsidR="000F7395" w:rsidRDefault="0034643D" w:rsidP="004B6669">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3AD156F" wp14:editId="1F2A2975">
                      <wp:simplePos x="0" y="0"/>
                      <wp:positionH relativeFrom="column">
                        <wp:posOffset>1191260</wp:posOffset>
                      </wp:positionH>
                      <wp:positionV relativeFrom="paragraph">
                        <wp:posOffset>7620</wp:posOffset>
                      </wp:positionV>
                      <wp:extent cx="1352550" cy="1162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525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97698"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6pt" to="200.3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" strokecolor="#4472c4 [3204]" strokeweight=".5pt">
                      <v:stroke joinstyle="miter"/>
                    </v:line>
                  </w:pict>
                </mc:Fallback>
              </mc:AlternateContent>
            </w:r>
            <w:r w:rsidR="000F7395">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266AF404" w:rsidR="000F7395" w:rsidRDefault="0034643D"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701FF532" wp14:editId="512E20ED">
                      <wp:simplePos x="0" y="0"/>
                      <wp:positionH relativeFrom="column">
                        <wp:posOffset>1281429</wp:posOffset>
                      </wp:positionH>
                      <wp:positionV relativeFrom="paragraph">
                        <wp:posOffset>7620</wp:posOffset>
                      </wp:positionV>
                      <wp:extent cx="1343025" cy="11430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43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67AC5"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6pt" to="206.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1F7857FB"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4D705C3F" w:rsidR="000F7395" w:rsidRDefault="0034643D"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6A129057" wp14:editId="69F1005F">
                      <wp:simplePos x="0" y="0"/>
                      <wp:positionH relativeFrom="column">
                        <wp:posOffset>-91440</wp:posOffset>
                      </wp:positionH>
                      <wp:positionV relativeFrom="paragraph">
                        <wp:posOffset>-6350</wp:posOffset>
                      </wp:positionV>
                      <wp:extent cx="1162050" cy="117157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1162050"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4129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5pt" to="84.3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6B4A847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w:t>
            </w:r>
            <w:r w:rsidR="00887961">
              <w:rPr>
                <w:rFonts w:ascii="Century Gothic" w:hAnsi="Century Gothic" w:cs="Arial"/>
                <w:b/>
                <w:sz w:val="20"/>
                <w:szCs w:val="20"/>
              </w:rPr>
              <w:t>É</w:t>
            </w:r>
            <w:r>
              <w:rPr>
                <w:rFonts w:ascii="Century Gothic" w:hAnsi="Century Gothic" w:cs="Arial"/>
                <w:b/>
                <w:sz w:val="20"/>
                <w:szCs w:val="20"/>
              </w:rPr>
              <w:t>RREZ</w:t>
            </w:r>
          </w:p>
          <w:p w14:paraId="16BD0626" w14:textId="4313D56C"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6AEF69B2"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DB6CD3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lastRenderedPageBreak/>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68EBCB69"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129E771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3F8CDCA8"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77777777"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66D40AAD"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6FAA8E86"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7D2A984C"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9D7A3A">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E6B67">
              <w:rPr>
                <w:rFonts w:ascii="Century Gothic" w:hAnsi="Century Gothic" w:cs="Arial"/>
                <w:noProof/>
                <w:sz w:val="20"/>
                <w:szCs w:val="20"/>
                <w:lang w:eastAsia="es-MX"/>
              </w:rPr>
              <w:fldChar w:fldCharType="separate"/>
            </w:r>
            <w:r w:rsidR="00CD7D60">
              <w:rPr>
                <w:rFonts w:ascii="Century Gothic" w:hAnsi="Century Gothic" w:cs="Arial"/>
                <w:noProof/>
                <w:sz w:val="20"/>
                <w:szCs w:val="20"/>
                <w:lang w:eastAsia="es-MX"/>
              </w:rPr>
              <w:fldChar w:fldCharType="begin"/>
            </w:r>
            <w:r w:rsidR="00CD7D60">
              <w:rPr>
                <w:rFonts w:ascii="Century Gothic" w:hAnsi="Century Gothic" w:cs="Arial"/>
                <w:noProof/>
                <w:sz w:val="20"/>
                <w:szCs w:val="20"/>
                <w:lang w:eastAsia="es-MX"/>
              </w:rPr>
              <w:instrText xml:space="preserve"> </w:instrText>
            </w:r>
            <w:r w:rsidR="00CD7D60">
              <w:rPr>
                <w:rFonts w:ascii="Century Gothic" w:hAnsi="Century Gothic" w:cs="Arial"/>
                <w:noProof/>
                <w:sz w:val="20"/>
                <w:szCs w:val="20"/>
                <w:lang w:eastAsia="es-MX"/>
              </w:rPr>
              <w:instrText>INCLUDEPICTURE  "https</w:instrText>
            </w:r>
            <w:r w:rsidR="00CD7D60">
              <w:rPr>
                <w:rFonts w:ascii="Century Gothic" w:hAnsi="Century Gothic" w:cs="Arial"/>
                <w:noProof/>
                <w:sz w:val="20"/>
                <w:szCs w:val="20"/>
                <w:lang w:eastAsia="es-MX"/>
              </w:rPr>
              <w:instrText>://www.congresochihuahua.gob.mx/diputados/mthumb.php?src=imagenes/fotosOficiales/319.jpg&amp;w=200&amp;h=265&amp;zc=1" \* MERGEFORMATINET</w:instrText>
            </w:r>
            <w:r w:rsidR="00CD7D60">
              <w:rPr>
                <w:rFonts w:ascii="Century Gothic" w:hAnsi="Century Gothic" w:cs="Arial"/>
                <w:noProof/>
                <w:sz w:val="20"/>
                <w:szCs w:val="20"/>
                <w:lang w:eastAsia="es-MX"/>
              </w:rPr>
              <w:instrText xml:space="preserve"> </w:instrText>
            </w:r>
            <w:r w:rsidR="00CD7D60">
              <w:rPr>
                <w:rFonts w:ascii="Century Gothic" w:hAnsi="Century Gothic" w:cs="Arial"/>
                <w:noProof/>
                <w:sz w:val="20"/>
                <w:szCs w:val="20"/>
                <w:lang w:eastAsia="es-MX"/>
              </w:rPr>
              <w:fldChar w:fldCharType="separate"/>
            </w:r>
            <w:r w:rsidR="00CD7D60">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CD7D60">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330456B6"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3105017"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EF532F">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EF532F">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62155A">
              <w:rPr>
                <w:rFonts w:ascii="Century Gothic" w:hAnsi="Century Gothic" w:cs="Arial"/>
                <w:noProof/>
                <w:sz w:val="20"/>
                <w:szCs w:val="20"/>
                <w:lang w:eastAsia="es-MX"/>
              </w:rPr>
              <w:fldChar w:fldCharType="begin"/>
            </w:r>
            <w:r w:rsidR="006215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55A">
              <w:rPr>
                <w:rFonts w:ascii="Century Gothic" w:hAnsi="Century Gothic" w:cs="Arial"/>
                <w:noProof/>
                <w:sz w:val="20"/>
                <w:szCs w:val="20"/>
                <w:lang w:eastAsia="es-MX"/>
              </w:rPr>
              <w:fldChar w:fldCharType="separate"/>
            </w:r>
            <w:r w:rsidR="00542E06">
              <w:rPr>
                <w:rFonts w:ascii="Century Gothic" w:hAnsi="Century Gothic" w:cs="Arial"/>
                <w:noProof/>
                <w:sz w:val="20"/>
                <w:szCs w:val="20"/>
                <w:lang w:eastAsia="es-MX"/>
              </w:rPr>
              <w:fldChar w:fldCharType="begin"/>
            </w:r>
            <w:r w:rsidR="00542E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42E06">
              <w:rPr>
                <w:rFonts w:ascii="Century Gothic" w:hAnsi="Century Gothic" w:cs="Arial"/>
                <w:noProof/>
                <w:sz w:val="20"/>
                <w:szCs w:val="20"/>
                <w:lang w:eastAsia="es-MX"/>
              </w:rPr>
              <w:fldChar w:fldCharType="separate"/>
            </w:r>
            <w:r w:rsidR="00285D7A">
              <w:rPr>
                <w:rFonts w:ascii="Century Gothic" w:hAnsi="Century Gothic" w:cs="Arial"/>
                <w:noProof/>
                <w:sz w:val="20"/>
                <w:szCs w:val="20"/>
                <w:lang w:eastAsia="es-MX"/>
              </w:rPr>
              <w:fldChar w:fldCharType="begin"/>
            </w:r>
            <w:r w:rsidR="00285D7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85D7A">
              <w:rPr>
                <w:rFonts w:ascii="Century Gothic" w:hAnsi="Century Gothic" w:cs="Arial"/>
                <w:noProof/>
                <w:sz w:val="20"/>
                <w:szCs w:val="20"/>
                <w:lang w:eastAsia="es-MX"/>
              </w:rPr>
              <w:fldChar w:fldCharType="separate"/>
            </w:r>
            <w:r w:rsidR="009433B2">
              <w:rPr>
                <w:rFonts w:ascii="Century Gothic" w:hAnsi="Century Gothic" w:cs="Arial"/>
                <w:noProof/>
                <w:sz w:val="20"/>
                <w:szCs w:val="20"/>
                <w:lang w:eastAsia="es-MX"/>
              </w:rPr>
              <w:fldChar w:fldCharType="begin"/>
            </w:r>
            <w:r w:rsidR="009433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33B2">
              <w:rPr>
                <w:rFonts w:ascii="Century Gothic" w:hAnsi="Century Gothic" w:cs="Arial"/>
                <w:noProof/>
                <w:sz w:val="20"/>
                <w:szCs w:val="20"/>
                <w:lang w:eastAsia="es-MX"/>
              </w:rPr>
              <w:fldChar w:fldCharType="separate"/>
            </w:r>
            <w:r w:rsidR="007678EE">
              <w:rPr>
                <w:rFonts w:ascii="Century Gothic" w:hAnsi="Century Gothic" w:cs="Arial"/>
                <w:noProof/>
                <w:sz w:val="20"/>
                <w:szCs w:val="20"/>
                <w:lang w:eastAsia="es-MX"/>
              </w:rPr>
              <w:fldChar w:fldCharType="begin"/>
            </w:r>
            <w:r w:rsidR="0076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678EE">
              <w:rPr>
                <w:rFonts w:ascii="Century Gothic" w:hAnsi="Century Gothic" w:cs="Arial"/>
                <w:noProof/>
                <w:sz w:val="20"/>
                <w:szCs w:val="20"/>
                <w:lang w:eastAsia="es-MX"/>
              </w:rPr>
              <w:fldChar w:fldCharType="separate"/>
            </w:r>
            <w:r w:rsidR="00C151B2">
              <w:rPr>
                <w:rFonts w:ascii="Century Gothic" w:hAnsi="Century Gothic" w:cs="Arial"/>
                <w:noProof/>
                <w:sz w:val="20"/>
                <w:szCs w:val="20"/>
                <w:lang w:eastAsia="es-MX"/>
              </w:rPr>
              <w:fldChar w:fldCharType="begin"/>
            </w:r>
            <w:r w:rsidR="00C151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151B2">
              <w:rPr>
                <w:rFonts w:ascii="Century Gothic" w:hAnsi="Century Gothic" w:cs="Arial"/>
                <w:noProof/>
                <w:sz w:val="20"/>
                <w:szCs w:val="20"/>
                <w:lang w:eastAsia="es-MX"/>
              </w:rPr>
              <w:fldChar w:fldCharType="separate"/>
            </w:r>
            <w:r w:rsidR="00AC3812">
              <w:rPr>
                <w:rFonts w:ascii="Century Gothic" w:hAnsi="Century Gothic" w:cs="Arial"/>
                <w:noProof/>
                <w:sz w:val="20"/>
                <w:szCs w:val="20"/>
                <w:lang w:eastAsia="es-MX"/>
              </w:rPr>
              <w:fldChar w:fldCharType="begin"/>
            </w:r>
            <w:r w:rsidR="00AC38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C3812">
              <w:rPr>
                <w:rFonts w:ascii="Century Gothic" w:hAnsi="Century Gothic" w:cs="Arial"/>
                <w:noProof/>
                <w:sz w:val="20"/>
                <w:szCs w:val="20"/>
                <w:lang w:eastAsia="es-MX"/>
              </w:rPr>
              <w:fldChar w:fldCharType="separate"/>
            </w:r>
            <w:r w:rsidR="00072083">
              <w:rPr>
                <w:rFonts w:ascii="Century Gothic" w:hAnsi="Century Gothic" w:cs="Arial"/>
                <w:noProof/>
                <w:sz w:val="20"/>
                <w:szCs w:val="20"/>
                <w:lang w:eastAsia="es-MX"/>
              </w:rPr>
              <w:fldChar w:fldCharType="begin"/>
            </w:r>
            <w:r w:rsidR="0007208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72083">
              <w:rPr>
                <w:rFonts w:ascii="Century Gothic" w:hAnsi="Century Gothic" w:cs="Arial"/>
                <w:noProof/>
                <w:sz w:val="20"/>
                <w:szCs w:val="20"/>
                <w:lang w:eastAsia="es-MX"/>
              </w:rPr>
              <w:fldChar w:fldCharType="separate"/>
            </w:r>
            <w:r w:rsidR="00A06A33">
              <w:rPr>
                <w:rFonts w:ascii="Century Gothic" w:hAnsi="Century Gothic" w:cs="Arial"/>
                <w:noProof/>
                <w:sz w:val="20"/>
                <w:szCs w:val="20"/>
                <w:lang w:eastAsia="es-MX"/>
              </w:rPr>
              <w:fldChar w:fldCharType="begin"/>
            </w:r>
            <w:r w:rsidR="00A06A3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06A33">
              <w:rPr>
                <w:rFonts w:ascii="Century Gothic" w:hAnsi="Century Gothic" w:cs="Arial"/>
                <w:noProof/>
                <w:sz w:val="20"/>
                <w:szCs w:val="20"/>
                <w:lang w:eastAsia="es-MX"/>
              </w:rPr>
              <w:fldChar w:fldCharType="separate"/>
            </w:r>
            <w:r w:rsidR="009813E5">
              <w:rPr>
                <w:rFonts w:ascii="Century Gothic" w:hAnsi="Century Gothic" w:cs="Arial"/>
                <w:noProof/>
                <w:sz w:val="20"/>
                <w:szCs w:val="20"/>
                <w:lang w:eastAsia="es-MX"/>
              </w:rPr>
              <w:fldChar w:fldCharType="begin"/>
            </w:r>
            <w:r w:rsidR="009813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813E5">
              <w:rPr>
                <w:rFonts w:ascii="Century Gothic" w:hAnsi="Century Gothic" w:cs="Arial"/>
                <w:noProof/>
                <w:sz w:val="20"/>
                <w:szCs w:val="20"/>
                <w:lang w:eastAsia="es-MX"/>
              </w:rPr>
              <w:fldChar w:fldCharType="separate"/>
            </w:r>
            <w:r w:rsidR="00534A7F">
              <w:rPr>
                <w:rFonts w:ascii="Century Gothic" w:hAnsi="Century Gothic" w:cs="Arial"/>
                <w:noProof/>
                <w:sz w:val="20"/>
                <w:szCs w:val="20"/>
                <w:lang w:eastAsia="es-MX"/>
              </w:rPr>
              <w:fldChar w:fldCharType="begin"/>
            </w:r>
            <w:r w:rsidR="00534A7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34A7F">
              <w:rPr>
                <w:rFonts w:ascii="Century Gothic" w:hAnsi="Century Gothic" w:cs="Arial"/>
                <w:noProof/>
                <w:sz w:val="20"/>
                <w:szCs w:val="20"/>
                <w:lang w:eastAsia="es-MX"/>
              </w:rPr>
              <w:fldChar w:fldCharType="separate"/>
            </w:r>
            <w:r w:rsidR="009A57B2">
              <w:rPr>
                <w:rFonts w:ascii="Century Gothic" w:hAnsi="Century Gothic" w:cs="Arial"/>
                <w:noProof/>
                <w:sz w:val="20"/>
                <w:szCs w:val="20"/>
                <w:lang w:eastAsia="es-MX"/>
              </w:rPr>
              <w:fldChar w:fldCharType="begin"/>
            </w:r>
            <w:r w:rsidR="009A57B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57B2">
              <w:rPr>
                <w:rFonts w:ascii="Century Gothic" w:hAnsi="Century Gothic" w:cs="Arial"/>
                <w:noProof/>
                <w:sz w:val="20"/>
                <w:szCs w:val="20"/>
                <w:lang w:eastAsia="es-MX"/>
              </w:rPr>
              <w:fldChar w:fldCharType="separate"/>
            </w:r>
            <w:r w:rsidR="001F66CC">
              <w:rPr>
                <w:rFonts w:ascii="Century Gothic" w:hAnsi="Century Gothic" w:cs="Arial"/>
                <w:noProof/>
                <w:sz w:val="20"/>
                <w:szCs w:val="20"/>
                <w:lang w:eastAsia="es-MX"/>
              </w:rPr>
              <w:fldChar w:fldCharType="begin"/>
            </w:r>
            <w:r w:rsidR="001F66CC">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F66CC">
              <w:rPr>
                <w:rFonts w:ascii="Century Gothic" w:hAnsi="Century Gothic" w:cs="Arial"/>
                <w:noProof/>
                <w:sz w:val="20"/>
                <w:szCs w:val="20"/>
                <w:lang w:eastAsia="es-MX"/>
              </w:rPr>
              <w:fldChar w:fldCharType="separate"/>
            </w:r>
            <w:r w:rsidR="008379BE">
              <w:rPr>
                <w:rFonts w:ascii="Century Gothic" w:hAnsi="Century Gothic" w:cs="Arial"/>
                <w:noProof/>
                <w:sz w:val="20"/>
                <w:szCs w:val="20"/>
                <w:lang w:eastAsia="es-MX"/>
              </w:rPr>
              <w:fldChar w:fldCharType="begin"/>
            </w:r>
            <w:r w:rsidR="008379B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79BE">
              <w:rPr>
                <w:rFonts w:ascii="Century Gothic" w:hAnsi="Century Gothic" w:cs="Arial"/>
                <w:noProof/>
                <w:sz w:val="20"/>
                <w:szCs w:val="20"/>
                <w:lang w:eastAsia="es-MX"/>
              </w:rPr>
              <w:fldChar w:fldCharType="separate"/>
            </w:r>
            <w:r w:rsidR="00F83EE1">
              <w:rPr>
                <w:rFonts w:ascii="Century Gothic" w:hAnsi="Century Gothic" w:cs="Arial"/>
                <w:noProof/>
                <w:sz w:val="20"/>
                <w:szCs w:val="20"/>
                <w:lang w:eastAsia="es-MX"/>
              </w:rPr>
              <w:fldChar w:fldCharType="begin"/>
            </w:r>
            <w:r w:rsidR="00F83EE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83EE1">
              <w:rPr>
                <w:rFonts w:ascii="Century Gothic" w:hAnsi="Century Gothic" w:cs="Arial"/>
                <w:noProof/>
                <w:sz w:val="20"/>
                <w:szCs w:val="20"/>
                <w:lang w:eastAsia="es-MX"/>
              </w:rPr>
              <w:fldChar w:fldCharType="separate"/>
            </w:r>
            <w:r w:rsidR="004E1AFD">
              <w:rPr>
                <w:rFonts w:ascii="Century Gothic" w:hAnsi="Century Gothic" w:cs="Arial"/>
                <w:noProof/>
                <w:sz w:val="20"/>
                <w:szCs w:val="20"/>
                <w:lang w:eastAsia="es-MX"/>
              </w:rPr>
              <w:fldChar w:fldCharType="begin"/>
            </w:r>
            <w:r w:rsidR="004E1AF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E1AFD">
              <w:rPr>
                <w:rFonts w:ascii="Century Gothic" w:hAnsi="Century Gothic" w:cs="Arial"/>
                <w:noProof/>
                <w:sz w:val="20"/>
                <w:szCs w:val="20"/>
                <w:lang w:eastAsia="es-MX"/>
              </w:rPr>
              <w:fldChar w:fldCharType="separate"/>
            </w:r>
            <w:r w:rsidR="00E61C46">
              <w:rPr>
                <w:rFonts w:ascii="Century Gothic" w:hAnsi="Century Gothic" w:cs="Arial"/>
                <w:noProof/>
                <w:sz w:val="20"/>
                <w:szCs w:val="20"/>
                <w:lang w:eastAsia="es-MX"/>
              </w:rPr>
              <w:fldChar w:fldCharType="begin"/>
            </w:r>
            <w:r w:rsidR="00E61C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61C46">
              <w:rPr>
                <w:rFonts w:ascii="Century Gothic" w:hAnsi="Century Gothic" w:cs="Arial"/>
                <w:noProof/>
                <w:sz w:val="20"/>
                <w:szCs w:val="20"/>
                <w:lang w:eastAsia="es-MX"/>
              </w:rPr>
              <w:fldChar w:fldCharType="separate"/>
            </w:r>
            <w:r w:rsidR="006E23B6">
              <w:rPr>
                <w:rFonts w:ascii="Century Gothic" w:hAnsi="Century Gothic" w:cs="Arial"/>
                <w:noProof/>
                <w:sz w:val="20"/>
                <w:szCs w:val="20"/>
                <w:lang w:eastAsia="es-MX"/>
              </w:rPr>
              <w:fldChar w:fldCharType="begin"/>
            </w:r>
            <w:r w:rsidR="006E23B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E23B6">
              <w:rPr>
                <w:rFonts w:ascii="Century Gothic" w:hAnsi="Century Gothic" w:cs="Arial"/>
                <w:noProof/>
                <w:sz w:val="20"/>
                <w:szCs w:val="20"/>
                <w:lang w:eastAsia="es-MX"/>
              </w:rPr>
              <w:fldChar w:fldCharType="separate"/>
            </w:r>
            <w:r w:rsidR="00433962">
              <w:rPr>
                <w:rFonts w:ascii="Century Gothic" w:hAnsi="Century Gothic" w:cs="Arial"/>
                <w:noProof/>
                <w:sz w:val="20"/>
                <w:szCs w:val="20"/>
                <w:lang w:eastAsia="es-MX"/>
              </w:rPr>
              <w:fldChar w:fldCharType="begin"/>
            </w:r>
            <w:r w:rsidR="004339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33962">
              <w:rPr>
                <w:rFonts w:ascii="Century Gothic" w:hAnsi="Century Gothic" w:cs="Arial"/>
                <w:noProof/>
                <w:sz w:val="20"/>
                <w:szCs w:val="20"/>
                <w:lang w:eastAsia="es-MX"/>
              </w:rPr>
              <w:fldChar w:fldCharType="separate"/>
            </w:r>
            <w:r w:rsidR="00461DC4">
              <w:rPr>
                <w:rFonts w:ascii="Century Gothic" w:hAnsi="Century Gothic" w:cs="Arial"/>
                <w:noProof/>
                <w:sz w:val="20"/>
                <w:szCs w:val="20"/>
                <w:lang w:eastAsia="es-MX"/>
              </w:rPr>
              <w:fldChar w:fldCharType="begin"/>
            </w:r>
            <w:r w:rsidR="00461DC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61DC4">
              <w:rPr>
                <w:rFonts w:ascii="Century Gothic" w:hAnsi="Century Gothic" w:cs="Arial"/>
                <w:noProof/>
                <w:sz w:val="20"/>
                <w:szCs w:val="20"/>
                <w:lang w:eastAsia="es-MX"/>
              </w:rPr>
              <w:fldChar w:fldCharType="separate"/>
            </w:r>
            <w:r w:rsidR="003B5EA4">
              <w:rPr>
                <w:rFonts w:ascii="Century Gothic" w:hAnsi="Century Gothic" w:cs="Arial"/>
                <w:noProof/>
                <w:sz w:val="20"/>
                <w:szCs w:val="20"/>
                <w:lang w:eastAsia="es-MX"/>
              </w:rPr>
              <w:fldChar w:fldCharType="begin"/>
            </w:r>
            <w:r w:rsidR="003B5EA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B5EA4">
              <w:rPr>
                <w:rFonts w:ascii="Century Gothic" w:hAnsi="Century Gothic" w:cs="Arial"/>
                <w:noProof/>
                <w:sz w:val="20"/>
                <w:szCs w:val="20"/>
                <w:lang w:eastAsia="es-MX"/>
              </w:rPr>
              <w:fldChar w:fldCharType="separate"/>
            </w:r>
            <w:r w:rsidR="004B183B">
              <w:rPr>
                <w:rFonts w:ascii="Century Gothic" w:hAnsi="Century Gothic" w:cs="Arial"/>
                <w:noProof/>
                <w:sz w:val="20"/>
                <w:szCs w:val="20"/>
                <w:lang w:eastAsia="es-MX"/>
              </w:rPr>
              <w:fldChar w:fldCharType="begin"/>
            </w:r>
            <w:r w:rsidR="004B183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B183B">
              <w:rPr>
                <w:rFonts w:ascii="Century Gothic" w:hAnsi="Century Gothic" w:cs="Arial"/>
                <w:noProof/>
                <w:sz w:val="20"/>
                <w:szCs w:val="20"/>
                <w:lang w:eastAsia="es-MX"/>
              </w:rPr>
              <w:fldChar w:fldCharType="separate"/>
            </w:r>
            <w:r w:rsidR="00CA4346">
              <w:rPr>
                <w:rFonts w:ascii="Century Gothic" w:hAnsi="Century Gothic" w:cs="Arial"/>
                <w:noProof/>
                <w:sz w:val="20"/>
                <w:szCs w:val="20"/>
                <w:lang w:eastAsia="es-MX"/>
              </w:rPr>
              <w:fldChar w:fldCharType="begin"/>
            </w:r>
            <w:r w:rsidR="00CA434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CA4346">
              <w:rPr>
                <w:rFonts w:ascii="Century Gothic" w:hAnsi="Century Gothic" w:cs="Arial"/>
                <w:noProof/>
                <w:sz w:val="20"/>
                <w:szCs w:val="20"/>
                <w:lang w:eastAsia="es-MX"/>
              </w:rPr>
              <w:fldChar w:fldCharType="separate"/>
            </w:r>
            <w:r w:rsidR="00DC42CB">
              <w:rPr>
                <w:rFonts w:ascii="Century Gothic" w:hAnsi="Century Gothic" w:cs="Arial"/>
                <w:noProof/>
                <w:sz w:val="20"/>
                <w:szCs w:val="20"/>
                <w:lang w:eastAsia="es-MX"/>
              </w:rPr>
              <w:fldChar w:fldCharType="begin"/>
            </w:r>
            <w:r w:rsidR="00DC42CB">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C42CB">
              <w:rPr>
                <w:rFonts w:ascii="Century Gothic" w:hAnsi="Century Gothic" w:cs="Arial"/>
                <w:noProof/>
                <w:sz w:val="20"/>
                <w:szCs w:val="20"/>
                <w:lang w:eastAsia="es-MX"/>
              </w:rPr>
              <w:fldChar w:fldCharType="separate"/>
            </w:r>
            <w:r w:rsidR="009F0080">
              <w:rPr>
                <w:rFonts w:ascii="Century Gothic" w:hAnsi="Century Gothic" w:cs="Arial"/>
                <w:noProof/>
                <w:sz w:val="20"/>
                <w:szCs w:val="20"/>
                <w:lang w:eastAsia="es-MX"/>
              </w:rPr>
              <w:fldChar w:fldCharType="begin"/>
            </w:r>
            <w:r w:rsidR="009F008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F0080">
              <w:rPr>
                <w:rFonts w:ascii="Century Gothic" w:hAnsi="Century Gothic" w:cs="Arial"/>
                <w:noProof/>
                <w:sz w:val="20"/>
                <w:szCs w:val="20"/>
                <w:lang w:eastAsia="es-MX"/>
              </w:rPr>
              <w:fldChar w:fldCharType="separate"/>
            </w:r>
            <w:r w:rsidR="00947C62">
              <w:rPr>
                <w:rFonts w:ascii="Century Gothic" w:hAnsi="Century Gothic" w:cs="Arial"/>
                <w:noProof/>
                <w:sz w:val="20"/>
                <w:szCs w:val="20"/>
                <w:lang w:eastAsia="es-MX"/>
              </w:rPr>
              <w:fldChar w:fldCharType="begin"/>
            </w:r>
            <w:r w:rsidR="00947C6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47C62">
              <w:rPr>
                <w:rFonts w:ascii="Century Gothic" w:hAnsi="Century Gothic" w:cs="Arial"/>
                <w:noProof/>
                <w:sz w:val="20"/>
                <w:szCs w:val="20"/>
                <w:lang w:eastAsia="es-MX"/>
              </w:rPr>
              <w:fldChar w:fldCharType="separate"/>
            </w:r>
            <w:r w:rsidR="002D4381">
              <w:rPr>
                <w:rFonts w:ascii="Century Gothic" w:hAnsi="Century Gothic" w:cs="Arial"/>
                <w:noProof/>
                <w:sz w:val="20"/>
                <w:szCs w:val="20"/>
                <w:lang w:eastAsia="es-MX"/>
              </w:rPr>
              <w:fldChar w:fldCharType="begin"/>
            </w:r>
            <w:r w:rsidR="002D438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D4381">
              <w:rPr>
                <w:rFonts w:ascii="Century Gothic" w:hAnsi="Century Gothic" w:cs="Arial"/>
                <w:noProof/>
                <w:sz w:val="20"/>
                <w:szCs w:val="20"/>
                <w:lang w:eastAsia="es-MX"/>
              </w:rPr>
              <w:fldChar w:fldCharType="separate"/>
            </w:r>
            <w:r w:rsidR="007905D6">
              <w:rPr>
                <w:rFonts w:ascii="Century Gothic" w:hAnsi="Century Gothic" w:cs="Arial"/>
                <w:noProof/>
                <w:sz w:val="20"/>
                <w:szCs w:val="20"/>
                <w:lang w:eastAsia="es-MX"/>
              </w:rPr>
              <w:fldChar w:fldCharType="begin"/>
            </w:r>
            <w:r w:rsidR="007905D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905D6">
              <w:rPr>
                <w:rFonts w:ascii="Century Gothic" w:hAnsi="Century Gothic" w:cs="Arial"/>
                <w:noProof/>
                <w:sz w:val="20"/>
                <w:szCs w:val="20"/>
                <w:lang w:eastAsia="es-MX"/>
              </w:rPr>
              <w:fldChar w:fldCharType="separate"/>
            </w:r>
            <w:r w:rsidR="00303818">
              <w:rPr>
                <w:rFonts w:ascii="Century Gothic" w:hAnsi="Century Gothic" w:cs="Arial"/>
                <w:noProof/>
                <w:sz w:val="20"/>
                <w:szCs w:val="20"/>
                <w:lang w:eastAsia="es-MX"/>
              </w:rPr>
              <w:fldChar w:fldCharType="begin"/>
            </w:r>
            <w:r w:rsidR="0030381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03818">
              <w:rPr>
                <w:rFonts w:ascii="Century Gothic" w:hAnsi="Century Gothic" w:cs="Arial"/>
                <w:noProof/>
                <w:sz w:val="20"/>
                <w:szCs w:val="20"/>
                <w:lang w:eastAsia="es-MX"/>
              </w:rPr>
              <w:fldChar w:fldCharType="separate"/>
            </w:r>
            <w:r w:rsidR="000A711D">
              <w:rPr>
                <w:rFonts w:ascii="Century Gothic" w:hAnsi="Century Gothic" w:cs="Arial"/>
                <w:noProof/>
                <w:sz w:val="20"/>
                <w:szCs w:val="20"/>
                <w:lang w:eastAsia="es-MX"/>
              </w:rPr>
              <w:fldChar w:fldCharType="begin"/>
            </w:r>
            <w:r w:rsidR="000A71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A711D">
              <w:rPr>
                <w:rFonts w:ascii="Century Gothic" w:hAnsi="Century Gothic" w:cs="Arial"/>
                <w:noProof/>
                <w:sz w:val="20"/>
                <w:szCs w:val="20"/>
                <w:lang w:eastAsia="es-MX"/>
              </w:rPr>
              <w:fldChar w:fldCharType="separate"/>
            </w:r>
            <w:r w:rsidR="00624474">
              <w:rPr>
                <w:rFonts w:ascii="Century Gothic" w:hAnsi="Century Gothic" w:cs="Arial"/>
                <w:noProof/>
                <w:sz w:val="20"/>
                <w:szCs w:val="20"/>
                <w:lang w:eastAsia="es-MX"/>
              </w:rPr>
              <w:fldChar w:fldCharType="begin"/>
            </w:r>
            <w:r w:rsidR="00624474">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4474">
              <w:rPr>
                <w:rFonts w:ascii="Century Gothic" w:hAnsi="Century Gothic" w:cs="Arial"/>
                <w:noProof/>
                <w:sz w:val="20"/>
                <w:szCs w:val="20"/>
                <w:lang w:eastAsia="es-MX"/>
              </w:rPr>
              <w:fldChar w:fldCharType="separate"/>
            </w:r>
            <w:r w:rsidR="00EF532F">
              <w:rPr>
                <w:rFonts w:ascii="Century Gothic" w:hAnsi="Century Gothic" w:cs="Arial"/>
                <w:noProof/>
                <w:sz w:val="20"/>
                <w:szCs w:val="20"/>
                <w:lang w:eastAsia="es-MX"/>
              </w:rPr>
              <w:fldChar w:fldCharType="begin"/>
            </w:r>
            <w:r w:rsidR="00EF532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EF532F">
              <w:rPr>
                <w:rFonts w:ascii="Century Gothic" w:hAnsi="Century Gothic" w:cs="Arial"/>
                <w:noProof/>
                <w:sz w:val="20"/>
                <w:szCs w:val="20"/>
                <w:lang w:eastAsia="es-MX"/>
              </w:rPr>
              <w:fldChar w:fldCharType="separate"/>
            </w:r>
            <w:r w:rsidR="00B850D7">
              <w:rPr>
                <w:rFonts w:ascii="Century Gothic" w:hAnsi="Century Gothic" w:cs="Arial"/>
                <w:noProof/>
                <w:sz w:val="20"/>
                <w:szCs w:val="20"/>
                <w:lang w:eastAsia="es-MX"/>
              </w:rPr>
              <w:fldChar w:fldCharType="begin"/>
            </w:r>
            <w:r w:rsidR="00B850D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B850D7">
              <w:rPr>
                <w:rFonts w:ascii="Century Gothic" w:hAnsi="Century Gothic" w:cs="Arial"/>
                <w:noProof/>
                <w:sz w:val="20"/>
                <w:szCs w:val="20"/>
                <w:lang w:eastAsia="es-MX"/>
              </w:rPr>
              <w:fldChar w:fldCharType="separate"/>
            </w:r>
            <w:r w:rsidR="00665953">
              <w:rPr>
                <w:rFonts w:ascii="Century Gothic" w:hAnsi="Century Gothic" w:cs="Arial"/>
                <w:noProof/>
                <w:sz w:val="20"/>
                <w:szCs w:val="20"/>
                <w:lang w:eastAsia="es-MX"/>
              </w:rPr>
              <w:fldChar w:fldCharType="begin"/>
            </w:r>
            <w:r w:rsidR="00665953">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65953">
              <w:rPr>
                <w:rFonts w:ascii="Century Gothic" w:hAnsi="Century Gothic" w:cs="Arial"/>
                <w:noProof/>
                <w:sz w:val="20"/>
                <w:szCs w:val="20"/>
                <w:lang w:eastAsia="es-MX"/>
              </w:rPr>
              <w:fldChar w:fldCharType="separate"/>
            </w:r>
            <w:r w:rsidR="00422120">
              <w:rPr>
                <w:rFonts w:ascii="Century Gothic" w:hAnsi="Century Gothic" w:cs="Arial"/>
                <w:noProof/>
                <w:sz w:val="20"/>
                <w:szCs w:val="20"/>
                <w:lang w:eastAsia="es-MX"/>
              </w:rPr>
              <w:fldChar w:fldCharType="begin"/>
            </w:r>
            <w:r w:rsidR="0042212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22120">
              <w:rPr>
                <w:rFonts w:ascii="Century Gothic" w:hAnsi="Century Gothic" w:cs="Arial"/>
                <w:noProof/>
                <w:sz w:val="20"/>
                <w:szCs w:val="20"/>
                <w:lang w:eastAsia="es-MX"/>
              </w:rPr>
              <w:fldChar w:fldCharType="separate"/>
            </w:r>
            <w:r w:rsidR="0006685A">
              <w:rPr>
                <w:rFonts w:ascii="Century Gothic" w:hAnsi="Century Gothic" w:cs="Arial"/>
                <w:noProof/>
                <w:sz w:val="20"/>
                <w:szCs w:val="20"/>
                <w:lang w:eastAsia="es-MX"/>
              </w:rPr>
              <w:fldChar w:fldCharType="begin"/>
            </w:r>
            <w:r w:rsidR="0006685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6685A">
              <w:rPr>
                <w:rFonts w:ascii="Century Gothic" w:hAnsi="Century Gothic" w:cs="Arial"/>
                <w:noProof/>
                <w:sz w:val="20"/>
                <w:szCs w:val="20"/>
                <w:lang w:eastAsia="es-MX"/>
              </w:rPr>
              <w:fldChar w:fldCharType="separate"/>
            </w:r>
            <w:r w:rsidR="009A0226">
              <w:rPr>
                <w:rFonts w:ascii="Century Gothic" w:hAnsi="Century Gothic" w:cs="Arial"/>
                <w:noProof/>
                <w:sz w:val="20"/>
                <w:szCs w:val="20"/>
                <w:lang w:eastAsia="es-MX"/>
              </w:rPr>
              <w:fldChar w:fldCharType="begin"/>
            </w:r>
            <w:r w:rsidR="009A022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A0226">
              <w:rPr>
                <w:rFonts w:ascii="Century Gothic" w:hAnsi="Century Gothic" w:cs="Arial"/>
                <w:noProof/>
                <w:sz w:val="20"/>
                <w:szCs w:val="20"/>
                <w:lang w:eastAsia="es-MX"/>
              </w:rPr>
              <w:fldChar w:fldCharType="separate"/>
            </w:r>
            <w:r w:rsidR="00621A01">
              <w:rPr>
                <w:rFonts w:ascii="Century Gothic" w:hAnsi="Century Gothic" w:cs="Arial"/>
                <w:noProof/>
                <w:sz w:val="20"/>
                <w:szCs w:val="20"/>
                <w:lang w:eastAsia="es-MX"/>
              </w:rPr>
              <w:fldChar w:fldCharType="begin"/>
            </w:r>
            <w:r w:rsidR="00621A0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21A01">
              <w:rPr>
                <w:rFonts w:ascii="Century Gothic" w:hAnsi="Century Gothic" w:cs="Arial"/>
                <w:noProof/>
                <w:sz w:val="20"/>
                <w:szCs w:val="20"/>
                <w:lang w:eastAsia="es-MX"/>
              </w:rPr>
              <w:fldChar w:fldCharType="separate"/>
            </w:r>
            <w:r w:rsidR="00A400D8">
              <w:rPr>
                <w:rFonts w:ascii="Century Gothic" w:hAnsi="Century Gothic" w:cs="Arial"/>
                <w:noProof/>
                <w:sz w:val="20"/>
                <w:szCs w:val="20"/>
                <w:lang w:eastAsia="es-MX"/>
              </w:rPr>
              <w:fldChar w:fldCharType="begin"/>
            </w:r>
            <w:r w:rsidR="00A400D8">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A400D8">
              <w:rPr>
                <w:rFonts w:ascii="Century Gothic" w:hAnsi="Century Gothic" w:cs="Arial"/>
                <w:noProof/>
                <w:sz w:val="20"/>
                <w:szCs w:val="20"/>
                <w:lang w:eastAsia="es-MX"/>
              </w:rPr>
              <w:fldChar w:fldCharType="separate"/>
            </w:r>
            <w:r w:rsidR="00633330">
              <w:rPr>
                <w:rFonts w:ascii="Century Gothic" w:hAnsi="Century Gothic" w:cs="Arial"/>
                <w:noProof/>
                <w:sz w:val="20"/>
                <w:szCs w:val="20"/>
                <w:lang w:eastAsia="es-MX"/>
              </w:rPr>
              <w:fldChar w:fldCharType="begin"/>
            </w:r>
            <w:r w:rsidR="0063333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33330">
              <w:rPr>
                <w:rFonts w:ascii="Century Gothic" w:hAnsi="Century Gothic" w:cs="Arial"/>
                <w:noProof/>
                <w:sz w:val="20"/>
                <w:szCs w:val="20"/>
                <w:lang w:eastAsia="es-MX"/>
              </w:rPr>
              <w:fldChar w:fldCharType="separate"/>
            </w:r>
            <w:r w:rsidR="007D727D">
              <w:rPr>
                <w:rFonts w:ascii="Century Gothic" w:hAnsi="Century Gothic" w:cs="Arial"/>
                <w:noProof/>
                <w:sz w:val="20"/>
                <w:szCs w:val="20"/>
                <w:lang w:eastAsia="es-MX"/>
              </w:rPr>
              <w:fldChar w:fldCharType="begin"/>
            </w:r>
            <w:r w:rsidR="007D727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7D727D">
              <w:rPr>
                <w:rFonts w:ascii="Century Gothic" w:hAnsi="Century Gothic" w:cs="Arial"/>
                <w:noProof/>
                <w:sz w:val="20"/>
                <w:szCs w:val="20"/>
                <w:lang w:eastAsia="es-MX"/>
              </w:rPr>
              <w:fldChar w:fldCharType="separate"/>
            </w:r>
            <w:r w:rsidR="00FA2847">
              <w:rPr>
                <w:rFonts w:ascii="Century Gothic" w:hAnsi="Century Gothic" w:cs="Arial"/>
                <w:noProof/>
                <w:sz w:val="20"/>
                <w:szCs w:val="20"/>
                <w:lang w:eastAsia="es-MX"/>
              </w:rPr>
              <w:fldChar w:fldCharType="begin"/>
            </w:r>
            <w:r w:rsidR="00FA284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FA2847">
              <w:rPr>
                <w:rFonts w:ascii="Century Gothic" w:hAnsi="Century Gothic" w:cs="Arial"/>
                <w:noProof/>
                <w:sz w:val="20"/>
                <w:szCs w:val="20"/>
                <w:lang w:eastAsia="es-MX"/>
              </w:rPr>
              <w:fldChar w:fldCharType="separate"/>
            </w:r>
            <w:r w:rsidR="00DF6B12">
              <w:rPr>
                <w:rFonts w:ascii="Century Gothic" w:hAnsi="Century Gothic" w:cs="Arial"/>
                <w:noProof/>
                <w:sz w:val="20"/>
                <w:szCs w:val="20"/>
                <w:lang w:eastAsia="es-MX"/>
              </w:rPr>
              <w:fldChar w:fldCharType="begin"/>
            </w:r>
            <w:r w:rsidR="00DF6B1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F6B12">
              <w:rPr>
                <w:rFonts w:ascii="Century Gothic" w:hAnsi="Century Gothic" w:cs="Arial"/>
                <w:noProof/>
                <w:sz w:val="20"/>
                <w:szCs w:val="20"/>
                <w:lang w:eastAsia="es-MX"/>
              </w:rPr>
              <w:fldChar w:fldCharType="separate"/>
            </w:r>
            <w:r w:rsidR="009E0B52">
              <w:rPr>
                <w:rFonts w:ascii="Century Gothic" w:hAnsi="Century Gothic" w:cs="Arial"/>
                <w:noProof/>
                <w:sz w:val="20"/>
                <w:szCs w:val="20"/>
                <w:lang w:eastAsia="es-MX"/>
              </w:rPr>
              <w:fldChar w:fldCharType="begin"/>
            </w:r>
            <w:r w:rsidR="009E0B52">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0B52">
              <w:rPr>
                <w:rFonts w:ascii="Century Gothic" w:hAnsi="Century Gothic" w:cs="Arial"/>
                <w:noProof/>
                <w:sz w:val="20"/>
                <w:szCs w:val="20"/>
                <w:lang w:eastAsia="es-MX"/>
              </w:rPr>
              <w:fldChar w:fldCharType="separate"/>
            </w:r>
            <w:r w:rsidR="009E6B67">
              <w:rPr>
                <w:rFonts w:ascii="Century Gothic" w:hAnsi="Century Gothic" w:cs="Arial"/>
                <w:noProof/>
                <w:sz w:val="20"/>
                <w:szCs w:val="20"/>
                <w:lang w:eastAsia="es-MX"/>
              </w:rPr>
              <w:fldChar w:fldCharType="begin"/>
            </w:r>
            <w:r w:rsidR="009E6B67">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E6B67">
              <w:rPr>
                <w:rFonts w:ascii="Century Gothic" w:hAnsi="Century Gothic" w:cs="Arial"/>
                <w:noProof/>
                <w:sz w:val="20"/>
                <w:szCs w:val="20"/>
                <w:lang w:eastAsia="es-MX"/>
              </w:rPr>
              <w:fldChar w:fldCharType="separate"/>
            </w:r>
            <w:r w:rsidR="00CD7D60">
              <w:rPr>
                <w:rFonts w:ascii="Century Gothic" w:hAnsi="Century Gothic" w:cs="Arial"/>
                <w:noProof/>
                <w:sz w:val="20"/>
                <w:szCs w:val="20"/>
                <w:lang w:eastAsia="es-MX"/>
              </w:rPr>
              <w:fldChar w:fldCharType="begin"/>
            </w:r>
            <w:r w:rsidR="00CD7D60">
              <w:rPr>
                <w:rFonts w:ascii="Century Gothic" w:hAnsi="Century Gothic" w:cs="Arial"/>
                <w:noProof/>
                <w:sz w:val="20"/>
                <w:szCs w:val="20"/>
                <w:lang w:eastAsia="es-MX"/>
              </w:rPr>
              <w:instrText xml:space="preserve"> </w:instrText>
            </w:r>
            <w:r w:rsidR="00CD7D60">
              <w:rPr>
                <w:rFonts w:ascii="Century Gothic" w:hAnsi="Century Gothic" w:cs="Arial"/>
                <w:noProof/>
                <w:sz w:val="20"/>
                <w:szCs w:val="20"/>
                <w:lang w:eastAsia="es-MX"/>
              </w:rPr>
              <w:instrText>INCLUDEPICTURE  "https://www.congresochihuahua.gob.mx/diputados/mthumb.php?src=imagenes/fotosOficiales/327.jpg&amp;w=200&amp;h=265&amp;zc=1" \* MERGEFORMATINET</w:instrText>
            </w:r>
            <w:r w:rsidR="00CD7D60">
              <w:rPr>
                <w:rFonts w:ascii="Century Gothic" w:hAnsi="Century Gothic" w:cs="Arial"/>
                <w:noProof/>
                <w:sz w:val="20"/>
                <w:szCs w:val="20"/>
                <w:lang w:eastAsia="es-MX"/>
              </w:rPr>
              <w:instrText xml:space="preserve"> </w:instrText>
            </w:r>
            <w:r w:rsidR="00CD7D60">
              <w:rPr>
                <w:rFonts w:ascii="Century Gothic" w:hAnsi="Century Gothic" w:cs="Arial"/>
                <w:noProof/>
                <w:sz w:val="20"/>
                <w:szCs w:val="20"/>
                <w:lang w:eastAsia="es-MX"/>
              </w:rPr>
              <w:fldChar w:fldCharType="separate"/>
            </w:r>
            <w:r w:rsidR="00CD7D60">
              <w:rPr>
                <w:rFonts w:ascii="Century Gothic" w:hAnsi="Century Gothic" w:cs="Arial"/>
                <w:noProof/>
                <w:sz w:val="20"/>
                <w:szCs w:val="20"/>
                <w:lang w:eastAsia="es-MX"/>
              </w:rPr>
              <w:pict w14:anchorId="14969E99">
                <v:shape id="_x0000_i1026" type="#_x0000_t75" alt="" style="width:71.25pt;height:74.25pt">
                  <v:imagedata r:id="rId15" r:href="rId16"/>
                </v:shape>
              </w:pict>
            </w:r>
            <w:r w:rsidR="00CD7D60">
              <w:rPr>
                <w:rFonts w:ascii="Century Gothic" w:hAnsi="Century Gothic" w:cs="Arial"/>
                <w:noProof/>
                <w:sz w:val="20"/>
                <w:szCs w:val="20"/>
                <w:lang w:eastAsia="es-MX"/>
              </w:rPr>
              <w:fldChar w:fldCharType="end"/>
            </w:r>
            <w:r w:rsidR="009E6B67">
              <w:rPr>
                <w:rFonts w:ascii="Century Gothic" w:hAnsi="Century Gothic" w:cs="Arial"/>
                <w:noProof/>
                <w:sz w:val="20"/>
                <w:szCs w:val="20"/>
                <w:lang w:eastAsia="es-MX"/>
              </w:rPr>
              <w:fldChar w:fldCharType="end"/>
            </w:r>
            <w:r w:rsidR="009E0B52">
              <w:rPr>
                <w:rFonts w:ascii="Century Gothic" w:hAnsi="Century Gothic" w:cs="Arial"/>
                <w:noProof/>
                <w:sz w:val="20"/>
                <w:szCs w:val="20"/>
                <w:lang w:eastAsia="es-MX"/>
              </w:rPr>
              <w:fldChar w:fldCharType="end"/>
            </w:r>
            <w:r w:rsidR="00DF6B12">
              <w:rPr>
                <w:rFonts w:ascii="Century Gothic" w:hAnsi="Century Gothic" w:cs="Arial"/>
                <w:noProof/>
                <w:sz w:val="20"/>
                <w:szCs w:val="20"/>
                <w:lang w:eastAsia="es-MX"/>
              </w:rPr>
              <w:fldChar w:fldCharType="end"/>
            </w:r>
            <w:r w:rsidR="00FA2847">
              <w:rPr>
                <w:rFonts w:ascii="Century Gothic" w:hAnsi="Century Gothic" w:cs="Arial"/>
                <w:noProof/>
                <w:sz w:val="20"/>
                <w:szCs w:val="20"/>
                <w:lang w:eastAsia="es-MX"/>
              </w:rPr>
              <w:fldChar w:fldCharType="end"/>
            </w:r>
            <w:r w:rsidR="007D727D">
              <w:rPr>
                <w:rFonts w:ascii="Century Gothic" w:hAnsi="Century Gothic" w:cs="Arial"/>
                <w:noProof/>
                <w:sz w:val="20"/>
                <w:szCs w:val="20"/>
                <w:lang w:eastAsia="es-MX"/>
              </w:rPr>
              <w:fldChar w:fldCharType="end"/>
            </w:r>
            <w:r w:rsidR="00633330">
              <w:rPr>
                <w:rFonts w:ascii="Century Gothic" w:hAnsi="Century Gothic" w:cs="Arial"/>
                <w:noProof/>
                <w:sz w:val="20"/>
                <w:szCs w:val="20"/>
                <w:lang w:eastAsia="es-MX"/>
              </w:rPr>
              <w:fldChar w:fldCharType="end"/>
            </w:r>
            <w:r w:rsidR="00A400D8">
              <w:rPr>
                <w:rFonts w:ascii="Century Gothic" w:hAnsi="Century Gothic" w:cs="Arial"/>
                <w:noProof/>
                <w:sz w:val="20"/>
                <w:szCs w:val="20"/>
                <w:lang w:eastAsia="es-MX"/>
              </w:rPr>
              <w:fldChar w:fldCharType="end"/>
            </w:r>
            <w:r w:rsidR="00621A01">
              <w:rPr>
                <w:rFonts w:ascii="Century Gothic" w:hAnsi="Century Gothic" w:cs="Arial"/>
                <w:noProof/>
                <w:sz w:val="20"/>
                <w:szCs w:val="20"/>
                <w:lang w:eastAsia="es-MX"/>
              </w:rPr>
              <w:fldChar w:fldCharType="end"/>
            </w:r>
            <w:r w:rsidR="009A0226">
              <w:rPr>
                <w:rFonts w:ascii="Century Gothic" w:hAnsi="Century Gothic" w:cs="Arial"/>
                <w:noProof/>
                <w:sz w:val="20"/>
                <w:szCs w:val="20"/>
                <w:lang w:eastAsia="es-MX"/>
              </w:rPr>
              <w:fldChar w:fldCharType="end"/>
            </w:r>
            <w:r w:rsidR="0006685A">
              <w:rPr>
                <w:rFonts w:ascii="Century Gothic" w:hAnsi="Century Gothic" w:cs="Arial"/>
                <w:noProof/>
                <w:sz w:val="20"/>
                <w:szCs w:val="20"/>
                <w:lang w:eastAsia="es-MX"/>
              </w:rPr>
              <w:fldChar w:fldCharType="end"/>
            </w:r>
            <w:r w:rsidR="00422120">
              <w:rPr>
                <w:rFonts w:ascii="Century Gothic" w:hAnsi="Century Gothic" w:cs="Arial"/>
                <w:noProof/>
                <w:sz w:val="20"/>
                <w:szCs w:val="20"/>
                <w:lang w:eastAsia="es-MX"/>
              </w:rPr>
              <w:fldChar w:fldCharType="end"/>
            </w:r>
            <w:r w:rsidR="00665953">
              <w:rPr>
                <w:rFonts w:ascii="Century Gothic" w:hAnsi="Century Gothic" w:cs="Arial"/>
                <w:noProof/>
                <w:sz w:val="20"/>
                <w:szCs w:val="20"/>
                <w:lang w:eastAsia="es-MX"/>
              </w:rPr>
              <w:fldChar w:fldCharType="end"/>
            </w:r>
            <w:r w:rsidR="00B850D7">
              <w:rPr>
                <w:rFonts w:ascii="Century Gothic" w:hAnsi="Century Gothic" w:cs="Arial"/>
                <w:noProof/>
                <w:sz w:val="20"/>
                <w:szCs w:val="20"/>
                <w:lang w:eastAsia="es-MX"/>
              </w:rPr>
              <w:fldChar w:fldCharType="end"/>
            </w:r>
            <w:r w:rsidR="00EF532F">
              <w:rPr>
                <w:rFonts w:ascii="Century Gothic" w:hAnsi="Century Gothic" w:cs="Arial"/>
                <w:noProof/>
                <w:sz w:val="20"/>
                <w:szCs w:val="20"/>
                <w:lang w:eastAsia="es-MX"/>
              </w:rPr>
              <w:fldChar w:fldCharType="end"/>
            </w:r>
            <w:r w:rsidR="00624474">
              <w:rPr>
                <w:rFonts w:ascii="Century Gothic" w:hAnsi="Century Gothic" w:cs="Arial"/>
                <w:noProof/>
                <w:sz w:val="20"/>
                <w:szCs w:val="20"/>
                <w:lang w:eastAsia="es-MX"/>
              </w:rPr>
              <w:fldChar w:fldCharType="end"/>
            </w:r>
            <w:r w:rsidR="000A711D">
              <w:rPr>
                <w:rFonts w:ascii="Century Gothic" w:hAnsi="Century Gothic" w:cs="Arial"/>
                <w:noProof/>
                <w:sz w:val="20"/>
                <w:szCs w:val="20"/>
                <w:lang w:eastAsia="es-MX"/>
              </w:rPr>
              <w:fldChar w:fldCharType="end"/>
            </w:r>
            <w:r w:rsidR="00303818">
              <w:rPr>
                <w:rFonts w:ascii="Century Gothic" w:hAnsi="Century Gothic" w:cs="Arial"/>
                <w:noProof/>
                <w:sz w:val="20"/>
                <w:szCs w:val="20"/>
                <w:lang w:eastAsia="es-MX"/>
              </w:rPr>
              <w:fldChar w:fldCharType="end"/>
            </w:r>
            <w:r w:rsidR="007905D6">
              <w:rPr>
                <w:rFonts w:ascii="Century Gothic" w:hAnsi="Century Gothic" w:cs="Arial"/>
                <w:noProof/>
                <w:sz w:val="20"/>
                <w:szCs w:val="20"/>
                <w:lang w:eastAsia="es-MX"/>
              </w:rPr>
              <w:fldChar w:fldCharType="end"/>
            </w:r>
            <w:r w:rsidR="002D4381">
              <w:rPr>
                <w:rFonts w:ascii="Century Gothic" w:hAnsi="Century Gothic" w:cs="Arial"/>
                <w:noProof/>
                <w:sz w:val="20"/>
                <w:szCs w:val="20"/>
                <w:lang w:eastAsia="es-MX"/>
              </w:rPr>
              <w:fldChar w:fldCharType="end"/>
            </w:r>
            <w:r w:rsidR="00947C62">
              <w:rPr>
                <w:rFonts w:ascii="Century Gothic" w:hAnsi="Century Gothic" w:cs="Arial"/>
                <w:noProof/>
                <w:sz w:val="20"/>
                <w:szCs w:val="20"/>
                <w:lang w:eastAsia="es-MX"/>
              </w:rPr>
              <w:fldChar w:fldCharType="end"/>
            </w:r>
            <w:r w:rsidR="009F0080">
              <w:rPr>
                <w:rFonts w:ascii="Century Gothic" w:hAnsi="Century Gothic" w:cs="Arial"/>
                <w:noProof/>
                <w:sz w:val="20"/>
                <w:szCs w:val="20"/>
                <w:lang w:eastAsia="es-MX"/>
              </w:rPr>
              <w:fldChar w:fldCharType="end"/>
            </w:r>
            <w:r w:rsidR="00DC42CB">
              <w:rPr>
                <w:rFonts w:ascii="Century Gothic" w:hAnsi="Century Gothic" w:cs="Arial"/>
                <w:noProof/>
                <w:sz w:val="20"/>
                <w:szCs w:val="20"/>
                <w:lang w:eastAsia="es-MX"/>
              </w:rPr>
              <w:fldChar w:fldCharType="end"/>
            </w:r>
            <w:r w:rsidR="00CA4346">
              <w:rPr>
                <w:rFonts w:ascii="Century Gothic" w:hAnsi="Century Gothic" w:cs="Arial"/>
                <w:noProof/>
                <w:sz w:val="20"/>
                <w:szCs w:val="20"/>
                <w:lang w:eastAsia="es-MX"/>
              </w:rPr>
              <w:fldChar w:fldCharType="end"/>
            </w:r>
            <w:r w:rsidR="004B183B">
              <w:rPr>
                <w:rFonts w:ascii="Century Gothic" w:hAnsi="Century Gothic" w:cs="Arial"/>
                <w:noProof/>
                <w:sz w:val="20"/>
                <w:szCs w:val="20"/>
                <w:lang w:eastAsia="es-MX"/>
              </w:rPr>
              <w:fldChar w:fldCharType="end"/>
            </w:r>
            <w:r w:rsidR="003B5EA4">
              <w:rPr>
                <w:rFonts w:ascii="Century Gothic" w:hAnsi="Century Gothic" w:cs="Arial"/>
                <w:noProof/>
                <w:sz w:val="20"/>
                <w:szCs w:val="20"/>
                <w:lang w:eastAsia="es-MX"/>
              </w:rPr>
              <w:fldChar w:fldCharType="end"/>
            </w:r>
            <w:r w:rsidR="00461DC4">
              <w:rPr>
                <w:rFonts w:ascii="Century Gothic" w:hAnsi="Century Gothic" w:cs="Arial"/>
                <w:noProof/>
                <w:sz w:val="20"/>
                <w:szCs w:val="20"/>
                <w:lang w:eastAsia="es-MX"/>
              </w:rPr>
              <w:fldChar w:fldCharType="end"/>
            </w:r>
            <w:r w:rsidR="00433962">
              <w:rPr>
                <w:rFonts w:ascii="Century Gothic" w:hAnsi="Century Gothic" w:cs="Arial"/>
                <w:noProof/>
                <w:sz w:val="20"/>
                <w:szCs w:val="20"/>
                <w:lang w:eastAsia="es-MX"/>
              </w:rPr>
              <w:fldChar w:fldCharType="end"/>
            </w:r>
            <w:r w:rsidR="006E23B6">
              <w:rPr>
                <w:rFonts w:ascii="Century Gothic" w:hAnsi="Century Gothic" w:cs="Arial"/>
                <w:noProof/>
                <w:sz w:val="20"/>
                <w:szCs w:val="20"/>
                <w:lang w:eastAsia="es-MX"/>
              </w:rPr>
              <w:fldChar w:fldCharType="end"/>
            </w:r>
            <w:r w:rsidR="00E61C46">
              <w:rPr>
                <w:rFonts w:ascii="Century Gothic" w:hAnsi="Century Gothic" w:cs="Arial"/>
                <w:noProof/>
                <w:sz w:val="20"/>
                <w:szCs w:val="20"/>
                <w:lang w:eastAsia="es-MX"/>
              </w:rPr>
              <w:fldChar w:fldCharType="end"/>
            </w:r>
            <w:r w:rsidR="004E1AFD">
              <w:rPr>
                <w:rFonts w:ascii="Century Gothic" w:hAnsi="Century Gothic" w:cs="Arial"/>
                <w:noProof/>
                <w:sz w:val="20"/>
                <w:szCs w:val="20"/>
                <w:lang w:eastAsia="es-MX"/>
              </w:rPr>
              <w:fldChar w:fldCharType="end"/>
            </w:r>
            <w:r w:rsidR="00F83EE1">
              <w:rPr>
                <w:rFonts w:ascii="Century Gothic" w:hAnsi="Century Gothic" w:cs="Arial"/>
                <w:noProof/>
                <w:sz w:val="20"/>
                <w:szCs w:val="20"/>
                <w:lang w:eastAsia="es-MX"/>
              </w:rPr>
              <w:fldChar w:fldCharType="end"/>
            </w:r>
            <w:r w:rsidR="008379BE">
              <w:rPr>
                <w:rFonts w:ascii="Century Gothic" w:hAnsi="Century Gothic" w:cs="Arial"/>
                <w:noProof/>
                <w:sz w:val="20"/>
                <w:szCs w:val="20"/>
                <w:lang w:eastAsia="es-MX"/>
              </w:rPr>
              <w:fldChar w:fldCharType="end"/>
            </w:r>
            <w:r w:rsidR="001F66CC">
              <w:rPr>
                <w:rFonts w:ascii="Century Gothic" w:hAnsi="Century Gothic" w:cs="Arial"/>
                <w:noProof/>
                <w:sz w:val="20"/>
                <w:szCs w:val="20"/>
                <w:lang w:eastAsia="es-MX"/>
              </w:rPr>
              <w:fldChar w:fldCharType="end"/>
            </w:r>
            <w:r w:rsidR="009A57B2">
              <w:rPr>
                <w:rFonts w:ascii="Century Gothic" w:hAnsi="Century Gothic" w:cs="Arial"/>
                <w:noProof/>
                <w:sz w:val="20"/>
                <w:szCs w:val="20"/>
                <w:lang w:eastAsia="es-MX"/>
              </w:rPr>
              <w:fldChar w:fldCharType="end"/>
            </w:r>
            <w:r w:rsidR="00534A7F">
              <w:rPr>
                <w:rFonts w:ascii="Century Gothic" w:hAnsi="Century Gothic" w:cs="Arial"/>
                <w:noProof/>
                <w:sz w:val="20"/>
                <w:szCs w:val="20"/>
                <w:lang w:eastAsia="es-MX"/>
              </w:rPr>
              <w:fldChar w:fldCharType="end"/>
            </w:r>
            <w:r w:rsidR="009813E5">
              <w:rPr>
                <w:rFonts w:ascii="Century Gothic" w:hAnsi="Century Gothic" w:cs="Arial"/>
                <w:noProof/>
                <w:sz w:val="20"/>
                <w:szCs w:val="20"/>
                <w:lang w:eastAsia="es-MX"/>
              </w:rPr>
              <w:fldChar w:fldCharType="end"/>
            </w:r>
            <w:r w:rsidR="00A06A33">
              <w:rPr>
                <w:rFonts w:ascii="Century Gothic" w:hAnsi="Century Gothic" w:cs="Arial"/>
                <w:noProof/>
                <w:sz w:val="20"/>
                <w:szCs w:val="20"/>
                <w:lang w:eastAsia="es-MX"/>
              </w:rPr>
              <w:fldChar w:fldCharType="end"/>
            </w:r>
            <w:r w:rsidR="00072083">
              <w:rPr>
                <w:rFonts w:ascii="Century Gothic" w:hAnsi="Century Gothic" w:cs="Arial"/>
                <w:noProof/>
                <w:sz w:val="20"/>
                <w:szCs w:val="20"/>
                <w:lang w:eastAsia="es-MX"/>
              </w:rPr>
              <w:fldChar w:fldCharType="end"/>
            </w:r>
            <w:r w:rsidR="00AC3812">
              <w:rPr>
                <w:rFonts w:ascii="Century Gothic" w:hAnsi="Century Gothic" w:cs="Arial"/>
                <w:noProof/>
                <w:sz w:val="20"/>
                <w:szCs w:val="20"/>
                <w:lang w:eastAsia="es-MX"/>
              </w:rPr>
              <w:fldChar w:fldCharType="end"/>
            </w:r>
            <w:r w:rsidR="00C151B2">
              <w:rPr>
                <w:rFonts w:ascii="Century Gothic" w:hAnsi="Century Gothic" w:cs="Arial"/>
                <w:noProof/>
                <w:sz w:val="20"/>
                <w:szCs w:val="20"/>
                <w:lang w:eastAsia="es-MX"/>
              </w:rPr>
              <w:fldChar w:fldCharType="end"/>
            </w:r>
            <w:r w:rsidR="007678EE">
              <w:rPr>
                <w:rFonts w:ascii="Century Gothic" w:hAnsi="Century Gothic" w:cs="Arial"/>
                <w:noProof/>
                <w:sz w:val="20"/>
                <w:szCs w:val="20"/>
                <w:lang w:eastAsia="es-MX"/>
              </w:rPr>
              <w:fldChar w:fldCharType="end"/>
            </w:r>
            <w:r w:rsidR="009433B2">
              <w:rPr>
                <w:rFonts w:ascii="Century Gothic" w:hAnsi="Century Gothic" w:cs="Arial"/>
                <w:noProof/>
                <w:sz w:val="20"/>
                <w:szCs w:val="20"/>
                <w:lang w:eastAsia="es-MX"/>
              </w:rPr>
              <w:fldChar w:fldCharType="end"/>
            </w:r>
            <w:r w:rsidR="00285D7A">
              <w:rPr>
                <w:rFonts w:ascii="Century Gothic" w:hAnsi="Century Gothic" w:cs="Arial"/>
                <w:noProof/>
                <w:sz w:val="20"/>
                <w:szCs w:val="20"/>
                <w:lang w:eastAsia="es-MX"/>
              </w:rPr>
              <w:fldChar w:fldCharType="end"/>
            </w:r>
            <w:r w:rsidR="00542E06">
              <w:rPr>
                <w:rFonts w:ascii="Century Gothic" w:hAnsi="Century Gothic" w:cs="Arial"/>
                <w:noProof/>
                <w:sz w:val="20"/>
                <w:szCs w:val="20"/>
                <w:lang w:eastAsia="es-MX"/>
              </w:rPr>
              <w:fldChar w:fldCharType="end"/>
            </w:r>
            <w:r w:rsidR="0062155A">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719A0" w14:textId="77777777" w:rsidR="006343B9" w:rsidRDefault="006343B9" w:rsidP="00EF532F">
            <w:pPr>
              <w:jc w:val="center"/>
              <w:rPr>
                <w:rFonts w:ascii="Century Gothic" w:hAnsi="Century Gothic" w:cs="Arial"/>
                <w:b/>
                <w:sz w:val="20"/>
                <w:szCs w:val="20"/>
              </w:rPr>
            </w:pPr>
          </w:p>
          <w:p w14:paraId="7C8AEEBF" w14:textId="129B0B78" w:rsidR="006774DA" w:rsidRDefault="006774DA" w:rsidP="00EF532F">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EF532F">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6D88779F" w:rsidR="006774DA" w:rsidRDefault="006774DA" w:rsidP="00EF532F">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27620872" w:rsidR="006774DA" w:rsidRDefault="006774DA" w:rsidP="00EF532F">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3CDA1684" w:rsidR="006774DA" w:rsidRDefault="006774DA" w:rsidP="00EF532F">
            <w:pPr>
              <w:spacing w:line="360" w:lineRule="auto"/>
              <w:rPr>
                <w:rFonts w:ascii="Century Gothic" w:hAnsi="Century Gothic" w:cs="Arial"/>
                <w:b/>
                <w:color w:val="000000"/>
                <w:sz w:val="20"/>
                <w:szCs w:val="20"/>
              </w:rPr>
            </w:pPr>
          </w:p>
        </w:tc>
      </w:tr>
    </w:tbl>
    <w:p w14:paraId="6A2A7600" w14:textId="5EAB137B" w:rsidR="003A78A5" w:rsidRDefault="003A78A5" w:rsidP="0061716E">
      <w:pPr>
        <w:jc w:val="both"/>
        <w:rPr>
          <w:rFonts w:ascii="Century Gothic" w:hAnsi="Century Gothic" w:cs="Arial"/>
          <w:sz w:val="16"/>
          <w:szCs w:val="16"/>
        </w:rPr>
      </w:pPr>
    </w:p>
    <w:p w14:paraId="182A0EB1" w14:textId="022C4C4A" w:rsidR="00A30C36" w:rsidRPr="003E791D" w:rsidRDefault="00034F62" w:rsidP="0061716E">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52292">
        <w:rPr>
          <w:rFonts w:ascii="Century Gothic" w:hAnsi="Century Gothic" w:cs="Arial"/>
          <w:sz w:val="16"/>
          <w:szCs w:val="16"/>
        </w:rPr>
        <w:t>2</w:t>
      </w:r>
      <w:r w:rsidR="00A86E24">
        <w:rPr>
          <w:rFonts w:ascii="Century Gothic" w:hAnsi="Century Gothic" w:cs="Arial"/>
          <w:sz w:val="16"/>
          <w:szCs w:val="16"/>
        </w:rPr>
        <w:t>332</w:t>
      </w:r>
      <w:r w:rsidRPr="003E791D">
        <w:rPr>
          <w:rFonts w:ascii="Century Gothic" w:hAnsi="Century Gothic" w:cs="Arial"/>
          <w:sz w:val="16"/>
          <w:szCs w:val="16"/>
        </w:rPr>
        <w:t xml:space="preserve">. </w:t>
      </w:r>
    </w:p>
    <w:sectPr w:rsidR="00A30C36" w:rsidRPr="003E791D" w:rsidSect="00250D55">
      <w:headerReference w:type="default" r:id="rId17"/>
      <w:footerReference w:type="default" r:id="rId18"/>
      <w:pgSz w:w="12240" w:h="15840"/>
      <w:pgMar w:top="1417" w:right="1701" w:bottom="1417" w:left="1701" w:header="426"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B8A9" w14:textId="77777777" w:rsidR="009E6B67" w:rsidRDefault="009E6B67">
      <w:pPr>
        <w:spacing w:after="0" w:line="240" w:lineRule="auto"/>
      </w:pPr>
      <w:r>
        <w:separator/>
      </w:r>
    </w:p>
  </w:endnote>
  <w:endnote w:type="continuationSeparator" w:id="0">
    <w:p w14:paraId="75E9A180" w14:textId="77777777" w:rsidR="009E6B67" w:rsidRDefault="009E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0B4A6C63" w:rsidR="00EF532F" w:rsidRPr="00AD2DAC" w:rsidRDefault="00EF532F" w:rsidP="00AD2DAC">
    <w:pPr>
      <w:pStyle w:val="Piedepgina"/>
      <w:jc w:val="right"/>
    </w:pPr>
    <w:r>
      <w:fldChar w:fldCharType="begin"/>
    </w:r>
    <w:r>
      <w:instrText>PAGE   \* MERGEFORMAT</w:instrText>
    </w:r>
    <w:r>
      <w:fldChar w:fldCharType="separate"/>
    </w:r>
    <w:r w:rsidR="00B850D7" w:rsidRPr="00B850D7">
      <w:rPr>
        <w:noProof/>
        <w:lang w:val="es-ES"/>
      </w:rPr>
      <w:t>1</w:t>
    </w:r>
    <w:r>
      <w:fldChar w:fldCharType="end"/>
    </w:r>
    <w:r>
      <w:t xml:space="preserve">                                                </w:t>
    </w:r>
    <w:r w:rsidRPr="00353185">
      <w:rPr>
        <w:rFonts w:ascii="Century Gothic" w:hAnsi="Century Gothic"/>
        <w:sz w:val="16"/>
        <w:szCs w:val="16"/>
        <w:lang w:val="en-US"/>
      </w:rPr>
      <w:t>A2</w:t>
    </w:r>
    <w:r w:rsidR="00A86E24">
      <w:rPr>
        <w:rFonts w:ascii="Century Gothic" w:hAnsi="Century Gothic"/>
        <w:sz w:val="16"/>
        <w:szCs w:val="16"/>
        <w:lang w:val="en-US"/>
      </w:rPr>
      <w:t>332</w:t>
    </w:r>
    <w:r w:rsidRPr="00353185">
      <w:rPr>
        <w:rFonts w:ascii="Century Gothic" w:hAnsi="Century Gothic"/>
        <w:sz w:val="16"/>
        <w:szCs w:val="16"/>
        <w:lang w:val="en-US"/>
      </w:rPr>
      <w:t>//ERS/GAOR/NTRP/FCLC</w:t>
    </w:r>
  </w:p>
  <w:p w14:paraId="407000A8" w14:textId="77777777" w:rsidR="00EF532F" w:rsidRDefault="00EF53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C3A8" w14:textId="77777777" w:rsidR="009E6B67" w:rsidRDefault="009E6B67">
      <w:pPr>
        <w:spacing w:after="0" w:line="240" w:lineRule="auto"/>
      </w:pPr>
      <w:r>
        <w:separator/>
      </w:r>
    </w:p>
  </w:footnote>
  <w:footnote w:type="continuationSeparator" w:id="0">
    <w:p w14:paraId="40E838E6" w14:textId="77777777" w:rsidR="009E6B67" w:rsidRDefault="009E6B67">
      <w:pPr>
        <w:spacing w:after="0" w:line="240" w:lineRule="auto"/>
      </w:pPr>
      <w:r>
        <w:continuationSeparator/>
      </w:r>
    </w:p>
  </w:footnote>
  <w:footnote w:id="1">
    <w:p w14:paraId="447E7789" w14:textId="633150AC" w:rsidR="00BB3860" w:rsidRDefault="00BB3860">
      <w:pPr>
        <w:pStyle w:val="Textonotapie"/>
      </w:pPr>
      <w:r>
        <w:rPr>
          <w:rStyle w:val="Refdenotaalpie"/>
        </w:rPr>
        <w:footnoteRef/>
      </w:r>
      <w:r>
        <w:t xml:space="preserve"> </w:t>
      </w:r>
      <w:hyperlink r:id="rId1" w:history="1">
        <w:r w:rsidRPr="00B2034B">
          <w:rPr>
            <w:rStyle w:val="Hipervnculo"/>
          </w:rPr>
          <w:t>https://www3.paho.org/gut/dmdocuments/Constituci%C3%B3n%20de%20la%20Organizaci%C3%B3n%20Mundial%20de%20la%20Salud.pdf</w:t>
        </w:r>
      </w:hyperlink>
      <w:r>
        <w:t xml:space="preserve"> </w:t>
      </w:r>
    </w:p>
  </w:footnote>
  <w:footnote w:id="2">
    <w:p w14:paraId="0F328C70" w14:textId="5CDF84B2" w:rsidR="00BB3860" w:rsidRDefault="00BB3860">
      <w:pPr>
        <w:pStyle w:val="Textonotapie"/>
      </w:pPr>
      <w:r>
        <w:rPr>
          <w:rStyle w:val="Refdenotaalpie"/>
        </w:rPr>
        <w:footnoteRef/>
      </w:r>
      <w:r>
        <w:t xml:space="preserve"> </w:t>
      </w:r>
      <w:hyperlink r:id="rId2" w:history="1">
        <w:r w:rsidRPr="00B2034B">
          <w:rPr>
            <w:rStyle w:val="Hipervnculo"/>
          </w:rPr>
          <w:t>https://www.un.org/es/about-us/universal-declaration-of-human-rights</w:t>
        </w:r>
      </w:hyperlink>
      <w:r>
        <w:t xml:space="preserve"> </w:t>
      </w:r>
    </w:p>
  </w:footnote>
  <w:footnote w:id="3">
    <w:p w14:paraId="020BC82C" w14:textId="74F3C041" w:rsidR="00BB3860" w:rsidRDefault="00BB3860">
      <w:pPr>
        <w:pStyle w:val="Textonotapie"/>
      </w:pPr>
      <w:r>
        <w:rPr>
          <w:rStyle w:val="Refdenotaalpie"/>
        </w:rPr>
        <w:footnoteRef/>
      </w:r>
      <w:r>
        <w:t xml:space="preserve"> </w:t>
      </w:r>
      <w:hyperlink r:id="rId3" w:history="1">
        <w:r w:rsidRPr="00B2034B">
          <w:rPr>
            <w:rStyle w:val="Hipervnculo"/>
          </w:rPr>
          <w:t>https://www.ohchr.org/es/instruments-mechanisms/instruments/international-covenant-economic-social-and-cultural-rights</w:t>
        </w:r>
      </w:hyperlink>
      <w:r>
        <w:t xml:space="preserve"> </w:t>
      </w:r>
    </w:p>
  </w:footnote>
  <w:footnote w:id="4">
    <w:p w14:paraId="28956DDA" w14:textId="1953505A" w:rsidR="00A02539" w:rsidRPr="00EF532F" w:rsidRDefault="00A02539" w:rsidP="00A02539">
      <w:pPr>
        <w:pStyle w:val="Textonotapie"/>
        <w:rPr>
          <w:rFonts w:ascii="Century Gothic" w:hAnsi="Century Gothic"/>
          <w:sz w:val="18"/>
          <w:szCs w:val="18"/>
        </w:rPr>
      </w:pPr>
      <w:r w:rsidRPr="00EF532F">
        <w:rPr>
          <w:rStyle w:val="Refdenotaalpie"/>
          <w:rFonts w:ascii="Century Gothic" w:hAnsi="Century Gothic"/>
          <w:sz w:val="18"/>
          <w:szCs w:val="18"/>
        </w:rPr>
        <w:footnoteRef/>
      </w:r>
      <w:r w:rsidRPr="00EF532F">
        <w:rPr>
          <w:rFonts w:ascii="Century Gothic" w:hAnsi="Century Gothic"/>
          <w:sz w:val="18"/>
          <w:szCs w:val="18"/>
        </w:rPr>
        <w:t xml:space="preserve"> </w:t>
      </w:r>
      <w:hyperlink r:id="rId4" w:history="1">
        <w:r w:rsidRPr="0087511A">
          <w:rPr>
            <w:rStyle w:val="Hipervnculo"/>
            <w:rFonts w:ascii="Century Gothic" w:hAnsi="Century Gothic"/>
            <w:sz w:val="18"/>
            <w:szCs w:val="18"/>
          </w:rPr>
          <w:t>https://www.diputados.gob.mx/LeyesBiblio/pdf/CPEUM.pdf</w:t>
        </w:r>
      </w:hyperlink>
      <w:r w:rsidRPr="00EF532F">
        <w:rPr>
          <w:rFonts w:ascii="Century Gothic" w:hAnsi="Century Gothic"/>
          <w:sz w:val="18"/>
          <w:szCs w:val="18"/>
        </w:rPr>
        <w:t xml:space="preserve"> </w:t>
      </w:r>
    </w:p>
  </w:footnote>
  <w:footnote w:id="5">
    <w:p w14:paraId="07A412F3" w14:textId="2657232A" w:rsidR="00A02539" w:rsidRPr="00147620" w:rsidRDefault="00A02539" w:rsidP="00A02539">
      <w:pPr>
        <w:pStyle w:val="Textonotapie"/>
        <w:rPr>
          <w:rFonts w:ascii="Century Gothic" w:hAnsi="Century Gothic"/>
          <w:sz w:val="18"/>
          <w:szCs w:val="18"/>
        </w:rPr>
      </w:pPr>
      <w:r w:rsidRPr="00147620">
        <w:rPr>
          <w:rStyle w:val="Refdenotaalpie"/>
          <w:rFonts w:ascii="Century Gothic" w:hAnsi="Century Gothic"/>
          <w:sz w:val="18"/>
          <w:szCs w:val="18"/>
        </w:rPr>
        <w:footnoteRef/>
      </w:r>
      <w:r w:rsidRPr="00147620">
        <w:rPr>
          <w:rFonts w:ascii="Century Gothic" w:hAnsi="Century Gothic"/>
          <w:sz w:val="18"/>
          <w:szCs w:val="18"/>
        </w:rPr>
        <w:t xml:space="preserve"> </w:t>
      </w:r>
      <w:hyperlink r:id="rId5" w:history="1">
        <w:r w:rsidRPr="0087511A">
          <w:rPr>
            <w:rStyle w:val="Hipervnculo"/>
            <w:rFonts w:ascii="Century Gothic" w:hAnsi="Century Gothic"/>
            <w:sz w:val="18"/>
            <w:szCs w:val="18"/>
          </w:rPr>
          <w:t>https://www.diputados.gob.mx/LeyesBiblio/pdf/LGIMH.pdf</w:t>
        </w:r>
      </w:hyperlink>
      <w:r w:rsidRPr="00147620">
        <w:rPr>
          <w:rFonts w:ascii="Century Gothic" w:hAnsi="Century Gothic"/>
          <w:sz w:val="18"/>
          <w:szCs w:val="18"/>
        </w:rPr>
        <w:t xml:space="preserve"> </w:t>
      </w:r>
    </w:p>
  </w:footnote>
  <w:footnote w:id="6">
    <w:p w14:paraId="48574E4B" w14:textId="610ADC91" w:rsidR="006457CD" w:rsidRPr="00B71341" w:rsidRDefault="006457CD">
      <w:pPr>
        <w:pStyle w:val="Textonotapie"/>
        <w:rPr>
          <w:rFonts w:ascii="Century Gothic" w:hAnsi="Century Gothic"/>
          <w:sz w:val="18"/>
          <w:szCs w:val="18"/>
        </w:rPr>
      </w:pPr>
      <w:r w:rsidRPr="00B71341">
        <w:rPr>
          <w:rStyle w:val="Refdenotaalpie"/>
          <w:rFonts w:ascii="Century Gothic" w:hAnsi="Century Gothic"/>
          <w:sz w:val="18"/>
          <w:szCs w:val="18"/>
        </w:rPr>
        <w:footnoteRef/>
      </w:r>
      <w:r w:rsidRPr="00B71341">
        <w:rPr>
          <w:rFonts w:ascii="Century Gothic" w:hAnsi="Century Gothic"/>
          <w:sz w:val="18"/>
          <w:szCs w:val="18"/>
        </w:rPr>
        <w:t xml:space="preserve"> </w:t>
      </w:r>
      <w:hyperlink r:id="rId6" w:history="1">
        <w:r w:rsidR="00B71341" w:rsidRPr="00B71341">
          <w:rPr>
            <w:rStyle w:val="Hipervnculo"/>
            <w:rFonts w:ascii="Century Gothic" w:hAnsi="Century Gothic"/>
            <w:sz w:val="18"/>
            <w:szCs w:val="18"/>
          </w:rPr>
          <w:t>https://www.diputados.gob.mx/LeyesBiblio/pdf/LGDOCIA_070121.pdf</w:t>
        </w:r>
      </w:hyperlink>
      <w:r w:rsidR="00B71341" w:rsidRPr="00B71341">
        <w:rPr>
          <w:rFonts w:ascii="Century Gothic" w:hAnsi="Century Gothic"/>
          <w:sz w:val="18"/>
          <w:szCs w:val="18"/>
        </w:rPr>
        <w:t xml:space="preserve"> </w:t>
      </w:r>
    </w:p>
  </w:footnote>
  <w:footnote w:id="7">
    <w:p w14:paraId="4FE564E5" w14:textId="2D400A8E" w:rsidR="00B71341" w:rsidRDefault="00B71341">
      <w:pPr>
        <w:pStyle w:val="Textonotapie"/>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2FE" w14:textId="6433700F" w:rsidR="00EF532F" w:rsidRPr="0038025E" w:rsidRDefault="00EF532F" w:rsidP="00F53513">
    <w:pPr>
      <w:spacing w:after="0" w:line="240" w:lineRule="auto"/>
      <w:jc w:val="right"/>
      <w:rPr>
        <w:rFonts w:ascii="Arial" w:hAnsi="Arial" w:cs="Arial"/>
        <w:b/>
        <w:bCs/>
        <w:i/>
        <w:sz w:val="20"/>
        <w:szCs w:val="18"/>
      </w:rPr>
    </w:pPr>
    <w:r>
      <w:rPr>
        <w:rFonts w:ascii="Arial" w:hAnsi="Arial" w:cs="Arial"/>
        <w:b/>
        <w:bCs/>
        <w:i/>
        <w:sz w:val="20"/>
        <w:szCs w:val="18"/>
      </w:rPr>
      <w:t xml:space="preserve">“2024, Año del Bicentenario de la </w:t>
    </w:r>
    <w:r w:rsidR="00620905">
      <w:rPr>
        <w:rFonts w:ascii="Arial" w:hAnsi="Arial" w:cs="Arial"/>
        <w:b/>
        <w:bCs/>
        <w:i/>
        <w:sz w:val="20"/>
        <w:szCs w:val="18"/>
      </w:rPr>
      <w:t>f</w:t>
    </w:r>
    <w:r>
      <w:rPr>
        <w:rFonts w:ascii="Arial" w:hAnsi="Arial" w:cs="Arial"/>
        <w:b/>
        <w:bCs/>
        <w:i/>
        <w:sz w:val="20"/>
        <w:szCs w:val="18"/>
      </w:rPr>
      <w:t>undación del Estado de Chihuahua”</w:t>
    </w:r>
  </w:p>
  <w:p w14:paraId="0CD91D73" w14:textId="77777777" w:rsidR="00EF532F" w:rsidRDefault="00EF532F" w:rsidP="00A30C36">
    <w:pPr>
      <w:spacing w:after="0" w:line="240" w:lineRule="auto"/>
      <w:jc w:val="right"/>
      <w:rPr>
        <w:rFonts w:ascii="Arial" w:hAnsi="Arial" w:cs="Arial"/>
        <w:b/>
        <w:sz w:val="24"/>
        <w:szCs w:val="18"/>
      </w:rPr>
    </w:pPr>
  </w:p>
  <w:p w14:paraId="004B69B9" w14:textId="77777777" w:rsidR="00EF532F" w:rsidRPr="00F53513" w:rsidRDefault="00EF532F" w:rsidP="00A30C36">
    <w:pPr>
      <w:spacing w:after="0" w:line="240" w:lineRule="auto"/>
      <w:jc w:val="right"/>
      <w:rPr>
        <w:rFonts w:ascii="Arial" w:hAnsi="Arial" w:cs="Arial"/>
        <w:b/>
        <w:sz w:val="24"/>
        <w:szCs w:val="18"/>
      </w:rPr>
    </w:pPr>
  </w:p>
  <w:p w14:paraId="6823805F" w14:textId="77777777" w:rsidR="00EF532F" w:rsidRPr="00F53513" w:rsidRDefault="00EF532F" w:rsidP="00A30C36">
    <w:pPr>
      <w:spacing w:after="0" w:line="240" w:lineRule="auto"/>
      <w:jc w:val="right"/>
      <w:rPr>
        <w:rFonts w:ascii="Century Gothic" w:hAnsi="Century Gothic"/>
        <w:sz w:val="24"/>
        <w:szCs w:val="18"/>
      </w:rPr>
    </w:pPr>
  </w:p>
  <w:p w14:paraId="3500B61F" w14:textId="77777777" w:rsidR="00EF532F" w:rsidRPr="002D05D2" w:rsidRDefault="00EF532F"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EF532F" w:rsidRPr="002D05D2" w:rsidRDefault="00EF532F"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07DE7B08" w:rsidR="00EF532F" w:rsidRPr="002B6562" w:rsidRDefault="00EF532F"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353185">
      <w:rPr>
        <w:rFonts w:ascii="Century Gothic" w:hAnsi="Century Gothic" w:cs="Calibri"/>
        <w:b/>
        <w:sz w:val="24"/>
        <w:szCs w:val="24"/>
      </w:rPr>
      <w:t>62</w:t>
    </w:r>
    <w:r w:rsidRPr="009F0514">
      <w:rPr>
        <w:rFonts w:ascii="Century Gothic" w:hAnsi="Century Gothic" w:cs="Calibri"/>
        <w:b/>
        <w:sz w:val="24"/>
        <w:szCs w:val="24"/>
      </w:rPr>
      <w:t>/202</w:t>
    </w:r>
    <w:r w:rsidR="004C06D2">
      <w:rPr>
        <w:rFonts w:ascii="Century Gothic" w:hAnsi="Century Gothic" w:cs="Calibri"/>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C42"/>
    <w:multiLevelType w:val="hybridMultilevel"/>
    <w:tmpl w:val="9B2ECF22"/>
    <w:lvl w:ilvl="0" w:tplc="520CE6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D484F42"/>
    <w:multiLevelType w:val="hybridMultilevel"/>
    <w:tmpl w:val="61E04F86"/>
    <w:lvl w:ilvl="0" w:tplc="3310703E">
      <w:start w:val="1"/>
      <w:numFmt w:val="upperRoman"/>
      <w:lvlText w:val="%1."/>
      <w:lvlJc w:val="left"/>
      <w:pPr>
        <w:ind w:left="4542" w:hanging="720"/>
      </w:pPr>
      <w:rPr>
        <w:rFonts w:hint="default"/>
      </w:rPr>
    </w:lvl>
    <w:lvl w:ilvl="1" w:tplc="080A0019" w:tentative="1">
      <w:start w:val="1"/>
      <w:numFmt w:val="lowerLetter"/>
      <w:lvlText w:val="%2."/>
      <w:lvlJc w:val="left"/>
      <w:pPr>
        <w:ind w:left="4902" w:hanging="360"/>
      </w:pPr>
    </w:lvl>
    <w:lvl w:ilvl="2" w:tplc="080A001B" w:tentative="1">
      <w:start w:val="1"/>
      <w:numFmt w:val="lowerRoman"/>
      <w:lvlText w:val="%3."/>
      <w:lvlJc w:val="right"/>
      <w:pPr>
        <w:ind w:left="5622" w:hanging="180"/>
      </w:pPr>
    </w:lvl>
    <w:lvl w:ilvl="3" w:tplc="080A000F" w:tentative="1">
      <w:start w:val="1"/>
      <w:numFmt w:val="decimal"/>
      <w:lvlText w:val="%4."/>
      <w:lvlJc w:val="left"/>
      <w:pPr>
        <w:ind w:left="6342" w:hanging="360"/>
      </w:pPr>
    </w:lvl>
    <w:lvl w:ilvl="4" w:tplc="080A0019" w:tentative="1">
      <w:start w:val="1"/>
      <w:numFmt w:val="lowerLetter"/>
      <w:lvlText w:val="%5."/>
      <w:lvlJc w:val="left"/>
      <w:pPr>
        <w:ind w:left="7062" w:hanging="360"/>
      </w:pPr>
    </w:lvl>
    <w:lvl w:ilvl="5" w:tplc="080A001B" w:tentative="1">
      <w:start w:val="1"/>
      <w:numFmt w:val="lowerRoman"/>
      <w:lvlText w:val="%6."/>
      <w:lvlJc w:val="right"/>
      <w:pPr>
        <w:ind w:left="7782" w:hanging="180"/>
      </w:pPr>
    </w:lvl>
    <w:lvl w:ilvl="6" w:tplc="080A000F" w:tentative="1">
      <w:start w:val="1"/>
      <w:numFmt w:val="decimal"/>
      <w:lvlText w:val="%7."/>
      <w:lvlJc w:val="left"/>
      <w:pPr>
        <w:ind w:left="8502" w:hanging="360"/>
      </w:pPr>
    </w:lvl>
    <w:lvl w:ilvl="7" w:tplc="080A0019" w:tentative="1">
      <w:start w:val="1"/>
      <w:numFmt w:val="lowerLetter"/>
      <w:lvlText w:val="%8."/>
      <w:lvlJc w:val="left"/>
      <w:pPr>
        <w:ind w:left="9222" w:hanging="360"/>
      </w:pPr>
    </w:lvl>
    <w:lvl w:ilvl="8" w:tplc="080A001B" w:tentative="1">
      <w:start w:val="1"/>
      <w:numFmt w:val="lowerRoman"/>
      <w:lvlText w:val="%9."/>
      <w:lvlJc w:val="right"/>
      <w:pPr>
        <w:ind w:left="9942" w:hanging="180"/>
      </w:pPr>
    </w:lvl>
  </w:abstractNum>
  <w:abstractNum w:abstractNumId="2" w15:restartNumberingAfterBreak="0">
    <w:nsid w:val="2DEA31F3"/>
    <w:multiLevelType w:val="hybridMultilevel"/>
    <w:tmpl w:val="E6CA8EBA"/>
    <w:lvl w:ilvl="0" w:tplc="D5329D1A">
      <w:start w:val="1"/>
      <w:numFmt w:val="bullet"/>
      <w:lvlText w:val=""/>
      <w:lvlJc w:val="left"/>
      <w:pPr>
        <w:ind w:left="1080" w:hanging="720"/>
      </w:pPr>
      <w:rPr>
        <w:rFonts w:ascii="Wingdings 3" w:hAnsi="Wingdings 3"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E7047"/>
    <w:multiLevelType w:val="hybridMultilevel"/>
    <w:tmpl w:val="619C065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2951A3"/>
    <w:multiLevelType w:val="hybridMultilevel"/>
    <w:tmpl w:val="107E1642"/>
    <w:lvl w:ilvl="0" w:tplc="4100F63C">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5459E3"/>
    <w:multiLevelType w:val="hybridMultilevel"/>
    <w:tmpl w:val="63BC77B8"/>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59AB4E4B"/>
    <w:multiLevelType w:val="hybridMultilevel"/>
    <w:tmpl w:val="C37858DE"/>
    <w:lvl w:ilvl="0" w:tplc="343C2DC8">
      <w:start w:val="4"/>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73C11358"/>
    <w:multiLevelType w:val="hybridMultilevel"/>
    <w:tmpl w:val="9334AEF4"/>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231DF"/>
    <w:rsid w:val="00027243"/>
    <w:rsid w:val="00031742"/>
    <w:rsid w:val="00033B8F"/>
    <w:rsid w:val="00034D6C"/>
    <w:rsid w:val="00034F62"/>
    <w:rsid w:val="00034F6B"/>
    <w:rsid w:val="00040933"/>
    <w:rsid w:val="000416E1"/>
    <w:rsid w:val="00044724"/>
    <w:rsid w:val="00046842"/>
    <w:rsid w:val="0005225D"/>
    <w:rsid w:val="00053321"/>
    <w:rsid w:val="00053B76"/>
    <w:rsid w:val="00063459"/>
    <w:rsid w:val="0006685A"/>
    <w:rsid w:val="00066AC4"/>
    <w:rsid w:val="00067BC9"/>
    <w:rsid w:val="00067E20"/>
    <w:rsid w:val="00072083"/>
    <w:rsid w:val="000745E1"/>
    <w:rsid w:val="00082211"/>
    <w:rsid w:val="00082974"/>
    <w:rsid w:val="00083DB0"/>
    <w:rsid w:val="000852EF"/>
    <w:rsid w:val="00085EB6"/>
    <w:rsid w:val="000A1FDA"/>
    <w:rsid w:val="000A711D"/>
    <w:rsid w:val="000A7394"/>
    <w:rsid w:val="000A7702"/>
    <w:rsid w:val="000B19C5"/>
    <w:rsid w:val="000B1D09"/>
    <w:rsid w:val="000B1E72"/>
    <w:rsid w:val="000B7F3E"/>
    <w:rsid w:val="000C2986"/>
    <w:rsid w:val="000C664B"/>
    <w:rsid w:val="000D0B79"/>
    <w:rsid w:val="000D1833"/>
    <w:rsid w:val="000D2B1D"/>
    <w:rsid w:val="000D622F"/>
    <w:rsid w:val="000E4E83"/>
    <w:rsid w:val="000E7559"/>
    <w:rsid w:val="000F1CC5"/>
    <w:rsid w:val="000F29A2"/>
    <w:rsid w:val="000F2B5C"/>
    <w:rsid w:val="000F4EAF"/>
    <w:rsid w:val="000F6D60"/>
    <w:rsid w:val="000F7395"/>
    <w:rsid w:val="001035DF"/>
    <w:rsid w:val="00107830"/>
    <w:rsid w:val="00111F8F"/>
    <w:rsid w:val="00115EFF"/>
    <w:rsid w:val="0011639E"/>
    <w:rsid w:val="001275B1"/>
    <w:rsid w:val="0013026F"/>
    <w:rsid w:val="00132440"/>
    <w:rsid w:val="0013256B"/>
    <w:rsid w:val="00136423"/>
    <w:rsid w:val="00137754"/>
    <w:rsid w:val="00141FCF"/>
    <w:rsid w:val="001425D9"/>
    <w:rsid w:val="001447FE"/>
    <w:rsid w:val="00147620"/>
    <w:rsid w:val="00150C29"/>
    <w:rsid w:val="00150C52"/>
    <w:rsid w:val="00152292"/>
    <w:rsid w:val="00163C8D"/>
    <w:rsid w:val="0016679B"/>
    <w:rsid w:val="0017214A"/>
    <w:rsid w:val="00176C70"/>
    <w:rsid w:val="00182BBA"/>
    <w:rsid w:val="00183BF8"/>
    <w:rsid w:val="00184774"/>
    <w:rsid w:val="00185125"/>
    <w:rsid w:val="00191CD4"/>
    <w:rsid w:val="00197695"/>
    <w:rsid w:val="001A0219"/>
    <w:rsid w:val="001A1C67"/>
    <w:rsid w:val="001A2424"/>
    <w:rsid w:val="001A4E03"/>
    <w:rsid w:val="001B5576"/>
    <w:rsid w:val="001B655C"/>
    <w:rsid w:val="001C0DE2"/>
    <w:rsid w:val="001C1BCF"/>
    <w:rsid w:val="001D155A"/>
    <w:rsid w:val="001D4F15"/>
    <w:rsid w:val="001D6533"/>
    <w:rsid w:val="001E0785"/>
    <w:rsid w:val="001F0084"/>
    <w:rsid w:val="001F0B3F"/>
    <w:rsid w:val="001F4554"/>
    <w:rsid w:val="001F6275"/>
    <w:rsid w:val="001F66CC"/>
    <w:rsid w:val="00202FFB"/>
    <w:rsid w:val="002061DD"/>
    <w:rsid w:val="00211FB4"/>
    <w:rsid w:val="00215365"/>
    <w:rsid w:val="0023099F"/>
    <w:rsid w:val="00234B04"/>
    <w:rsid w:val="00243494"/>
    <w:rsid w:val="002463C8"/>
    <w:rsid w:val="00247123"/>
    <w:rsid w:val="0024760F"/>
    <w:rsid w:val="00247B5A"/>
    <w:rsid w:val="002501F1"/>
    <w:rsid w:val="00250D55"/>
    <w:rsid w:val="00252DD9"/>
    <w:rsid w:val="002545A6"/>
    <w:rsid w:val="002567BB"/>
    <w:rsid w:val="00256E6F"/>
    <w:rsid w:val="00257D9E"/>
    <w:rsid w:val="00262129"/>
    <w:rsid w:val="00265D3C"/>
    <w:rsid w:val="00272064"/>
    <w:rsid w:val="0027251D"/>
    <w:rsid w:val="002756D5"/>
    <w:rsid w:val="002811BF"/>
    <w:rsid w:val="0028549B"/>
    <w:rsid w:val="00285D7A"/>
    <w:rsid w:val="002860B1"/>
    <w:rsid w:val="00291BE7"/>
    <w:rsid w:val="002945A2"/>
    <w:rsid w:val="00294E92"/>
    <w:rsid w:val="00296578"/>
    <w:rsid w:val="00297BC4"/>
    <w:rsid w:val="002A2DC8"/>
    <w:rsid w:val="002A5B27"/>
    <w:rsid w:val="002B03DA"/>
    <w:rsid w:val="002B2DD0"/>
    <w:rsid w:val="002B4062"/>
    <w:rsid w:val="002B6562"/>
    <w:rsid w:val="002C17C2"/>
    <w:rsid w:val="002C683F"/>
    <w:rsid w:val="002D3326"/>
    <w:rsid w:val="002D4381"/>
    <w:rsid w:val="002F6846"/>
    <w:rsid w:val="002F6CAE"/>
    <w:rsid w:val="00303818"/>
    <w:rsid w:val="00307F23"/>
    <w:rsid w:val="00312DDC"/>
    <w:rsid w:val="00315AE5"/>
    <w:rsid w:val="00315C47"/>
    <w:rsid w:val="00320109"/>
    <w:rsid w:val="003201D1"/>
    <w:rsid w:val="003261AB"/>
    <w:rsid w:val="0033074C"/>
    <w:rsid w:val="00336A74"/>
    <w:rsid w:val="00343348"/>
    <w:rsid w:val="0034643D"/>
    <w:rsid w:val="00351F6C"/>
    <w:rsid w:val="00353185"/>
    <w:rsid w:val="003539A7"/>
    <w:rsid w:val="00356B3E"/>
    <w:rsid w:val="0036106F"/>
    <w:rsid w:val="00361FA8"/>
    <w:rsid w:val="00364122"/>
    <w:rsid w:val="00371B4F"/>
    <w:rsid w:val="00371E84"/>
    <w:rsid w:val="003723C4"/>
    <w:rsid w:val="00376FFD"/>
    <w:rsid w:val="0038025E"/>
    <w:rsid w:val="00382625"/>
    <w:rsid w:val="00382B2D"/>
    <w:rsid w:val="0038408D"/>
    <w:rsid w:val="00393DE7"/>
    <w:rsid w:val="003959C1"/>
    <w:rsid w:val="003A165C"/>
    <w:rsid w:val="003A78A5"/>
    <w:rsid w:val="003B054B"/>
    <w:rsid w:val="003B22F4"/>
    <w:rsid w:val="003B5EA4"/>
    <w:rsid w:val="003B7B44"/>
    <w:rsid w:val="003C4313"/>
    <w:rsid w:val="003C796A"/>
    <w:rsid w:val="003D10A8"/>
    <w:rsid w:val="003E3F45"/>
    <w:rsid w:val="003E791D"/>
    <w:rsid w:val="003F0776"/>
    <w:rsid w:val="003F579C"/>
    <w:rsid w:val="00401A19"/>
    <w:rsid w:val="0040351D"/>
    <w:rsid w:val="00403545"/>
    <w:rsid w:val="00405A73"/>
    <w:rsid w:val="00407787"/>
    <w:rsid w:val="00410F27"/>
    <w:rsid w:val="00411586"/>
    <w:rsid w:val="00412AB5"/>
    <w:rsid w:val="00412EE9"/>
    <w:rsid w:val="00413DAB"/>
    <w:rsid w:val="004141B2"/>
    <w:rsid w:val="00422120"/>
    <w:rsid w:val="00423ACB"/>
    <w:rsid w:val="004245D9"/>
    <w:rsid w:val="00426877"/>
    <w:rsid w:val="004322FE"/>
    <w:rsid w:val="00433962"/>
    <w:rsid w:val="00435D0F"/>
    <w:rsid w:val="00441037"/>
    <w:rsid w:val="00441186"/>
    <w:rsid w:val="0044220E"/>
    <w:rsid w:val="00444C6F"/>
    <w:rsid w:val="00445EC3"/>
    <w:rsid w:val="00451AF3"/>
    <w:rsid w:val="0045351F"/>
    <w:rsid w:val="00457D11"/>
    <w:rsid w:val="00460449"/>
    <w:rsid w:val="00461DC4"/>
    <w:rsid w:val="0046582F"/>
    <w:rsid w:val="0047022A"/>
    <w:rsid w:val="004762B4"/>
    <w:rsid w:val="0047670F"/>
    <w:rsid w:val="00481C3C"/>
    <w:rsid w:val="004825BF"/>
    <w:rsid w:val="00482FE7"/>
    <w:rsid w:val="004855C1"/>
    <w:rsid w:val="00486F03"/>
    <w:rsid w:val="0048713C"/>
    <w:rsid w:val="004A28F3"/>
    <w:rsid w:val="004A46ED"/>
    <w:rsid w:val="004A60B3"/>
    <w:rsid w:val="004B0A50"/>
    <w:rsid w:val="004B183B"/>
    <w:rsid w:val="004B28AF"/>
    <w:rsid w:val="004B2E68"/>
    <w:rsid w:val="004B51E4"/>
    <w:rsid w:val="004B6669"/>
    <w:rsid w:val="004C06D2"/>
    <w:rsid w:val="004C4F41"/>
    <w:rsid w:val="004D35DE"/>
    <w:rsid w:val="004E011D"/>
    <w:rsid w:val="004E024C"/>
    <w:rsid w:val="004E1AFD"/>
    <w:rsid w:val="004E468D"/>
    <w:rsid w:val="004F1DE1"/>
    <w:rsid w:val="004F6C17"/>
    <w:rsid w:val="00501331"/>
    <w:rsid w:val="005064DB"/>
    <w:rsid w:val="005118A0"/>
    <w:rsid w:val="00511EEE"/>
    <w:rsid w:val="00513A9D"/>
    <w:rsid w:val="00513E3B"/>
    <w:rsid w:val="005321A0"/>
    <w:rsid w:val="00534A7F"/>
    <w:rsid w:val="005355B9"/>
    <w:rsid w:val="0053588F"/>
    <w:rsid w:val="00542E06"/>
    <w:rsid w:val="00545F6B"/>
    <w:rsid w:val="005467BA"/>
    <w:rsid w:val="0055325E"/>
    <w:rsid w:val="00553D65"/>
    <w:rsid w:val="00555012"/>
    <w:rsid w:val="005669F0"/>
    <w:rsid w:val="005762CC"/>
    <w:rsid w:val="005828AB"/>
    <w:rsid w:val="00585E1C"/>
    <w:rsid w:val="0059118B"/>
    <w:rsid w:val="005923C2"/>
    <w:rsid w:val="00594ED5"/>
    <w:rsid w:val="005B3775"/>
    <w:rsid w:val="005B7A8D"/>
    <w:rsid w:val="005C2CA1"/>
    <w:rsid w:val="005C70E1"/>
    <w:rsid w:val="005C7E8C"/>
    <w:rsid w:val="005D3CFC"/>
    <w:rsid w:val="005D44E4"/>
    <w:rsid w:val="005F08B0"/>
    <w:rsid w:val="005F099D"/>
    <w:rsid w:val="005F1876"/>
    <w:rsid w:val="00611334"/>
    <w:rsid w:val="00614230"/>
    <w:rsid w:val="0061716E"/>
    <w:rsid w:val="00620905"/>
    <w:rsid w:val="0062095D"/>
    <w:rsid w:val="0062155A"/>
    <w:rsid w:val="00621A01"/>
    <w:rsid w:val="00622B70"/>
    <w:rsid w:val="00623785"/>
    <w:rsid w:val="00624474"/>
    <w:rsid w:val="00630AF7"/>
    <w:rsid w:val="00633330"/>
    <w:rsid w:val="006339DF"/>
    <w:rsid w:val="006340F3"/>
    <w:rsid w:val="006343B9"/>
    <w:rsid w:val="006365D9"/>
    <w:rsid w:val="00644156"/>
    <w:rsid w:val="006457CD"/>
    <w:rsid w:val="00652B86"/>
    <w:rsid w:val="0065375F"/>
    <w:rsid w:val="00653A49"/>
    <w:rsid w:val="00661B4F"/>
    <w:rsid w:val="00663AAE"/>
    <w:rsid w:val="00665953"/>
    <w:rsid w:val="00666DD5"/>
    <w:rsid w:val="00667125"/>
    <w:rsid w:val="00671233"/>
    <w:rsid w:val="00672B2B"/>
    <w:rsid w:val="006774DA"/>
    <w:rsid w:val="006774E7"/>
    <w:rsid w:val="00685F0D"/>
    <w:rsid w:val="0068630A"/>
    <w:rsid w:val="0069091B"/>
    <w:rsid w:val="0069125D"/>
    <w:rsid w:val="00693892"/>
    <w:rsid w:val="0069444A"/>
    <w:rsid w:val="006A0E8B"/>
    <w:rsid w:val="006A1680"/>
    <w:rsid w:val="006A325F"/>
    <w:rsid w:val="006A522B"/>
    <w:rsid w:val="006A645A"/>
    <w:rsid w:val="006B7928"/>
    <w:rsid w:val="006C214E"/>
    <w:rsid w:val="006C39DC"/>
    <w:rsid w:val="006C5DF8"/>
    <w:rsid w:val="006D35CD"/>
    <w:rsid w:val="006D7BAA"/>
    <w:rsid w:val="006D7CC4"/>
    <w:rsid w:val="006E23B6"/>
    <w:rsid w:val="006E3063"/>
    <w:rsid w:val="006E43EA"/>
    <w:rsid w:val="006F31A6"/>
    <w:rsid w:val="006F5533"/>
    <w:rsid w:val="00701AC1"/>
    <w:rsid w:val="00702FF7"/>
    <w:rsid w:val="007032EB"/>
    <w:rsid w:val="007051AA"/>
    <w:rsid w:val="0071427C"/>
    <w:rsid w:val="00717A7A"/>
    <w:rsid w:val="00720E51"/>
    <w:rsid w:val="00726347"/>
    <w:rsid w:val="00726E11"/>
    <w:rsid w:val="00744494"/>
    <w:rsid w:val="00745159"/>
    <w:rsid w:val="00746C81"/>
    <w:rsid w:val="00752979"/>
    <w:rsid w:val="00754F95"/>
    <w:rsid w:val="00764D90"/>
    <w:rsid w:val="007678EE"/>
    <w:rsid w:val="00770439"/>
    <w:rsid w:val="00773F50"/>
    <w:rsid w:val="007805DC"/>
    <w:rsid w:val="00780CDD"/>
    <w:rsid w:val="00783F23"/>
    <w:rsid w:val="007905D6"/>
    <w:rsid w:val="00790990"/>
    <w:rsid w:val="00791856"/>
    <w:rsid w:val="007946B7"/>
    <w:rsid w:val="00797A71"/>
    <w:rsid w:val="00797D4B"/>
    <w:rsid w:val="007A0DE5"/>
    <w:rsid w:val="007A1C16"/>
    <w:rsid w:val="007A30BB"/>
    <w:rsid w:val="007A6E2B"/>
    <w:rsid w:val="007B01E4"/>
    <w:rsid w:val="007B29A0"/>
    <w:rsid w:val="007B339B"/>
    <w:rsid w:val="007C195E"/>
    <w:rsid w:val="007C5760"/>
    <w:rsid w:val="007D2283"/>
    <w:rsid w:val="007D46B0"/>
    <w:rsid w:val="007D5EF6"/>
    <w:rsid w:val="007D5FEC"/>
    <w:rsid w:val="007D727D"/>
    <w:rsid w:val="007D7327"/>
    <w:rsid w:val="007E04AE"/>
    <w:rsid w:val="007E1B0D"/>
    <w:rsid w:val="007E3B26"/>
    <w:rsid w:val="007E486A"/>
    <w:rsid w:val="007E5282"/>
    <w:rsid w:val="007F070D"/>
    <w:rsid w:val="007F5BDD"/>
    <w:rsid w:val="007F7608"/>
    <w:rsid w:val="008071C9"/>
    <w:rsid w:val="00817569"/>
    <w:rsid w:val="00833FAA"/>
    <w:rsid w:val="00834C4A"/>
    <w:rsid w:val="008379BE"/>
    <w:rsid w:val="00840BFD"/>
    <w:rsid w:val="00842579"/>
    <w:rsid w:val="00845A35"/>
    <w:rsid w:val="008476FA"/>
    <w:rsid w:val="00851798"/>
    <w:rsid w:val="008541DB"/>
    <w:rsid w:val="00854945"/>
    <w:rsid w:val="008567D5"/>
    <w:rsid w:val="00863137"/>
    <w:rsid w:val="008637D5"/>
    <w:rsid w:val="00867A0F"/>
    <w:rsid w:val="008735EA"/>
    <w:rsid w:val="00873D22"/>
    <w:rsid w:val="008772BC"/>
    <w:rsid w:val="00885AF4"/>
    <w:rsid w:val="008861A4"/>
    <w:rsid w:val="008873FF"/>
    <w:rsid w:val="00887961"/>
    <w:rsid w:val="0089155C"/>
    <w:rsid w:val="0089222F"/>
    <w:rsid w:val="008929FD"/>
    <w:rsid w:val="008A23CF"/>
    <w:rsid w:val="008A6D25"/>
    <w:rsid w:val="008A7605"/>
    <w:rsid w:val="008A7CF7"/>
    <w:rsid w:val="008C3BEE"/>
    <w:rsid w:val="008C5FFD"/>
    <w:rsid w:val="008C76E5"/>
    <w:rsid w:val="008D1EF3"/>
    <w:rsid w:val="008D5474"/>
    <w:rsid w:val="008E3B68"/>
    <w:rsid w:val="008E4E0B"/>
    <w:rsid w:val="008E56C3"/>
    <w:rsid w:val="008E5907"/>
    <w:rsid w:val="008F4BFF"/>
    <w:rsid w:val="009018A8"/>
    <w:rsid w:val="0090429D"/>
    <w:rsid w:val="0091018C"/>
    <w:rsid w:val="00913953"/>
    <w:rsid w:val="00915916"/>
    <w:rsid w:val="00916CA8"/>
    <w:rsid w:val="0091730C"/>
    <w:rsid w:val="00926C3C"/>
    <w:rsid w:val="00937A8A"/>
    <w:rsid w:val="00941053"/>
    <w:rsid w:val="00942679"/>
    <w:rsid w:val="009433B2"/>
    <w:rsid w:val="00943871"/>
    <w:rsid w:val="00945446"/>
    <w:rsid w:val="009468B9"/>
    <w:rsid w:val="00946A9C"/>
    <w:rsid w:val="00947C62"/>
    <w:rsid w:val="009500C9"/>
    <w:rsid w:val="00953147"/>
    <w:rsid w:val="00953CE6"/>
    <w:rsid w:val="00954F2B"/>
    <w:rsid w:val="00961391"/>
    <w:rsid w:val="009613A0"/>
    <w:rsid w:val="00961655"/>
    <w:rsid w:val="00963CA8"/>
    <w:rsid w:val="0096613C"/>
    <w:rsid w:val="00966E73"/>
    <w:rsid w:val="00973A3F"/>
    <w:rsid w:val="00975105"/>
    <w:rsid w:val="0097753B"/>
    <w:rsid w:val="009810C0"/>
    <w:rsid w:val="009813E5"/>
    <w:rsid w:val="00982C3C"/>
    <w:rsid w:val="00986CC0"/>
    <w:rsid w:val="00990B87"/>
    <w:rsid w:val="00992829"/>
    <w:rsid w:val="009A0226"/>
    <w:rsid w:val="009A57B2"/>
    <w:rsid w:val="009A6107"/>
    <w:rsid w:val="009B5DA5"/>
    <w:rsid w:val="009C77F9"/>
    <w:rsid w:val="009C7856"/>
    <w:rsid w:val="009D7366"/>
    <w:rsid w:val="009D7A3A"/>
    <w:rsid w:val="009E0B52"/>
    <w:rsid w:val="009E4B78"/>
    <w:rsid w:val="009E6B67"/>
    <w:rsid w:val="009F0080"/>
    <w:rsid w:val="009F0514"/>
    <w:rsid w:val="009F3B35"/>
    <w:rsid w:val="009F7470"/>
    <w:rsid w:val="00A02539"/>
    <w:rsid w:val="00A0271A"/>
    <w:rsid w:val="00A03E02"/>
    <w:rsid w:val="00A06A33"/>
    <w:rsid w:val="00A23D2B"/>
    <w:rsid w:val="00A23EF0"/>
    <w:rsid w:val="00A24BD4"/>
    <w:rsid w:val="00A24FBA"/>
    <w:rsid w:val="00A25B5F"/>
    <w:rsid w:val="00A26977"/>
    <w:rsid w:val="00A27F89"/>
    <w:rsid w:val="00A30C36"/>
    <w:rsid w:val="00A3389C"/>
    <w:rsid w:val="00A400D8"/>
    <w:rsid w:val="00A405E7"/>
    <w:rsid w:val="00A41514"/>
    <w:rsid w:val="00A439F2"/>
    <w:rsid w:val="00A45101"/>
    <w:rsid w:val="00A46EE7"/>
    <w:rsid w:val="00A551FC"/>
    <w:rsid w:val="00A56CC8"/>
    <w:rsid w:val="00A56D96"/>
    <w:rsid w:val="00A640A7"/>
    <w:rsid w:val="00A81888"/>
    <w:rsid w:val="00A84E1E"/>
    <w:rsid w:val="00A86E24"/>
    <w:rsid w:val="00A911AF"/>
    <w:rsid w:val="00A94F10"/>
    <w:rsid w:val="00A97BDB"/>
    <w:rsid w:val="00AA08C8"/>
    <w:rsid w:val="00AA1C01"/>
    <w:rsid w:val="00AA78D2"/>
    <w:rsid w:val="00AB0E0F"/>
    <w:rsid w:val="00AB3F04"/>
    <w:rsid w:val="00AB4E30"/>
    <w:rsid w:val="00AC025B"/>
    <w:rsid w:val="00AC2DEA"/>
    <w:rsid w:val="00AC3727"/>
    <w:rsid w:val="00AC37B9"/>
    <w:rsid w:val="00AC3812"/>
    <w:rsid w:val="00AC7EF6"/>
    <w:rsid w:val="00AD1AFC"/>
    <w:rsid w:val="00AD2DAC"/>
    <w:rsid w:val="00AD354E"/>
    <w:rsid w:val="00AD5459"/>
    <w:rsid w:val="00AE4E9D"/>
    <w:rsid w:val="00AE5B39"/>
    <w:rsid w:val="00AE64D7"/>
    <w:rsid w:val="00AF6F8F"/>
    <w:rsid w:val="00AF7362"/>
    <w:rsid w:val="00AF76AF"/>
    <w:rsid w:val="00B04581"/>
    <w:rsid w:val="00B10D19"/>
    <w:rsid w:val="00B158E9"/>
    <w:rsid w:val="00B21035"/>
    <w:rsid w:val="00B21AFB"/>
    <w:rsid w:val="00B25800"/>
    <w:rsid w:val="00B25C1C"/>
    <w:rsid w:val="00B26A9F"/>
    <w:rsid w:val="00B33811"/>
    <w:rsid w:val="00B361EE"/>
    <w:rsid w:val="00B403FB"/>
    <w:rsid w:val="00B41979"/>
    <w:rsid w:val="00B45F8A"/>
    <w:rsid w:val="00B46100"/>
    <w:rsid w:val="00B51C1D"/>
    <w:rsid w:val="00B527EB"/>
    <w:rsid w:val="00B64682"/>
    <w:rsid w:val="00B71341"/>
    <w:rsid w:val="00B7606B"/>
    <w:rsid w:val="00B77107"/>
    <w:rsid w:val="00B8078A"/>
    <w:rsid w:val="00B8326A"/>
    <w:rsid w:val="00B850D7"/>
    <w:rsid w:val="00B877D7"/>
    <w:rsid w:val="00BA07DB"/>
    <w:rsid w:val="00BA16F1"/>
    <w:rsid w:val="00BA1F1A"/>
    <w:rsid w:val="00BA46FC"/>
    <w:rsid w:val="00BA5E90"/>
    <w:rsid w:val="00BB09BF"/>
    <w:rsid w:val="00BB21F3"/>
    <w:rsid w:val="00BB2444"/>
    <w:rsid w:val="00BB3860"/>
    <w:rsid w:val="00BB4F3F"/>
    <w:rsid w:val="00BB74C1"/>
    <w:rsid w:val="00BC3385"/>
    <w:rsid w:val="00BC4800"/>
    <w:rsid w:val="00BD06F0"/>
    <w:rsid w:val="00BD0C35"/>
    <w:rsid w:val="00BE10C8"/>
    <w:rsid w:val="00BE20AB"/>
    <w:rsid w:val="00BE4E30"/>
    <w:rsid w:val="00BE4F26"/>
    <w:rsid w:val="00BE65C7"/>
    <w:rsid w:val="00BF0A80"/>
    <w:rsid w:val="00BF32DF"/>
    <w:rsid w:val="00BF48D9"/>
    <w:rsid w:val="00C002D6"/>
    <w:rsid w:val="00C025C8"/>
    <w:rsid w:val="00C12DFD"/>
    <w:rsid w:val="00C12EA6"/>
    <w:rsid w:val="00C14304"/>
    <w:rsid w:val="00C151B2"/>
    <w:rsid w:val="00C15AD4"/>
    <w:rsid w:val="00C21CB4"/>
    <w:rsid w:val="00C240CB"/>
    <w:rsid w:val="00C27D7C"/>
    <w:rsid w:val="00C327EF"/>
    <w:rsid w:val="00C3449C"/>
    <w:rsid w:val="00C37AB4"/>
    <w:rsid w:val="00C41BA1"/>
    <w:rsid w:val="00C41D89"/>
    <w:rsid w:val="00C46A4E"/>
    <w:rsid w:val="00C515DB"/>
    <w:rsid w:val="00C630F1"/>
    <w:rsid w:val="00C6550E"/>
    <w:rsid w:val="00C67ECD"/>
    <w:rsid w:val="00C76418"/>
    <w:rsid w:val="00C82310"/>
    <w:rsid w:val="00C83BFC"/>
    <w:rsid w:val="00CA4346"/>
    <w:rsid w:val="00CC45C4"/>
    <w:rsid w:val="00CC5BAE"/>
    <w:rsid w:val="00CC74AF"/>
    <w:rsid w:val="00CD201A"/>
    <w:rsid w:val="00CD501C"/>
    <w:rsid w:val="00CD6A01"/>
    <w:rsid w:val="00CD7D60"/>
    <w:rsid w:val="00CE2963"/>
    <w:rsid w:val="00CE3953"/>
    <w:rsid w:val="00CF4561"/>
    <w:rsid w:val="00D01CCA"/>
    <w:rsid w:val="00D02EB5"/>
    <w:rsid w:val="00D0480D"/>
    <w:rsid w:val="00D07215"/>
    <w:rsid w:val="00D0729D"/>
    <w:rsid w:val="00D11737"/>
    <w:rsid w:val="00D21EDB"/>
    <w:rsid w:val="00D22233"/>
    <w:rsid w:val="00D26255"/>
    <w:rsid w:val="00D27588"/>
    <w:rsid w:val="00D27630"/>
    <w:rsid w:val="00D31CA0"/>
    <w:rsid w:val="00D34DEF"/>
    <w:rsid w:val="00D41E42"/>
    <w:rsid w:val="00D44A16"/>
    <w:rsid w:val="00D53A10"/>
    <w:rsid w:val="00D55E14"/>
    <w:rsid w:val="00D70846"/>
    <w:rsid w:val="00D7212F"/>
    <w:rsid w:val="00D72795"/>
    <w:rsid w:val="00D74726"/>
    <w:rsid w:val="00D75E7E"/>
    <w:rsid w:val="00D80AB1"/>
    <w:rsid w:val="00D90A4D"/>
    <w:rsid w:val="00D91B69"/>
    <w:rsid w:val="00D91EE2"/>
    <w:rsid w:val="00D930AD"/>
    <w:rsid w:val="00D95326"/>
    <w:rsid w:val="00D96879"/>
    <w:rsid w:val="00D96FCE"/>
    <w:rsid w:val="00DA7A64"/>
    <w:rsid w:val="00DB29F8"/>
    <w:rsid w:val="00DB49FA"/>
    <w:rsid w:val="00DB64F7"/>
    <w:rsid w:val="00DC4028"/>
    <w:rsid w:val="00DC42CB"/>
    <w:rsid w:val="00DC659B"/>
    <w:rsid w:val="00DD1C7F"/>
    <w:rsid w:val="00DD33E3"/>
    <w:rsid w:val="00DE164F"/>
    <w:rsid w:val="00DE575B"/>
    <w:rsid w:val="00DF3B77"/>
    <w:rsid w:val="00DF6B12"/>
    <w:rsid w:val="00DF7FC9"/>
    <w:rsid w:val="00E02618"/>
    <w:rsid w:val="00E02774"/>
    <w:rsid w:val="00E02A68"/>
    <w:rsid w:val="00E04831"/>
    <w:rsid w:val="00E13BE9"/>
    <w:rsid w:val="00E17239"/>
    <w:rsid w:val="00E20F6D"/>
    <w:rsid w:val="00E22050"/>
    <w:rsid w:val="00E23C2B"/>
    <w:rsid w:val="00E252B0"/>
    <w:rsid w:val="00E26FE8"/>
    <w:rsid w:val="00E2793B"/>
    <w:rsid w:val="00E308AF"/>
    <w:rsid w:val="00E33B5C"/>
    <w:rsid w:val="00E35313"/>
    <w:rsid w:val="00E36039"/>
    <w:rsid w:val="00E37102"/>
    <w:rsid w:val="00E546A4"/>
    <w:rsid w:val="00E56955"/>
    <w:rsid w:val="00E61C46"/>
    <w:rsid w:val="00E626CF"/>
    <w:rsid w:val="00E64331"/>
    <w:rsid w:val="00E6706C"/>
    <w:rsid w:val="00E73C3D"/>
    <w:rsid w:val="00E73E07"/>
    <w:rsid w:val="00E76D68"/>
    <w:rsid w:val="00E81091"/>
    <w:rsid w:val="00E84F47"/>
    <w:rsid w:val="00E85AFF"/>
    <w:rsid w:val="00E93097"/>
    <w:rsid w:val="00E933C1"/>
    <w:rsid w:val="00E96FEE"/>
    <w:rsid w:val="00EA3E51"/>
    <w:rsid w:val="00EA49F1"/>
    <w:rsid w:val="00EB16C5"/>
    <w:rsid w:val="00EB56CE"/>
    <w:rsid w:val="00EC144D"/>
    <w:rsid w:val="00EC1B2A"/>
    <w:rsid w:val="00EC203D"/>
    <w:rsid w:val="00EC22A3"/>
    <w:rsid w:val="00ED3951"/>
    <w:rsid w:val="00ED4837"/>
    <w:rsid w:val="00EE1208"/>
    <w:rsid w:val="00EE4B2E"/>
    <w:rsid w:val="00EE5BF8"/>
    <w:rsid w:val="00EE5F54"/>
    <w:rsid w:val="00EF2623"/>
    <w:rsid w:val="00EF2690"/>
    <w:rsid w:val="00EF30DB"/>
    <w:rsid w:val="00EF3854"/>
    <w:rsid w:val="00EF532F"/>
    <w:rsid w:val="00EF7293"/>
    <w:rsid w:val="00EF7C61"/>
    <w:rsid w:val="00F05B3F"/>
    <w:rsid w:val="00F05D67"/>
    <w:rsid w:val="00F10004"/>
    <w:rsid w:val="00F171F7"/>
    <w:rsid w:val="00F17B79"/>
    <w:rsid w:val="00F2129A"/>
    <w:rsid w:val="00F30FE6"/>
    <w:rsid w:val="00F4034B"/>
    <w:rsid w:val="00F44614"/>
    <w:rsid w:val="00F53513"/>
    <w:rsid w:val="00F53851"/>
    <w:rsid w:val="00F56E8F"/>
    <w:rsid w:val="00F57B0E"/>
    <w:rsid w:val="00F669FB"/>
    <w:rsid w:val="00F74A99"/>
    <w:rsid w:val="00F7662D"/>
    <w:rsid w:val="00F83EE1"/>
    <w:rsid w:val="00F869D3"/>
    <w:rsid w:val="00F94AD1"/>
    <w:rsid w:val="00F95F18"/>
    <w:rsid w:val="00F97420"/>
    <w:rsid w:val="00FA2751"/>
    <w:rsid w:val="00FA2847"/>
    <w:rsid w:val="00FA2C89"/>
    <w:rsid w:val="00FA329B"/>
    <w:rsid w:val="00FA401B"/>
    <w:rsid w:val="00FB2FBA"/>
    <w:rsid w:val="00FB7224"/>
    <w:rsid w:val="00FC05A7"/>
    <w:rsid w:val="00FC0C09"/>
    <w:rsid w:val="00FC4127"/>
    <w:rsid w:val="00FC7BF5"/>
    <w:rsid w:val="00FD07DE"/>
    <w:rsid w:val="00FE6B4C"/>
    <w:rsid w:val="00FE6E2E"/>
    <w:rsid w:val="00FF0A7B"/>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5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customStyle="1" w:styleId="Mencinsinresolver2">
    <w:name w:val="Mención sin resolver2"/>
    <w:basedOn w:val="Fuentedeprrafopredeter"/>
    <w:uiPriority w:val="99"/>
    <w:semiHidden/>
    <w:unhideWhenUsed/>
    <w:rsid w:val="00132440"/>
    <w:rPr>
      <w:color w:val="605E5C"/>
      <w:shd w:val="clear" w:color="auto" w:fill="E1DFDD"/>
    </w:rPr>
  </w:style>
  <w:style w:type="character" w:styleId="Mencinsinresolver">
    <w:name w:val="Unresolved Mention"/>
    <w:basedOn w:val="Fuentedeprrafopredeter"/>
    <w:uiPriority w:val="99"/>
    <w:semiHidden/>
    <w:unhideWhenUsed/>
    <w:rsid w:val="00BB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s/instruments-mechanisms/instruments/international-covenant-economic-social-and-cultural-rights" TargetMode="External"/><Relationship Id="rId2" Type="http://schemas.openxmlformats.org/officeDocument/2006/relationships/hyperlink" Target="https://www.un.org/es/about-us/universal-declaration-of-human-rights" TargetMode="External"/><Relationship Id="rId1" Type="http://schemas.openxmlformats.org/officeDocument/2006/relationships/hyperlink" Target="https://www3.paho.org/gut/dmdocuments/Constituci%C3%B3n%20de%20la%20Organizaci%C3%B3n%20Mundial%20de%20la%20Salud.pdf" TargetMode="External"/><Relationship Id="rId6" Type="http://schemas.openxmlformats.org/officeDocument/2006/relationships/hyperlink" Target="https://www.diputados.gob.mx/LeyesBiblio/pdf/LGDOCIA_070121.pdf" TargetMode="External"/><Relationship Id="rId5" Type="http://schemas.openxmlformats.org/officeDocument/2006/relationships/hyperlink" Target="https://www.diputados.gob.mx/LeyesBiblio/pdf/LGIMH.pdf" TargetMode="External"/><Relationship Id="rId4" Type="http://schemas.openxmlformats.org/officeDocument/2006/relationships/hyperlink" Target="https://www.diputados.gob.mx/LeyesBiblio/pdf/CPEU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35D0-8343-4511-98C8-91A5CF7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4702</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30502</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2024-03-12T14:52:00Z</cp:lastPrinted>
  <dcterms:created xsi:type="dcterms:W3CDTF">2024-04-12T19:52:00Z</dcterms:created>
  <dcterms:modified xsi:type="dcterms:W3CDTF">2024-04-12T19:52:00Z</dcterms:modified>
</cp:coreProperties>
</file>