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437361" w:rsidRDefault="00B82123" w:rsidP="008F4D77">
      <w:pPr>
        <w:pStyle w:val="Normal1"/>
        <w:spacing w:line="360" w:lineRule="auto"/>
        <w:jc w:val="both"/>
        <w:rPr>
          <w:rFonts w:ascii="Century Gothic" w:hAnsi="Century Gothic" w:cs="Arial"/>
          <w:color w:val="auto"/>
          <w:szCs w:val="24"/>
          <w:lang w:val="es-MX"/>
        </w:rPr>
      </w:pPr>
      <w:r w:rsidRPr="00437361">
        <w:rPr>
          <w:rFonts w:ascii="Century Gothic" w:eastAsia="Arial" w:hAnsi="Century Gothic" w:cs="Arial"/>
          <w:b/>
          <w:color w:val="auto"/>
          <w:szCs w:val="24"/>
          <w:lang w:val="es-MX"/>
        </w:rPr>
        <w:t>H. CONGRESO DEL ESTADO</w:t>
      </w:r>
    </w:p>
    <w:p w14:paraId="66564006" w14:textId="77777777" w:rsidR="00B82123" w:rsidRPr="00437361" w:rsidRDefault="00B82123" w:rsidP="008F4D77">
      <w:pPr>
        <w:pStyle w:val="Normal1"/>
        <w:spacing w:line="360" w:lineRule="auto"/>
        <w:jc w:val="both"/>
        <w:rPr>
          <w:rFonts w:ascii="Century Gothic" w:hAnsi="Century Gothic" w:cs="Arial"/>
          <w:color w:val="auto"/>
          <w:szCs w:val="24"/>
          <w:lang w:val="es-MX"/>
        </w:rPr>
      </w:pPr>
      <w:r w:rsidRPr="00437361">
        <w:rPr>
          <w:rFonts w:ascii="Century Gothic" w:eastAsia="Arial" w:hAnsi="Century Gothic" w:cs="Arial"/>
          <w:b/>
          <w:color w:val="auto"/>
          <w:szCs w:val="24"/>
          <w:lang w:val="es-MX"/>
        </w:rPr>
        <w:t>P R E S E N T E.-</w:t>
      </w:r>
    </w:p>
    <w:p w14:paraId="15E30711" w14:textId="77777777" w:rsidR="00B82123" w:rsidRPr="00437361"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437361" w:rsidRDefault="00B82123" w:rsidP="008F4D77">
      <w:pPr>
        <w:pStyle w:val="Normal1"/>
        <w:spacing w:line="360" w:lineRule="auto"/>
        <w:contextualSpacing/>
        <w:jc w:val="both"/>
        <w:rPr>
          <w:rFonts w:ascii="Century Gothic" w:hAnsi="Century Gothic"/>
          <w:color w:val="auto"/>
          <w:szCs w:val="24"/>
        </w:rPr>
      </w:pPr>
      <w:r w:rsidRPr="00437361">
        <w:rPr>
          <w:rFonts w:ascii="Century Gothic" w:eastAsia="Arial" w:hAnsi="Century Gothic" w:cs="Arial"/>
          <w:color w:val="auto"/>
          <w:szCs w:val="24"/>
          <w:lang w:val="es-MX"/>
        </w:rPr>
        <w:t>La</w:t>
      </w:r>
      <w:r w:rsidR="0039159C" w:rsidRPr="00437361">
        <w:rPr>
          <w:rFonts w:ascii="Century Gothic" w:eastAsia="Arial" w:hAnsi="Century Gothic" w:cs="Arial"/>
          <w:color w:val="auto"/>
          <w:szCs w:val="24"/>
          <w:lang w:val="es-MX"/>
        </w:rPr>
        <w:t>s</w:t>
      </w:r>
      <w:r w:rsidRPr="00437361">
        <w:rPr>
          <w:rFonts w:ascii="Century Gothic" w:eastAsia="Arial" w:hAnsi="Century Gothic" w:cs="Arial"/>
          <w:color w:val="auto"/>
          <w:szCs w:val="24"/>
          <w:lang w:val="es-MX"/>
        </w:rPr>
        <w:t xml:space="preserve"> </w:t>
      </w:r>
      <w:r w:rsidR="00611233" w:rsidRPr="00437361">
        <w:rPr>
          <w:rFonts w:ascii="Century Gothic" w:eastAsia="Arial" w:hAnsi="Century Gothic" w:cs="Arial"/>
          <w:color w:val="auto"/>
          <w:szCs w:val="24"/>
          <w:lang w:val="es-MX"/>
        </w:rPr>
        <w:t>Comisión</w:t>
      </w:r>
      <w:r w:rsidR="0039159C" w:rsidRPr="00437361">
        <w:rPr>
          <w:rFonts w:ascii="Century Gothic" w:eastAsia="Arial" w:hAnsi="Century Gothic" w:cs="Arial"/>
          <w:color w:val="auto"/>
          <w:szCs w:val="24"/>
          <w:lang w:val="es-MX"/>
        </w:rPr>
        <w:t xml:space="preserve"> </w:t>
      </w:r>
      <w:r w:rsidRPr="00437361">
        <w:rPr>
          <w:rFonts w:ascii="Century Gothic" w:eastAsia="Arial" w:hAnsi="Century Gothic" w:cs="Arial"/>
          <w:color w:val="auto"/>
          <w:szCs w:val="24"/>
          <w:lang w:val="es-MX"/>
        </w:rPr>
        <w:t xml:space="preserve">de </w:t>
      </w:r>
      <w:r w:rsidR="00786A5C" w:rsidRPr="00437361">
        <w:rPr>
          <w:rFonts w:ascii="Century Gothic" w:eastAsia="Arial" w:hAnsi="Century Gothic" w:cs="Arial"/>
          <w:color w:val="auto"/>
          <w:szCs w:val="24"/>
          <w:lang w:val="es-MX"/>
        </w:rPr>
        <w:t>Juventud y Niñez</w:t>
      </w:r>
      <w:r w:rsidR="00786A5C" w:rsidRPr="00437361">
        <w:rPr>
          <w:rFonts w:ascii="Century Gothic" w:eastAsia="Arial" w:hAnsi="Century Gothic" w:cs="Arial"/>
          <w:color w:val="auto"/>
          <w:szCs w:val="24"/>
        </w:rPr>
        <w:t xml:space="preserve">, </w:t>
      </w:r>
      <w:r w:rsidRPr="00437361">
        <w:rPr>
          <w:rFonts w:ascii="Century Gothic" w:eastAsia="Arial" w:hAnsi="Century Gothic" w:cs="Arial"/>
          <w:color w:val="auto"/>
          <w:szCs w:val="24"/>
          <w:lang w:val="es-MX"/>
        </w:rPr>
        <w:t>con fundamento en lo dispuesto por los</w:t>
      </w:r>
      <w:r w:rsidRPr="00437361">
        <w:rPr>
          <w:rFonts w:ascii="Century Gothic" w:eastAsia="Arial" w:hAnsi="Century Gothic" w:cs="Arial"/>
          <w:color w:val="auto"/>
          <w:szCs w:val="24"/>
        </w:rPr>
        <w:t xml:space="preserve"> artículos </w:t>
      </w:r>
      <w:r w:rsidR="00E978C4" w:rsidRPr="00437361">
        <w:rPr>
          <w:rFonts w:ascii="Century Gothic" w:eastAsia="Arial" w:hAnsi="Century Gothic" w:cs="Arial"/>
          <w:color w:val="auto"/>
          <w:szCs w:val="24"/>
        </w:rPr>
        <w:t xml:space="preserve">64 fracción I </w:t>
      </w:r>
      <w:r w:rsidRPr="00437361">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437361" w:rsidRDefault="00B82123" w:rsidP="008F4D77">
      <w:pPr>
        <w:spacing w:line="360" w:lineRule="auto"/>
        <w:rPr>
          <w:rFonts w:ascii="Century Gothic" w:hAnsi="Century Gothic"/>
          <w:color w:val="auto"/>
          <w:szCs w:val="24"/>
          <w:lang w:val="es-ES"/>
        </w:rPr>
      </w:pPr>
    </w:p>
    <w:p w14:paraId="11C496C3" w14:textId="77777777" w:rsidR="00B82123" w:rsidRPr="00437361" w:rsidRDefault="00B82123" w:rsidP="008F4D77">
      <w:pPr>
        <w:pStyle w:val="Normal1"/>
        <w:spacing w:line="360" w:lineRule="auto"/>
        <w:jc w:val="center"/>
        <w:rPr>
          <w:rFonts w:ascii="Century Gothic" w:hAnsi="Century Gothic" w:cs="Arial"/>
          <w:color w:val="auto"/>
          <w:szCs w:val="24"/>
          <w:lang w:val="es-MX"/>
        </w:rPr>
      </w:pPr>
      <w:r w:rsidRPr="00437361">
        <w:rPr>
          <w:rFonts w:ascii="Century Gothic" w:eastAsia="Arial" w:hAnsi="Century Gothic" w:cs="Arial"/>
          <w:b/>
          <w:color w:val="auto"/>
          <w:szCs w:val="24"/>
          <w:lang w:val="es-MX"/>
        </w:rPr>
        <w:t>ANTECEDENTES</w:t>
      </w:r>
    </w:p>
    <w:p w14:paraId="3DD86A77" w14:textId="77777777" w:rsidR="00B82123" w:rsidRPr="00437361" w:rsidRDefault="00B82123" w:rsidP="00144919">
      <w:pPr>
        <w:pStyle w:val="Normal1"/>
        <w:spacing w:line="360" w:lineRule="auto"/>
        <w:rPr>
          <w:rFonts w:ascii="Century Gothic" w:hAnsi="Century Gothic" w:cs="Arial"/>
          <w:color w:val="auto"/>
          <w:szCs w:val="24"/>
          <w:lang w:val="es-MX"/>
        </w:rPr>
      </w:pPr>
    </w:p>
    <w:p w14:paraId="6F39A740" w14:textId="2AF98543" w:rsidR="00B82123" w:rsidRPr="00437361" w:rsidRDefault="00B82123" w:rsidP="0002734B">
      <w:pPr>
        <w:spacing w:line="360" w:lineRule="auto"/>
        <w:jc w:val="both"/>
        <w:rPr>
          <w:rFonts w:ascii="Century Gothic" w:eastAsia="Arial" w:hAnsi="Century Gothic" w:cs="Arial"/>
          <w:color w:val="auto"/>
          <w:szCs w:val="24"/>
        </w:rPr>
      </w:pPr>
      <w:r w:rsidRPr="00437361">
        <w:rPr>
          <w:rFonts w:ascii="Century Gothic" w:eastAsia="Arial" w:hAnsi="Century Gothic" w:cs="Arial"/>
          <w:b/>
          <w:color w:val="auto"/>
          <w:szCs w:val="24"/>
        </w:rPr>
        <w:t xml:space="preserve">I.- </w:t>
      </w:r>
      <w:r w:rsidR="00A05F6E" w:rsidRPr="00437361">
        <w:rPr>
          <w:rFonts w:ascii="Century Gothic" w:eastAsia="Arial" w:hAnsi="Century Gothic" w:cs="Arial"/>
          <w:color w:val="auto"/>
          <w:szCs w:val="24"/>
        </w:rPr>
        <w:t xml:space="preserve">Con fecha </w:t>
      </w:r>
      <w:r w:rsidR="001110A8" w:rsidRPr="00437361">
        <w:rPr>
          <w:rFonts w:ascii="Century Gothic" w:eastAsia="Arial" w:hAnsi="Century Gothic" w:cs="Arial"/>
          <w:color w:val="auto"/>
          <w:szCs w:val="24"/>
        </w:rPr>
        <w:t>once</w:t>
      </w:r>
      <w:r w:rsidR="003F6E6E" w:rsidRPr="00437361">
        <w:rPr>
          <w:rFonts w:ascii="Century Gothic" w:eastAsia="Arial" w:hAnsi="Century Gothic" w:cs="Arial"/>
          <w:color w:val="auto"/>
          <w:szCs w:val="24"/>
        </w:rPr>
        <w:t xml:space="preserve"> de </w:t>
      </w:r>
      <w:r w:rsidR="001110A8" w:rsidRPr="00437361">
        <w:rPr>
          <w:rFonts w:ascii="Century Gothic" w:eastAsia="Arial" w:hAnsi="Century Gothic" w:cs="Arial"/>
          <w:color w:val="auto"/>
          <w:szCs w:val="24"/>
        </w:rPr>
        <w:t>octubre</w:t>
      </w:r>
      <w:r w:rsidR="003F6E6E" w:rsidRPr="00437361">
        <w:rPr>
          <w:rFonts w:ascii="Century Gothic" w:eastAsia="Arial" w:hAnsi="Century Gothic" w:cs="Arial"/>
          <w:color w:val="auto"/>
          <w:szCs w:val="24"/>
        </w:rPr>
        <w:t xml:space="preserve"> </w:t>
      </w:r>
      <w:r w:rsidR="00DB4D75" w:rsidRPr="00437361">
        <w:rPr>
          <w:rFonts w:ascii="Century Gothic" w:eastAsia="Arial" w:hAnsi="Century Gothic" w:cs="Arial"/>
          <w:bCs/>
          <w:color w:val="auto"/>
          <w:szCs w:val="24"/>
        </w:rPr>
        <w:t>de</w:t>
      </w:r>
      <w:r w:rsidR="00DB4D75" w:rsidRPr="00437361">
        <w:rPr>
          <w:rFonts w:ascii="Century Gothic" w:eastAsia="Arial" w:hAnsi="Century Gothic" w:cs="Arial"/>
          <w:b/>
          <w:color w:val="auto"/>
          <w:szCs w:val="24"/>
        </w:rPr>
        <w:t xml:space="preserve"> </w:t>
      </w:r>
      <w:r w:rsidR="003F6E6E" w:rsidRPr="00437361">
        <w:rPr>
          <w:rFonts w:ascii="Century Gothic" w:eastAsia="Arial" w:hAnsi="Century Gothic" w:cs="Arial"/>
          <w:color w:val="auto"/>
          <w:szCs w:val="24"/>
        </w:rPr>
        <w:t xml:space="preserve">dos mil </w:t>
      </w:r>
      <w:r w:rsidR="00C26057" w:rsidRPr="00437361">
        <w:rPr>
          <w:rFonts w:ascii="Century Gothic" w:eastAsia="Arial" w:hAnsi="Century Gothic" w:cs="Arial"/>
          <w:color w:val="auto"/>
          <w:szCs w:val="24"/>
        </w:rPr>
        <w:t>veintitrés</w:t>
      </w:r>
      <w:r w:rsidR="003F6E6E" w:rsidRPr="00437361">
        <w:rPr>
          <w:rFonts w:ascii="Century Gothic" w:eastAsia="Arial" w:hAnsi="Century Gothic" w:cs="Arial"/>
          <w:color w:val="auto"/>
          <w:szCs w:val="24"/>
        </w:rPr>
        <w:t xml:space="preserve"> </w:t>
      </w:r>
      <w:r w:rsidR="00DF43A1" w:rsidRPr="00437361">
        <w:rPr>
          <w:rFonts w:ascii="Century Gothic" w:eastAsia="Arial" w:hAnsi="Century Gothic" w:cs="Arial"/>
          <w:color w:val="auto"/>
          <w:szCs w:val="24"/>
        </w:rPr>
        <w:t>la</w:t>
      </w:r>
      <w:r w:rsidR="00C87D64" w:rsidRPr="00437361">
        <w:rPr>
          <w:rFonts w:ascii="Century Gothic" w:eastAsia="Arial" w:hAnsi="Century Gothic" w:cs="Arial"/>
          <w:color w:val="auto"/>
          <w:szCs w:val="24"/>
        </w:rPr>
        <w:t>s</w:t>
      </w:r>
      <w:r w:rsidR="003F6E6E" w:rsidRPr="00437361">
        <w:rPr>
          <w:rFonts w:ascii="Century Gothic" w:eastAsia="Arial" w:hAnsi="Century Gothic" w:cs="Arial"/>
          <w:color w:val="auto"/>
          <w:szCs w:val="24"/>
        </w:rPr>
        <w:t xml:space="preserve"> </w:t>
      </w:r>
      <w:r w:rsidR="00417544" w:rsidRPr="00437361">
        <w:rPr>
          <w:rFonts w:ascii="Century Gothic" w:eastAsia="Arial" w:hAnsi="Century Gothic" w:cs="Arial"/>
          <w:color w:val="auto"/>
          <w:szCs w:val="24"/>
        </w:rPr>
        <w:t>Diputad</w:t>
      </w:r>
      <w:r w:rsidR="00DF43A1" w:rsidRPr="00437361">
        <w:rPr>
          <w:rFonts w:ascii="Century Gothic" w:eastAsia="Arial" w:hAnsi="Century Gothic" w:cs="Arial"/>
          <w:color w:val="auto"/>
          <w:szCs w:val="24"/>
        </w:rPr>
        <w:t>a</w:t>
      </w:r>
      <w:r w:rsidR="00C87D64" w:rsidRPr="00437361">
        <w:rPr>
          <w:rFonts w:ascii="Century Gothic" w:eastAsia="Arial" w:hAnsi="Century Gothic" w:cs="Arial"/>
          <w:color w:val="auto"/>
          <w:szCs w:val="24"/>
        </w:rPr>
        <w:t xml:space="preserve">s y Diputados </w:t>
      </w:r>
      <w:r w:rsidR="00C26057">
        <w:rPr>
          <w:rFonts w:ascii="Century Gothic" w:eastAsia="Arial" w:hAnsi="Century Gothic" w:cs="Arial"/>
          <w:color w:val="auto"/>
          <w:szCs w:val="24"/>
        </w:rPr>
        <w:t>que</w:t>
      </w:r>
      <w:r w:rsidR="00C87D64" w:rsidRPr="00437361">
        <w:rPr>
          <w:rFonts w:ascii="Century Gothic" w:eastAsia="Arial" w:hAnsi="Century Gothic" w:cs="Arial"/>
          <w:color w:val="auto"/>
          <w:szCs w:val="24"/>
        </w:rPr>
        <w:t xml:space="preserve"> integran</w:t>
      </w:r>
      <w:r w:rsidR="00417544" w:rsidRPr="00437361">
        <w:rPr>
          <w:rFonts w:ascii="Century Gothic" w:eastAsia="Arial" w:hAnsi="Century Gothic" w:cs="Arial"/>
          <w:color w:val="auto"/>
          <w:szCs w:val="24"/>
        </w:rPr>
        <w:t xml:space="preserve"> </w:t>
      </w:r>
      <w:r w:rsidR="00C87D64" w:rsidRPr="00437361">
        <w:rPr>
          <w:rFonts w:ascii="Century Gothic" w:eastAsia="Arial" w:hAnsi="Century Gothic" w:cs="Arial"/>
          <w:color w:val="auto"/>
          <w:szCs w:val="24"/>
        </w:rPr>
        <w:t xml:space="preserve">el </w:t>
      </w:r>
      <w:r w:rsidR="0039159C" w:rsidRPr="00437361">
        <w:rPr>
          <w:rFonts w:ascii="Century Gothic" w:eastAsia="Arial" w:hAnsi="Century Gothic" w:cs="Arial"/>
          <w:color w:val="auto"/>
          <w:szCs w:val="24"/>
        </w:rPr>
        <w:t xml:space="preserve">Grupo Parlamentario del Partido </w:t>
      </w:r>
      <w:r w:rsidR="00DC1D56" w:rsidRPr="00437361">
        <w:rPr>
          <w:rFonts w:ascii="Century Gothic" w:eastAsia="Arial" w:hAnsi="Century Gothic" w:cs="Arial"/>
          <w:color w:val="auto"/>
          <w:szCs w:val="24"/>
        </w:rPr>
        <w:t>Acción</w:t>
      </w:r>
      <w:r w:rsidR="001110A8" w:rsidRPr="00437361">
        <w:rPr>
          <w:rFonts w:ascii="Century Gothic" w:eastAsia="Arial" w:hAnsi="Century Gothic" w:cs="Arial"/>
          <w:color w:val="auto"/>
          <w:szCs w:val="24"/>
        </w:rPr>
        <w:t xml:space="preserve"> Nacional</w:t>
      </w:r>
      <w:r w:rsidR="00C87D64" w:rsidRPr="00437361">
        <w:rPr>
          <w:rFonts w:ascii="Century Gothic" w:eastAsia="Arial" w:hAnsi="Century Gothic" w:cs="Arial"/>
          <w:color w:val="auto"/>
          <w:szCs w:val="24"/>
        </w:rPr>
        <w:t xml:space="preserve"> de la Sexagésima Séptima Legislatura</w:t>
      </w:r>
      <w:r w:rsidR="0039159C" w:rsidRPr="00437361">
        <w:rPr>
          <w:rFonts w:ascii="Century Gothic" w:eastAsia="Arial" w:hAnsi="Century Gothic" w:cs="Arial"/>
          <w:color w:val="auto"/>
          <w:szCs w:val="24"/>
        </w:rPr>
        <w:t xml:space="preserve">, </w:t>
      </w:r>
      <w:r w:rsidR="00C87D64" w:rsidRPr="00437361">
        <w:rPr>
          <w:rFonts w:ascii="Century Gothic" w:eastAsia="Arial" w:hAnsi="Century Gothic" w:cs="Arial"/>
          <w:color w:val="auto"/>
          <w:szCs w:val="24"/>
        </w:rPr>
        <w:t>presentaron la</w:t>
      </w:r>
      <w:r w:rsidR="0039159C" w:rsidRPr="00437361">
        <w:rPr>
          <w:rFonts w:ascii="Century Gothic" w:eastAsia="Arial" w:hAnsi="Century Gothic" w:cs="Arial"/>
          <w:color w:val="auto"/>
          <w:szCs w:val="24"/>
        </w:rPr>
        <w:t xml:space="preserve"> </w:t>
      </w:r>
      <w:bookmarkStart w:id="0" w:name="_Hlk156916464"/>
      <w:bookmarkStart w:id="1" w:name="_Hlk146275850"/>
      <w:r w:rsidR="00DF43A1" w:rsidRPr="00437361">
        <w:rPr>
          <w:rFonts w:ascii="Century Gothic" w:eastAsia="Arial" w:hAnsi="Century Gothic" w:cs="Arial"/>
          <w:color w:val="auto"/>
          <w:szCs w:val="24"/>
        </w:rPr>
        <w:t xml:space="preserve">Iniciativa con carácter de </w:t>
      </w:r>
      <w:r w:rsidR="0002734B" w:rsidRPr="00437361">
        <w:rPr>
          <w:rFonts w:ascii="Century Gothic" w:eastAsia="Arial" w:hAnsi="Century Gothic" w:cs="Arial"/>
          <w:color w:val="auto"/>
          <w:szCs w:val="24"/>
        </w:rPr>
        <w:t>D</w:t>
      </w:r>
      <w:r w:rsidR="00DF43A1" w:rsidRPr="00437361">
        <w:rPr>
          <w:rFonts w:ascii="Century Gothic" w:eastAsia="Arial" w:hAnsi="Century Gothic" w:cs="Arial"/>
          <w:color w:val="auto"/>
          <w:szCs w:val="24"/>
        </w:rPr>
        <w:t xml:space="preserve">ecreto, a efecto de </w:t>
      </w:r>
      <w:r w:rsidR="001110A8" w:rsidRPr="00437361">
        <w:rPr>
          <w:rFonts w:ascii="Century Gothic" w:eastAsia="Arial" w:hAnsi="Century Gothic" w:cs="Arial"/>
          <w:color w:val="auto"/>
          <w:szCs w:val="24"/>
        </w:rPr>
        <w:t>adicionar la fracción XI del artículo 68 y reformar el artículo 69 en su segundo párrafo, ambas de la Ley que Regula la Prestación de Servicios para la Atención, Cuidado y Desarrollo Integral Infantil del Estado de Chihuahua</w:t>
      </w:r>
      <w:r w:rsidR="00DF43A1" w:rsidRPr="00437361">
        <w:rPr>
          <w:rFonts w:ascii="Century Gothic" w:eastAsia="Arial" w:hAnsi="Century Gothic" w:cs="Arial"/>
          <w:color w:val="auto"/>
          <w:szCs w:val="24"/>
        </w:rPr>
        <w:t>, con la finalidad de</w:t>
      </w:r>
      <w:r w:rsidR="001110A8" w:rsidRPr="00437361">
        <w:rPr>
          <w:rFonts w:ascii="Century Gothic" w:hAnsi="Century Gothic"/>
          <w:color w:val="auto"/>
        </w:rPr>
        <w:t xml:space="preserve"> integrar a la persona titular de la Secretaría de Seguridad Pública Estatal, como miembro permanente del Consejo Estatal de la materia.</w:t>
      </w:r>
      <w:r w:rsidR="00DF43A1" w:rsidRPr="00437361">
        <w:rPr>
          <w:rFonts w:ascii="Century Gothic" w:eastAsia="Arial" w:hAnsi="Century Gothic" w:cs="Arial"/>
          <w:color w:val="auto"/>
          <w:szCs w:val="24"/>
        </w:rPr>
        <w:t xml:space="preserve"> </w:t>
      </w:r>
      <w:bookmarkEnd w:id="0"/>
    </w:p>
    <w:bookmarkEnd w:id="1"/>
    <w:p w14:paraId="41D57ED9" w14:textId="77777777" w:rsidR="006E32CB" w:rsidRPr="00437361"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4CEC478F" w:rsidR="00B82123" w:rsidRPr="00437361" w:rsidRDefault="00B82123" w:rsidP="008F4D77">
      <w:pPr>
        <w:pStyle w:val="Normal1"/>
        <w:spacing w:line="360" w:lineRule="auto"/>
        <w:jc w:val="both"/>
        <w:rPr>
          <w:rFonts w:ascii="Century Gothic" w:eastAsia="Arial" w:hAnsi="Century Gothic" w:cs="Arial"/>
          <w:color w:val="auto"/>
          <w:szCs w:val="24"/>
          <w:lang w:val="es-MX"/>
        </w:rPr>
      </w:pPr>
      <w:r w:rsidRPr="00437361">
        <w:rPr>
          <w:rFonts w:ascii="Century Gothic" w:eastAsia="Arial" w:hAnsi="Century Gothic" w:cs="Arial"/>
          <w:b/>
          <w:color w:val="auto"/>
          <w:szCs w:val="24"/>
          <w:lang w:val="es-MX"/>
        </w:rPr>
        <w:t xml:space="preserve">II.- </w:t>
      </w:r>
      <w:r w:rsidR="00F4355A" w:rsidRPr="00437361">
        <w:rPr>
          <w:rFonts w:ascii="Century Gothic" w:eastAsia="Arial" w:hAnsi="Century Gothic" w:cs="Arial"/>
          <w:color w:val="auto"/>
          <w:szCs w:val="24"/>
          <w:lang w:val="es-MX"/>
        </w:rPr>
        <w:t>La Presidencia</w:t>
      </w:r>
      <w:r w:rsidR="00F4355A" w:rsidRPr="00437361">
        <w:rPr>
          <w:rFonts w:ascii="Century Gothic" w:eastAsia="Arial" w:hAnsi="Century Gothic" w:cs="Arial"/>
          <w:b/>
          <w:color w:val="auto"/>
          <w:szCs w:val="24"/>
          <w:lang w:val="es-MX"/>
        </w:rPr>
        <w:t xml:space="preserve"> </w:t>
      </w:r>
      <w:r w:rsidR="00F4355A" w:rsidRPr="00437361">
        <w:rPr>
          <w:rFonts w:ascii="Century Gothic" w:eastAsia="Arial" w:hAnsi="Century Gothic" w:cs="Arial"/>
          <w:color w:val="auto"/>
          <w:szCs w:val="24"/>
          <w:lang w:val="es-MX"/>
        </w:rPr>
        <w:t xml:space="preserve">del H. Congreso del Estado, con fecha </w:t>
      </w:r>
      <w:r w:rsidR="001110A8" w:rsidRPr="00437361">
        <w:rPr>
          <w:rFonts w:ascii="Century Gothic" w:hAnsi="Century Gothic"/>
          <w:color w:val="auto"/>
          <w:lang w:val="es-MX"/>
        </w:rPr>
        <w:t xml:space="preserve">diecisiete de </w:t>
      </w:r>
      <w:r w:rsidR="001110A8" w:rsidRPr="00437361">
        <w:rPr>
          <w:rFonts w:ascii="Century Gothic" w:hAnsi="Century Gothic"/>
          <w:color w:val="auto"/>
        </w:rPr>
        <w:t xml:space="preserve">octubre </w:t>
      </w:r>
      <w:r w:rsidR="00DB4D75" w:rsidRPr="00437361">
        <w:rPr>
          <w:rFonts w:ascii="Century Gothic" w:eastAsia="Arial" w:hAnsi="Century Gothic" w:cs="Arial"/>
          <w:color w:val="auto"/>
          <w:szCs w:val="24"/>
          <w:lang w:val="es-MX"/>
        </w:rPr>
        <w:t xml:space="preserve">de </w:t>
      </w:r>
      <w:r w:rsidR="001B2590" w:rsidRPr="00437361">
        <w:rPr>
          <w:rFonts w:ascii="Century Gothic" w:eastAsia="Arial" w:hAnsi="Century Gothic" w:cs="Arial"/>
          <w:color w:val="auto"/>
          <w:szCs w:val="24"/>
          <w:lang w:val="es-MX"/>
        </w:rPr>
        <w:t>dos</w:t>
      </w:r>
      <w:r w:rsidR="00F4355A" w:rsidRPr="00437361">
        <w:rPr>
          <w:rFonts w:ascii="Century Gothic" w:eastAsia="Arial" w:hAnsi="Century Gothic" w:cs="Arial"/>
          <w:color w:val="auto"/>
          <w:szCs w:val="24"/>
          <w:lang w:val="es-MX"/>
        </w:rPr>
        <w:t xml:space="preserve"> mil </w:t>
      </w:r>
      <w:r w:rsidR="00C26057" w:rsidRPr="00437361">
        <w:rPr>
          <w:rFonts w:ascii="Century Gothic" w:eastAsia="Arial" w:hAnsi="Century Gothic" w:cs="Arial"/>
          <w:color w:val="auto"/>
          <w:szCs w:val="24"/>
          <w:lang w:val="es-MX"/>
        </w:rPr>
        <w:t>veintitrés</w:t>
      </w:r>
      <w:r w:rsidR="00F4355A" w:rsidRPr="00437361">
        <w:rPr>
          <w:rFonts w:ascii="Century Gothic" w:eastAsia="Arial" w:hAnsi="Century Gothic" w:cs="Arial"/>
          <w:color w:val="auto"/>
          <w:szCs w:val="24"/>
          <w:lang w:val="es-MX"/>
        </w:rPr>
        <w:t xml:space="preserve"> y en uso de las facultades que confiere el </w:t>
      </w:r>
      <w:r w:rsidR="006D739F" w:rsidRPr="00437361">
        <w:rPr>
          <w:rFonts w:ascii="Century Gothic" w:eastAsia="Arial" w:hAnsi="Century Gothic" w:cs="Arial"/>
          <w:color w:val="auto"/>
          <w:szCs w:val="24"/>
          <w:lang w:val="es-MX"/>
        </w:rPr>
        <w:t xml:space="preserve">artículo 75, fracción XIII, de la Ley Orgánica del Poder Legislativo, tuvo a bien turnar a esta </w:t>
      </w:r>
      <w:r w:rsidR="00077730" w:rsidRPr="00437361">
        <w:rPr>
          <w:rFonts w:ascii="Century Gothic" w:eastAsia="Arial" w:hAnsi="Century Gothic" w:cs="Arial"/>
          <w:color w:val="auto"/>
          <w:szCs w:val="24"/>
          <w:lang w:val="es-MX"/>
        </w:rPr>
        <w:t>Comisión</w:t>
      </w:r>
      <w:r w:rsidR="006D739F" w:rsidRPr="00437361">
        <w:rPr>
          <w:rFonts w:ascii="Century Gothic" w:eastAsia="Arial" w:hAnsi="Century Gothic" w:cs="Arial"/>
          <w:color w:val="auto"/>
          <w:szCs w:val="24"/>
          <w:lang w:val="es-MX"/>
        </w:rPr>
        <w:t xml:space="preserve"> </w:t>
      </w:r>
      <w:r w:rsidR="006D739F" w:rsidRPr="00437361">
        <w:rPr>
          <w:rFonts w:ascii="Century Gothic" w:eastAsia="Arial" w:hAnsi="Century Gothic" w:cs="Arial"/>
          <w:color w:val="auto"/>
          <w:szCs w:val="24"/>
          <w:lang w:val="es-MX"/>
        </w:rPr>
        <w:lastRenderedPageBreak/>
        <w:t xml:space="preserve">la </w:t>
      </w:r>
      <w:r w:rsidR="007715F8" w:rsidRPr="00437361">
        <w:rPr>
          <w:rFonts w:ascii="Century Gothic" w:eastAsia="Arial" w:hAnsi="Century Gothic" w:cs="Arial"/>
          <w:color w:val="auto"/>
          <w:szCs w:val="24"/>
          <w:lang w:val="es-MX"/>
        </w:rPr>
        <w:t>I</w:t>
      </w:r>
      <w:r w:rsidR="006D739F" w:rsidRPr="00437361">
        <w:rPr>
          <w:rFonts w:ascii="Century Gothic" w:eastAsia="Arial" w:hAnsi="Century Gothic" w:cs="Arial"/>
          <w:color w:val="auto"/>
          <w:szCs w:val="24"/>
          <w:lang w:val="es-MX"/>
        </w:rPr>
        <w:t xml:space="preserve">niciativa de mérito a efecto de proceder al estudio, análisis y elaboración del </w:t>
      </w:r>
      <w:r w:rsidR="00D960C3" w:rsidRPr="00437361">
        <w:rPr>
          <w:rFonts w:ascii="Century Gothic" w:eastAsia="Arial" w:hAnsi="Century Gothic" w:cs="Arial"/>
          <w:color w:val="auto"/>
          <w:szCs w:val="24"/>
          <w:lang w:val="es-MX"/>
        </w:rPr>
        <w:t>D</w:t>
      </w:r>
      <w:r w:rsidR="006D739F" w:rsidRPr="00437361">
        <w:rPr>
          <w:rFonts w:ascii="Century Gothic" w:eastAsia="Arial" w:hAnsi="Century Gothic" w:cs="Arial"/>
          <w:color w:val="auto"/>
          <w:szCs w:val="24"/>
          <w:lang w:val="es-MX"/>
        </w:rPr>
        <w:t xml:space="preserve">ictamen correspondiente. </w:t>
      </w:r>
    </w:p>
    <w:p w14:paraId="48AB60B7" w14:textId="77777777" w:rsidR="00B82123" w:rsidRPr="00437361"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437361"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437361">
        <w:rPr>
          <w:rFonts w:ascii="Century Gothic" w:eastAsia="Arial" w:hAnsi="Century Gothic" w:cs="Arial"/>
          <w:b/>
          <w:color w:val="auto"/>
          <w:szCs w:val="24"/>
          <w:lang w:val="es-MX"/>
        </w:rPr>
        <w:t xml:space="preserve">III.- </w:t>
      </w:r>
      <w:r w:rsidR="006D739F" w:rsidRPr="00437361">
        <w:rPr>
          <w:rFonts w:ascii="Century Gothic" w:eastAsia="Arial" w:hAnsi="Century Gothic" w:cs="Arial"/>
          <w:color w:val="auto"/>
          <w:szCs w:val="24"/>
          <w:lang w:val="es-MX"/>
        </w:rPr>
        <w:t xml:space="preserve">La </w:t>
      </w:r>
      <w:r w:rsidR="008A0B62" w:rsidRPr="00437361">
        <w:rPr>
          <w:rFonts w:ascii="Century Gothic" w:eastAsia="Arial" w:hAnsi="Century Gothic" w:cs="Arial"/>
          <w:color w:val="auto"/>
          <w:szCs w:val="24"/>
          <w:lang w:val="es-MX"/>
        </w:rPr>
        <w:t>E</w:t>
      </w:r>
      <w:r w:rsidR="006D739F" w:rsidRPr="00437361">
        <w:rPr>
          <w:rFonts w:ascii="Century Gothic" w:eastAsia="Arial" w:hAnsi="Century Gothic" w:cs="Arial"/>
          <w:color w:val="auto"/>
          <w:szCs w:val="24"/>
          <w:lang w:val="es-MX"/>
        </w:rPr>
        <w:t xml:space="preserve">xposición de </w:t>
      </w:r>
      <w:r w:rsidR="008A0B62" w:rsidRPr="00437361">
        <w:rPr>
          <w:rFonts w:ascii="Century Gothic" w:eastAsia="Arial" w:hAnsi="Century Gothic" w:cs="Arial"/>
          <w:color w:val="auto"/>
          <w:szCs w:val="24"/>
          <w:lang w:val="es-MX"/>
        </w:rPr>
        <w:t>M</w:t>
      </w:r>
      <w:r w:rsidR="006D739F" w:rsidRPr="00437361">
        <w:rPr>
          <w:rFonts w:ascii="Century Gothic" w:eastAsia="Arial" w:hAnsi="Century Gothic" w:cs="Arial"/>
          <w:color w:val="auto"/>
          <w:szCs w:val="24"/>
          <w:lang w:val="es-MX"/>
        </w:rPr>
        <w:t>otivos que sustenta la Iniciativa en comento es la siguiente:</w:t>
      </w:r>
    </w:p>
    <w:p w14:paraId="0E52A8D0" w14:textId="31B7E246" w:rsidR="006D739F" w:rsidRPr="00437361"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3E3BE4AD" w14:textId="1F1E29B8" w:rsidR="001110A8" w:rsidRPr="00437361" w:rsidRDefault="00C87D64"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w:t>
      </w:r>
      <w:r w:rsidR="001110A8" w:rsidRPr="00437361">
        <w:rPr>
          <w:rFonts w:ascii="Century Gothic" w:eastAsia="Arial" w:hAnsi="Century Gothic" w:cs="Arial"/>
          <w:i/>
          <w:iCs/>
        </w:rPr>
        <w:t xml:space="preserve">La dinámica social se encuentra en constante cambio y con ello resulta indispensable que las leyes y políticas públicas sean acordes a las necesidades que demanda la sociedad.  </w:t>
      </w:r>
    </w:p>
    <w:p w14:paraId="4DF2DA07" w14:textId="77777777" w:rsidR="001110A8" w:rsidRPr="00437361" w:rsidRDefault="001110A8"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 xml:space="preserve">El funcionamiento diario familiar es uno de estos aspectos de la vida social que se ha visto modificado particularmente en los últimos años. Familias monoparentales o familias en las que ambos progenitores buscan o se ven en la necesidad de salir a trabajar jornadas laborales completas para buscar el sustento familiar y calidad de vida para los suyos. Esto provoca que las niñas y niños descendencia de estas familias en muchas ocasiones queden sin la supervisión debida durante varias horas del día, poniéndolos en situación de peligro por encontrarse a la deriva. </w:t>
      </w:r>
    </w:p>
    <w:p w14:paraId="6EA6423C" w14:textId="77777777" w:rsidR="001110A8" w:rsidRPr="00437361" w:rsidRDefault="001110A8"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 xml:space="preserve">Tras esta realidad y recordando la responsabilidad especial que tiene el Estado en garantizar el respeto a los derechos de niñas y niños es que se requiere establecer lugares seguros para resguardar a estos menores y asegurar su desarrollo integral en todo momento. Es por esto que con </w:t>
      </w:r>
      <w:r w:rsidRPr="00437361">
        <w:rPr>
          <w:rFonts w:ascii="Century Gothic" w:eastAsia="Arial" w:hAnsi="Century Gothic" w:cs="Arial"/>
          <w:i/>
          <w:iCs/>
        </w:rPr>
        <w:lastRenderedPageBreak/>
        <w:t xml:space="preserve">el pasar de los años han ido cobrando mucha fuerza social los centros de atención infantil. Desde la creación de las primeras guarderías por el IMSS, hasta los modelos comunitarios de ayuda solidaria para el cuidado de niñas y niños. </w:t>
      </w:r>
    </w:p>
    <w:p w14:paraId="6E729F58" w14:textId="77777777" w:rsidR="001110A8" w:rsidRPr="00437361" w:rsidRDefault="001110A8"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 xml:space="preserve">Derivado de esto y de la necesidad de una adecuada regulación a estos centros es que en 2019 se expide por este poder la Ley de Prestación de Servicios para la Atención, Cuidado y Desarrollo Integral Infantil, la cual tiene por objeto garantizar que el servicio que brindan los centros de atención infantil se ofrezca en condiciones de igualdad, calidad, calidez, seguridad, protección adecuada, pertinencia cultural, promoción y garantía del ejercicio pleno de sus derechos. </w:t>
      </w:r>
    </w:p>
    <w:p w14:paraId="2607E79D" w14:textId="77777777" w:rsidR="001110A8" w:rsidRPr="00437361" w:rsidRDefault="001110A8"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 xml:space="preserve">La intención prioritaria de esta ley es el cuidado y desarrollo infantil, lo cual solo se consigue con normas de calidad, seguridad y excelencia que ayuden a evitar los riesgos en la seguridad, salud e integridad de los más pequeños, así como involucrando a las autoridades que puedan dar respuesta a estas necesidades a partir de su pericia y estructura tanto humana como tecnológica y material. </w:t>
      </w:r>
    </w:p>
    <w:p w14:paraId="2DACB9C8" w14:textId="77777777" w:rsidR="001110A8" w:rsidRPr="00437361" w:rsidRDefault="001110A8"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 xml:space="preserve">Tras ya varios años de aplicación del ordenamiento en mención se han podido detectar necesidades de ajustes a la ley para que el objeto pueda cumplirse con mayor eficacia. Motivo por el cual el Consejo Estatal de Prestación de Servicios en Materia de Atención, Cuidado y Desarrollo Integral Infantil, ha solicitado modificaciones a la actual </w:t>
      </w:r>
      <w:r w:rsidRPr="00437361">
        <w:rPr>
          <w:rFonts w:ascii="Century Gothic" w:eastAsia="Arial" w:hAnsi="Century Gothic" w:cs="Arial"/>
          <w:i/>
          <w:iCs/>
        </w:rPr>
        <w:lastRenderedPageBreak/>
        <w:t xml:space="preserve">estructura del consejo, con lo que se busca incluir dentro del consejo como miembros permanentes a la Secretaría de Seguridad Pública Estatal, y que formen parte de los invitados permanentes a un representante de cada modalidad de Centro de Atención infantil que se encuentran funcionando dentro del Estado. </w:t>
      </w:r>
    </w:p>
    <w:p w14:paraId="1DB244AA" w14:textId="77777777" w:rsidR="001110A8" w:rsidRPr="00437361" w:rsidRDefault="001110A8"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El Consejo, es la instancia normativa, de consulta y coordinación de acciones que busca diseñar, instrumentar y ejecutar la política pública que permita garantizar los derechos de las niñas y niños; actualmente este consejo está integrado por los titulares de la Secretaría de Desarrollo Humano y Bien Común, Secretaría General de Gobierno, Secretaría de Salud, Secretaría de Educación y Deporte, Secretaría del Trabajo y Previsión Social, Fiscalía General del Estado, Comisión Estatal para los Pueblos Indígenas, DIF Estatal, Coordinación Estatal de Protección Civil, Comisión Estatal para la Protección contra Riesgos Sanitarios, y la Secretaría de Desarrollo Urbano y Ecología.</w:t>
      </w:r>
    </w:p>
    <w:p w14:paraId="6EA826E8" w14:textId="77777777" w:rsidR="001110A8" w:rsidRPr="00437361" w:rsidRDefault="001110A8" w:rsidP="001110A8">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 xml:space="preserve">Con la presente iniciativa se busca integrar a la titular de la Secretaría de Seguridad Pública estatal como miembro permanente, ya que con su presencia se puede contribuir a la garantía de seguridad y protección adecuada de los beneficiarios de estos centros, dada la propia naturaleza y alcances de esta secretaria. Así mismo, cabe hacer mención del “Pacto por la prevención” que se opera desde el ejecutivo, con el cual se propicia la instalación de cámaras de seguridad del programa centinela en puntos estratégicos de los centros </w:t>
      </w:r>
      <w:r w:rsidRPr="00437361">
        <w:rPr>
          <w:rFonts w:ascii="Century Gothic" w:eastAsia="Arial" w:hAnsi="Century Gothic" w:cs="Arial"/>
          <w:i/>
          <w:iCs/>
        </w:rPr>
        <w:lastRenderedPageBreak/>
        <w:t xml:space="preserve">de atención infantil, con lo cual se tiene acceso inmediato y oportuno y del que se consigue la prevención de algún menoscabo en la integridad de las niñas y niños que se encuentran en estos centros. Por este motivo es que el permitir que la Secretaría tenga presencia activa en las sesiones de consejo dota de mayor fuerza sus opiniones, lo que resulta beneficioso para los usuarios. </w:t>
      </w:r>
    </w:p>
    <w:p w14:paraId="40A99114" w14:textId="545F9A6A" w:rsidR="00C87D64" w:rsidRPr="00437361" w:rsidRDefault="001110A8" w:rsidP="00C87D64">
      <w:pPr>
        <w:pStyle w:val="NormalWeb"/>
        <w:shd w:val="clear" w:color="auto" w:fill="FFFFFF"/>
        <w:spacing w:line="360" w:lineRule="auto"/>
        <w:ind w:left="567" w:right="567"/>
        <w:jc w:val="both"/>
        <w:rPr>
          <w:rFonts w:ascii="Century Gothic" w:eastAsia="Arial" w:hAnsi="Century Gothic" w:cs="Arial"/>
          <w:i/>
          <w:iCs/>
        </w:rPr>
      </w:pPr>
      <w:r w:rsidRPr="00437361">
        <w:rPr>
          <w:rFonts w:ascii="Century Gothic" w:eastAsia="Arial" w:hAnsi="Century Gothic" w:cs="Arial"/>
          <w:i/>
          <w:iCs/>
        </w:rPr>
        <w:t xml:space="preserve">También se considera impórtate escuchar la voz de quienes día con día trabajan en estos centros de atención infantil en las diferentes tipos -según el artículo 37 de la ley en comento- bajo las cuales se opera, pues son quienes se encuentran con las necesidades de estos centros de manera inmediata, por lo que es importante se encuentren dentro de los invitados permanentes a las sesiones del consejo. </w:t>
      </w:r>
      <w:r w:rsidR="00C87D64" w:rsidRPr="00437361">
        <w:rPr>
          <w:rFonts w:ascii="Century Gothic" w:eastAsia="Arial" w:hAnsi="Century Gothic" w:cs="Arial"/>
          <w:i/>
          <w:iCs/>
        </w:rPr>
        <w:t>“</w:t>
      </w:r>
    </w:p>
    <w:p w14:paraId="56CC5B6C" w14:textId="7607FE95" w:rsidR="000C477A" w:rsidRPr="00437361" w:rsidRDefault="00D31820" w:rsidP="008F4D77">
      <w:pPr>
        <w:tabs>
          <w:tab w:val="left" w:pos="1701"/>
        </w:tabs>
        <w:spacing w:line="360" w:lineRule="auto"/>
        <w:ind w:right="49"/>
        <w:jc w:val="both"/>
        <w:rPr>
          <w:rFonts w:ascii="Century Gothic" w:hAnsi="Century Gothic" w:cs="Arial"/>
          <w:bCs/>
          <w:i/>
          <w:color w:val="auto"/>
          <w:szCs w:val="24"/>
        </w:rPr>
      </w:pPr>
      <w:r w:rsidRPr="00437361">
        <w:rPr>
          <w:rFonts w:ascii="Century Gothic" w:hAnsi="Century Gothic" w:cs="Arial"/>
          <w:iCs/>
          <w:color w:val="auto"/>
          <w:szCs w:val="24"/>
          <w:lang w:val="es-ES"/>
        </w:rPr>
        <w:t xml:space="preserve">   </w:t>
      </w:r>
    </w:p>
    <w:p w14:paraId="6511DC5B" w14:textId="5A65C39D" w:rsidR="00B82123" w:rsidRPr="00437361" w:rsidRDefault="00FD2FCB" w:rsidP="008F4D77">
      <w:pPr>
        <w:pStyle w:val="Normal1"/>
        <w:spacing w:line="360" w:lineRule="auto"/>
        <w:jc w:val="both"/>
        <w:rPr>
          <w:rFonts w:ascii="Century Gothic" w:hAnsi="Century Gothic" w:cs="Arial"/>
          <w:color w:val="auto"/>
          <w:szCs w:val="24"/>
        </w:rPr>
      </w:pPr>
      <w:r w:rsidRPr="00437361">
        <w:rPr>
          <w:rFonts w:ascii="Century Gothic" w:hAnsi="Century Gothic" w:cs="Arial"/>
          <w:b/>
          <w:color w:val="auto"/>
          <w:szCs w:val="24"/>
        </w:rPr>
        <w:t>IV.</w:t>
      </w:r>
      <w:r w:rsidR="00A51917" w:rsidRPr="00437361">
        <w:rPr>
          <w:rFonts w:ascii="Century Gothic" w:hAnsi="Century Gothic" w:cs="Arial"/>
          <w:b/>
          <w:color w:val="auto"/>
          <w:szCs w:val="24"/>
        </w:rPr>
        <w:t>-</w:t>
      </w:r>
      <w:r w:rsidRPr="00437361">
        <w:rPr>
          <w:rFonts w:ascii="Century Gothic" w:hAnsi="Century Gothic" w:cs="Arial"/>
          <w:color w:val="auto"/>
          <w:szCs w:val="24"/>
        </w:rPr>
        <w:t xml:space="preserve"> Ahora bien, la</w:t>
      </w:r>
      <w:r w:rsidR="00B82123" w:rsidRPr="00437361">
        <w:rPr>
          <w:rFonts w:ascii="Century Gothic" w:hAnsi="Century Gothic" w:cs="Arial"/>
          <w:color w:val="auto"/>
          <w:szCs w:val="24"/>
        </w:rPr>
        <w:t xml:space="preserve"> </w:t>
      </w:r>
      <w:r w:rsidR="007715F8" w:rsidRPr="00437361">
        <w:rPr>
          <w:rFonts w:ascii="Century Gothic" w:hAnsi="Century Gothic" w:cs="Arial"/>
          <w:color w:val="auto"/>
          <w:szCs w:val="24"/>
        </w:rPr>
        <w:t>Comisión</w:t>
      </w:r>
      <w:r w:rsidR="007715F8" w:rsidRPr="00437361">
        <w:rPr>
          <w:rFonts w:ascii="Century Gothic" w:eastAsia="Arial" w:hAnsi="Century Gothic" w:cs="Arial"/>
          <w:color w:val="auto"/>
          <w:szCs w:val="24"/>
        </w:rPr>
        <w:t xml:space="preserve"> de</w:t>
      </w:r>
      <w:r w:rsidR="0039159C" w:rsidRPr="00437361">
        <w:rPr>
          <w:rFonts w:ascii="Century Gothic" w:eastAsia="Arial" w:hAnsi="Century Gothic" w:cs="Arial"/>
          <w:color w:val="auto"/>
          <w:szCs w:val="24"/>
          <w:lang w:val="es-MX"/>
        </w:rPr>
        <w:t xml:space="preserve"> Juventud y Niñez,</w:t>
      </w:r>
      <w:r w:rsidR="00B82123" w:rsidRPr="00437361">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437361" w:rsidRDefault="0039159C" w:rsidP="008F4D77">
      <w:pPr>
        <w:pStyle w:val="Normal1"/>
        <w:spacing w:line="360" w:lineRule="auto"/>
        <w:jc w:val="both"/>
        <w:rPr>
          <w:rFonts w:ascii="Century Gothic" w:hAnsi="Century Gothic" w:cs="Arial"/>
          <w:color w:val="auto"/>
          <w:szCs w:val="24"/>
        </w:rPr>
      </w:pPr>
    </w:p>
    <w:p w14:paraId="0194CF23" w14:textId="4FE2C112" w:rsidR="00B82123" w:rsidRPr="00437361" w:rsidRDefault="00B82123" w:rsidP="008F4D77">
      <w:pPr>
        <w:pStyle w:val="Normal1"/>
        <w:spacing w:line="360" w:lineRule="auto"/>
        <w:jc w:val="center"/>
        <w:rPr>
          <w:rFonts w:ascii="Century Gothic" w:eastAsia="Arial" w:hAnsi="Century Gothic" w:cs="Arial"/>
          <w:b/>
          <w:color w:val="auto"/>
          <w:szCs w:val="24"/>
          <w:lang w:val="es-MX"/>
        </w:rPr>
      </w:pPr>
      <w:r w:rsidRPr="00437361">
        <w:rPr>
          <w:rFonts w:ascii="Century Gothic" w:eastAsia="Arial" w:hAnsi="Century Gothic" w:cs="Arial"/>
          <w:b/>
          <w:color w:val="auto"/>
          <w:szCs w:val="24"/>
          <w:lang w:val="es-MX"/>
        </w:rPr>
        <w:t>CONSIDERACIONES</w:t>
      </w:r>
    </w:p>
    <w:p w14:paraId="4915A51B" w14:textId="77777777" w:rsidR="000439B3" w:rsidRPr="00437361" w:rsidRDefault="000439B3" w:rsidP="008F4D77">
      <w:pPr>
        <w:pStyle w:val="Normal1"/>
        <w:spacing w:line="360" w:lineRule="auto"/>
        <w:jc w:val="center"/>
        <w:rPr>
          <w:rFonts w:ascii="Century Gothic" w:hAnsi="Century Gothic" w:cs="Arial"/>
          <w:color w:val="auto"/>
          <w:szCs w:val="24"/>
          <w:lang w:val="es-MX"/>
        </w:rPr>
      </w:pPr>
    </w:p>
    <w:p w14:paraId="61F0F98D" w14:textId="2D10457C" w:rsidR="00D556AD" w:rsidRPr="00437361" w:rsidRDefault="00B82123" w:rsidP="008F4D77">
      <w:pPr>
        <w:pStyle w:val="Normal1"/>
        <w:spacing w:line="360" w:lineRule="auto"/>
        <w:jc w:val="both"/>
        <w:rPr>
          <w:rFonts w:ascii="Century Gothic" w:eastAsia="Arial" w:hAnsi="Century Gothic" w:cs="Arial"/>
          <w:b/>
          <w:color w:val="auto"/>
          <w:szCs w:val="24"/>
          <w:lang w:val="es-MX"/>
        </w:rPr>
      </w:pPr>
      <w:r w:rsidRPr="00437361">
        <w:rPr>
          <w:rFonts w:ascii="Century Gothic" w:eastAsia="Arial" w:hAnsi="Century Gothic" w:cs="Arial"/>
          <w:b/>
          <w:color w:val="auto"/>
          <w:szCs w:val="24"/>
          <w:lang w:val="es-MX"/>
        </w:rPr>
        <w:t>I.-</w:t>
      </w:r>
      <w:r w:rsidR="00D556AD" w:rsidRPr="00437361">
        <w:rPr>
          <w:rFonts w:ascii="Century Gothic" w:eastAsia="Arial" w:hAnsi="Century Gothic" w:cs="Arial"/>
          <w:b/>
          <w:color w:val="auto"/>
          <w:szCs w:val="24"/>
          <w:lang w:val="es-MX"/>
        </w:rPr>
        <w:t xml:space="preserve"> Competencia.</w:t>
      </w:r>
    </w:p>
    <w:p w14:paraId="64466F66" w14:textId="77777777" w:rsidR="008A4B41" w:rsidRPr="00437361" w:rsidRDefault="008A4B41" w:rsidP="008F4D77">
      <w:pPr>
        <w:pStyle w:val="Normal1"/>
        <w:spacing w:line="360" w:lineRule="auto"/>
        <w:jc w:val="both"/>
        <w:rPr>
          <w:rFonts w:ascii="Century Gothic" w:eastAsia="Arial" w:hAnsi="Century Gothic" w:cs="Arial"/>
          <w:b/>
          <w:color w:val="auto"/>
          <w:szCs w:val="24"/>
          <w:lang w:val="es-MX"/>
        </w:rPr>
      </w:pPr>
    </w:p>
    <w:p w14:paraId="578BDB62" w14:textId="1F820740" w:rsidR="001D3A39" w:rsidRPr="00437361" w:rsidRDefault="001D3A39" w:rsidP="008F4D77">
      <w:pPr>
        <w:pStyle w:val="Normal1"/>
        <w:spacing w:line="360" w:lineRule="auto"/>
        <w:jc w:val="both"/>
        <w:rPr>
          <w:rFonts w:ascii="Century Gothic" w:eastAsia="Arial" w:hAnsi="Century Gothic" w:cs="Arial"/>
          <w:color w:val="auto"/>
          <w:szCs w:val="24"/>
          <w:lang w:val="es-MX"/>
        </w:rPr>
      </w:pPr>
      <w:r w:rsidRPr="00437361">
        <w:rPr>
          <w:rFonts w:ascii="Century Gothic" w:eastAsia="Arial" w:hAnsi="Century Gothic" w:cs="Arial"/>
          <w:color w:val="auto"/>
          <w:szCs w:val="24"/>
          <w:lang w:val="es-MX"/>
        </w:rPr>
        <w:t xml:space="preserve">Al analizar las facultades de este Alto Cuerpo Colegiado, quienes integramos </w:t>
      </w:r>
      <w:r w:rsidR="0039159C" w:rsidRPr="00437361">
        <w:rPr>
          <w:rFonts w:ascii="Century Gothic" w:eastAsia="Arial" w:hAnsi="Century Gothic" w:cs="Arial"/>
          <w:color w:val="auto"/>
          <w:szCs w:val="24"/>
          <w:lang w:val="es-MX"/>
        </w:rPr>
        <w:t>esta</w:t>
      </w:r>
      <w:r w:rsidRPr="00437361">
        <w:rPr>
          <w:rFonts w:ascii="Century Gothic" w:eastAsia="Arial" w:hAnsi="Century Gothic" w:cs="Arial"/>
          <w:color w:val="auto"/>
          <w:szCs w:val="24"/>
          <w:lang w:val="es-MX"/>
        </w:rPr>
        <w:t xml:space="preserve"> </w:t>
      </w:r>
      <w:r w:rsidR="007715F8" w:rsidRPr="00437361">
        <w:rPr>
          <w:rFonts w:ascii="Century Gothic" w:eastAsia="Arial" w:hAnsi="Century Gothic" w:cs="Arial"/>
          <w:color w:val="auto"/>
          <w:szCs w:val="24"/>
          <w:lang w:val="es-MX"/>
        </w:rPr>
        <w:t>Comisión</w:t>
      </w:r>
      <w:r w:rsidRPr="00437361">
        <w:rPr>
          <w:rFonts w:ascii="Century Gothic" w:eastAsia="Arial" w:hAnsi="Century Gothic" w:cs="Arial"/>
          <w:color w:val="auto"/>
          <w:szCs w:val="24"/>
          <w:lang w:val="es-MX"/>
        </w:rPr>
        <w:t xml:space="preserve"> de Dictamen Legislativo no encontramos impedimento alguno para conocer del presente asunto.</w:t>
      </w:r>
    </w:p>
    <w:p w14:paraId="675303A5" w14:textId="169A4DFC" w:rsidR="009A1297" w:rsidRPr="00437361" w:rsidRDefault="009A1297" w:rsidP="009A1297">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lastRenderedPageBreak/>
        <w:t xml:space="preserve">Previo al análisis que </w:t>
      </w:r>
      <w:r w:rsidR="00C26057">
        <w:rPr>
          <w:rFonts w:ascii="Century Gothic" w:eastAsia="Arial" w:hAnsi="Century Gothic" w:cs="Arial"/>
          <w:bCs/>
          <w:color w:val="auto"/>
          <w:szCs w:val="24"/>
        </w:rPr>
        <w:t>de la Iniciativa en cuestión</w:t>
      </w:r>
      <w:r w:rsidRPr="00437361">
        <w:rPr>
          <w:rFonts w:ascii="Century Gothic" w:eastAsia="Arial" w:hAnsi="Century Gothic" w:cs="Arial"/>
          <w:bCs/>
          <w:color w:val="auto"/>
          <w:szCs w:val="24"/>
        </w:rPr>
        <w:t xml:space="preserve"> se hizo, es importante destacar que se revisó sobre el mismo</w:t>
      </w:r>
      <w:r w:rsidR="00C26057">
        <w:rPr>
          <w:rFonts w:ascii="Century Gothic" w:eastAsia="Arial" w:hAnsi="Century Gothic" w:cs="Arial"/>
          <w:bCs/>
          <w:color w:val="auto"/>
          <w:szCs w:val="24"/>
        </w:rPr>
        <w:t>, el</w:t>
      </w:r>
      <w:r w:rsidRPr="00437361">
        <w:rPr>
          <w:rFonts w:ascii="Century Gothic" w:eastAsia="Arial" w:hAnsi="Century Gothic" w:cs="Arial"/>
          <w:bCs/>
          <w:color w:val="auto"/>
          <w:szCs w:val="24"/>
        </w:rPr>
        <w:t xml:space="preserve"> aspecto competencial, la Constitución Política de los Estados Unidos Mexicanos, en lo general y en lo particular</w:t>
      </w:r>
      <w:r w:rsidR="00C26057">
        <w:rPr>
          <w:rFonts w:ascii="Century Gothic" w:eastAsia="Arial" w:hAnsi="Century Gothic" w:cs="Arial"/>
          <w:bCs/>
          <w:color w:val="auto"/>
          <w:szCs w:val="24"/>
        </w:rPr>
        <w:t>,</w:t>
      </w:r>
      <w:r w:rsidRPr="00437361">
        <w:rPr>
          <w:rFonts w:ascii="Century Gothic" w:eastAsia="Arial" w:hAnsi="Century Gothic" w:cs="Arial"/>
          <w:bCs/>
          <w:color w:val="auto"/>
          <w:szCs w:val="24"/>
        </w:rPr>
        <w:t xml:space="preserve"> el contenido y efectos de los artículos 73 y 124, para evitar invasión de esferas</w:t>
      </w:r>
      <w:r w:rsidR="00C26057">
        <w:rPr>
          <w:rFonts w:ascii="Century Gothic" w:eastAsia="Arial" w:hAnsi="Century Gothic" w:cs="Arial"/>
          <w:bCs/>
          <w:color w:val="auto"/>
          <w:szCs w:val="24"/>
        </w:rPr>
        <w:t xml:space="preserve"> constitucionales </w:t>
      </w:r>
      <w:r w:rsidRPr="00437361">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437361" w:rsidRDefault="009A1297" w:rsidP="00DD4C18">
      <w:pPr>
        <w:spacing w:line="360" w:lineRule="auto"/>
        <w:jc w:val="both"/>
        <w:rPr>
          <w:rFonts w:ascii="Century Gothic" w:eastAsia="Arial" w:hAnsi="Century Gothic" w:cs="Arial"/>
          <w:bCs/>
          <w:color w:val="auto"/>
          <w:szCs w:val="24"/>
        </w:rPr>
      </w:pPr>
    </w:p>
    <w:p w14:paraId="75CD06E1" w14:textId="188DD71D" w:rsidR="00D556AD" w:rsidRPr="00437361" w:rsidRDefault="00D556AD" w:rsidP="00830B02">
      <w:pPr>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t>II.- Introducción</w:t>
      </w:r>
      <w:r w:rsidR="00E11E03" w:rsidRPr="00437361">
        <w:rPr>
          <w:rFonts w:ascii="Century Gothic" w:eastAsia="Arial" w:hAnsi="Century Gothic" w:cs="Arial"/>
          <w:b/>
          <w:color w:val="auto"/>
          <w:szCs w:val="24"/>
        </w:rPr>
        <w:t>.</w:t>
      </w:r>
    </w:p>
    <w:p w14:paraId="63FDD5AC" w14:textId="77777777" w:rsidR="008A4B41" w:rsidRPr="00437361" w:rsidRDefault="008A4B41" w:rsidP="00830B02">
      <w:pPr>
        <w:spacing w:line="360" w:lineRule="auto"/>
        <w:jc w:val="both"/>
        <w:rPr>
          <w:rFonts w:ascii="Century Gothic" w:eastAsia="Arial" w:hAnsi="Century Gothic" w:cs="Arial"/>
          <w:b/>
          <w:color w:val="auto"/>
          <w:szCs w:val="24"/>
        </w:rPr>
      </w:pPr>
    </w:p>
    <w:p w14:paraId="3357D64A" w14:textId="3FFD33DF" w:rsidR="00C87D64" w:rsidRPr="00437361" w:rsidRDefault="00DD4C18" w:rsidP="00C87D64">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 xml:space="preserve">La Iniciativa cuyo análisis nos ocupa, propone </w:t>
      </w:r>
      <w:r w:rsidR="0074317B" w:rsidRPr="00437361">
        <w:rPr>
          <w:rFonts w:ascii="Century Gothic" w:eastAsia="Arial" w:hAnsi="Century Gothic" w:cs="Arial"/>
          <w:bCs/>
          <w:color w:val="auto"/>
          <w:szCs w:val="24"/>
        </w:rPr>
        <w:t>reforma</w:t>
      </w:r>
      <w:r w:rsidR="00F82718" w:rsidRPr="00437361">
        <w:rPr>
          <w:rFonts w:ascii="Century Gothic" w:eastAsia="Arial" w:hAnsi="Century Gothic" w:cs="Arial"/>
          <w:bCs/>
          <w:color w:val="auto"/>
          <w:szCs w:val="24"/>
        </w:rPr>
        <w:t xml:space="preserve">r </w:t>
      </w:r>
      <w:r w:rsidR="0074317B" w:rsidRPr="00437361">
        <w:rPr>
          <w:rFonts w:ascii="Century Gothic" w:eastAsia="Arial" w:hAnsi="Century Gothic" w:cs="Arial"/>
          <w:bCs/>
          <w:color w:val="auto"/>
          <w:szCs w:val="24"/>
        </w:rPr>
        <w:t xml:space="preserve">la </w:t>
      </w:r>
      <w:r w:rsidR="00C87D64" w:rsidRPr="00437361">
        <w:rPr>
          <w:rFonts w:ascii="Century Gothic" w:eastAsia="Arial" w:hAnsi="Century Gothic" w:cs="Arial"/>
          <w:bCs/>
          <w:color w:val="auto"/>
          <w:szCs w:val="24"/>
        </w:rPr>
        <w:t>Ley que Regula la Prestación de Servicios para la Atención, Cuidado y Desarrollo Integral Infantil del Estado de Chihuahua</w:t>
      </w:r>
      <w:r w:rsidR="000C3A48" w:rsidRPr="00437361">
        <w:rPr>
          <w:rFonts w:ascii="Century Gothic" w:eastAsia="Arial" w:hAnsi="Century Gothic" w:cs="Arial"/>
          <w:bCs/>
          <w:color w:val="auto"/>
          <w:szCs w:val="24"/>
        </w:rPr>
        <w:t xml:space="preserve">, </w:t>
      </w:r>
      <w:r w:rsidR="00C87D64" w:rsidRPr="00437361">
        <w:rPr>
          <w:rFonts w:ascii="Century Gothic" w:eastAsia="Arial" w:hAnsi="Century Gothic" w:cs="Arial"/>
          <w:bCs/>
          <w:color w:val="auto"/>
          <w:szCs w:val="24"/>
        </w:rPr>
        <w:t>para modificar la conformación del Consejo Estatal de Prestación de Servicios en Materia de Atención, Cuidado y Desarrollo Integral Infantil, a efecto de incluir dentro del mencionado órgano</w:t>
      </w:r>
      <w:r w:rsidR="005E08DF" w:rsidRPr="00437361">
        <w:rPr>
          <w:rFonts w:ascii="Century Gothic" w:eastAsia="Arial" w:hAnsi="Century Gothic" w:cs="Arial"/>
          <w:bCs/>
          <w:color w:val="auto"/>
          <w:szCs w:val="24"/>
        </w:rPr>
        <w:t>,</w:t>
      </w:r>
      <w:r w:rsidR="00C87D64" w:rsidRPr="00437361">
        <w:rPr>
          <w:rFonts w:ascii="Century Gothic" w:eastAsia="Arial" w:hAnsi="Century Gothic" w:cs="Arial"/>
          <w:bCs/>
          <w:color w:val="auto"/>
          <w:szCs w:val="24"/>
        </w:rPr>
        <w:t xml:space="preserve"> como </w:t>
      </w:r>
      <w:r w:rsidR="005E08DF" w:rsidRPr="00437361">
        <w:rPr>
          <w:rFonts w:ascii="Century Gothic" w:eastAsia="Arial" w:hAnsi="Century Gothic" w:cs="Arial"/>
          <w:bCs/>
          <w:color w:val="auto"/>
          <w:szCs w:val="24"/>
        </w:rPr>
        <w:t>integrante</w:t>
      </w:r>
      <w:r w:rsidR="00C87D64" w:rsidRPr="00437361">
        <w:rPr>
          <w:rFonts w:ascii="Century Gothic" w:eastAsia="Arial" w:hAnsi="Century Gothic" w:cs="Arial"/>
          <w:bCs/>
          <w:color w:val="auto"/>
          <w:szCs w:val="24"/>
        </w:rPr>
        <w:t xml:space="preserve"> permanente</w:t>
      </w:r>
      <w:r w:rsidR="005E08DF" w:rsidRPr="00437361">
        <w:rPr>
          <w:rFonts w:ascii="Century Gothic" w:eastAsia="Arial" w:hAnsi="Century Gothic" w:cs="Arial"/>
          <w:bCs/>
          <w:color w:val="auto"/>
          <w:szCs w:val="24"/>
        </w:rPr>
        <w:t>,</w:t>
      </w:r>
      <w:r w:rsidR="00C87D64" w:rsidRPr="00437361">
        <w:rPr>
          <w:rFonts w:ascii="Century Gothic" w:eastAsia="Arial" w:hAnsi="Century Gothic" w:cs="Arial"/>
          <w:bCs/>
          <w:color w:val="auto"/>
          <w:szCs w:val="24"/>
        </w:rPr>
        <w:t xml:space="preserve"> a la Secretaría de Seguridad Pública Estatal, y en calidad de invitados permanentes, a un representante de cada modalidad de Centro de Atención infantil que se encuentran funcionando dentro del Estado. </w:t>
      </w:r>
    </w:p>
    <w:p w14:paraId="0B28A974" w14:textId="1FA7D838" w:rsidR="00E363CC" w:rsidRPr="00437361" w:rsidRDefault="00E363CC" w:rsidP="00830B02">
      <w:pPr>
        <w:spacing w:line="360" w:lineRule="auto"/>
        <w:jc w:val="both"/>
        <w:rPr>
          <w:rFonts w:ascii="Century Gothic" w:eastAsia="Arial" w:hAnsi="Century Gothic" w:cs="Arial"/>
          <w:bCs/>
          <w:color w:val="auto"/>
          <w:szCs w:val="24"/>
        </w:rPr>
      </w:pPr>
    </w:p>
    <w:p w14:paraId="57737564" w14:textId="7F98E7AB" w:rsidR="009A253C" w:rsidRPr="00437361" w:rsidRDefault="009A253C" w:rsidP="00191739">
      <w:pPr>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t>Identificación de la problemática o necesidad que dan origen a la propuesta:</w:t>
      </w:r>
      <w:r w:rsidR="00851566" w:rsidRPr="00437361">
        <w:rPr>
          <w:rFonts w:ascii="Century Gothic" w:eastAsia="Arial" w:hAnsi="Century Gothic" w:cs="Arial"/>
          <w:b/>
          <w:color w:val="auto"/>
          <w:szCs w:val="24"/>
        </w:rPr>
        <w:t xml:space="preserve"> </w:t>
      </w:r>
    </w:p>
    <w:p w14:paraId="4A65E27D" w14:textId="77777777" w:rsidR="009A253C" w:rsidRPr="00437361" w:rsidRDefault="009A253C" w:rsidP="00191739">
      <w:pPr>
        <w:spacing w:line="360" w:lineRule="auto"/>
        <w:jc w:val="both"/>
        <w:rPr>
          <w:rFonts w:ascii="Century Gothic" w:eastAsia="Arial" w:hAnsi="Century Gothic" w:cs="Arial"/>
          <w:b/>
          <w:color w:val="auto"/>
          <w:szCs w:val="24"/>
        </w:rPr>
      </w:pPr>
    </w:p>
    <w:p w14:paraId="46C11CE2" w14:textId="356E7F7F" w:rsidR="008D193A" w:rsidRPr="00437361" w:rsidRDefault="00C87D64" w:rsidP="00191739">
      <w:pPr>
        <w:spacing w:line="360" w:lineRule="auto"/>
        <w:jc w:val="both"/>
        <w:rPr>
          <w:rFonts w:ascii="Poppins" w:hAnsi="Poppins" w:cs="Poppins"/>
          <w:bCs/>
          <w:color w:val="auto"/>
          <w:sz w:val="23"/>
          <w:szCs w:val="23"/>
          <w:bdr w:val="none" w:sz="0" w:space="0" w:color="auto" w:frame="1"/>
          <w:shd w:val="clear" w:color="auto" w:fill="FFFFFF"/>
        </w:rPr>
      </w:pPr>
      <w:r w:rsidRPr="00437361">
        <w:rPr>
          <w:rFonts w:ascii="Century Gothic" w:eastAsia="Arial" w:hAnsi="Century Gothic" w:cs="Arial"/>
          <w:bCs/>
          <w:color w:val="auto"/>
          <w:szCs w:val="24"/>
        </w:rPr>
        <w:t xml:space="preserve">Dado que </w:t>
      </w:r>
      <w:r w:rsidR="00880564" w:rsidRPr="00437361">
        <w:rPr>
          <w:rFonts w:ascii="Century Gothic" w:eastAsia="Arial" w:hAnsi="Century Gothic" w:cs="Arial"/>
          <w:bCs/>
          <w:color w:val="auto"/>
          <w:szCs w:val="24"/>
        </w:rPr>
        <w:t xml:space="preserve">según lo refieren las y los Iniciadores, </w:t>
      </w:r>
      <w:r w:rsidRPr="00437361">
        <w:rPr>
          <w:rFonts w:ascii="Century Gothic" w:eastAsia="Arial" w:hAnsi="Century Gothic" w:cs="Arial"/>
          <w:bCs/>
          <w:color w:val="auto"/>
          <w:szCs w:val="24"/>
        </w:rPr>
        <w:t xml:space="preserve">el “Pacto por la prevención” operado por el Poder Ejecutivo del Estado, prevé la instalación de cámaras de </w:t>
      </w:r>
      <w:r w:rsidRPr="00437361">
        <w:rPr>
          <w:rFonts w:ascii="Century Gothic" w:eastAsia="Arial" w:hAnsi="Century Gothic" w:cs="Arial"/>
          <w:bCs/>
          <w:color w:val="auto"/>
          <w:szCs w:val="24"/>
        </w:rPr>
        <w:lastRenderedPageBreak/>
        <w:t>seguridad del programa centinela</w:t>
      </w:r>
      <w:r w:rsidR="00880564" w:rsidRPr="00437361">
        <w:rPr>
          <w:rFonts w:ascii="Century Gothic" w:eastAsia="Arial" w:hAnsi="Century Gothic" w:cs="Arial"/>
          <w:bCs/>
          <w:color w:val="auto"/>
          <w:szCs w:val="24"/>
        </w:rPr>
        <w:t xml:space="preserve">, </w:t>
      </w:r>
      <w:r w:rsidRPr="00437361">
        <w:rPr>
          <w:rFonts w:ascii="Century Gothic" w:eastAsia="Arial" w:hAnsi="Century Gothic" w:cs="Arial"/>
          <w:bCs/>
          <w:color w:val="auto"/>
          <w:szCs w:val="24"/>
        </w:rPr>
        <w:t>en puntos estratégicos de los centros de atención infantil, para la prevención de violencias o delitos contra la integridad de las niñas y niños que se encuentran en estos centros, se considera menester</w:t>
      </w:r>
      <w:r w:rsidR="00880564" w:rsidRPr="00437361">
        <w:rPr>
          <w:rFonts w:ascii="Century Gothic" w:eastAsia="Arial" w:hAnsi="Century Gothic" w:cs="Arial"/>
          <w:bCs/>
          <w:color w:val="auto"/>
          <w:szCs w:val="24"/>
        </w:rPr>
        <w:t xml:space="preserve"> </w:t>
      </w:r>
      <w:r w:rsidRPr="00437361">
        <w:rPr>
          <w:rFonts w:ascii="Century Gothic" w:eastAsia="Arial" w:hAnsi="Century Gothic" w:cs="Arial"/>
          <w:bCs/>
          <w:color w:val="auto"/>
          <w:szCs w:val="24"/>
        </w:rPr>
        <w:t>dar cabida</w:t>
      </w:r>
      <w:r w:rsidR="00F7156F" w:rsidRPr="00437361">
        <w:rPr>
          <w:rFonts w:ascii="Century Gothic" w:eastAsia="Arial" w:hAnsi="Century Gothic" w:cs="Arial"/>
          <w:bCs/>
          <w:color w:val="auto"/>
          <w:szCs w:val="24"/>
        </w:rPr>
        <w:t xml:space="preserve"> a la Secretaría encargada de ese monitoreo,</w:t>
      </w:r>
      <w:r w:rsidRPr="00437361">
        <w:rPr>
          <w:rFonts w:ascii="Century Gothic" w:eastAsia="Arial" w:hAnsi="Century Gothic" w:cs="Arial"/>
          <w:bCs/>
          <w:color w:val="auto"/>
          <w:szCs w:val="24"/>
        </w:rPr>
        <w:t xml:space="preserve"> dentro del </w:t>
      </w:r>
      <w:bookmarkStart w:id="2" w:name="_Hlk160444519"/>
      <w:r w:rsidRPr="00437361">
        <w:rPr>
          <w:rFonts w:ascii="Century Gothic" w:eastAsia="Arial" w:hAnsi="Century Gothic" w:cs="Arial"/>
          <w:bCs/>
          <w:color w:val="auto"/>
          <w:szCs w:val="24"/>
        </w:rPr>
        <w:t>Consejo Estatal de Prestación de Servicios en Materia de Atención, Cuidado y Desarrollo Integral Infantil</w:t>
      </w:r>
      <w:bookmarkEnd w:id="2"/>
      <w:r w:rsidRPr="00437361">
        <w:rPr>
          <w:rFonts w:ascii="Century Gothic" w:eastAsia="Arial" w:hAnsi="Century Gothic" w:cs="Arial"/>
          <w:bCs/>
          <w:color w:val="auto"/>
          <w:szCs w:val="24"/>
        </w:rPr>
        <w:t>, órgano que por su naturaleza se encuentra a cargo de todo lo relativo a la materia de la Ley</w:t>
      </w:r>
      <w:r w:rsidR="00F7156F" w:rsidRPr="00437361">
        <w:rPr>
          <w:rFonts w:ascii="Century Gothic" w:eastAsia="Arial" w:hAnsi="Century Gothic" w:cs="Arial"/>
          <w:bCs/>
          <w:color w:val="auto"/>
          <w:szCs w:val="24"/>
        </w:rPr>
        <w:t>.</w:t>
      </w:r>
    </w:p>
    <w:p w14:paraId="6097D84B" w14:textId="6CD36E9F" w:rsidR="00D556AD" w:rsidRPr="00437361" w:rsidRDefault="00D556AD" w:rsidP="008D193A">
      <w:pPr>
        <w:spacing w:line="360" w:lineRule="auto"/>
        <w:jc w:val="both"/>
        <w:rPr>
          <w:rFonts w:ascii="Century Gothic" w:eastAsia="Arial" w:hAnsi="Century Gothic" w:cs="Arial"/>
          <w:b/>
          <w:color w:val="auto"/>
          <w:szCs w:val="24"/>
        </w:rPr>
      </w:pPr>
    </w:p>
    <w:p w14:paraId="38226158" w14:textId="673A83A9" w:rsidR="00F7156F" w:rsidRPr="00437361" w:rsidRDefault="00F7156F" w:rsidP="00F7156F">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 xml:space="preserve">Por otra parte, la misma Iniciativa analizada, estima relevante modificar la conformación del multicitado Consejo con el propósito de escuchar la voz de quienes día con día trabajan en estos </w:t>
      </w:r>
      <w:r w:rsidR="00AE462D" w:rsidRPr="00437361">
        <w:rPr>
          <w:rFonts w:ascii="Century Gothic" w:eastAsia="Arial" w:hAnsi="Century Gothic" w:cs="Arial"/>
          <w:bCs/>
          <w:color w:val="auto"/>
          <w:szCs w:val="24"/>
        </w:rPr>
        <w:t>C</w:t>
      </w:r>
      <w:r w:rsidRPr="00437361">
        <w:rPr>
          <w:rFonts w:ascii="Century Gothic" w:eastAsia="Arial" w:hAnsi="Century Gothic" w:cs="Arial"/>
          <w:bCs/>
          <w:color w:val="auto"/>
          <w:szCs w:val="24"/>
        </w:rPr>
        <w:t xml:space="preserve">entros de </w:t>
      </w:r>
      <w:r w:rsidR="00AE462D" w:rsidRPr="00437361">
        <w:rPr>
          <w:rFonts w:ascii="Century Gothic" w:eastAsia="Arial" w:hAnsi="Century Gothic" w:cs="Arial"/>
          <w:bCs/>
          <w:color w:val="auto"/>
          <w:szCs w:val="24"/>
        </w:rPr>
        <w:t>A</w:t>
      </w:r>
      <w:r w:rsidRPr="00437361">
        <w:rPr>
          <w:rFonts w:ascii="Century Gothic" w:eastAsia="Arial" w:hAnsi="Century Gothic" w:cs="Arial"/>
          <w:bCs/>
          <w:color w:val="auto"/>
          <w:szCs w:val="24"/>
        </w:rPr>
        <w:t xml:space="preserve">tención </w:t>
      </w:r>
      <w:r w:rsidR="00AE462D" w:rsidRPr="00437361">
        <w:rPr>
          <w:rFonts w:ascii="Century Gothic" w:eastAsia="Arial" w:hAnsi="Century Gothic" w:cs="Arial"/>
          <w:bCs/>
          <w:color w:val="auto"/>
          <w:szCs w:val="24"/>
        </w:rPr>
        <w:t>I</w:t>
      </w:r>
      <w:r w:rsidRPr="00437361">
        <w:rPr>
          <w:rFonts w:ascii="Century Gothic" w:eastAsia="Arial" w:hAnsi="Century Gothic" w:cs="Arial"/>
          <w:bCs/>
          <w:color w:val="auto"/>
          <w:szCs w:val="24"/>
        </w:rPr>
        <w:t xml:space="preserve">nfantil en diferentes tipos “según el artículo 37 de la ley en comento” bajo las cuales se opera, toda vez que son estas funcionarias y funcionarios, quienes </w:t>
      </w:r>
      <w:r w:rsidR="00C26057">
        <w:rPr>
          <w:rFonts w:ascii="Century Gothic" w:eastAsia="Arial" w:hAnsi="Century Gothic" w:cs="Arial"/>
          <w:bCs/>
          <w:color w:val="auto"/>
          <w:szCs w:val="24"/>
        </w:rPr>
        <w:t>enfrentan</w:t>
      </w:r>
      <w:r w:rsidRPr="00437361">
        <w:rPr>
          <w:rFonts w:ascii="Century Gothic" w:eastAsia="Arial" w:hAnsi="Century Gothic" w:cs="Arial"/>
          <w:bCs/>
          <w:color w:val="auto"/>
          <w:szCs w:val="24"/>
        </w:rPr>
        <w:t xml:space="preserve"> las necesidades</w:t>
      </w:r>
      <w:r w:rsidR="00C26057">
        <w:rPr>
          <w:rFonts w:ascii="Century Gothic" w:eastAsia="Arial" w:hAnsi="Century Gothic" w:cs="Arial"/>
          <w:bCs/>
          <w:color w:val="auto"/>
          <w:szCs w:val="24"/>
        </w:rPr>
        <w:t xml:space="preserve"> </w:t>
      </w:r>
      <w:r w:rsidRPr="00437361">
        <w:rPr>
          <w:rFonts w:ascii="Century Gothic" w:eastAsia="Arial" w:hAnsi="Century Gothic" w:cs="Arial"/>
          <w:bCs/>
          <w:color w:val="auto"/>
          <w:szCs w:val="24"/>
        </w:rPr>
        <w:t xml:space="preserve"> de estos centros de manera inmediata, por lo que es importante </w:t>
      </w:r>
      <w:r w:rsidR="00C26057">
        <w:rPr>
          <w:rFonts w:ascii="Century Gothic" w:eastAsia="Arial" w:hAnsi="Century Gothic" w:cs="Arial"/>
          <w:bCs/>
          <w:color w:val="auto"/>
          <w:szCs w:val="24"/>
        </w:rPr>
        <w:t>su opinión</w:t>
      </w:r>
      <w:r w:rsidRPr="00437361">
        <w:rPr>
          <w:rFonts w:ascii="Century Gothic" w:eastAsia="Arial" w:hAnsi="Century Gothic" w:cs="Arial"/>
          <w:bCs/>
          <w:color w:val="auto"/>
          <w:szCs w:val="24"/>
        </w:rPr>
        <w:t xml:space="preserve"> </w:t>
      </w:r>
      <w:r w:rsidR="00C26057">
        <w:rPr>
          <w:rFonts w:ascii="Century Gothic" w:eastAsia="Arial" w:hAnsi="Century Gothic" w:cs="Arial"/>
          <w:bCs/>
          <w:color w:val="auto"/>
          <w:szCs w:val="24"/>
        </w:rPr>
        <w:t>en</w:t>
      </w:r>
      <w:r w:rsidRPr="00437361">
        <w:rPr>
          <w:rFonts w:ascii="Century Gothic" w:eastAsia="Arial" w:hAnsi="Century Gothic" w:cs="Arial"/>
          <w:bCs/>
          <w:color w:val="auto"/>
          <w:szCs w:val="24"/>
        </w:rPr>
        <w:t xml:space="preserve"> las sesiones del Consejo</w:t>
      </w:r>
      <w:r w:rsidR="00AE462D" w:rsidRPr="00437361">
        <w:rPr>
          <w:rFonts w:ascii="Century Gothic" w:eastAsia="Arial" w:hAnsi="Century Gothic" w:cs="Arial"/>
          <w:bCs/>
          <w:color w:val="auto"/>
          <w:szCs w:val="24"/>
        </w:rPr>
        <w:t xml:space="preserve">, es decir, </w:t>
      </w:r>
      <w:r w:rsidR="00AE462D" w:rsidRPr="00437361">
        <w:rPr>
          <w:rFonts w:ascii="Century Gothic" w:eastAsia="Arial" w:hAnsi="Century Gothic" w:cs="Arial"/>
          <w:bCs/>
          <w:color w:val="auto"/>
          <w:szCs w:val="24"/>
          <w:lang w:val="es-ES"/>
        </w:rPr>
        <w:t xml:space="preserve">los </w:t>
      </w:r>
      <w:r w:rsidR="00423608" w:rsidRPr="00437361">
        <w:rPr>
          <w:rFonts w:ascii="Century Gothic" w:eastAsia="Arial" w:hAnsi="Century Gothic" w:cs="Arial"/>
          <w:bCs/>
          <w:color w:val="auto"/>
          <w:szCs w:val="24"/>
          <w:lang w:val="es-ES"/>
        </w:rPr>
        <w:t xml:space="preserve">referidos </w:t>
      </w:r>
      <w:r w:rsidR="00AE462D" w:rsidRPr="00437361">
        <w:rPr>
          <w:rFonts w:ascii="Century Gothic" w:eastAsia="Arial" w:hAnsi="Century Gothic" w:cs="Arial"/>
          <w:bCs/>
          <w:color w:val="auto"/>
          <w:szCs w:val="24"/>
          <w:lang w:val="es-ES"/>
        </w:rPr>
        <w:t>Centros de Atención Infantil</w:t>
      </w:r>
      <w:r w:rsidR="00423608" w:rsidRPr="00437361">
        <w:rPr>
          <w:rFonts w:ascii="Century Gothic" w:eastAsia="Arial" w:hAnsi="Century Gothic" w:cs="Arial"/>
          <w:bCs/>
          <w:color w:val="auto"/>
          <w:szCs w:val="24"/>
          <w:lang w:val="es-ES"/>
        </w:rPr>
        <w:t>;</w:t>
      </w:r>
      <w:r w:rsidR="00AE462D" w:rsidRPr="00437361">
        <w:rPr>
          <w:rFonts w:ascii="Century Gothic" w:eastAsia="Arial" w:hAnsi="Century Gothic" w:cs="Arial"/>
          <w:bCs/>
          <w:color w:val="auto"/>
          <w:szCs w:val="24"/>
          <w:lang w:val="es-ES"/>
        </w:rPr>
        <w:t xml:space="preserve"> en sus diferentes tipos previstos en el propio numeral referido.</w:t>
      </w:r>
      <w:r w:rsidR="00AE462D" w:rsidRPr="00437361">
        <w:rPr>
          <w:rFonts w:ascii="Century Gothic" w:eastAsia="Arial" w:hAnsi="Century Gothic" w:cs="Arial"/>
          <w:bCs/>
          <w:color w:val="auto"/>
          <w:szCs w:val="24"/>
        </w:rPr>
        <w:t xml:space="preserve"> </w:t>
      </w:r>
    </w:p>
    <w:p w14:paraId="0647BCB5" w14:textId="77777777" w:rsidR="00F7156F" w:rsidRPr="00437361" w:rsidRDefault="00F7156F" w:rsidP="008D193A">
      <w:pPr>
        <w:spacing w:line="360" w:lineRule="auto"/>
        <w:jc w:val="both"/>
        <w:rPr>
          <w:rFonts w:ascii="Century Gothic" w:eastAsia="Arial" w:hAnsi="Century Gothic" w:cs="Arial"/>
          <w:b/>
          <w:color w:val="auto"/>
          <w:szCs w:val="24"/>
        </w:rPr>
      </w:pPr>
    </w:p>
    <w:p w14:paraId="4480EB7E" w14:textId="61923D0F" w:rsidR="008D193A" w:rsidRPr="00437361" w:rsidRDefault="00D556AD" w:rsidP="008D193A">
      <w:pPr>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t>III.- Respecto a la Convencionalidad.</w:t>
      </w:r>
    </w:p>
    <w:p w14:paraId="2250C896" w14:textId="77777777" w:rsidR="009A253C" w:rsidRPr="00437361" w:rsidRDefault="009A253C" w:rsidP="00191739">
      <w:pPr>
        <w:spacing w:line="360" w:lineRule="auto"/>
        <w:jc w:val="both"/>
        <w:rPr>
          <w:rFonts w:ascii="Century Gothic" w:eastAsia="Arial" w:hAnsi="Century Gothic" w:cs="Arial"/>
          <w:b/>
          <w:color w:val="auto"/>
          <w:szCs w:val="24"/>
        </w:rPr>
      </w:pPr>
    </w:p>
    <w:p w14:paraId="051EAFF8" w14:textId="6126803A" w:rsidR="004D57A1" w:rsidRPr="00437361" w:rsidRDefault="00A70EE5" w:rsidP="00191739">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 xml:space="preserve">Nuestro país, como Estado parte </w:t>
      </w:r>
      <w:r w:rsidR="00191739" w:rsidRPr="00437361">
        <w:rPr>
          <w:rFonts w:ascii="Century Gothic" w:eastAsia="Arial" w:hAnsi="Century Gothic" w:cs="Arial"/>
          <w:bCs/>
          <w:color w:val="auto"/>
          <w:szCs w:val="24"/>
        </w:rPr>
        <w:t xml:space="preserve">de la Convención sobre los Derechos del Niño, </w:t>
      </w:r>
      <w:r w:rsidRPr="00437361">
        <w:rPr>
          <w:rFonts w:ascii="Century Gothic" w:eastAsia="Arial" w:hAnsi="Century Gothic" w:cs="Arial"/>
          <w:bCs/>
          <w:color w:val="auto"/>
          <w:szCs w:val="24"/>
        </w:rPr>
        <w:t>tiene la obligación a</w:t>
      </w:r>
      <w:r w:rsidR="00191739" w:rsidRPr="00437361">
        <w:rPr>
          <w:rFonts w:ascii="Century Gothic" w:eastAsia="Arial" w:hAnsi="Century Gothic" w:cs="Arial"/>
          <w:bCs/>
          <w:color w:val="auto"/>
          <w:szCs w:val="24"/>
        </w:rPr>
        <w:t>segurar a</w:t>
      </w:r>
      <w:r w:rsidR="008147A6" w:rsidRPr="00437361">
        <w:rPr>
          <w:rFonts w:ascii="Century Gothic" w:eastAsia="Arial" w:hAnsi="Century Gothic" w:cs="Arial"/>
          <w:bCs/>
          <w:color w:val="auto"/>
          <w:szCs w:val="24"/>
        </w:rPr>
        <w:t xml:space="preserve"> niñas, niños y adolescentes </w:t>
      </w:r>
      <w:r w:rsidR="00191739" w:rsidRPr="00437361">
        <w:rPr>
          <w:rFonts w:ascii="Century Gothic" w:eastAsia="Arial" w:hAnsi="Century Gothic" w:cs="Arial"/>
          <w:bCs/>
          <w:color w:val="auto"/>
          <w:szCs w:val="24"/>
        </w:rPr>
        <w:t xml:space="preserve">la protección y el cuidado que sean necesarios para su bienestar </w:t>
      </w:r>
      <w:r w:rsidRPr="00437361">
        <w:rPr>
          <w:rFonts w:ascii="Century Gothic" w:eastAsia="Arial" w:hAnsi="Century Gothic" w:cs="Arial"/>
          <w:bCs/>
          <w:color w:val="auto"/>
          <w:szCs w:val="24"/>
        </w:rPr>
        <w:t xml:space="preserve">y deberá adoptar </w:t>
      </w:r>
      <w:r w:rsidR="00191739" w:rsidRPr="00437361">
        <w:rPr>
          <w:rFonts w:ascii="Century Gothic" w:eastAsia="Arial" w:hAnsi="Century Gothic" w:cs="Arial"/>
          <w:bCs/>
          <w:color w:val="auto"/>
          <w:szCs w:val="24"/>
        </w:rPr>
        <w:t xml:space="preserve">todas las medidas legislativas, administrativas, sociales y educativas apropiadas para </w:t>
      </w:r>
      <w:r w:rsidR="00191739" w:rsidRPr="00437361">
        <w:rPr>
          <w:rFonts w:ascii="Century Gothic" w:eastAsia="Arial" w:hAnsi="Century Gothic" w:cs="Arial"/>
          <w:bCs/>
          <w:color w:val="auto"/>
          <w:szCs w:val="24"/>
        </w:rPr>
        <w:lastRenderedPageBreak/>
        <w:t>proteger a</w:t>
      </w:r>
      <w:r w:rsidR="008147A6" w:rsidRPr="00437361">
        <w:rPr>
          <w:rFonts w:ascii="Century Gothic" w:eastAsia="Arial" w:hAnsi="Century Gothic" w:cs="Arial"/>
          <w:bCs/>
          <w:color w:val="auto"/>
          <w:szCs w:val="24"/>
        </w:rPr>
        <w:t xml:space="preserve"> </w:t>
      </w:r>
      <w:r w:rsidR="00191739" w:rsidRPr="00437361">
        <w:rPr>
          <w:rFonts w:ascii="Century Gothic" w:eastAsia="Arial" w:hAnsi="Century Gothic" w:cs="Arial"/>
          <w:bCs/>
          <w:color w:val="auto"/>
          <w:szCs w:val="24"/>
        </w:rPr>
        <w:t>l</w:t>
      </w:r>
      <w:r w:rsidR="008147A6" w:rsidRPr="00437361">
        <w:rPr>
          <w:rFonts w:ascii="Century Gothic" w:eastAsia="Arial" w:hAnsi="Century Gothic" w:cs="Arial"/>
          <w:bCs/>
          <w:color w:val="auto"/>
          <w:szCs w:val="24"/>
        </w:rPr>
        <w:t>a</w:t>
      </w:r>
      <w:r w:rsidR="00191739" w:rsidRPr="00437361">
        <w:rPr>
          <w:rFonts w:ascii="Century Gothic" w:eastAsia="Arial" w:hAnsi="Century Gothic" w:cs="Arial"/>
          <w:bCs/>
          <w:color w:val="auto"/>
          <w:szCs w:val="24"/>
        </w:rPr>
        <w:t xml:space="preserve"> niñ</w:t>
      </w:r>
      <w:r w:rsidR="008147A6" w:rsidRPr="00437361">
        <w:rPr>
          <w:rFonts w:ascii="Century Gothic" w:eastAsia="Arial" w:hAnsi="Century Gothic" w:cs="Arial"/>
          <w:bCs/>
          <w:color w:val="auto"/>
          <w:szCs w:val="24"/>
        </w:rPr>
        <w:t>ez</w:t>
      </w:r>
      <w:r w:rsidR="00191739" w:rsidRPr="00437361">
        <w:rPr>
          <w:rFonts w:ascii="Century Gothic" w:eastAsia="Arial" w:hAnsi="Century Gothic" w:cs="Arial"/>
          <w:bCs/>
          <w:color w:val="auto"/>
          <w:szCs w:val="24"/>
        </w:rPr>
        <w:t xml:space="preserve"> contra toda forma de perjuicio, descuido o trato negligente, que sean perjudiciales para cualquier aspecto de su bienestar</w:t>
      </w:r>
      <w:r w:rsidRPr="00437361">
        <w:rPr>
          <w:rFonts w:ascii="Century Gothic" w:eastAsia="Arial" w:hAnsi="Century Gothic" w:cs="Arial"/>
          <w:bCs/>
          <w:color w:val="auto"/>
          <w:szCs w:val="24"/>
        </w:rPr>
        <w:t>.</w:t>
      </w:r>
      <w:r w:rsidRPr="00437361">
        <w:rPr>
          <w:rStyle w:val="Refdenotaalpie"/>
          <w:rFonts w:ascii="Century Gothic" w:eastAsia="Arial" w:hAnsi="Century Gothic" w:cs="Arial"/>
          <w:bCs/>
          <w:color w:val="auto"/>
          <w:szCs w:val="24"/>
        </w:rPr>
        <w:footnoteReference w:id="1"/>
      </w:r>
    </w:p>
    <w:p w14:paraId="136956BC" w14:textId="77777777" w:rsidR="009A253C" w:rsidRPr="00437361" w:rsidRDefault="009A253C" w:rsidP="008147A6">
      <w:pPr>
        <w:spacing w:line="360" w:lineRule="auto"/>
        <w:jc w:val="both"/>
        <w:rPr>
          <w:rFonts w:ascii="Century Gothic" w:eastAsia="Arial" w:hAnsi="Century Gothic" w:cs="Arial"/>
          <w:bCs/>
          <w:color w:val="auto"/>
          <w:szCs w:val="24"/>
        </w:rPr>
      </w:pPr>
    </w:p>
    <w:p w14:paraId="3F64F23A" w14:textId="3E8AC4C0" w:rsidR="008147A6" w:rsidRPr="00437361" w:rsidRDefault="009A253C" w:rsidP="008147A6">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 xml:space="preserve">La propuesta en cuestión </w:t>
      </w:r>
      <w:r w:rsidR="008E4CD4" w:rsidRPr="00437361">
        <w:rPr>
          <w:rFonts w:ascii="Century Gothic" w:eastAsia="Arial" w:hAnsi="Century Gothic" w:cs="Arial"/>
          <w:bCs/>
          <w:color w:val="auto"/>
          <w:szCs w:val="24"/>
        </w:rPr>
        <w:t>tiene su origen en una problemática o necesidad existentes y vigentes.</w:t>
      </w:r>
    </w:p>
    <w:p w14:paraId="392D05A0" w14:textId="77777777" w:rsidR="009A253C" w:rsidRPr="00437361" w:rsidRDefault="009A253C" w:rsidP="008147A6">
      <w:pPr>
        <w:spacing w:line="360" w:lineRule="auto"/>
        <w:jc w:val="both"/>
        <w:rPr>
          <w:rFonts w:ascii="Century Gothic" w:eastAsia="Arial" w:hAnsi="Century Gothic" w:cs="Arial"/>
          <w:bCs/>
          <w:color w:val="auto"/>
          <w:szCs w:val="24"/>
        </w:rPr>
      </w:pPr>
    </w:p>
    <w:p w14:paraId="06E08161" w14:textId="29D59EFA" w:rsidR="009A253C" w:rsidRPr="00437361" w:rsidRDefault="00D556AD" w:rsidP="009360FC">
      <w:pPr>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t>IV.- Marco Constitucional.</w:t>
      </w:r>
    </w:p>
    <w:p w14:paraId="5BBBCB79" w14:textId="77777777" w:rsidR="009A253C" w:rsidRPr="00437361" w:rsidRDefault="009A253C" w:rsidP="009360FC">
      <w:pPr>
        <w:spacing w:line="360" w:lineRule="auto"/>
        <w:jc w:val="both"/>
        <w:rPr>
          <w:rFonts w:ascii="Century Gothic" w:eastAsia="Arial" w:hAnsi="Century Gothic" w:cs="Arial"/>
          <w:b/>
          <w:color w:val="auto"/>
          <w:szCs w:val="24"/>
        </w:rPr>
      </w:pPr>
    </w:p>
    <w:p w14:paraId="520650D4" w14:textId="4125482B" w:rsidR="00A70EE5" w:rsidRPr="00437361" w:rsidRDefault="005B72EA" w:rsidP="009360FC">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Por otra parte, e</w:t>
      </w:r>
      <w:r w:rsidR="00D73D5A" w:rsidRPr="00437361">
        <w:rPr>
          <w:rFonts w:ascii="Century Gothic" w:eastAsia="Arial" w:hAnsi="Century Gothic" w:cs="Arial"/>
          <w:bCs/>
          <w:color w:val="auto"/>
          <w:szCs w:val="24"/>
        </w:rPr>
        <w:t>s menester hacer mención que</w:t>
      </w:r>
      <w:r w:rsidR="00D73D5A" w:rsidRPr="00437361">
        <w:rPr>
          <w:rFonts w:ascii="Century Gothic" w:eastAsia="Arial" w:hAnsi="Century Gothic" w:cs="Arial"/>
          <w:b/>
          <w:color w:val="auto"/>
          <w:szCs w:val="24"/>
        </w:rPr>
        <w:t xml:space="preserve"> </w:t>
      </w:r>
      <w:r w:rsidR="00D73D5A" w:rsidRPr="00437361">
        <w:rPr>
          <w:rFonts w:ascii="Century Gothic" w:eastAsia="Arial" w:hAnsi="Century Gothic" w:cs="Arial"/>
          <w:bCs/>
          <w:color w:val="auto"/>
          <w:szCs w:val="24"/>
        </w:rPr>
        <w:t xml:space="preserve">el interés superior </w:t>
      </w:r>
      <w:r w:rsidR="00C72B74" w:rsidRPr="00437361">
        <w:rPr>
          <w:rFonts w:ascii="Century Gothic" w:eastAsia="Arial" w:hAnsi="Century Gothic" w:cs="Arial"/>
          <w:bCs/>
          <w:color w:val="auto"/>
          <w:szCs w:val="24"/>
        </w:rPr>
        <w:t>de la niñez</w:t>
      </w:r>
      <w:r w:rsidR="00D73D5A" w:rsidRPr="00437361">
        <w:rPr>
          <w:rFonts w:ascii="Century Gothic" w:eastAsia="Arial" w:hAnsi="Century Gothic" w:cs="Arial"/>
          <w:bCs/>
          <w:color w:val="auto"/>
          <w:szCs w:val="24"/>
        </w:rPr>
        <w:t xml:space="preserve"> es un principio</w:t>
      </w:r>
      <w:r w:rsidR="00116795" w:rsidRPr="00437361">
        <w:rPr>
          <w:rFonts w:ascii="Century Gothic" w:eastAsia="Arial" w:hAnsi="Century Gothic" w:cs="Arial"/>
          <w:bCs/>
          <w:color w:val="auto"/>
          <w:szCs w:val="24"/>
        </w:rPr>
        <w:t xml:space="preserve"> </w:t>
      </w:r>
      <w:r w:rsidR="00D73D5A" w:rsidRPr="00437361">
        <w:rPr>
          <w:rFonts w:ascii="Century Gothic" w:eastAsia="Arial" w:hAnsi="Century Gothic" w:cs="Arial"/>
          <w:bCs/>
          <w:color w:val="auto"/>
          <w:szCs w:val="24"/>
        </w:rPr>
        <w:t xml:space="preserve">de rango constitucional previsto en el </w:t>
      </w:r>
      <w:r w:rsidR="00C72B74" w:rsidRPr="00437361">
        <w:rPr>
          <w:rFonts w:ascii="Century Gothic" w:eastAsia="Arial" w:hAnsi="Century Gothic" w:cs="Arial"/>
          <w:bCs/>
          <w:color w:val="auto"/>
          <w:szCs w:val="24"/>
        </w:rPr>
        <w:t>A</w:t>
      </w:r>
      <w:r w:rsidR="00D73D5A" w:rsidRPr="00437361">
        <w:rPr>
          <w:rFonts w:ascii="Century Gothic" w:eastAsia="Arial" w:hAnsi="Century Gothic" w:cs="Arial"/>
          <w:bCs/>
          <w:color w:val="auto"/>
          <w:szCs w:val="24"/>
        </w:rPr>
        <w:t>rtículo 4 de nuestra Carta Magna, que demanda que en toda situación donde se vean involucrados niños, niñas y adolescentes se traten de proteger y privilegiar sus derechos</w:t>
      </w:r>
      <w:r w:rsidR="0071081E" w:rsidRPr="00437361">
        <w:rPr>
          <w:rFonts w:ascii="Century Gothic" w:eastAsia="Arial" w:hAnsi="Century Gothic" w:cs="Arial"/>
          <w:bCs/>
          <w:color w:val="auto"/>
          <w:szCs w:val="24"/>
        </w:rPr>
        <w:t>, resultando</w:t>
      </w:r>
      <w:r w:rsidR="00D73D5A" w:rsidRPr="00437361">
        <w:rPr>
          <w:rFonts w:ascii="Century Gothic" w:eastAsia="Arial" w:hAnsi="Century Gothic" w:cs="Arial"/>
          <w:bCs/>
          <w:color w:val="auto"/>
          <w:szCs w:val="24"/>
        </w:rPr>
        <w:t xml:space="preserve"> </w:t>
      </w:r>
      <w:r w:rsidR="00C72B74" w:rsidRPr="00437361">
        <w:rPr>
          <w:rFonts w:ascii="Century Gothic" w:eastAsia="Arial" w:hAnsi="Century Gothic" w:cs="Arial"/>
          <w:bCs/>
          <w:color w:val="auto"/>
          <w:szCs w:val="24"/>
        </w:rPr>
        <w:t xml:space="preserve">categórico </w:t>
      </w:r>
      <w:r w:rsidR="00D73D5A" w:rsidRPr="00437361">
        <w:rPr>
          <w:rFonts w:ascii="Century Gothic" w:eastAsia="Arial" w:hAnsi="Century Gothic" w:cs="Arial"/>
          <w:bCs/>
          <w:color w:val="auto"/>
          <w:szCs w:val="24"/>
        </w:rPr>
        <w:t>legislar atendiendo a dicho principio.</w:t>
      </w:r>
    </w:p>
    <w:p w14:paraId="6E78F110" w14:textId="30C4E155" w:rsidR="008E4CD4" w:rsidRPr="00437361" w:rsidRDefault="008E4CD4" w:rsidP="009360FC">
      <w:pPr>
        <w:spacing w:line="360" w:lineRule="auto"/>
        <w:jc w:val="both"/>
        <w:rPr>
          <w:rFonts w:ascii="Century Gothic" w:eastAsia="Arial" w:hAnsi="Century Gothic" w:cs="Arial"/>
          <w:bCs/>
          <w:color w:val="auto"/>
          <w:szCs w:val="24"/>
        </w:rPr>
      </w:pPr>
    </w:p>
    <w:p w14:paraId="0C0550B9" w14:textId="0D73B232" w:rsidR="008E4CD4" w:rsidRPr="00437361" w:rsidRDefault="008E4CD4" w:rsidP="009360FC">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 xml:space="preserve">Por lo </w:t>
      </w:r>
      <w:r w:rsidR="00140B2F" w:rsidRPr="00437361">
        <w:rPr>
          <w:rFonts w:ascii="Century Gothic" w:eastAsia="Arial" w:hAnsi="Century Gothic" w:cs="Arial"/>
          <w:bCs/>
          <w:color w:val="auto"/>
          <w:szCs w:val="24"/>
        </w:rPr>
        <w:t>tanto,</w:t>
      </w:r>
      <w:r w:rsidRPr="00437361">
        <w:rPr>
          <w:rFonts w:ascii="Century Gothic" w:eastAsia="Arial" w:hAnsi="Century Gothic" w:cs="Arial"/>
          <w:bCs/>
          <w:color w:val="auto"/>
          <w:szCs w:val="24"/>
        </w:rPr>
        <w:t xml:space="preserve"> existe un fundamento de rango constitucional que justifica la posibilidad de legislar en la materia.</w:t>
      </w:r>
    </w:p>
    <w:p w14:paraId="6791F17E" w14:textId="64EA6DDA" w:rsidR="00D556AD" w:rsidRPr="00437361" w:rsidRDefault="00D556AD" w:rsidP="009360FC">
      <w:pPr>
        <w:spacing w:line="360" w:lineRule="auto"/>
        <w:jc w:val="both"/>
        <w:rPr>
          <w:rFonts w:ascii="Century Gothic" w:eastAsia="Arial" w:hAnsi="Century Gothic" w:cs="Arial"/>
          <w:bCs/>
          <w:color w:val="auto"/>
          <w:szCs w:val="24"/>
        </w:rPr>
      </w:pPr>
    </w:p>
    <w:p w14:paraId="1085206F" w14:textId="1A573F3E" w:rsidR="00D556AD" w:rsidRPr="00437361" w:rsidRDefault="00D556AD" w:rsidP="009360FC">
      <w:pPr>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t>V.- Razonamiento</w:t>
      </w:r>
    </w:p>
    <w:p w14:paraId="0FDB6ED0" w14:textId="77777777" w:rsidR="00D556AD" w:rsidRPr="00437361" w:rsidRDefault="00D556AD" w:rsidP="009360FC">
      <w:pPr>
        <w:spacing w:line="360" w:lineRule="auto"/>
        <w:jc w:val="both"/>
        <w:rPr>
          <w:rFonts w:ascii="Century Gothic" w:eastAsia="Arial" w:hAnsi="Century Gothic" w:cs="Arial"/>
          <w:b/>
          <w:color w:val="auto"/>
          <w:szCs w:val="24"/>
        </w:rPr>
      </w:pPr>
    </w:p>
    <w:p w14:paraId="35168F3C" w14:textId="62ABE782" w:rsidR="008E4CD4" w:rsidRPr="00437361" w:rsidRDefault="00D556AD" w:rsidP="009360FC">
      <w:pPr>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t xml:space="preserve">A.- </w:t>
      </w:r>
      <w:r w:rsidR="008E4CD4" w:rsidRPr="00437361">
        <w:rPr>
          <w:rFonts w:ascii="Century Gothic" w:eastAsia="Arial" w:hAnsi="Century Gothic" w:cs="Arial"/>
          <w:b/>
          <w:color w:val="auto"/>
          <w:szCs w:val="24"/>
        </w:rPr>
        <w:t>Pertinencia</w:t>
      </w:r>
      <w:r w:rsidRPr="00437361">
        <w:rPr>
          <w:rFonts w:ascii="Century Gothic" w:eastAsia="Arial" w:hAnsi="Century Gothic" w:cs="Arial"/>
          <w:b/>
          <w:color w:val="auto"/>
          <w:szCs w:val="24"/>
        </w:rPr>
        <w:t xml:space="preserve"> de fondo.</w:t>
      </w:r>
    </w:p>
    <w:p w14:paraId="4E6E6EEF" w14:textId="18D97D67" w:rsidR="00D73D5A" w:rsidRPr="00437361" w:rsidRDefault="00D73D5A" w:rsidP="009360FC">
      <w:pPr>
        <w:spacing w:line="360" w:lineRule="auto"/>
        <w:jc w:val="both"/>
        <w:rPr>
          <w:rFonts w:ascii="Century Gothic" w:eastAsia="Arial" w:hAnsi="Century Gothic" w:cs="Arial"/>
          <w:bCs/>
          <w:color w:val="auto"/>
          <w:szCs w:val="24"/>
        </w:rPr>
      </w:pPr>
    </w:p>
    <w:p w14:paraId="6AACA91D" w14:textId="1DFA3561" w:rsidR="00EF084B" w:rsidRPr="00437361" w:rsidRDefault="008E4CD4" w:rsidP="009360FC">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 xml:space="preserve">Como ya ha quedado establecido en los párrafos que anteceden, la propuesta en comento emana de una problemática real y vigente, existe una </w:t>
      </w:r>
      <w:r w:rsidRPr="00437361">
        <w:rPr>
          <w:rFonts w:ascii="Century Gothic" w:eastAsia="Arial" w:hAnsi="Century Gothic" w:cs="Arial"/>
          <w:bCs/>
          <w:color w:val="auto"/>
          <w:szCs w:val="24"/>
        </w:rPr>
        <w:lastRenderedPageBreak/>
        <w:t xml:space="preserve">convencionalidad que la respalda, así como un fundamento constitucional para legislar y </w:t>
      </w:r>
      <w:r w:rsidR="00C72B74" w:rsidRPr="00437361">
        <w:rPr>
          <w:rFonts w:ascii="Century Gothic" w:eastAsia="Arial" w:hAnsi="Century Gothic" w:cs="Arial"/>
          <w:bCs/>
          <w:color w:val="auto"/>
          <w:szCs w:val="24"/>
        </w:rPr>
        <w:t>la</w:t>
      </w:r>
      <w:r w:rsidRPr="00437361">
        <w:rPr>
          <w:rFonts w:ascii="Century Gothic" w:eastAsia="Arial" w:hAnsi="Century Gothic" w:cs="Arial"/>
          <w:bCs/>
          <w:color w:val="auto"/>
          <w:szCs w:val="24"/>
        </w:rPr>
        <w:t xml:space="preserve"> materia legislativa</w:t>
      </w:r>
      <w:r w:rsidR="00C72B74" w:rsidRPr="00437361">
        <w:rPr>
          <w:rFonts w:ascii="Century Gothic" w:eastAsia="Arial" w:hAnsi="Century Gothic" w:cs="Arial"/>
          <w:bCs/>
          <w:color w:val="auto"/>
          <w:szCs w:val="24"/>
        </w:rPr>
        <w:t xml:space="preserve"> no se encuentra</w:t>
      </w:r>
      <w:r w:rsidRPr="00437361">
        <w:rPr>
          <w:rFonts w:ascii="Century Gothic" w:eastAsia="Arial" w:hAnsi="Century Gothic" w:cs="Arial"/>
          <w:bCs/>
          <w:color w:val="auto"/>
          <w:szCs w:val="24"/>
        </w:rPr>
        <w:t xml:space="preserve"> reservada a la federación.</w:t>
      </w:r>
    </w:p>
    <w:p w14:paraId="78CD69DB" w14:textId="7B62F8C8" w:rsidR="008E4CD4" w:rsidRPr="00437361" w:rsidRDefault="008E4CD4" w:rsidP="009360FC">
      <w:pPr>
        <w:spacing w:line="360" w:lineRule="auto"/>
        <w:jc w:val="both"/>
        <w:rPr>
          <w:rFonts w:ascii="Century Gothic" w:eastAsia="Arial" w:hAnsi="Century Gothic" w:cs="Arial"/>
          <w:bCs/>
          <w:color w:val="auto"/>
          <w:szCs w:val="24"/>
        </w:rPr>
      </w:pPr>
    </w:p>
    <w:p w14:paraId="5E3FAC99" w14:textId="77DD4143" w:rsidR="00D556AD" w:rsidRPr="00437361" w:rsidRDefault="00D556AD" w:rsidP="009360FC">
      <w:pPr>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t>B.- Pertinencia en la forma.</w:t>
      </w:r>
    </w:p>
    <w:p w14:paraId="79CA5856" w14:textId="77777777" w:rsidR="00D556AD" w:rsidRPr="00437361" w:rsidRDefault="00D556AD" w:rsidP="009360FC">
      <w:pPr>
        <w:spacing w:line="360" w:lineRule="auto"/>
        <w:jc w:val="both"/>
        <w:rPr>
          <w:rFonts w:ascii="Century Gothic" w:eastAsia="Arial" w:hAnsi="Century Gothic" w:cs="Arial"/>
          <w:b/>
          <w:color w:val="auto"/>
          <w:szCs w:val="24"/>
        </w:rPr>
      </w:pPr>
    </w:p>
    <w:p w14:paraId="14A3D8C3" w14:textId="610235F1" w:rsidR="002A7FC2" w:rsidRPr="00437361" w:rsidRDefault="008E4CD4" w:rsidP="00F7156F">
      <w:pPr>
        <w:spacing w:line="360" w:lineRule="auto"/>
        <w:jc w:val="both"/>
        <w:rPr>
          <w:rFonts w:ascii="Century Gothic" w:eastAsia="Arial" w:hAnsi="Century Gothic" w:cs="Arial"/>
          <w:bCs/>
          <w:color w:val="auto"/>
          <w:szCs w:val="24"/>
        </w:rPr>
      </w:pPr>
      <w:r w:rsidRPr="00437361">
        <w:rPr>
          <w:rFonts w:ascii="Century Gothic" w:eastAsia="Arial" w:hAnsi="Century Gothic" w:cs="Arial"/>
          <w:bCs/>
          <w:color w:val="auto"/>
          <w:szCs w:val="24"/>
        </w:rPr>
        <w:t xml:space="preserve">Ahora bien, por lo que respecta </w:t>
      </w:r>
      <w:r w:rsidR="00140B2F" w:rsidRPr="00437361">
        <w:rPr>
          <w:rFonts w:ascii="Century Gothic" w:eastAsia="Arial" w:hAnsi="Century Gothic" w:cs="Arial"/>
          <w:bCs/>
          <w:color w:val="auto"/>
          <w:szCs w:val="24"/>
        </w:rPr>
        <w:t>las modificaciones propuestas a</w:t>
      </w:r>
      <w:r w:rsidR="00F7156F" w:rsidRPr="00437361">
        <w:rPr>
          <w:rFonts w:ascii="Century Gothic" w:eastAsia="Arial" w:hAnsi="Century Gothic" w:cs="Arial"/>
          <w:bCs/>
          <w:color w:val="auto"/>
          <w:szCs w:val="24"/>
        </w:rPr>
        <w:t xml:space="preserve"> la Ley que Regula la Prestación de Servicios para la Atención, Cuidado y Desarrollo Integral Infantil del Estado de Chihuahua</w:t>
      </w:r>
      <w:r w:rsidR="00140B2F" w:rsidRPr="00437361">
        <w:rPr>
          <w:rFonts w:ascii="Century Gothic" w:eastAsia="Arial" w:hAnsi="Century Gothic" w:cs="Arial"/>
          <w:bCs/>
          <w:color w:val="auto"/>
          <w:szCs w:val="24"/>
        </w:rPr>
        <w:t xml:space="preserve">, encontramos </w:t>
      </w:r>
      <w:r w:rsidR="00F7156F" w:rsidRPr="00437361">
        <w:rPr>
          <w:rFonts w:ascii="Century Gothic" w:eastAsia="Arial" w:hAnsi="Century Gothic" w:cs="Arial"/>
          <w:bCs/>
          <w:color w:val="auto"/>
          <w:szCs w:val="24"/>
        </w:rPr>
        <w:t xml:space="preserve">acertada la ubicación de los cambios a su texto en </w:t>
      </w:r>
      <w:r w:rsidR="00F40D9D" w:rsidRPr="00437361">
        <w:rPr>
          <w:rFonts w:ascii="Century Gothic" w:eastAsia="Arial" w:hAnsi="Century Gothic" w:cs="Arial"/>
          <w:bCs/>
          <w:color w:val="auto"/>
          <w:szCs w:val="24"/>
        </w:rPr>
        <w:t>los</w:t>
      </w:r>
      <w:r w:rsidR="00F7156F" w:rsidRPr="00437361">
        <w:rPr>
          <w:rFonts w:ascii="Century Gothic" w:eastAsia="Arial" w:hAnsi="Century Gothic" w:cs="Arial"/>
          <w:bCs/>
          <w:color w:val="auto"/>
          <w:szCs w:val="24"/>
        </w:rPr>
        <w:t xml:space="preserve"> artículo</w:t>
      </w:r>
      <w:r w:rsidR="00F40D9D" w:rsidRPr="00437361">
        <w:rPr>
          <w:rFonts w:ascii="Century Gothic" w:eastAsia="Arial" w:hAnsi="Century Gothic" w:cs="Arial"/>
          <w:bCs/>
          <w:color w:val="auto"/>
          <w:szCs w:val="24"/>
        </w:rPr>
        <w:t>s 68 y</w:t>
      </w:r>
      <w:r w:rsidR="006E6899" w:rsidRPr="00437361">
        <w:rPr>
          <w:rFonts w:ascii="Century Gothic" w:eastAsia="Arial" w:hAnsi="Century Gothic" w:cs="Arial"/>
          <w:bCs/>
          <w:color w:val="auto"/>
          <w:szCs w:val="24"/>
        </w:rPr>
        <w:t xml:space="preserve"> </w:t>
      </w:r>
      <w:r w:rsidR="00F7156F" w:rsidRPr="00437361">
        <w:rPr>
          <w:rFonts w:ascii="Century Gothic" w:eastAsia="Arial" w:hAnsi="Century Gothic" w:cs="Arial"/>
          <w:bCs/>
          <w:color w:val="auto"/>
          <w:szCs w:val="24"/>
        </w:rPr>
        <w:t>69 del ordenamiento en cuestión, toda vez que en este se estipula lo relativo a la conformación del Consejo Estatal de Prestación de Servicios en Materia de Atención, Cuidado y Desarrollo Integral Infantil.</w:t>
      </w:r>
    </w:p>
    <w:p w14:paraId="2FE3286E" w14:textId="09D78EC9" w:rsidR="00EF084B" w:rsidRPr="00437361" w:rsidRDefault="00EF084B" w:rsidP="009360FC">
      <w:pPr>
        <w:spacing w:line="360" w:lineRule="auto"/>
        <w:jc w:val="both"/>
        <w:rPr>
          <w:rFonts w:ascii="Century Gothic" w:eastAsia="Arial" w:hAnsi="Century Gothic" w:cs="Arial"/>
          <w:bCs/>
          <w:color w:val="auto"/>
          <w:szCs w:val="24"/>
        </w:rPr>
      </w:pPr>
    </w:p>
    <w:p w14:paraId="3B7F6D4D" w14:textId="6F39152A" w:rsidR="00A70DAB" w:rsidRPr="00437361" w:rsidRDefault="00A70DAB" w:rsidP="004E4E9C">
      <w:pPr>
        <w:spacing w:line="360" w:lineRule="auto"/>
        <w:jc w:val="both"/>
        <w:rPr>
          <w:rFonts w:ascii="Century Gothic" w:hAnsi="Century Gothic" w:cs="Arial"/>
          <w:bCs/>
          <w:color w:val="auto"/>
          <w:szCs w:val="24"/>
        </w:rPr>
      </w:pPr>
      <w:r w:rsidRPr="00437361">
        <w:rPr>
          <w:rFonts w:ascii="Century Gothic" w:hAnsi="Century Gothic" w:cs="Arial"/>
          <w:bCs/>
          <w:color w:val="auto"/>
          <w:szCs w:val="24"/>
        </w:rPr>
        <w:t xml:space="preserve">Para una mejor comprensión de los alcances del proyecto, se incluye el cuadro comparativo de las </w:t>
      </w:r>
      <w:r w:rsidR="00D2462C" w:rsidRPr="00437361">
        <w:rPr>
          <w:rFonts w:ascii="Century Gothic" w:hAnsi="Century Gothic" w:cs="Arial"/>
          <w:bCs/>
          <w:color w:val="auto"/>
          <w:szCs w:val="24"/>
        </w:rPr>
        <w:t>reformas</w:t>
      </w:r>
      <w:r w:rsidRPr="00437361">
        <w:rPr>
          <w:rFonts w:ascii="Century Gothic" w:hAnsi="Century Gothic" w:cs="Arial"/>
          <w:bCs/>
          <w:color w:val="auto"/>
          <w:szCs w:val="24"/>
        </w:rPr>
        <w:t xml:space="preserve"> propuestas por este Dictamen:</w:t>
      </w:r>
    </w:p>
    <w:p w14:paraId="1CA0E6B7" w14:textId="3FC1A7B5" w:rsidR="00792F78" w:rsidRPr="00437361" w:rsidRDefault="00792F78" w:rsidP="004E4E9C">
      <w:pPr>
        <w:spacing w:line="360" w:lineRule="auto"/>
        <w:jc w:val="both"/>
        <w:rPr>
          <w:rFonts w:ascii="Century Gothic" w:hAnsi="Century Gothic" w:cs="Arial"/>
          <w:bCs/>
          <w:color w:val="auto"/>
          <w:szCs w:val="24"/>
        </w:rPr>
      </w:pPr>
    </w:p>
    <w:p w14:paraId="07A99255" w14:textId="7B1821EF" w:rsidR="00D22828" w:rsidRPr="00437361" w:rsidRDefault="00F7156F" w:rsidP="00DB7125">
      <w:pPr>
        <w:spacing w:line="360" w:lineRule="auto"/>
        <w:jc w:val="center"/>
        <w:rPr>
          <w:rFonts w:ascii="Century Gothic" w:hAnsi="Century Gothic" w:cs="Arial"/>
          <w:b/>
          <w:color w:val="auto"/>
          <w:szCs w:val="24"/>
        </w:rPr>
      </w:pPr>
      <w:r w:rsidRPr="00437361">
        <w:rPr>
          <w:rFonts w:ascii="Century Gothic" w:hAnsi="Century Gothic" w:cs="Arial"/>
          <w:b/>
          <w:bCs/>
          <w:color w:val="auto"/>
          <w:szCs w:val="24"/>
        </w:rPr>
        <w:t>Ley que Regula la Prestación de Servicios para la Atención, Cuidado y Desarrollo Integral Infantil del Estado de Chihuahua</w:t>
      </w:r>
      <w:r w:rsidR="005E08DF" w:rsidRPr="00437361">
        <w:rPr>
          <w:rFonts w:ascii="Century Gothic" w:hAnsi="Century Gothic" w:cs="Arial"/>
          <w:b/>
          <w:bCs/>
          <w:color w:val="auto"/>
          <w:szCs w:val="24"/>
        </w:rPr>
        <w:t>.</w:t>
      </w:r>
    </w:p>
    <w:tbl>
      <w:tblPr>
        <w:tblStyle w:val="Tablaconcuadrcula"/>
        <w:tblW w:w="0" w:type="auto"/>
        <w:tblLook w:val="04A0" w:firstRow="1" w:lastRow="0" w:firstColumn="1" w:lastColumn="0" w:noHBand="0" w:noVBand="1"/>
      </w:tblPr>
      <w:tblGrid>
        <w:gridCol w:w="3131"/>
        <w:gridCol w:w="3132"/>
        <w:gridCol w:w="3132"/>
      </w:tblGrid>
      <w:tr w:rsidR="00437361" w:rsidRPr="00437361" w14:paraId="28824ABE" w14:textId="007E31C8" w:rsidTr="00B329B3">
        <w:tc>
          <w:tcPr>
            <w:tcW w:w="2972" w:type="dxa"/>
          </w:tcPr>
          <w:p w14:paraId="274F4F9B" w14:textId="3B9981E0" w:rsidR="00B329B3" w:rsidRPr="00437361" w:rsidRDefault="00B329B3" w:rsidP="004E4E9C">
            <w:pPr>
              <w:spacing w:line="360" w:lineRule="auto"/>
              <w:jc w:val="both"/>
              <w:rPr>
                <w:rFonts w:ascii="Century Gothic" w:hAnsi="Century Gothic" w:cs="Arial"/>
                <w:b/>
                <w:color w:val="auto"/>
                <w:szCs w:val="24"/>
              </w:rPr>
            </w:pPr>
            <w:bookmarkStart w:id="3" w:name="_Hlk156914039"/>
            <w:r w:rsidRPr="00437361">
              <w:rPr>
                <w:rFonts w:ascii="Century Gothic" w:hAnsi="Century Gothic" w:cs="Arial"/>
                <w:b/>
                <w:color w:val="auto"/>
                <w:szCs w:val="24"/>
              </w:rPr>
              <w:t>Texto Vigente.</w:t>
            </w:r>
          </w:p>
        </w:tc>
        <w:tc>
          <w:tcPr>
            <w:tcW w:w="3119" w:type="dxa"/>
          </w:tcPr>
          <w:p w14:paraId="28ADA43C" w14:textId="0B1838C8" w:rsidR="00B329B3" w:rsidRPr="00437361" w:rsidRDefault="00B329B3" w:rsidP="004E4E9C">
            <w:pPr>
              <w:spacing w:line="360" w:lineRule="auto"/>
              <w:jc w:val="both"/>
              <w:rPr>
                <w:rFonts w:ascii="Century Gothic" w:hAnsi="Century Gothic" w:cs="Arial"/>
                <w:b/>
                <w:color w:val="auto"/>
                <w:szCs w:val="24"/>
              </w:rPr>
            </w:pPr>
            <w:r w:rsidRPr="00437361">
              <w:rPr>
                <w:rFonts w:ascii="Century Gothic" w:hAnsi="Century Gothic" w:cs="Arial"/>
                <w:b/>
                <w:color w:val="auto"/>
                <w:szCs w:val="24"/>
              </w:rPr>
              <w:t>Reforma propuesta.</w:t>
            </w:r>
          </w:p>
        </w:tc>
        <w:tc>
          <w:tcPr>
            <w:tcW w:w="3304" w:type="dxa"/>
          </w:tcPr>
          <w:p w14:paraId="0448875F" w14:textId="5BB14B10" w:rsidR="00B329B3" w:rsidRPr="00437361" w:rsidRDefault="00B329B3" w:rsidP="004E4E9C">
            <w:pPr>
              <w:spacing w:line="360" w:lineRule="auto"/>
              <w:jc w:val="both"/>
              <w:rPr>
                <w:rFonts w:ascii="Century Gothic" w:hAnsi="Century Gothic" w:cs="Arial"/>
                <w:b/>
                <w:color w:val="auto"/>
                <w:szCs w:val="24"/>
              </w:rPr>
            </w:pPr>
            <w:r w:rsidRPr="00437361">
              <w:rPr>
                <w:rFonts w:ascii="Century Gothic" w:hAnsi="Century Gothic" w:cs="Arial"/>
                <w:b/>
                <w:color w:val="auto"/>
                <w:szCs w:val="24"/>
              </w:rPr>
              <w:t>Cambio propuesto por la Comisión.</w:t>
            </w:r>
          </w:p>
        </w:tc>
      </w:tr>
      <w:tr w:rsidR="00437361" w:rsidRPr="00437361" w14:paraId="56BE7391" w14:textId="6D7E0673" w:rsidTr="00B329B3">
        <w:tc>
          <w:tcPr>
            <w:tcW w:w="2972" w:type="dxa"/>
          </w:tcPr>
          <w:p w14:paraId="051F5140" w14:textId="77777777" w:rsidR="00F40D9D" w:rsidRPr="00437361" w:rsidRDefault="00F40D9D" w:rsidP="00F40D9D">
            <w:pPr>
              <w:jc w:val="both"/>
              <w:rPr>
                <w:rFonts w:ascii="Arial" w:hAnsi="Arial" w:cs="Arial"/>
                <w:color w:val="auto"/>
                <w:sz w:val="20"/>
                <w:lang w:val="es-ES"/>
              </w:rPr>
            </w:pPr>
            <w:bookmarkStart w:id="4" w:name="_Hlk156913887"/>
            <w:r w:rsidRPr="00437361">
              <w:rPr>
                <w:rFonts w:ascii="Arial" w:hAnsi="Arial" w:cs="Arial"/>
                <w:b/>
                <w:color w:val="auto"/>
                <w:sz w:val="20"/>
                <w:lang w:val="es-ES"/>
              </w:rPr>
              <w:t xml:space="preserve">Artículo 68. </w:t>
            </w:r>
            <w:r w:rsidRPr="00437361">
              <w:rPr>
                <w:rFonts w:ascii="Arial" w:hAnsi="Arial" w:cs="Arial"/>
                <w:color w:val="auto"/>
                <w:sz w:val="20"/>
                <w:lang w:val="es-ES"/>
              </w:rPr>
              <w:t>El Consejo Estatal estará integrado por las personas titulares de las siguientes instancias:</w:t>
            </w:r>
          </w:p>
          <w:p w14:paraId="1D7CAA9E" w14:textId="77777777" w:rsidR="00F40D9D" w:rsidRPr="00437361" w:rsidRDefault="00F40D9D" w:rsidP="00F40D9D">
            <w:pPr>
              <w:jc w:val="both"/>
              <w:rPr>
                <w:rFonts w:ascii="Arial" w:hAnsi="Arial" w:cs="Arial"/>
                <w:color w:val="auto"/>
                <w:sz w:val="20"/>
                <w:lang w:val="es-ES"/>
              </w:rPr>
            </w:pPr>
          </w:p>
          <w:p w14:paraId="52AA22E0" w14:textId="77777777" w:rsidR="00F40D9D" w:rsidRPr="00437361" w:rsidRDefault="00F40D9D" w:rsidP="00DD4AE8">
            <w:pPr>
              <w:numPr>
                <w:ilvl w:val="0"/>
                <w:numId w:val="1"/>
              </w:numPr>
              <w:tabs>
                <w:tab w:val="left" w:pos="1134"/>
              </w:tabs>
              <w:ind w:left="1134" w:hanging="567"/>
              <w:jc w:val="both"/>
              <w:rPr>
                <w:rFonts w:ascii="Arial" w:hAnsi="Arial" w:cs="Arial"/>
                <w:color w:val="auto"/>
                <w:sz w:val="20"/>
                <w:lang w:val="es-ES"/>
              </w:rPr>
            </w:pPr>
            <w:r w:rsidRPr="00437361">
              <w:rPr>
                <w:rFonts w:ascii="Arial" w:hAnsi="Arial" w:cs="Arial"/>
                <w:color w:val="auto"/>
                <w:sz w:val="20"/>
                <w:lang w:val="es-ES"/>
              </w:rPr>
              <w:t xml:space="preserve">Secretaría de Desarrollo Humano </w:t>
            </w:r>
            <w:r w:rsidRPr="00437361">
              <w:rPr>
                <w:rFonts w:ascii="Arial" w:hAnsi="Arial" w:cs="Arial"/>
                <w:color w:val="auto"/>
                <w:sz w:val="20"/>
                <w:lang w:val="es-ES"/>
              </w:rPr>
              <w:lastRenderedPageBreak/>
              <w:t>y Bien Común, que lo presidirá.</w:t>
            </w:r>
          </w:p>
          <w:p w14:paraId="6408BD0C"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Secretaría General de Gobierno.</w:t>
            </w:r>
          </w:p>
          <w:p w14:paraId="3E494EC0"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Secretaría de Salud.</w:t>
            </w:r>
          </w:p>
          <w:p w14:paraId="1D5EE9FA"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Secretaría de Educación y Deporte.</w:t>
            </w:r>
          </w:p>
          <w:p w14:paraId="5D42E792"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Secretaría del Trabajo y Previsión Social.</w:t>
            </w:r>
          </w:p>
          <w:p w14:paraId="6ABABE61"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Fiscalía General del Estado.</w:t>
            </w:r>
          </w:p>
          <w:p w14:paraId="19267020"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Comisión Estatal para los Pueblos Indígenas.</w:t>
            </w:r>
          </w:p>
          <w:p w14:paraId="72A829C7"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DIF Estatal.</w:t>
            </w:r>
          </w:p>
          <w:p w14:paraId="3857B34D"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Coordinación Estatal de Protección Civil.</w:t>
            </w:r>
          </w:p>
          <w:p w14:paraId="17865C21"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Comisión Estatal para la Protección contra Riesgos Sanitarios.</w:t>
            </w:r>
          </w:p>
          <w:p w14:paraId="18891896" w14:textId="77777777" w:rsidR="00F40D9D" w:rsidRPr="00437361" w:rsidRDefault="00F40D9D" w:rsidP="00DD4AE8">
            <w:pPr>
              <w:numPr>
                <w:ilvl w:val="0"/>
                <w:numId w:val="1"/>
              </w:numPr>
              <w:ind w:left="1134" w:hanging="567"/>
              <w:jc w:val="both"/>
              <w:rPr>
                <w:rFonts w:ascii="Arial" w:hAnsi="Arial" w:cs="Arial"/>
                <w:color w:val="auto"/>
                <w:sz w:val="20"/>
                <w:lang w:val="es-ES"/>
              </w:rPr>
            </w:pPr>
            <w:r w:rsidRPr="00437361">
              <w:rPr>
                <w:rFonts w:ascii="Arial" w:hAnsi="Arial" w:cs="Arial"/>
                <w:color w:val="auto"/>
                <w:sz w:val="20"/>
                <w:lang w:val="es-ES"/>
              </w:rPr>
              <w:t>Secretaría de Desarrollo Urbano y Ecología.</w:t>
            </w:r>
          </w:p>
          <w:p w14:paraId="5E80E79D" w14:textId="77777777" w:rsidR="00F40D9D" w:rsidRPr="00437361" w:rsidRDefault="00F40D9D" w:rsidP="00F40D9D">
            <w:pPr>
              <w:jc w:val="both"/>
              <w:rPr>
                <w:rFonts w:ascii="Arial" w:hAnsi="Arial" w:cs="Arial"/>
                <w:color w:val="auto"/>
                <w:sz w:val="20"/>
              </w:rPr>
            </w:pPr>
          </w:p>
          <w:p w14:paraId="674000D0" w14:textId="79DC2CC7" w:rsidR="00F40D9D" w:rsidRPr="00437361" w:rsidRDefault="00F40D9D" w:rsidP="00F40D9D">
            <w:pPr>
              <w:autoSpaceDE w:val="0"/>
              <w:autoSpaceDN w:val="0"/>
              <w:adjustRightInd w:val="0"/>
              <w:spacing w:line="360" w:lineRule="auto"/>
              <w:jc w:val="both"/>
              <w:rPr>
                <w:rFonts w:ascii="Century Gothic" w:eastAsia="Calibri" w:hAnsi="Century Gothic" w:cs="Arial"/>
                <w:b/>
                <w:bCs/>
                <w:i/>
                <w:color w:val="auto"/>
                <w:szCs w:val="24"/>
                <w:lang w:eastAsia="en-US"/>
              </w:rPr>
            </w:pPr>
          </w:p>
        </w:tc>
        <w:tc>
          <w:tcPr>
            <w:tcW w:w="3119" w:type="dxa"/>
          </w:tcPr>
          <w:p w14:paraId="0E1A92FB" w14:textId="77777777" w:rsidR="00F40D9D" w:rsidRPr="00437361" w:rsidRDefault="00F40D9D" w:rsidP="00F40D9D">
            <w:pPr>
              <w:jc w:val="both"/>
              <w:rPr>
                <w:rFonts w:ascii="Arial" w:hAnsi="Arial" w:cs="Arial"/>
                <w:color w:val="auto"/>
                <w:sz w:val="20"/>
                <w:lang w:val="es-ES"/>
              </w:rPr>
            </w:pPr>
            <w:r w:rsidRPr="00437361">
              <w:rPr>
                <w:rFonts w:ascii="Arial" w:hAnsi="Arial" w:cs="Arial"/>
                <w:b/>
                <w:color w:val="auto"/>
                <w:sz w:val="20"/>
                <w:lang w:val="es-ES"/>
              </w:rPr>
              <w:lastRenderedPageBreak/>
              <w:t xml:space="preserve">Artículo 68. </w:t>
            </w:r>
            <w:r w:rsidRPr="00437361">
              <w:rPr>
                <w:rFonts w:ascii="Arial" w:hAnsi="Arial" w:cs="Arial"/>
                <w:color w:val="auto"/>
                <w:sz w:val="20"/>
                <w:lang w:val="es-ES"/>
              </w:rPr>
              <w:t>El Consejo Estatal estará integrado por las personas titulares de las siguientes instancias:</w:t>
            </w:r>
          </w:p>
          <w:p w14:paraId="2C85520B" w14:textId="77777777" w:rsidR="00F40D9D" w:rsidRPr="00437361" w:rsidRDefault="00F40D9D" w:rsidP="00F40D9D">
            <w:pPr>
              <w:jc w:val="both"/>
              <w:rPr>
                <w:rFonts w:ascii="Arial" w:hAnsi="Arial" w:cs="Arial"/>
                <w:color w:val="auto"/>
                <w:sz w:val="20"/>
                <w:lang w:val="es-ES"/>
              </w:rPr>
            </w:pPr>
          </w:p>
          <w:p w14:paraId="11A945F1" w14:textId="77777777" w:rsidR="00F40D9D" w:rsidRPr="00437361" w:rsidRDefault="00F40D9D" w:rsidP="00DD4AE8">
            <w:pPr>
              <w:numPr>
                <w:ilvl w:val="0"/>
                <w:numId w:val="2"/>
              </w:numPr>
              <w:tabs>
                <w:tab w:val="left" w:pos="1134"/>
              </w:tabs>
              <w:jc w:val="both"/>
              <w:rPr>
                <w:rFonts w:ascii="Arial" w:hAnsi="Arial" w:cs="Arial"/>
                <w:color w:val="auto"/>
                <w:sz w:val="20"/>
                <w:lang w:val="es-ES"/>
              </w:rPr>
            </w:pPr>
            <w:r w:rsidRPr="00437361">
              <w:rPr>
                <w:rFonts w:ascii="Arial" w:hAnsi="Arial" w:cs="Arial"/>
                <w:color w:val="auto"/>
                <w:sz w:val="20"/>
                <w:lang w:val="es-ES"/>
              </w:rPr>
              <w:t xml:space="preserve">Secretaría de Desarrollo Humano y Bien </w:t>
            </w:r>
            <w:r w:rsidRPr="00437361">
              <w:rPr>
                <w:rFonts w:ascii="Arial" w:hAnsi="Arial" w:cs="Arial"/>
                <w:color w:val="auto"/>
                <w:sz w:val="20"/>
                <w:lang w:val="es-ES"/>
              </w:rPr>
              <w:lastRenderedPageBreak/>
              <w:t>Común, que lo presidirá.</w:t>
            </w:r>
          </w:p>
          <w:p w14:paraId="25ECEF24"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Secretaría General de Gobierno.</w:t>
            </w:r>
          </w:p>
          <w:p w14:paraId="0D9F0196"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Secretaría de Salud.</w:t>
            </w:r>
          </w:p>
          <w:p w14:paraId="280C923D"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Secretaría de Educación y Deporte.</w:t>
            </w:r>
          </w:p>
          <w:p w14:paraId="0552F13A"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Secretaría del Trabajo y Previsión Social.</w:t>
            </w:r>
          </w:p>
          <w:p w14:paraId="59FCE0FC"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Fiscalía General del Estado.</w:t>
            </w:r>
          </w:p>
          <w:p w14:paraId="5550161C"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Comisión Estatal para los Pueblos Indígenas.</w:t>
            </w:r>
          </w:p>
          <w:p w14:paraId="7C6D25F5"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DIF Estatal.</w:t>
            </w:r>
          </w:p>
          <w:p w14:paraId="02561687"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Coordinación Estatal de Protección Civil.</w:t>
            </w:r>
          </w:p>
          <w:p w14:paraId="3BAAE986" w14:textId="77777777" w:rsidR="00F40D9D" w:rsidRPr="00437361" w:rsidRDefault="00F40D9D" w:rsidP="00DD4AE8">
            <w:pPr>
              <w:numPr>
                <w:ilvl w:val="0"/>
                <w:numId w:val="2"/>
              </w:numPr>
              <w:ind w:left="1134" w:hanging="567"/>
              <w:jc w:val="both"/>
              <w:rPr>
                <w:rFonts w:ascii="Arial" w:hAnsi="Arial" w:cs="Arial"/>
                <w:color w:val="auto"/>
                <w:sz w:val="20"/>
                <w:lang w:val="es-ES"/>
              </w:rPr>
            </w:pPr>
            <w:r w:rsidRPr="00437361">
              <w:rPr>
                <w:rFonts w:ascii="Arial" w:hAnsi="Arial" w:cs="Arial"/>
                <w:color w:val="auto"/>
                <w:sz w:val="20"/>
                <w:lang w:val="es-ES"/>
              </w:rPr>
              <w:t>Comisión Estatal para la Protección contra Riesgos Sanitarios.</w:t>
            </w:r>
          </w:p>
          <w:p w14:paraId="34E0FDAD" w14:textId="443EBE7E" w:rsidR="00F40D9D" w:rsidRPr="00437361" w:rsidRDefault="006E6899" w:rsidP="00DD4AE8">
            <w:pPr>
              <w:pStyle w:val="Prrafodelista"/>
              <w:numPr>
                <w:ilvl w:val="0"/>
                <w:numId w:val="2"/>
              </w:numPr>
              <w:jc w:val="both"/>
              <w:rPr>
                <w:rFonts w:ascii="Arial" w:hAnsi="Arial" w:cs="Arial"/>
                <w:b/>
                <w:bCs/>
                <w:color w:val="auto"/>
                <w:sz w:val="20"/>
              </w:rPr>
            </w:pPr>
            <w:r w:rsidRPr="00437361">
              <w:rPr>
                <w:rFonts w:ascii="Arial" w:hAnsi="Arial" w:cs="Arial"/>
                <w:b/>
                <w:bCs/>
                <w:color w:val="auto"/>
                <w:sz w:val="20"/>
                <w:lang w:val="es-ES"/>
              </w:rPr>
              <w:t>Secretaría de Seguridad Pública del Estado</w:t>
            </w:r>
          </w:p>
          <w:p w14:paraId="722C2D53" w14:textId="77777777" w:rsidR="00F40D9D" w:rsidRPr="00437361" w:rsidRDefault="00F40D9D" w:rsidP="00F40D9D">
            <w:pPr>
              <w:autoSpaceDE w:val="0"/>
              <w:autoSpaceDN w:val="0"/>
              <w:adjustRightInd w:val="0"/>
              <w:spacing w:line="360" w:lineRule="auto"/>
              <w:jc w:val="both"/>
              <w:rPr>
                <w:rFonts w:ascii="Arial" w:eastAsia="Calibri" w:hAnsi="Arial" w:cs="Arial"/>
                <w:color w:val="auto"/>
                <w:szCs w:val="24"/>
                <w:lang w:eastAsia="es-ES_tradnl"/>
              </w:rPr>
            </w:pPr>
          </w:p>
          <w:p w14:paraId="10B73076" w14:textId="77777777" w:rsidR="00F40D9D" w:rsidRPr="00437361" w:rsidRDefault="00F40D9D" w:rsidP="00F40D9D">
            <w:pPr>
              <w:autoSpaceDE w:val="0"/>
              <w:autoSpaceDN w:val="0"/>
              <w:adjustRightInd w:val="0"/>
              <w:spacing w:line="360" w:lineRule="auto"/>
              <w:ind w:left="426"/>
              <w:jc w:val="both"/>
              <w:rPr>
                <w:rFonts w:ascii="Arial" w:eastAsia="Calibri" w:hAnsi="Arial" w:cs="Arial"/>
                <w:b/>
                <w:i/>
                <w:iCs/>
                <w:color w:val="auto"/>
                <w:szCs w:val="24"/>
                <w:lang w:eastAsia="en-US"/>
              </w:rPr>
            </w:pPr>
          </w:p>
          <w:p w14:paraId="28612FB5" w14:textId="77777777" w:rsidR="00F40D9D" w:rsidRPr="00437361" w:rsidRDefault="00F40D9D" w:rsidP="00F40D9D">
            <w:pPr>
              <w:autoSpaceDE w:val="0"/>
              <w:autoSpaceDN w:val="0"/>
              <w:adjustRightInd w:val="0"/>
              <w:spacing w:line="360" w:lineRule="auto"/>
              <w:ind w:left="426"/>
              <w:jc w:val="both"/>
              <w:rPr>
                <w:rFonts w:ascii="Arial" w:eastAsia="Calibri" w:hAnsi="Arial" w:cs="Arial"/>
                <w:b/>
                <w:i/>
                <w:iCs/>
                <w:color w:val="auto"/>
                <w:szCs w:val="24"/>
                <w:lang w:eastAsia="en-US"/>
              </w:rPr>
            </w:pPr>
          </w:p>
          <w:p w14:paraId="1D6C1716" w14:textId="08CCEB91" w:rsidR="00F40D9D" w:rsidRPr="00437361" w:rsidRDefault="00F40D9D" w:rsidP="00F40D9D">
            <w:pPr>
              <w:autoSpaceDE w:val="0"/>
              <w:autoSpaceDN w:val="0"/>
              <w:adjustRightInd w:val="0"/>
              <w:spacing w:line="360" w:lineRule="auto"/>
              <w:ind w:left="426"/>
              <w:jc w:val="both"/>
              <w:rPr>
                <w:rFonts w:ascii="Century Gothic" w:hAnsi="Century Gothic" w:cs="Arial"/>
                <w:color w:val="auto"/>
                <w:szCs w:val="24"/>
                <w:lang w:eastAsia="es-MX"/>
              </w:rPr>
            </w:pPr>
          </w:p>
        </w:tc>
        <w:tc>
          <w:tcPr>
            <w:tcW w:w="3304" w:type="dxa"/>
          </w:tcPr>
          <w:p w14:paraId="02EA5B46" w14:textId="77777777" w:rsidR="00F40D9D" w:rsidRPr="00437361" w:rsidRDefault="00F40D9D" w:rsidP="00F40D9D">
            <w:pPr>
              <w:jc w:val="both"/>
              <w:rPr>
                <w:rFonts w:ascii="Arial" w:hAnsi="Arial" w:cs="Arial"/>
                <w:color w:val="auto"/>
                <w:sz w:val="20"/>
                <w:lang w:val="es-ES"/>
              </w:rPr>
            </w:pPr>
            <w:r w:rsidRPr="00437361">
              <w:rPr>
                <w:rFonts w:ascii="Arial" w:hAnsi="Arial" w:cs="Arial"/>
                <w:b/>
                <w:color w:val="auto"/>
                <w:sz w:val="20"/>
                <w:lang w:val="es-ES"/>
              </w:rPr>
              <w:lastRenderedPageBreak/>
              <w:t xml:space="preserve">Artículo 68. </w:t>
            </w:r>
            <w:r w:rsidRPr="00437361">
              <w:rPr>
                <w:rFonts w:ascii="Arial" w:hAnsi="Arial" w:cs="Arial"/>
                <w:color w:val="auto"/>
                <w:sz w:val="20"/>
                <w:lang w:val="es-ES"/>
              </w:rPr>
              <w:t>El Consejo Estatal estará integrado por las personas titulares de las siguientes instancias:</w:t>
            </w:r>
          </w:p>
          <w:p w14:paraId="73BC4D04" w14:textId="77777777" w:rsidR="00F40D9D" w:rsidRPr="00437361" w:rsidRDefault="00F40D9D" w:rsidP="00F40D9D">
            <w:pPr>
              <w:jc w:val="both"/>
              <w:rPr>
                <w:rFonts w:ascii="Arial" w:hAnsi="Arial" w:cs="Arial"/>
                <w:color w:val="auto"/>
                <w:sz w:val="20"/>
                <w:lang w:val="es-ES"/>
              </w:rPr>
            </w:pPr>
          </w:p>
          <w:p w14:paraId="19E38253" w14:textId="77777777" w:rsidR="00F40D9D" w:rsidRPr="00437361" w:rsidRDefault="00F40D9D" w:rsidP="00DD4AE8">
            <w:pPr>
              <w:numPr>
                <w:ilvl w:val="0"/>
                <w:numId w:val="3"/>
              </w:numPr>
              <w:tabs>
                <w:tab w:val="left" w:pos="1134"/>
              </w:tabs>
              <w:jc w:val="both"/>
              <w:rPr>
                <w:rFonts w:ascii="Arial" w:hAnsi="Arial" w:cs="Arial"/>
                <w:color w:val="auto"/>
                <w:sz w:val="20"/>
                <w:lang w:val="es-ES"/>
              </w:rPr>
            </w:pPr>
            <w:r w:rsidRPr="00437361">
              <w:rPr>
                <w:rFonts w:ascii="Arial" w:hAnsi="Arial" w:cs="Arial"/>
                <w:color w:val="auto"/>
                <w:sz w:val="20"/>
                <w:lang w:val="es-ES"/>
              </w:rPr>
              <w:t xml:space="preserve">Secretaría de Desarrollo Humano y Bien </w:t>
            </w:r>
            <w:r w:rsidRPr="00437361">
              <w:rPr>
                <w:rFonts w:ascii="Arial" w:hAnsi="Arial" w:cs="Arial"/>
                <w:color w:val="auto"/>
                <w:sz w:val="20"/>
                <w:lang w:val="es-ES"/>
              </w:rPr>
              <w:lastRenderedPageBreak/>
              <w:t>Común, que lo presidirá.</w:t>
            </w:r>
          </w:p>
          <w:p w14:paraId="480B7BE6"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Secretaría General de Gobierno.</w:t>
            </w:r>
          </w:p>
          <w:p w14:paraId="7B9D06E9"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Secretaría de Salud.</w:t>
            </w:r>
          </w:p>
          <w:p w14:paraId="521F091C"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Secretaría de Educación y Deporte.</w:t>
            </w:r>
          </w:p>
          <w:p w14:paraId="0BAD69BE"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Secretaría del Trabajo y Previsión Social.</w:t>
            </w:r>
          </w:p>
          <w:p w14:paraId="16BE4716"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Fiscalía General del Estado.</w:t>
            </w:r>
          </w:p>
          <w:p w14:paraId="1CB9DF27"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Comisión Estatal para los Pueblos Indígenas.</w:t>
            </w:r>
          </w:p>
          <w:p w14:paraId="21B28B93"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DIF Estatal.</w:t>
            </w:r>
          </w:p>
          <w:p w14:paraId="59A146EA"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Coordinación Estatal de Protección Civil.</w:t>
            </w:r>
          </w:p>
          <w:p w14:paraId="1B2A67E9" w14:textId="77777777" w:rsidR="00F40D9D"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Comisión Estatal para la Protección contra Riesgos Sanitarios.</w:t>
            </w:r>
          </w:p>
          <w:p w14:paraId="20425809" w14:textId="569DFF61" w:rsidR="006E6899" w:rsidRPr="00437361" w:rsidRDefault="00F40D9D" w:rsidP="00DD4AE8">
            <w:pPr>
              <w:numPr>
                <w:ilvl w:val="0"/>
                <w:numId w:val="3"/>
              </w:numPr>
              <w:ind w:left="1134" w:hanging="567"/>
              <w:jc w:val="both"/>
              <w:rPr>
                <w:rFonts w:ascii="Arial" w:hAnsi="Arial" w:cs="Arial"/>
                <w:color w:val="auto"/>
                <w:sz w:val="20"/>
                <w:lang w:val="es-ES"/>
              </w:rPr>
            </w:pPr>
            <w:r w:rsidRPr="00437361">
              <w:rPr>
                <w:rFonts w:ascii="Arial" w:hAnsi="Arial" w:cs="Arial"/>
                <w:color w:val="auto"/>
                <w:sz w:val="20"/>
                <w:lang w:val="es-ES"/>
              </w:rPr>
              <w:t>Secretaría de Desarrollo Urbano y Ecología.</w:t>
            </w:r>
          </w:p>
          <w:p w14:paraId="0E7B605E" w14:textId="7C381D6A" w:rsidR="006E6899" w:rsidRPr="00437361" w:rsidRDefault="006E6899" w:rsidP="00DD4AE8">
            <w:pPr>
              <w:pStyle w:val="Prrafodelista"/>
              <w:numPr>
                <w:ilvl w:val="0"/>
                <w:numId w:val="2"/>
              </w:numPr>
              <w:jc w:val="both"/>
              <w:rPr>
                <w:rFonts w:ascii="Arial" w:hAnsi="Arial" w:cs="Arial"/>
                <w:b/>
                <w:bCs/>
                <w:color w:val="auto"/>
                <w:sz w:val="20"/>
              </w:rPr>
            </w:pPr>
            <w:bookmarkStart w:id="5" w:name="_Hlk160445666"/>
            <w:r w:rsidRPr="00437361">
              <w:rPr>
                <w:rFonts w:ascii="Arial" w:hAnsi="Arial" w:cs="Arial"/>
                <w:b/>
                <w:bCs/>
                <w:color w:val="auto"/>
                <w:sz w:val="20"/>
                <w:lang w:val="es-ES"/>
              </w:rPr>
              <w:t>Secretaría de Seguridad Pública</w:t>
            </w:r>
            <w:r w:rsidR="003C1185">
              <w:rPr>
                <w:rFonts w:ascii="Arial" w:hAnsi="Arial" w:cs="Arial"/>
                <w:b/>
                <w:bCs/>
                <w:color w:val="auto"/>
                <w:sz w:val="20"/>
                <w:lang w:val="es-ES"/>
              </w:rPr>
              <w:t xml:space="preserve"> del Estado</w:t>
            </w:r>
          </w:p>
          <w:p w14:paraId="2E2CA97A" w14:textId="77777777" w:rsidR="006E6899" w:rsidRPr="00437361" w:rsidRDefault="006E6899" w:rsidP="006E6899">
            <w:pPr>
              <w:autoSpaceDE w:val="0"/>
              <w:autoSpaceDN w:val="0"/>
              <w:adjustRightInd w:val="0"/>
              <w:spacing w:line="360" w:lineRule="auto"/>
              <w:jc w:val="both"/>
              <w:rPr>
                <w:rFonts w:ascii="Arial" w:eastAsia="Calibri" w:hAnsi="Arial" w:cs="Arial"/>
                <w:color w:val="auto"/>
                <w:szCs w:val="24"/>
                <w:lang w:eastAsia="es-ES_tradnl"/>
              </w:rPr>
            </w:pPr>
          </w:p>
          <w:bookmarkEnd w:id="5"/>
          <w:p w14:paraId="09DCA848" w14:textId="77777777" w:rsidR="00F40D9D" w:rsidRPr="00437361" w:rsidRDefault="00F40D9D" w:rsidP="00F40D9D">
            <w:pPr>
              <w:jc w:val="both"/>
              <w:rPr>
                <w:rFonts w:ascii="Arial" w:hAnsi="Arial" w:cs="Arial"/>
                <w:color w:val="auto"/>
                <w:sz w:val="20"/>
              </w:rPr>
            </w:pPr>
          </w:p>
          <w:p w14:paraId="71307897" w14:textId="77777777" w:rsidR="00F40D9D" w:rsidRPr="00437361" w:rsidRDefault="00F40D9D" w:rsidP="00F40D9D">
            <w:pPr>
              <w:autoSpaceDE w:val="0"/>
              <w:autoSpaceDN w:val="0"/>
              <w:adjustRightInd w:val="0"/>
              <w:spacing w:line="360" w:lineRule="auto"/>
              <w:jc w:val="both"/>
              <w:rPr>
                <w:rFonts w:ascii="Arial" w:eastAsia="Calibri" w:hAnsi="Arial" w:cs="Arial"/>
                <w:color w:val="auto"/>
                <w:szCs w:val="24"/>
                <w:lang w:eastAsia="es-ES_tradnl"/>
              </w:rPr>
            </w:pPr>
          </w:p>
          <w:p w14:paraId="6B8F4006" w14:textId="77777777" w:rsidR="00F40D9D" w:rsidRPr="00437361" w:rsidRDefault="00F40D9D" w:rsidP="00F40D9D">
            <w:pPr>
              <w:autoSpaceDE w:val="0"/>
              <w:autoSpaceDN w:val="0"/>
              <w:adjustRightInd w:val="0"/>
              <w:spacing w:line="360" w:lineRule="auto"/>
              <w:ind w:left="426"/>
              <w:jc w:val="both"/>
              <w:rPr>
                <w:rFonts w:ascii="Arial" w:eastAsia="Calibri" w:hAnsi="Arial" w:cs="Arial"/>
                <w:b/>
                <w:i/>
                <w:iCs/>
                <w:color w:val="auto"/>
                <w:szCs w:val="24"/>
                <w:lang w:eastAsia="en-US"/>
              </w:rPr>
            </w:pPr>
          </w:p>
          <w:p w14:paraId="71981A17" w14:textId="77777777" w:rsidR="00F40D9D" w:rsidRPr="00437361" w:rsidRDefault="00F40D9D" w:rsidP="00F40D9D">
            <w:pPr>
              <w:autoSpaceDE w:val="0"/>
              <w:autoSpaceDN w:val="0"/>
              <w:adjustRightInd w:val="0"/>
              <w:spacing w:line="360" w:lineRule="auto"/>
              <w:ind w:left="426"/>
              <w:jc w:val="both"/>
              <w:rPr>
                <w:rFonts w:ascii="Arial" w:eastAsia="Calibri" w:hAnsi="Arial" w:cs="Arial"/>
                <w:b/>
                <w:i/>
                <w:iCs/>
                <w:color w:val="auto"/>
                <w:szCs w:val="24"/>
                <w:lang w:eastAsia="en-US"/>
              </w:rPr>
            </w:pPr>
          </w:p>
          <w:p w14:paraId="74C8B427" w14:textId="77777777" w:rsidR="00F40D9D" w:rsidRPr="00437361" w:rsidRDefault="00F40D9D" w:rsidP="00F40D9D">
            <w:pPr>
              <w:autoSpaceDE w:val="0"/>
              <w:autoSpaceDN w:val="0"/>
              <w:adjustRightInd w:val="0"/>
              <w:spacing w:after="240" w:line="360" w:lineRule="auto"/>
              <w:jc w:val="both"/>
              <w:rPr>
                <w:rFonts w:ascii="Century Gothic" w:eastAsia="Arial" w:hAnsi="Century Gothic" w:cs="Arial"/>
                <w:b/>
                <w:bCs/>
                <w:color w:val="auto"/>
                <w:szCs w:val="24"/>
                <w:lang w:val="es-ES_tradnl" w:eastAsia="es-MX"/>
              </w:rPr>
            </w:pPr>
          </w:p>
          <w:p w14:paraId="64D678C7" w14:textId="77777777" w:rsidR="00F40D9D" w:rsidRPr="00437361" w:rsidRDefault="00F40D9D" w:rsidP="00F40D9D">
            <w:pPr>
              <w:rPr>
                <w:rFonts w:ascii="Century Gothic" w:eastAsia="Arial" w:hAnsi="Century Gothic" w:cs="Arial"/>
                <w:color w:val="auto"/>
                <w:szCs w:val="24"/>
                <w:lang w:val="es-ES_tradnl" w:eastAsia="es-MX"/>
              </w:rPr>
            </w:pPr>
          </w:p>
          <w:p w14:paraId="16CA654B" w14:textId="52B42AB0" w:rsidR="00F40D9D" w:rsidRPr="00437361" w:rsidRDefault="00F40D9D" w:rsidP="00F40D9D">
            <w:pPr>
              <w:ind w:firstLine="708"/>
              <w:rPr>
                <w:rFonts w:ascii="Century Gothic" w:eastAsia="Arial" w:hAnsi="Century Gothic" w:cs="Arial"/>
                <w:color w:val="auto"/>
                <w:szCs w:val="24"/>
                <w:lang w:val="es-ES_tradnl" w:eastAsia="es-MX"/>
              </w:rPr>
            </w:pPr>
          </w:p>
        </w:tc>
      </w:tr>
      <w:tr w:rsidR="00F40D9D" w:rsidRPr="00437361" w14:paraId="1FCBF9D4" w14:textId="77777777" w:rsidTr="00B329B3">
        <w:tc>
          <w:tcPr>
            <w:tcW w:w="2972" w:type="dxa"/>
          </w:tcPr>
          <w:p w14:paraId="26A1A915" w14:textId="77777777" w:rsidR="00F40D9D" w:rsidRPr="00437361" w:rsidRDefault="00F40D9D" w:rsidP="00F40D9D">
            <w:pPr>
              <w:jc w:val="both"/>
              <w:rPr>
                <w:rFonts w:ascii="Arial" w:hAnsi="Arial" w:cs="Arial"/>
                <w:color w:val="auto"/>
                <w:sz w:val="20"/>
                <w:lang w:val="es-ES"/>
              </w:rPr>
            </w:pPr>
            <w:r w:rsidRPr="00437361">
              <w:rPr>
                <w:rFonts w:ascii="Arial" w:hAnsi="Arial" w:cs="Arial"/>
                <w:b/>
                <w:color w:val="auto"/>
                <w:sz w:val="20"/>
                <w:lang w:val="es-ES"/>
              </w:rPr>
              <w:lastRenderedPageBreak/>
              <w:t>Artículo 69.</w:t>
            </w:r>
            <w:r w:rsidRPr="00437361">
              <w:rPr>
                <w:rFonts w:ascii="Arial" w:hAnsi="Arial" w:cs="Arial"/>
                <w:color w:val="auto"/>
                <w:sz w:val="20"/>
                <w:lang w:val="es-ES"/>
              </w:rPr>
              <w:t xml:space="preserve"> Podrán participar en sus sesiones, únicamente con derecho a voz, las personas en quienes recaiga la titularidad de las delegaciones, dependencias y entidades de la administración pública federal, estatal, municipal y demás personas que por su conocimiento o experiencias se estimen necesarias, a invitación expresa de la Presidencia.</w:t>
            </w:r>
          </w:p>
          <w:p w14:paraId="22E05496" w14:textId="77777777" w:rsidR="00F40D9D" w:rsidRPr="00437361" w:rsidRDefault="00F40D9D" w:rsidP="00F40D9D">
            <w:pPr>
              <w:jc w:val="both"/>
              <w:rPr>
                <w:rFonts w:ascii="Arial" w:hAnsi="Arial" w:cs="Arial"/>
                <w:color w:val="auto"/>
                <w:sz w:val="20"/>
                <w:lang w:val="es-ES"/>
              </w:rPr>
            </w:pPr>
          </w:p>
          <w:p w14:paraId="1319BCB0" w14:textId="77777777" w:rsidR="00F40D9D" w:rsidRPr="00437361" w:rsidRDefault="00F40D9D" w:rsidP="00F40D9D">
            <w:pPr>
              <w:jc w:val="both"/>
              <w:rPr>
                <w:rFonts w:ascii="Arial" w:hAnsi="Arial" w:cs="Arial"/>
                <w:color w:val="auto"/>
                <w:sz w:val="20"/>
                <w:lang w:val="es-ES"/>
              </w:rPr>
            </w:pPr>
            <w:r w:rsidRPr="00437361">
              <w:rPr>
                <w:rFonts w:ascii="Arial" w:hAnsi="Arial" w:cs="Arial"/>
                <w:color w:val="auto"/>
                <w:sz w:val="20"/>
                <w:lang w:val="es-ES"/>
              </w:rPr>
              <w:t>Serán invitados permanentes: la Comisión Estatal de los Derechos Humanos, la Secretaría Ejecutiva del Sistema Estatal de Protección Integral de Niñas, Niños y Adolescentes; el Instituto Mexicano del Seguro Social, el Instituto de Seguridad y Servicios Sociales de los Trabajadores del Estado, el Instituto Chihuahuense de las Mujeres; los Municipios de Juárez y Chihuahua, a través de quienes los presidan; una organización de la sociedad civil dedicada a la prestación de servicios en materia de cuidados infantiles, por cada uno de los municipios referidos.</w:t>
            </w:r>
          </w:p>
          <w:p w14:paraId="5D685645" w14:textId="77777777" w:rsidR="00F40D9D" w:rsidRPr="00437361" w:rsidRDefault="00F40D9D" w:rsidP="00F40D9D">
            <w:pPr>
              <w:tabs>
                <w:tab w:val="left" w:pos="3120"/>
              </w:tabs>
              <w:jc w:val="both"/>
              <w:rPr>
                <w:rFonts w:ascii="Arial" w:hAnsi="Arial" w:cs="Arial"/>
                <w:b/>
                <w:color w:val="auto"/>
                <w:sz w:val="20"/>
                <w:lang w:val="es-ES"/>
              </w:rPr>
            </w:pPr>
            <w:r w:rsidRPr="00437361">
              <w:rPr>
                <w:rFonts w:ascii="Arial" w:hAnsi="Arial" w:cs="Arial"/>
                <w:b/>
                <w:color w:val="auto"/>
                <w:sz w:val="20"/>
                <w:lang w:val="es-ES"/>
              </w:rPr>
              <w:tab/>
            </w:r>
          </w:p>
          <w:p w14:paraId="707BC880" w14:textId="77777777" w:rsidR="00F40D9D" w:rsidRPr="00437361" w:rsidRDefault="00F40D9D" w:rsidP="00F40D9D">
            <w:pPr>
              <w:jc w:val="both"/>
              <w:rPr>
                <w:rFonts w:ascii="Arial" w:hAnsi="Arial" w:cs="Arial"/>
                <w:b/>
                <w:color w:val="auto"/>
                <w:sz w:val="20"/>
                <w:lang w:val="es-ES"/>
              </w:rPr>
            </w:pPr>
          </w:p>
        </w:tc>
        <w:tc>
          <w:tcPr>
            <w:tcW w:w="3119" w:type="dxa"/>
          </w:tcPr>
          <w:p w14:paraId="3DC1AFEF" w14:textId="77777777" w:rsidR="00F40D9D" w:rsidRPr="00437361" w:rsidRDefault="00F40D9D" w:rsidP="00F40D9D">
            <w:pPr>
              <w:jc w:val="both"/>
              <w:rPr>
                <w:rFonts w:ascii="Arial" w:hAnsi="Arial" w:cs="Arial"/>
                <w:color w:val="auto"/>
                <w:sz w:val="20"/>
                <w:lang w:val="es-ES"/>
              </w:rPr>
            </w:pPr>
            <w:r w:rsidRPr="00437361">
              <w:rPr>
                <w:rFonts w:ascii="Arial" w:hAnsi="Arial" w:cs="Arial"/>
                <w:b/>
                <w:color w:val="auto"/>
                <w:sz w:val="20"/>
                <w:lang w:val="es-ES"/>
              </w:rPr>
              <w:t>Artículo 69.</w:t>
            </w:r>
            <w:r w:rsidRPr="00437361">
              <w:rPr>
                <w:rFonts w:ascii="Arial" w:hAnsi="Arial" w:cs="Arial"/>
                <w:color w:val="auto"/>
                <w:sz w:val="20"/>
                <w:lang w:val="es-ES"/>
              </w:rPr>
              <w:t xml:space="preserve"> Podrán participar en sus sesiones, únicamente con derecho a voz, las personas en quienes recaiga la titularidad de las delegaciones, dependencias y entidades de la administración pública federal, estatal, municipal y demás personas que por su conocimiento o experiencias se estimen necesarias, a invitación expresa de la Presidencia.</w:t>
            </w:r>
          </w:p>
          <w:p w14:paraId="4A87375E" w14:textId="77777777" w:rsidR="00F40D9D" w:rsidRPr="00437361" w:rsidRDefault="00F40D9D" w:rsidP="00F40D9D">
            <w:pPr>
              <w:jc w:val="both"/>
              <w:rPr>
                <w:rFonts w:ascii="Arial" w:hAnsi="Arial" w:cs="Arial"/>
                <w:color w:val="auto"/>
                <w:sz w:val="20"/>
                <w:lang w:val="es-ES"/>
              </w:rPr>
            </w:pPr>
          </w:p>
          <w:p w14:paraId="0948FD48" w14:textId="77777777" w:rsidR="006E6899" w:rsidRPr="00437361" w:rsidRDefault="006E6899" w:rsidP="00F40D9D">
            <w:pPr>
              <w:jc w:val="both"/>
              <w:rPr>
                <w:rFonts w:ascii="Arial" w:hAnsi="Arial" w:cs="Arial"/>
                <w:color w:val="auto"/>
                <w:sz w:val="20"/>
                <w:lang w:val="es-ES"/>
              </w:rPr>
            </w:pPr>
          </w:p>
          <w:p w14:paraId="4063FF4B" w14:textId="7E39C50A" w:rsidR="00F40D9D" w:rsidRPr="00437361" w:rsidRDefault="00F40D9D" w:rsidP="00F40D9D">
            <w:pPr>
              <w:jc w:val="both"/>
              <w:rPr>
                <w:rFonts w:ascii="Arial" w:hAnsi="Arial" w:cs="Arial"/>
                <w:b/>
                <w:bCs/>
                <w:color w:val="auto"/>
                <w:sz w:val="20"/>
                <w:lang w:val="es-ES"/>
              </w:rPr>
            </w:pPr>
            <w:r w:rsidRPr="00437361">
              <w:rPr>
                <w:rFonts w:ascii="Arial" w:hAnsi="Arial" w:cs="Arial"/>
                <w:color w:val="auto"/>
                <w:sz w:val="20"/>
                <w:lang w:val="es-ES"/>
              </w:rPr>
              <w:t>Serán invitados permanentes: la Comisión Estatal de los Derechos Humanos, la Secretaría Ejecutiva del Sistema Estatal de Protección Integral de Niñas, Niños y Adolescentes; el Instituto Mexicano del Seguro Social, el Instituto de Seguridad y Servicios Sociales de los Trabajadores del Estado, el Instituto Chihuahuense de las Mujeres; los Municipios de Juárez y Chihuahua, a través de quienes los presidan; una organización de la sociedad civil dedicada a la prestación de servicios en materia de cuidados infantiles, por cada uno de los municipios referidos</w:t>
            </w:r>
            <w:r w:rsidR="006E6899" w:rsidRPr="00437361">
              <w:rPr>
                <w:rFonts w:ascii="Arial" w:hAnsi="Arial" w:cs="Arial"/>
                <w:b/>
                <w:bCs/>
                <w:color w:val="auto"/>
                <w:sz w:val="20"/>
                <w:lang w:val="es-ES"/>
              </w:rPr>
              <w:t>; un representante por cada uno de los tipos de centros de atención que existen en el estado.</w:t>
            </w:r>
          </w:p>
          <w:p w14:paraId="5745BA89" w14:textId="77777777" w:rsidR="00F40D9D" w:rsidRPr="00437361" w:rsidRDefault="00F40D9D" w:rsidP="00F40D9D">
            <w:pPr>
              <w:tabs>
                <w:tab w:val="left" w:pos="3120"/>
              </w:tabs>
              <w:jc w:val="both"/>
              <w:rPr>
                <w:rFonts w:ascii="Arial" w:hAnsi="Arial" w:cs="Arial"/>
                <w:b/>
                <w:color w:val="auto"/>
                <w:sz w:val="20"/>
                <w:lang w:val="es-ES"/>
              </w:rPr>
            </w:pPr>
            <w:r w:rsidRPr="00437361">
              <w:rPr>
                <w:rFonts w:ascii="Arial" w:hAnsi="Arial" w:cs="Arial"/>
                <w:b/>
                <w:color w:val="auto"/>
                <w:sz w:val="20"/>
                <w:lang w:val="es-ES"/>
              </w:rPr>
              <w:tab/>
            </w:r>
          </w:p>
          <w:p w14:paraId="57C7B8CE" w14:textId="77777777" w:rsidR="00F40D9D" w:rsidRPr="00437361" w:rsidRDefault="00F40D9D" w:rsidP="00F40D9D">
            <w:pPr>
              <w:jc w:val="both"/>
              <w:rPr>
                <w:rFonts w:ascii="Arial" w:hAnsi="Arial" w:cs="Arial"/>
                <w:b/>
                <w:color w:val="auto"/>
                <w:sz w:val="20"/>
                <w:lang w:val="es-ES"/>
              </w:rPr>
            </w:pPr>
          </w:p>
        </w:tc>
        <w:tc>
          <w:tcPr>
            <w:tcW w:w="3304" w:type="dxa"/>
          </w:tcPr>
          <w:p w14:paraId="7FD6EF3E" w14:textId="77777777" w:rsidR="00F40D9D" w:rsidRPr="00437361" w:rsidRDefault="00F40D9D" w:rsidP="00F40D9D">
            <w:pPr>
              <w:jc w:val="both"/>
              <w:rPr>
                <w:rFonts w:ascii="Arial" w:hAnsi="Arial" w:cs="Arial"/>
                <w:color w:val="auto"/>
                <w:sz w:val="20"/>
                <w:lang w:val="es-ES"/>
              </w:rPr>
            </w:pPr>
            <w:r w:rsidRPr="00437361">
              <w:rPr>
                <w:rFonts w:ascii="Arial" w:hAnsi="Arial" w:cs="Arial"/>
                <w:b/>
                <w:color w:val="auto"/>
                <w:sz w:val="20"/>
                <w:lang w:val="es-ES"/>
              </w:rPr>
              <w:t>Artículo 69.</w:t>
            </w:r>
            <w:r w:rsidRPr="00437361">
              <w:rPr>
                <w:rFonts w:ascii="Arial" w:hAnsi="Arial" w:cs="Arial"/>
                <w:color w:val="auto"/>
                <w:sz w:val="20"/>
                <w:lang w:val="es-ES"/>
              </w:rPr>
              <w:t xml:space="preserve"> Podrán participar en sus sesiones, únicamente con derecho a voz, las personas en quienes recaiga la titularidad de las delegaciones, dependencias y entidades de la administración pública federal, estatal, municipal y demás personas que por su conocimiento o experiencias se estimen necesarias, a invitación expresa de la Presidencia.</w:t>
            </w:r>
          </w:p>
          <w:p w14:paraId="73A520DF" w14:textId="77777777" w:rsidR="00F40D9D" w:rsidRPr="00437361" w:rsidRDefault="00F40D9D" w:rsidP="00F40D9D">
            <w:pPr>
              <w:jc w:val="both"/>
              <w:rPr>
                <w:rFonts w:ascii="Arial" w:hAnsi="Arial" w:cs="Arial"/>
                <w:color w:val="auto"/>
                <w:sz w:val="20"/>
                <w:lang w:val="es-ES"/>
              </w:rPr>
            </w:pPr>
          </w:p>
          <w:p w14:paraId="61868D2C" w14:textId="77777777" w:rsidR="006E6899" w:rsidRPr="00437361" w:rsidRDefault="006E6899" w:rsidP="006E6899">
            <w:pPr>
              <w:jc w:val="both"/>
              <w:rPr>
                <w:rFonts w:ascii="Arial" w:hAnsi="Arial" w:cs="Arial"/>
                <w:color w:val="auto"/>
                <w:sz w:val="20"/>
                <w:lang w:val="es-ES"/>
              </w:rPr>
            </w:pPr>
          </w:p>
          <w:p w14:paraId="1D27431A" w14:textId="03CFBD1A" w:rsidR="006E6899" w:rsidRPr="00437361" w:rsidRDefault="00F40D9D" w:rsidP="006E6899">
            <w:pPr>
              <w:jc w:val="both"/>
              <w:rPr>
                <w:rFonts w:ascii="Arial" w:hAnsi="Arial" w:cs="Arial"/>
                <w:b/>
                <w:bCs/>
                <w:color w:val="auto"/>
                <w:sz w:val="20"/>
                <w:lang w:val="es-ES"/>
              </w:rPr>
            </w:pPr>
            <w:bookmarkStart w:id="6" w:name="_Hlk160445743"/>
            <w:r w:rsidRPr="00437361">
              <w:rPr>
                <w:rFonts w:ascii="Arial" w:hAnsi="Arial" w:cs="Arial"/>
                <w:color w:val="auto"/>
                <w:sz w:val="20"/>
                <w:lang w:val="es-ES"/>
              </w:rPr>
              <w:t>Serán invitados permanentes: la Comisión Estatal de los Derechos Humanos, la Secretaría Ejecutiva del Sistema Estatal de Protección Integral de Niñas, Niños y Adolescentes; el Instituto Mexicano del Seguro Social, el Instituto de Seguridad y Servicios Sociales de los Trabajadores del Estado, el Instituto Chihuahuense de las Mujeres; los Municipios de Juárez y Chihuahua, a través de quienes los presidan; una organización de la sociedad civil dedicada a la prestación de servicios en materia de cuidados infantiles, por cada uno de los municipios referidos</w:t>
            </w:r>
            <w:r w:rsidR="006E6899" w:rsidRPr="00437361">
              <w:rPr>
                <w:rFonts w:ascii="Arial" w:hAnsi="Arial" w:cs="Arial"/>
                <w:b/>
                <w:bCs/>
                <w:color w:val="auto"/>
                <w:sz w:val="20"/>
                <w:lang w:val="es-ES"/>
              </w:rPr>
              <w:t>;</w:t>
            </w:r>
            <w:r w:rsidR="00926F0A" w:rsidRPr="00437361">
              <w:rPr>
                <w:rFonts w:ascii="Arial" w:hAnsi="Arial" w:cs="Arial"/>
                <w:b/>
                <w:bCs/>
                <w:color w:val="auto"/>
                <w:sz w:val="20"/>
                <w:lang w:val="es-ES"/>
              </w:rPr>
              <w:t xml:space="preserve"> así como</w:t>
            </w:r>
            <w:r w:rsidR="006E6899" w:rsidRPr="00437361">
              <w:rPr>
                <w:rFonts w:ascii="Arial" w:hAnsi="Arial" w:cs="Arial"/>
                <w:b/>
                <w:bCs/>
                <w:color w:val="auto"/>
                <w:sz w:val="20"/>
                <w:lang w:val="es-ES"/>
              </w:rPr>
              <w:t xml:space="preserve"> una persona representante por cada uno de los tipos de Centros de Atención Infantil que existen en el Estado.</w:t>
            </w:r>
          </w:p>
          <w:p w14:paraId="20EAF4E3" w14:textId="06460C66" w:rsidR="00F40D9D" w:rsidRPr="00437361" w:rsidRDefault="00F40D9D" w:rsidP="00F40D9D">
            <w:pPr>
              <w:jc w:val="both"/>
              <w:rPr>
                <w:rFonts w:ascii="Arial" w:hAnsi="Arial" w:cs="Arial"/>
                <w:color w:val="auto"/>
                <w:sz w:val="20"/>
                <w:lang w:val="es-ES"/>
              </w:rPr>
            </w:pPr>
          </w:p>
          <w:bookmarkEnd w:id="6"/>
          <w:p w14:paraId="70C17544" w14:textId="77777777" w:rsidR="00F40D9D" w:rsidRPr="00437361" w:rsidRDefault="00F40D9D" w:rsidP="00F40D9D">
            <w:pPr>
              <w:tabs>
                <w:tab w:val="left" w:pos="3120"/>
              </w:tabs>
              <w:jc w:val="both"/>
              <w:rPr>
                <w:rFonts w:ascii="Arial" w:hAnsi="Arial" w:cs="Arial"/>
                <w:b/>
                <w:color w:val="auto"/>
                <w:sz w:val="20"/>
                <w:lang w:val="es-ES"/>
              </w:rPr>
            </w:pPr>
            <w:r w:rsidRPr="00437361">
              <w:rPr>
                <w:rFonts w:ascii="Arial" w:hAnsi="Arial" w:cs="Arial"/>
                <w:b/>
                <w:color w:val="auto"/>
                <w:sz w:val="20"/>
                <w:lang w:val="es-ES"/>
              </w:rPr>
              <w:tab/>
            </w:r>
          </w:p>
          <w:p w14:paraId="24099CAA" w14:textId="77777777" w:rsidR="00F40D9D" w:rsidRPr="00437361" w:rsidRDefault="00F40D9D" w:rsidP="00F40D9D">
            <w:pPr>
              <w:jc w:val="both"/>
              <w:rPr>
                <w:rFonts w:ascii="Arial" w:hAnsi="Arial" w:cs="Arial"/>
                <w:b/>
                <w:color w:val="auto"/>
                <w:sz w:val="20"/>
                <w:lang w:val="es-ES"/>
              </w:rPr>
            </w:pPr>
          </w:p>
        </w:tc>
      </w:tr>
      <w:bookmarkEnd w:id="3"/>
      <w:bookmarkEnd w:id="4"/>
    </w:tbl>
    <w:p w14:paraId="6AFFA275" w14:textId="6B6ACC14" w:rsidR="00B329B3" w:rsidRPr="00437361" w:rsidRDefault="00B329B3" w:rsidP="003722E9">
      <w:pPr>
        <w:spacing w:line="360" w:lineRule="auto"/>
        <w:contextualSpacing/>
        <w:jc w:val="both"/>
        <w:rPr>
          <w:rFonts w:ascii="Century Gothic" w:eastAsia="Arial" w:hAnsi="Century Gothic" w:cs="Arial"/>
          <w:color w:val="auto"/>
          <w:szCs w:val="24"/>
        </w:rPr>
      </w:pPr>
    </w:p>
    <w:p w14:paraId="020941B6" w14:textId="1CC8E18E" w:rsidR="002A7FC2" w:rsidRPr="00437361" w:rsidRDefault="002A7FC2" w:rsidP="003722E9">
      <w:pPr>
        <w:spacing w:line="360" w:lineRule="auto"/>
        <w:contextualSpacing/>
        <w:jc w:val="both"/>
        <w:rPr>
          <w:rFonts w:ascii="Century Gothic" w:eastAsia="Arial" w:hAnsi="Century Gothic" w:cs="Arial"/>
          <w:b/>
          <w:bCs/>
          <w:color w:val="auto"/>
          <w:szCs w:val="24"/>
        </w:rPr>
      </w:pPr>
      <w:r w:rsidRPr="00437361">
        <w:rPr>
          <w:rFonts w:ascii="Century Gothic" w:eastAsia="Arial" w:hAnsi="Century Gothic" w:cs="Arial"/>
          <w:b/>
          <w:bCs/>
          <w:color w:val="auto"/>
          <w:szCs w:val="24"/>
        </w:rPr>
        <w:t xml:space="preserve">VI. Conclusión. </w:t>
      </w:r>
    </w:p>
    <w:p w14:paraId="6181CC84" w14:textId="77777777" w:rsidR="00633D26" w:rsidRPr="00437361" w:rsidRDefault="00633D26" w:rsidP="003722E9">
      <w:pPr>
        <w:spacing w:line="360" w:lineRule="auto"/>
        <w:contextualSpacing/>
        <w:jc w:val="both"/>
        <w:rPr>
          <w:rFonts w:ascii="Century Gothic" w:eastAsia="Arial" w:hAnsi="Century Gothic" w:cs="Arial"/>
          <w:b/>
          <w:bCs/>
          <w:color w:val="auto"/>
          <w:szCs w:val="24"/>
        </w:rPr>
      </w:pPr>
    </w:p>
    <w:p w14:paraId="7B240549" w14:textId="6A792371" w:rsidR="002A7FC2" w:rsidRPr="00437361" w:rsidRDefault="002A7FC2" w:rsidP="003722E9">
      <w:pPr>
        <w:spacing w:line="360" w:lineRule="auto"/>
        <w:contextualSpacing/>
        <w:jc w:val="both"/>
        <w:rPr>
          <w:rFonts w:ascii="Century Gothic" w:eastAsia="Arial" w:hAnsi="Century Gothic" w:cs="Arial"/>
          <w:color w:val="auto"/>
          <w:szCs w:val="24"/>
        </w:rPr>
      </w:pPr>
      <w:r w:rsidRPr="00437361">
        <w:rPr>
          <w:rFonts w:ascii="Century Gothic" w:eastAsia="Arial" w:hAnsi="Century Gothic" w:cs="Arial"/>
          <w:color w:val="auto"/>
          <w:szCs w:val="24"/>
        </w:rPr>
        <w:lastRenderedPageBreak/>
        <w:t xml:space="preserve">Por lo argumentado en estas Consideraciones, </w:t>
      </w:r>
      <w:r w:rsidR="008A4B41" w:rsidRPr="00437361">
        <w:rPr>
          <w:rFonts w:ascii="Century Gothic" w:eastAsia="Arial" w:hAnsi="Century Gothic" w:cs="Arial"/>
          <w:color w:val="auto"/>
          <w:szCs w:val="24"/>
        </w:rPr>
        <w:t>concluimos en la necesidad de atender</w:t>
      </w:r>
      <w:r w:rsidRPr="00437361">
        <w:rPr>
          <w:rFonts w:ascii="Century Gothic" w:eastAsia="Arial" w:hAnsi="Century Gothic" w:cs="Arial"/>
          <w:color w:val="auto"/>
          <w:szCs w:val="24"/>
        </w:rPr>
        <w:t xml:space="preserve"> legislativamente </w:t>
      </w:r>
      <w:r w:rsidR="008A4B41" w:rsidRPr="00437361">
        <w:rPr>
          <w:rFonts w:ascii="Century Gothic" w:eastAsia="Arial" w:hAnsi="Century Gothic" w:cs="Arial"/>
          <w:color w:val="auto"/>
          <w:szCs w:val="24"/>
        </w:rPr>
        <w:t>a la problemática</w:t>
      </w:r>
      <w:r w:rsidRPr="00437361">
        <w:rPr>
          <w:rFonts w:ascii="Century Gothic" w:eastAsia="Arial" w:hAnsi="Century Gothic" w:cs="Arial"/>
          <w:color w:val="auto"/>
          <w:szCs w:val="24"/>
        </w:rPr>
        <w:t xml:space="preserve"> identificada</w:t>
      </w:r>
      <w:r w:rsidR="008A4B41" w:rsidRPr="00437361">
        <w:rPr>
          <w:rFonts w:ascii="Century Gothic" w:eastAsia="Arial" w:hAnsi="Century Gothic" w:cs="Arial"/>
          <w:color w:val="auto"/>
          <w:szCs w:val="24"/>
        </w:rPr>
        <w:t xml:space="preserve"> </w:t>
      </w:r>
      <w:r w:rsidRPr="00437361">
        <w:rPr>
          <w:rFonts w:ascii="Century Gothic" w:eastAsia="Arial" w:hAnsi="Century Gothic" w:cs="Arial"/>
          <w:color w:val="auto"/>
          <w:szCs w:val="24"/>
        </w:rPr>
        <w:t>por la</w:t>
      </w:r>
      <w:r w:rsidR="00CD7621">
        <w:rPr>
          <w:rFonts w:ascii="Century Gothic" w:eastAsia="Arial" w:hAnsi="Century Gothic" w:cs="Arial"/>
          <w:color w:val="auto"/>
          <w:szCs w:val="24"/>
        </w:rPr>
        <w:t>s personas</w:t>
      </w:r>
      <w:r w:rsidRPr="00437361">
        <w:rPr>
          <w:rFonts w:ascii="Century Gothic" w:eastAsia="Arial" w:hAnsi="Century Gothic" w:cs="Arial"/>
          <w:color w:val="auto"/>
          <w:szCs w:val="24"/>
        </w:rPr>
        <w:t xml:space="preserve"> Iniciadora</w:t>
      </w:r>
      <w:r w:rsidR="00CD7621">
        <w:rPr>
          <w:rFonts w:ascii="Century Gothic" w:eastAsia="Arial" w:hAnsi="Century Gothic" w:cs="Arial"/>
          <w:color w:val="auto"/>
          <w:szCs w:val="24"/>
        </w:rPr>
        <w:t>s</w:t>
      </w:r>
      <w:r w:rsidRPr="00437361">
        <w:rPr>
          <w:rFonts w:ascii="Century Gothic" w:eastAsia="Arial" w:hAnsi="Century Gothic" w:cs="Arial"/>
          <w:color w:val="auto"/>
          <w:szCs w:val="24"/>
        </w:rPr>
        <w:t xml:space="preserve">, a través de la forma y optimizaciones vertidos en los razonamientos detallados en este </w:t>
      </w:r>
      <w:r w:rsidR="00841770" w:rsidRPr="00437361">
        <w:rPr>
          <w:rFonts w:ascii="Century Gothic" w:eastAsia="Arial" w:hAnsi="Century Gothic" w:cs="Arial"/>
          <w:color w:val="auto"/>
          <w:szCs w:val="24"/>
        </w:rPr>
        <w:t>documento que</w:t>
      </w:r>
      <w:r w:rsidRPr="00437361">
        <w:rPr>
          <w:rFonts w:ascii="Century Gothic" w:eastAsia="Arial" w:hAnsi="Century Gothic" w:cs="Arial"/>
          <w:color w:val="auto"/>
          <w:szCs w:val="24"/>
        </w:rPr>
        <w:t xml:space="preserve"> justifican la ubicación y necesidad de dichas reformas.</w:t>
      </w:r>
    </w:p>
    <w:p w14:paraId="56E35CC5" w14:textId="77777777" w:rsidR="002A7FC2" w:rsidRPr="00437361" w:rsidRDefault="002A7FC2" w:rsidP="003722E9">
      <w:pPr>
        <w:spacing w:line="360" w:lineRule="auto"/>
        <w:contextualSpacing/>
        <w:jc w:val="both"/>
        <w:rPr>
          <w:rFonts w:ascii="Century Gothic" w:eastAsia="Arial" w:hAnsi="Century Gothic" w:cs="Arial"/>
          <w:color w:val="auto"/>
          <w:szCs w:val="24"/>
        </w:rPr>
      </w:pPr>
    </w:p>
    <w:p w14:paraId="6D249500" w14:textId="65D5D1ED" w:rsidR="003722E9" w:rsidRPr="00437361" w:rsidRDefault="003722E9" w:rsidP="003722E9">
      <w:pPr>
        <w:spacing w:line="360" w:lineRule="auto"/>
        <w:contextualSpacing/>
        <w:jc w:val="both"/>
        <w:rPr>
          <w:rFonts w:ascii="Century Gothic" w:eastAsia="Arial" w:hAnsi="Century Gothic" w:cs="Arial"/>
          <w:color w:val="auto"/>
          <w:szCs w:val="24"/>
        </w:rPr>
      </w:pPr>
      <w:r w:rsidRPr="00437361">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437361"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437361" w:rsidRDefault="008F4D77" w:rsidP="008F4D77">
      <w:pPr>
        <w:spacing w:line="360" w:lineRule="auto"/>
        <w:jc w:val="center"/>
        <w:rPr>
          <w:rFonts w:ascii="Century Gothic" w:hAnsi="Century Gothic"/>
          <w:b/>
          <w:color w:val="auto"/>
          <w:sz w:val="28"/>
          <w:szCs w:val="28"/>
        </w:rPr>
      </w:pPr>
      <w:r w:rsidRPr="00437361">
        <w:rPr>
          <w:rFonts w:ascii="Century Gothic" w:hAnsi="Century Gothic"/>
          <w:b/>
          <w:color w:val="auto"/>
          <w:sz w:val="28"/>
          <w:szCs w:val="28"/>
        </w:rPr>
        <w:t>DECRETO</w:t>
      </w:r>
      <w:r w:rsidR="0057207A" w:rsidRPr="00437361">
        <w:rPr>
          <w:rFonts w:ascii="Century Gothic" w:hAnsi="Century Gothic"/>
          <w:b/>
          <w:color w:val="auto"/>
          <w:sz w:val="28"/>
          <w:szCs w:val="28"/>
        </w:rPr>
        <w:t xml:space="preserve"> </w:t>
      </w:r>
    </w:p>
    <w:p w14:paraId="0138DE72" w14:textId="3439ED11" w:rsidR="002F7F80" w:rsidRPr="00437361" w:rsidRDefault="002F7F80" w:rsidP="002F7F80">
      <w:pPr>
        <w:spacing w:line="360" w:lineRule="auto"/>
        <w:rPr>
          <w:rFonts w:ascii="Century Gothic" w:hAnsi="Century Gothic"/>
          <w:b/>
          <w:color w:val="auto"/>
          <w:sz w:val="28"/>
          <w:szCs w:val="28"/>
        </w:rPr>
      </w:pPr>
    </w:p>
    <w:p w14:paraId="67643A0D" w14:textId="1D0F7360" w:rsidR="00117023" w:rsidRPr="00437361" w:rsidRDefault="00117023" w:rsidP="00117023">
      <w:pPr>
        <w:spacing w:line="360" w:lineRule="auto"/>
        <w:jc w:val="both"/>
        <w:rPr>
          <w:rFonts w:ascii="Century Gothic" w:eastAsia="Calibri" w:hAnsi="Century Gothic" w:cs="Arial"/>
          <w:bCs/>
          <w:color w:val="auto"/>
          <w:szCs w:val="24"/>
          <w:lang w:eastAsia="en-US"/>
        </w:rPr>
      </w:pPr>
      <w:bookmarkStart w:id="7" w:name="_Hlk156915967"/>
      <w:r w:rsidRPr="00437361">
        <w:rPr>
          <w:rFonts w:ascii="Century Gothic" w:hAnsi="Century Gothic"/>
          <w:b/>
          <w:color w:val="auto"/>
          <w:sz w:val="28"/>
          <w:szCs w:val="28"/>
        </w:rPr>
        <w:t>ARTÍCULO</w:t>
      </w:r>
      <w:r w:rsidR="001815CE" w:rsidRPr="00437361">
        <w:rPr>
          <w:rFonts w:ascii="Century Gothic" w:hAnsi="Century Gothic"/>
          <w:b/>
          <w:color w:val="auto"/>
          <w:sz w:val="28"/>
          <w:szCs w:val="28"/>
        </w:rPr>
        <w:t xml:space="preserve"> </w:t>
      </w:r>
      <w:proofErr w:type="gramStart"/>
      <w:r w:rsidR="001815CE" w:rsidRPr="00437361">
        <w:rPr>
          <w:rFonts w:ascii="Century Gothic" w:hAnsi="Century Gothic"/>
          <w:b/>
          <w:color w:val="auto"/>
          <w:sz w:val="28"/>
          <w:szCs w:val="28"/>
        </w:rPr>
        <w:t>ÚNICO</w:t>
      </w:r>
      <w:r w:rsidRPr="00437361">
        <w:rPr>
          <w:rFonts w:ascii="Century Gothic" w:hAnsi="Century Gothic"/>
          <w:b/>
          <w:color w:val="auto"/>
          <w:sz w:val="28"/>
          <w:szCs w:val="28"/>
        </w:rPr>
        <w:t>.-</w:t>
      </w:r>
      <w:proofErr w:type="gramEnd"/>
      <w:r w:rsidRPr="00437361">
        <w:rPr>
          <w:rFonts w:ascii="Century Gothic" w:hAnsi="Century Gothic"/>
          <w:b/>
          <w:color w:val="auto"/>
          <w:szCs w:val="24"/>
        </w:rPr>
        <w:t xml:space="preserve"> </w:t>
      </w:r>
      <w:r w:rsidR="002F7F80" w:rsidRPr="00437361">
        <w:rPr>
          <w:rFonts w:ascii="Century Gothic" w:hAnsi="Century Gothic" w:cs="Arial"/>
          <w:color w:val="auto"/>
          <w:szCs w:val="24"/>
          <w:lang w:eastAsia="es-MX"/>
        </w:rPr>
        <w:t xml:space="preserve">Se </w:t>
      </w:r>
      <w:r w:rsidRPr="00437361">
        <w:rPr>
          <w:rFonts w:ascii="Century Gothic" w:eastAsia="Calibri" w:hAnsi="Century Gothic" w:cs="Arial"/>
          <w:b/>
          <w:color w:val="auto"/>
          <w:szCs w:val="24"/>
          <w:lang w:eastAsia="en-US"/>
        </w:rPr>
        <w:t>REFORMA</w:t>
      </w:r>
      <w:r w:rsidR="002F7F80" w:rsidRPr="00437361">
        <w:rPr>
          <w:rFonts w:ascii="Century Gothic" w:hAnsi="Century Gothic" w:cs="Arial"/>
          <w:color w:val="auto"/>
          <w:szCs w:val="24"/>
          <w:lang w:eastAsia="es-MX"/>
        </w:rPr>
        <w:t xml:space="preserve"> </w:t>
      </w:r>
      <w:r w:rsidR="00E95BA0" w:rsidRPr="00437361">
        <w:rPr>
          <w:rFonts w:ascii="Century Gothic" w:hAnsi="Century Gothic" w:cs="Arial"/>
          <w:color w:val="auto"/>
          <w:szCs w:val="24"/>
          <w:lang w:eastAsia="es-MX"/>
        </w:rPr>
        <w:t>el</w:t>
      </w:r>
      <w:r w:rsidR="002F7F80" w:rsidRPr="00437361">
        <w:rPr>
          <w:rFonts w:ascii="Century Gothic" w:hAnsi="Century Gothic" w:cs="Arial"/>
          <w:color w:val="auto"/>
          <w:szCs w:val="24"/>
          <w:lang w:eastAsia="es-MX"/>
        </w:rPr>
        <w:t xml:space="preserve"> artículo</w:t>
      </w:r>
      <w:r w:rsidR="00E95BA0" w:rsidRPr="00437361">
        <w:rPr>
          <w:rFonts w:ascii="Century Gothic" w:hAnsi="Century Gothic" w:cs="Arial"/>
          <w:color w:val="auto"/>
          <w:szCs w:val="24"/>
          <w:lang w:eastAsia="es-MX"/>
        </w:rPr>
        <w:t xml:space="preserve"> </w:t>
      </w:r>
      <w:r w:rsidR="006E6899" w:rsidRPr="00437361">
        <w:rPr>
          <w:rFonts w:ascii="Century Gothic" w:hAnsi="Century Gothic" w:cs="Arial"/>
          <w:color w:val="auto"/>
          <w:szCs w:val="24"/>
          <w:lang w:eastAsia="es-MX"/>
        </w:rPr>
        <w:t>69</w:t>
      </w:r>
      <w:r w:rsidR="003C0A3D" w:rsidRPr="00437361">
        <w:rPr>
          <w:rFonts w:ascii="Century Gothic" w:hAnsi="Century Gothic" w:cs="Arial"/>
          <w:color w:val="auto"/>
          <w:szCs w:val="24"/>
          <w:lang w:eastAsia="es-MX"/>
        </w:rPr>
        <w:t>,</w:t>
      </w:r>
      <w:r w:rsidR="00E95BA0" w:rsidRPr="00437361">
        <w:rPr>
          <w:rFonts w:ascii="Century Gothic" w:hAnsi="Century Gothic" w:cs="Arial"/>
          <w:color w:val="auto"/>
          <w:szCs w:val="24"/>
          <w:lang w:eastAsia="es-MX"/>
        </w:rPr>
        <w:t xml:space="preserve"> </w:t>
      </w:r>
      <w:r w:rsidR="006E6899" w:rsidRPr="00437361">
        <w:rPr>
          <w:rFonts w:ascii="Century Gothic" w:hAnsi="Century Gothic" w:cs="Arial"/>
          <w:color w:val="auto"/>
          <w:szCs w:val="24"/>
          <w:lang w:eastAsia="es-MX"/>
        </w:rPr>
        <w:t>segundo párrafo</w:t>
      </w:r>
      <w:r w:rsidR="009C3EAC" w:rsidRPr="00437361">
        <w:rPr>
          <w:rFonts w:ascii="Century Gothic" w:hAnsi="Century Gothic" w:cs="Arial"/>
          <w:color w:val="auto"/>
          <w:szCs w:val="24"/>
          <w:lang w:eastAsia="es-MX"/>
        </w:rPr>
        <w:t>;</w:t>
      </w:r>
      <w:r w:rsidR="006E6899" w:rsidRPr="00437361">
        <w:rPr>
          <w:rFonts w:ascii="Century Gothic" w:hAnsi="Century Gothic" w:cs="Arial"/>
          <w:color w:val="auto"/>
          <w:szCs w:val="24"/>
          <w:lang w:eastAsia="es-MX"/>
        </w:rPr>
        <w:t xml:space="preserve"> y se </w:t>
      </w:r>
      <w:r w:rsidR="006E6899" w:rsidRPr="00437361">
        <w:rPr>
          <w:rFonts w:ascii="Century Gothic" w:hAnsi="Century Gothic" w:cs="Arial"/>
          <w:b/>
          <w:bCs/>
          <w:color w:val="auto"/>
          <w:szCs w:val="24"/>
          <w:lang w:eastAsia="es-MX"/>
        </w:rPr>
        <w:t xml:space="preserve">ADICIONA </w:t>
      </w:r>
      <w:r w:rsidR="006E6899" w:rsidRPr="00437361">
        <w:rPr>
          <w:rFonts w:ascii="Century Gothic" w:hAnsi="Century Gothic" w:cs="Arial"/>
          <w:color w:val="auto"/>
          <w:szCs w:val="24"/>
          <w:lang w:eastAsia="es-MX"/>
        </w:rPr>
        <w:t>al artículo 68</w:t>
      </w:r>
      <w:r w:rsidR="00DD4AE8" w:rsidRPr="00437361">
        <w:rPr>
          <w:rFonts w:ascii="Century Gothic" w:hAnsi="Century Gothic" w:cs="Arial"/>
          <w:color w:val="auto"/>
          <w:szCs w:val="24"/>
          <w:lang w:eastAsia="es-MX"/>
        </w:rPr>
        <w:t>,</w:t>
      </w:r>
      <w:r w:rsidR="006E6899" w:rsidRPr="00437361">
        <w:rPr>
          <w:rFonts w:ascii="Century Gothic" w:hAnsi="Century Gothic" w:cs="Arial"/>
          <w:color w:val="auto"/>
          <w:szCs w:val="24"/>
          <w:lang w:eastAsia="es-MX"/>
        </w:rPr>
        <w:t xml:space="preserve"> la fracción XII; ambos de</w:t>
      </w:r>
      <w:r w:rsidR="00E95BA0" w:rsidRPr="00437361">
        <w:rPr>
          <w:rFonts w:ascii="Century Gothic" w:hAnsi="Century Gothic" w:cs="Arial"/>
          <w:color w:val="auto"/>
          <w:szCs w:val="24"/>
          <w:lang w:eastAsia="es-MX"/>
        </w:rPr>
        <w:t xml:space="preserve"> </w:t>
      </w:r>
      <w:r w:rsidR="00DD4AE8" w:rsidRPr="00437361">
        <w:rPr>
          <w:rFonts w:ascii="Century Gothic" w:hAnsi="Century Gothic" w:cs="Arial"/>
          <w:color w:val="auto"/>
          <w:szCs w:val="24"/>
          <w:lang w:eastAsia="es-MX"/>
        </w:rPr>
        <w:t>la Ley que Regula la Prestación de Servicios para la Atención, Cuidado y Desarrollo Integral Infantil del Estado de Chihuahua</w:t>
      </w:r>
      <w:r w:rsidR="00B63073" w:rsidRPr="00437361">
        <w:rPr>
          <w:rFonts w:ascii="Century Gothic" w:eastAsia="Arial" w:hAnsi="Century Gothic" w:cs="Arial"/>
          <w:color w:val="auto"/>
          <w:szCs w:val="24"/>
        </w:rPr>
        <w:t>,</w:t>
      </w:r>
      <w:r w:rsidR="002F7F80" w:rsidRPr="00437361">
        <w:rPr>
          <w:rFonts w:ascii="Century Gothic" w:hAnsi="Century Gothic" w:cs="Arial"/>
          <w:color w:val="auto"/>
          <w:szCs w:val="24"/>
          <w:lang w:eastAsia="es-MX"/>
        </w:rPr>
        <w:t xml:space="preserve"> </w:t>
      </w:r>
      <w:bookmarkStart w:id="8" w:name="_Hlk146275468"/>
      <w:r w:rsidRPr="00437361">
        <w:rPr>
          <w:rFonts w:ascii="Century Gothic" w:eastAsia="Calibri" w:hAnsi="Century Gothic" w:cs="Arial"/>
          <w:bCs/>
          <w:color w:val="auto"/>
          <w:szCs w:val="24"/>
          <w:lang w:eastAsia="en-US"/>
        </w:rPr>
        <w:t>para quedar en los siguientes términos:</w:t>
      </w:r>
    </w:p>
    <w:bookmarkEnd w:id="7"/>
    <w:bookmarkEnd w:id="8"/>
    <w:p w14:paraId="43684A97" w14:textId="77777777" w:rsidR="006E6899" w:rsidRPr="00437361" w:rsidRDefault="006E6899" w:rsidP="002F7F80">
      <w:pPr>
        <w:spacing w:after="160" w:line="360" w:lineRule="auto"/>
        <w:jc w:val="both"/>
        <w:rPr>
          <w:rFonts w:ascii="Century Gothic" w:hAnsi="Century Gothic" w:cs="Arial"/>
          <w:b/>
          <w:color w:val="auto"/>
          <w:szCs w:val="24"/>
          <w:lang w:eastAsia="es-MX"/>
        </w:rPr>
      </w:pPr>
    </w:p>
    <w:p w14:paraId="30754778" w14:textId="3314E37F" w:rsidR="00117023" w:rsidRPr="00437361" w:rsidRDefault="006E6899" w:rsidP="002F7F80">
      <w:pPr>
        <w:spacing w:after="160" w:line="360" w:lineRule="auto"/>
        <w:jc w:val="both"/>
        <w:rPr>
          <w:rFonts w:ascii="Century Gothic" w:hAnsi="Century Gothic" w:cs="Arial"/>
          <w:b/>
          <w:color w:val="auto"/>
          <w:szCs w:val="24"/>
          <w:lang w:eastAsia="es-MX"/>
        </w:rPr>
      </w:pPr>
      <w:bookmarkStart w:id="9" w:name="_Hlk160445725"/>
      <w:r w:rsidRPr="00437361">
        <w:rPr>
          <w:rFonts w:ascii="Century Gothic" w:hAnsi="Century Gothic" w:cs="Arial"/>
          <w:b/>
          <w:color w:val="auto"/>
          <w:szCs w:val="24"/>
          <w:lang w:eastAsia="es-MX"/>
        </w:rPr>
        <w:t xml:space="preserve">Artículo 68. </w:t>
      </w:r>
      <w:r w:rsidRPr="00437361">
        <w:rPr>
          <w:rFonts w:ascii="Century Gothic" w:hAnsi="Century Gothic" w:cs="Arial"/>
          <w:bCs/>
          <w:color w:val="auto"/>
          <w:szCs w:val="24"/>
          <w:lang w:eastAsia="es-MX"/>
        </w:rPr>
        <w:t>…</w:t>
      </w:r>
    </w:p>
    <w:bookmarkEnd w:id="9"/>
    <w:p w14:paraId="35CB5863" w14:textId="550AAF85" w:rsidR="00BF68BA" w:rsidRPr="00437361" w:rsidRDefault="006E6899" w:rsidP="00BF68BA">
      <w:pPr>
        <w:pStyle w:val="Prrafodelista"/>
        <w:numPr>
          <w:ilvl w:val="0"/>
          <w:numId w:val="4"/>
        </w:numPr>
        <w:tabs>
          <w:tab w:val="left" w:pos="426"/>
        </w:tabs>
        <w:spacing w:line="360" w:lineRule="auto"/>
        <w:jc w:val="both"/>
        <w:rPr>
          <w:rFonts w:ascii="Century Gothic" w:eastAsia="Arial" w:hAnsi="Century Gothic" w:cs="Arial"/>
          <w:color w:val="auto"/>
          <w:szCs w:val="24"/>
          <w:lang w:val="es-ES_tradnl" w:eastAsia="es-MX"/>
        </w:rPr>
      </w:pPr>
      <w:r w:rsidRPr="00437361">
        <w:rPr>
          <w:rFonts w:ascii="Century Gothic" w:eastAsia="Arial" w:hAnsi="Century Gothic" w:cs="Arial"/>
          <w:color w:val="auto"/>
          <w:szCs w:val="24"/>
          <w:lang w:val="es-ES_tradnl" w:eastAsia="es-MX"/>
        </w:rPr>
        <w:t>a XI. …</w:t>
      </w:r>
    </w:p>
    <w:p w14:paraId="09F776E1" w14:textId="41565B8A" w:rsidR="006E6899" w:rsidRPr="00437361" w:rsidRDefault="006E6899" w:rsidP="00BF68BA">
      <w:pPr>
        <w:pStyle w:val="Prrafodelista"/>
        <w:numPr>
          <w:ilvl w:val="0"/>
          <w:numId w:val="6"/>
        </w:numPr>
        <w:tabs>
          <w:tab w:val="left" w:pos="426"/>
        </w:tabs>
        <w:spacing w:line="360" w:lineRule="auto"/>
        <w:jc w:val="both"/>
        <w:rPr>
          <w:rFonts w:ascii="Century Gothic" w:eastAsia="Arial" w:hAnsi="Century Gothic" w:cs="Arial"/>
          <w:color w:val="auto"/>
          <w:szCs w:val="24"/>
          <w:lang w:val="es-ES_tradnl" w:eastAsia="es-MX"/>
        </w:rPr>
      </w:pPr>
      <w:r w:rsidRPr="00437361">
        <w:rPr>
          <w:rFonts w:ascii="Century Gothic" w:hAnsi="Century Gothic"/>
          <w:b/>
          <w:color w:val="auto"/>
          <w:szCs w:val="24"/>
        </w:rPr>
        <w:t>Secretaría de Seguridad Pública</w:t>
      </w:r>
      <w:r w:rsidR="003C1185">
        <w:rPr>
          <w:rFonts w:ascii="Century Gothic" w:hAnsi="Century Gothic"/>
          <w:b/>
          <w:color w:val="auto"/>
          <w:szCs w:val="24"/>
        </w:rPr>
        <w:t xml:space="preserve"> del Estado</w:t>
      </w:r>
    </w:p>
    <w:p w14:paraId="5C299027" w14:textId="418C218D" w:rsidR="006E6899" w:rsidRPr="00437361" w:rsidRDefault="006E6899" w:rsidP="006E6899">
      <w:pPr>
        <w:rPr>
          <w:rFonts w:ascii="Century Gothic" w:hAnsi="Century Gothic"/>
          <w:b/>
          <w:color w:val="auto"/>
          <w:szCs w:val="24"/>
        </w:rPr>
      </w:pPr>
    </w:p>
    <w:p w14:paraId="604ADB77" w14:textId="52B9C3CD" w:rsidR="006E6899" w:rsidRPr="00437361" w:rsidRDefault="006E6899" w:rsidP="006E6899">
      <w:pPr>
        <w:rPr>
          <w:rFonts w:ascii="Century Gothic" w:hAnsi="Century Gothic"/>
          <w:b/>
          <w:color w:val="auto"/>
          <w:szCs w:val="24"/>
        </w:rPr>
      </w:pPr>
      <w:r w:rsidRPr="00437361">
        <w:rPr>
          <w:rFonts w:ascii="Century Gothic" w:hAnsi="Century Gothic"/>
          <w:b/>
          <w:color w:val="auto"/>
          <w:szCs w:val="24"/>
        </w:rPr>
        <w:t xml:space="preserve">Artículo 69. </w:t>
      </w:r>
      <w:r w:rsidRPr="00437361">
        <w:rPr>
          <w:rFonts w:ascii="Century Gothic" w:hAnsi="Century Gothic"/>
          <w:b/>
          <w:bCs/>
          <w:color w:val="auto"/>
          <w:szCs w:val="24"/>
        </w:rPr>
        <w:t>…</w:t>
      </w:r>
    </w:p>
    <w:p w14:paraId="3C7F46F3" w14:textId="77777777" w:rsidR="006E6899" w:rsidRPr="00437361" w:rsidRDefault="006E6899" w:rsidP="006E6899">
      <w:pPr>
        <w:jc w:val="both"/>
        <w:rPr>
          <w:rFonts w:ascii="Century Gothic" w:hAnsi="Century Gothic"/>
          <w:b/>
          <w:color w:val="auto"/>
          <w:szCs w:val="24"/>
        </w:rPr>
      </w:pPr>
    </w:p>
    <w:p w14:paraId="465D21BE" w14:textId="5F8C0831" w:rsidR="006E6899" w:rsidRPr="00437361" w:rsidRDefault="006E6899" w:rsidP="006E6899">
      <w:pPr>
        <w:jc w:val="both"/>
        <w:rPr>
          <w:rFonts w:ascii="Century Gothic" w:hAnsi="Century Gothic"/>
          <w:b/>
          <w:color w:val="auto"/>
          <w:szCs w:val="24"/>
        </w:rPr>
      </w:pPr>
      <w:r w:rsidRPr="00437361">
        <w:rPr>
          <w:rFonts w:ascii="Century Gothic" w:hAnsi="Century Gothic"/>
          <w:bCs/>
          <w:color w:val="auto"/>
          <w:szCs w:val="24"/>
        </w:rPr>
        <w:lastRenderedPageBreak/>
        <w:t>Serán invitados permanentes: la Comisión Estatal de los Derechos Humanos, la Secretaría Ejecutiva del Sistema Estatal de Protección Integral de Niñas, Niños y Adolescentes; el Instituto Mexicano del Seguro Social, el Instituto de Seguridad y Servicios Sociales de los Trabajadores del Estado, el Instituto Chihuahuense de las Mujeres; los Municipios de Juárez y Chihuahua, a través de quienes los presidan; una organización de la sociedad civil dedicada a la prestación de servicios en materia de cuidados infantiles, por cada uno de los municipios referidos</w:t>
      </w:r>
      <w:r w:rsidRPr="00437361">
        <w:rPr>
          <w:rFonts w:ascii="Century Gothic" w:hAnsi="Century Gothic"/>
          <w:b/>
          <w:color w:val="auto"/>
          <w:szCs w:val="24"/>
        </w:rPr>
        <w:t xml:space="preserve">; </w:t>
      </w:r>
      <w:r w:rsidR="009C3EAC" w:rsidRPr="00437361">
        <w:rPr>
          <w:rFonts w:ascii="Century Gothic" w:hAnsi="Century Gothic"/>
          <w:b/>
          <w:color w:val="auto"/>
          <w:szCs w:val="24"/>
        </w:rPr>
        <w:t xml:space="preserve">así como </w:t>
      </w:r>
      <w:r w:rsidRPr="00437361">
        <w:rPr>
          <w:rFonts w:ascii="Century Gothic" w:hAnsi="Century Gothic"/>
          <w:b/>
          <w:color w:val="auto"/>
          <w:szCs w:val="24"/>
        </w:rPr>
        <w:t>una persona representante por cada uno de los tipos de Centros de Atención Infantil que existen en el Estado.</w:t>
      </w:r>
    </w:p>
    <w:p w14:paraId="37F001F4" w14:textId="77777777" w:rsidR="006E6899" w:rsidRPr="00437361" w:rsidRDefault="006E6899" w:rsidP="006E6899">
      <w:pPr>
        <w:jc w:val="both"/>
        <w:rPr>
          <w:rFonts w:ascii="Century Gothic" w:hAnsi="Century Gothic"/>
          <w:b/>
          <w:color w:val="auto"/>
          <w:szCs w:val="24"/>
        </w:rPr>
      </w:pPr>
    </w:p>
    <w:p w14:paraId="3DA3342C" w14:textId="1D17DA26" w:rsidR="00AD2852" w:rsidRPr="00437361" w:rsidRDefault="00AD2852" w:rsidP="006E6899">
      <w:pPr>
        <w:spacing w:line="360" w:lineRule="auto"/>
        <w:jc w:val="both"/>
        <w:rPr>
          <w:rFonts w:ascii="Century Gothic" w:eastAsia="Arial" w:hAnsi="Century Gothic" w:cs="Arial"/>
          <w:color w:val="auto"/>
          <w:szCs w:val="24"/>
          <w:lang w:eastAsia="es-MX"/>
        </w:rPr>
      </w:pPr>
    </w:p>
    <w:p w14:paraId="7E85B046" w14:textId="7F997E42" w:rsidR="00F15E54" w:rsidRPr="00437361" w:rsidRDefault="00F15E54" w:rsidP="008F4D77">
      <w:pPr>
        <w:spacing w:line="360" w:lineRule="auto"/>
        <w:contextualSpacing/>
        <w:jc w:val="center"/>
        <w:rPr>
          <w:rFonts w:ascii="Century Gothic" w:eastAsia="Arial Unicode MS" w:hAnsi="Century Gothic" w:cs="Arial"/>
          <w:b/>
          <w:color w:val="auto"/>
          <w:szCs w:val="24"/>
          <w:lang w:val="en-US"/>
        </w:rPr>
      </w:pPr>
      <w:r w:rsidRPr="00437361">
        <w:rPr>
          <w:rFonts w:ascii="Century Gothic" w:hAnsi="Century Gothic" w:cs="Arial"/>
          <w:b/>
          <w:bCs/>
          <w:color w:val="auto"/>
          <w:sz w:val="28"/>
          <w:szCs w:val="28"/>
          <w:lang w:val="en-US"/>
        </w:rPr>
        <w:t>T R A N S I T O R I O</w:t>
      </w:r>
      <w:r w:rsidRPr="00437361">
        <w:rPr>
          <w:rFonts w:ascii="Century Gothic" w:eastAsia="Arial Unicode MS" w:hAnsi="Century Gothic" w:cs="Arial"/>
          <w:b/>
          <w:color w:val="auto"/>
          <w:szCs w:val="24"/>
          <w:lang w:val="en-US"/>
        </w:rPr>
        <w:t xml:space="preserve"> </w:t>
      </w:r>
    </w:p>
    <w:p w14:paraId="71A2BDA2" w14:textId="77777777" w:rsidR="0022080B" w:rsidRPr="00437361"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437361" w:rsidRDefault="00F15E54" w:rsidP="008F4D77">
      <w:pPr>
        <w:spacing w:line="360" w:lineRule="auto"/>
        <w:contextualSpacing/>
        <w:jc w:val="both"/>
        <w:rPr>
          <w:rFonts w:ascii="Century Gothic" w:eastAsia="Arial Unicode MS" w:hAnsi="Century Gothic" w:cs="Arial"/>
          <w:color w:val="auto"/>
          <w:szCs w:val="24"/>
        </w:rPr>
      </w:pPr>
      <w:r w:rsidRPr="00437361">
        <w:rPr>
          <w:rFonts w:ascii="Century Gothic" w:eastAsia="Arial Unicode MS" w:hAnsi="Century Gothic" w:cs="Arial"/>
          <w:b/>
          <w:color w:val="auto"/>
          <w:sz w:val="28"/>
          <w:szCs w:val="28"/>
        </w:rPr>
        <w:t xml:space="preserve">ARTÍCULO </w:t>
      </w:r>
      <w:proofErr w:type="gramStart"/>
      <w:r w:rsidR="00AE240A" w:rsidRPr="00437361">
        <w:rPr>
          <w:rFonts w:ascii="Century Gothic" w:eastAsia="Arial Unicode MS" w:hAnsi="Century Gothic" w:cs="Arial"/>
          <w:b/>
          <w:color w:val="auto"/>
          <w:sz w:val="28"/>
          <w:szCs w:val="28"/>
        </w:rPr>
        <w:t>ÚNICO.-</w:t>
      </w:r>
      <w:proofErr w:type="gramEnd"/>
      <w:r w:rsidRPr="00437361">
        <w:rPr>
          <w:rFonts w:ascii="Century Gothic" w:eastAsia="Arial Unicode MS" w:hAnsi="Century Gothic" w:cs="Arial"/>
          <w:b/>
          <w:color w:val="auto"/>
          <w:szCs w:val="24"/>
        </w:rPr>
        <w:t xml:space="preserve"> </w:t>
      </w:r>
      <w:r w:rsidRPr="00437361">
        <w:rPr>
          <w:rFonts w:ascii="Century Gothic" w:eastAsia="Arial Unicode MS" w:hAnsi="Century Gothic" w:cs="Arial"/>
          <w:color w:val="auto"/>
          <w:szCs w:val="24"/>
        </w:rPr>
        <w:t>El presente Decreto entrará en vigor al día siguiente de su publicación en el Periódico Oficial del Estado.</w:t>
      </w:r>
      <w:r w:rsidR="003E44B1" w:rsidRPr="00437361">
        <w:rPr>
          <w:rFonts w:ascii="Century Gothic" w:eastAsia="Arial Unicode MS" w:hAnsi="Century Gothic" w:cs="Arial"/>
          <w:color w:val="auto"/>
          <w:szCs w:val="24"/>
        </w:rPr>
        <w:t xml:space="preserve"> </w:t>
      </w:r>
    </w:p>
    <w:p w14:paraId="73A7C9A0" w14:textId="0B51E006" w:rsidR="00F15E54" w:rsidRPr="00437361" w:rsidRDefault="00F15E54" w:rsidP="008F4D77">
      <w:pPr>
        <w:spacing w:line="360" w:lineRule="auto"/>
        <w:contextualSpacing/>
        <w:jc w:val="both"/>
        <w:rPr>
          <w:rFonts w:ascii="Century Gothic" w:hAnsi="Century Gothic" w:cs="Arial"/>
          <w:bCs/>
          <w:color w:val="auto"/>
          <w:szCs w:val="24"/>
        </w:rPr>
      </w:pPr>
    </w:p>
    <w:p w14:paraId="06EF051A" w14:textId="7039C727" w:rsidR="00F15E54" w:rsidRPr="00437361" w:rsidRDefault="00F15E54" w:rsidP="008F4D77">
      <w:pPr>
        <w:spacing w:line="360" w:lineRule="auto"/>
        <w:contextualSpacing/>
        <w:jc w:val="both"/>
        <w:rPr>
          <w:rFonts w:ascii="Century Gothic" w:hAnsi="Century Gothic" w:cs="Arial"/>
          <w:color w:val="auto"/>
          <w:szCs w:val="24"/>
        </w:rPr>
      </w:pPr>
      <w:r w:rsidRPr="00437361">
        <w:rPr>
          <w:rFonts w:ascii="Century Gothic" w:hAnsi="Century Gothic" w:cs="Arial"/>
          <w:bCs/>
          <w:color w:val="auto"/>
          <w:szCs w:val="24"/>
        </w:rPr>
        <w:t xml:space="preserve">D A D O </w:t>
      </w:r>
      <w:r w:rsidRPr="00437361">
        <w:rPr>
          <w:rFonts w:ascii="Century Gothic" w:hAnsi="Century Gothic" w:cs="Arial"/>
          <w:color w:val="auto"/>
          <w:szCs w:val="24"/>
        </w:rPr>
        <w:t xml:space="preserve">en el Salón de Sesiones del Honorable Congreso del Estado, en la </w:t>
      </w:r>
      <w:r w:rsidR="008F4D77" w:rsidRPr="00437361">
        <w:rPr>
          <w:rFonts w:ascii="Century Gothic" w:hAnsi="Century Gothic" w:cs="Arial"/>
          <w:color w:val="auto"/>
          <w:szCs w:val="24"/>
        </w:rPr>
        <w:t>C</w:t>
      </w:r>
      <w:r w:rsidRPr="00437361">
        <w:rPr>
          <w:rFonts w:ascii="Century Gothic" w:hAnsi="Century Gothic" w:cs="Arial"/>
          <w:color w:val="auto"/>
          <w:szCs w:val="24"/>
        </w:rPr>
        <w:t xml:space="preserve">iudad de Chihuahua, Chih., </w:t>
      </w:r>
      <w:r w:rsidR="00F0062D" w:rsidRPr="00437361">
        <w:rPr>
          <w:rFonts w:ascii="Century Gothic" w:hAnsi="Century Gothic" w:cs="Arial"/>
          <w:color w:val="auto"/>
          <w:szCs w:val="24"/>
        </w:rPr>
        <w:t>a</w:t>
      </w:r>
      <w:r w:rsidR="007C2EE1" w:rsidRPr="00437361">
        <w:rPr>
          <w:rFonts w:ascii="Century Gothic" w:hAnsi="Century Gothic" w:cs="Arial"/>
          <w:color w:val="auto"/>
          <w:szCs w:val="24"/>
        </w:rPr>
        <w:t>l día</w:t>
      </w:r>
      <w:r w:rsidR="00854451" w:rsidRPr="00437361">
        <w:rPr>
          <w:rFonts w:ascii="Century Gothic" w:hAnsi="Century Gothic" w:cs="Arial"/>
          <w:color w:val="auto"/>
          <w:szCs w:val="24"/>
        </w:rPr>
        <w:t xml:space="preserve"> </w:t>
      </w:r>
      <w:r w:rsidR="003A6A89">
        <w:rPr>
          <w:rFonts w:ascii="Century Gothic" w:hAnsi="Century Gothic" w:cs="Arial"/>
          <w:color w:val="auto"/>
          <w:szCs w:val="24"/>
        </w:rPr>
        <w:t>veinticinco</w:t>
      </w:r>
      <w:r w:rsidR="00BB0A67" w:rsidRPr="00437361">
        <w:rPr>
          <w:rFonts w:ascii="Century Gothic" w:hAnsi="Century Gothic" w:cs="Arial"/>
          <w:color w:val="auto"/>
          <w:szCs w:val="24"/>
        </w:rPr>
        <w:t xml:space="preserve"> </w:t>
      </w:r>
      <w:r w:rsidRPr="00437361">
        <w:rPr>
          <w:rFonts w:ascii="Century Gothic" w:hAnsi="Century Gothic" w:cs="Arial"/>
          <w:color w:val="auto"/>
          <w:szCs w:val="24"/>
        </w:rPr>
        <w:t>del mes de</w:t>
      </w:r>
      <w:r w:rsidR="00BB0A67" w:rsidRPr="00437361">
        <w:rPr>
          <w:rFonts w:ascii="Century Gothic" w:hAnsi="Century Gothic" w:cs="Arial"/>
          <w:color w:val="auto"/>
          <w:szCs w:val="24"/>
        </w:rPr>
        <w:t xml:space="preserve"> </w:t>
      </w:r>
      <w:r w:rsidR="00DD4AE8" w:rsidRPr="00437361">
        <w:rPr>
          <w:rFonts w:ascii="Century Gothic" w:hAnsi="Century Gothic" w:cs="Arial"/>
          <w:color w:val="auto"/>
          <w:szCs w:val="24"/>
        </w:rPr>
        <w:t xml:space="preserve">marzo </w:t>
      </w:r>
      <w:r w:rsidRPr="00437361">
        <w:rPr>
          <w:rFonts w:ascii="Century Gothic" w:hAnsi="Century Gothic" w:cs="Arial"/>
          <w:color w:val="auto"/>
          <w:szCs w:val="24"/>
        </w:rPr>
        <w:t>del año dos mil veinti</w:t>
      </w:r>
      <w:r w:rsidR="00011244" w:rsidRPr="00437361">
        <w:rPr>
          <w:rFonts w:ascii="Century Gothic" w:hAnsi="Century Gothic" w:cs="Arial"/>
          <w:color w:val="auto"/>
          <w:szCs w:val="24"/>
        </w:rPr>
        <w:t>cuatro</w:t>
      </w:r>
      <w:r w:rsidRPr="00437361">
        <w:rPr>
          <w:rFonts w:ascii="Century Gothic" w:hAnsi="Century Gothic" w:cs="Arial"/>
          <w:color w:val="auto"/>
          <w:szCs w:val="24"/>
        </w:rPr>
        <w:t>.</w:t>
      </w:r>
    </w:p>
    <w:p w14:paraId="09FC0567" w14:textId="7E2C7B94" w:rsidR="004A59A0" w:rsidRPr="00437361" w:rsidRDefault="004A59A0" w:rsidP="00044D2D">
      <w:pPr>
        <w:spacing w:line="360" w:lineRule="auto"/>
        <w:contextualSpacing/>
        <w:rPr>
          <w:rFonts w:ascii="Century Gothic" w:hAnsi="Century Gothic" w:cs="Arial"/>
          <w:color w:val="auto"/>
          <w:szCs w:val="24"/>
        </w:rPr>
      </w:pPr>
    </w:p>
    <w:p w14:paraId="0E0D3A0A" w14:textId="77777777" w:rsidR="00D80B68" w:rsidRPr="00437361" w:rsidRDefault="00D80B68" w:rsidP="00044D2D">
      <w:pPr>
        <w:spacing w:line="360" w:lineRule="auto"/>
        <w:contextualSpacing/>
        <w:rPr>
          <w:rFonts w:ascii="Century Gothic" w:hAnsi="Century Gothic" w:cs="Arial"/>
          <w:color w:val="auto"/>
          <w:szCs w:val="24"/>
        </w:rPr>
      </w:pPr>
    </w:p>
    <w:p w14:paraId="612290B2" w14:textId="4250BC70" w:rsidR="00854451" w:rsidRPr="00437361" w:rsidRDefault="00854451" w:rsidP="00044D2D">
      <w:pPr>
        <w:spacing w:line="360" w:lineRule="auto"/>
        <w:contextualSpacing/>
        <w:rPr>
          <w:rFonts w:ascii="Century Gothic" w:hAnsi="Century Gothic" w:cs="Arial"/>
          <w:color w:val="auto"/>
          <w:szCs w:val="24"/>
        </w:rPr>
      </w:pPr>
    </w:p>
    <w:p w14:paraId="2E59F45F" w14:textId="4C00B8A1" w:rsidR="00C621B1" w:rsidRPr="00437361" w:rsidRDefault="00C621B1" w:rsidP="00044D2D">
      <w:pPr>
        <w:spacing w:line="360" w:lineRule="auto"/>
        <w:contextualSpacing/>
        <w:rPr>
          <w:rFonts w:ascii="Century Gothic" w:hAnsi="Century Gothic" w:cs="Arial"/>
          <w:color w:val="auto"/>
          <w:szCs w:val="24"/>
        </w:rPr>
      </w:pPr>
    </w:p>
    <w:p w14:paraId="52B7C357" w14:textId="6ECDCC0D" w:rsidR="00C621B1" w:rsidRPr="00437361" w:rsidRDefault="00C621B1" w:rsidP="00044D2D">
      <w:pPr>
        <w:spacing w:line="360" w:lineRule="auto"/>
        <w:contextualSpacing/>
        <w:rPr>
          <w:rFonts w:ascii="Century Gothic" w:hAnsi="Century Gothic" w:cs="Arial"/>
          <w:color w:val="auto"/>
          <w:szCs w:val="24"/>
        </w:rPr>
      </w:pPr>
    </w:p>
    <w:p w14:paraId="6819FAB1" w14:textId="47B34EC3" w:rsidR="00C621B1" w:rsidRPr="00437361" w:rsidRDefault="00C621B1" w:rsidP="00044D2D">
      <w:pPr>
        <w:spacing w:line="360" w:lineRule="auto"/>
        <w:contextualSpacing/>
        <w:rPr>
          <w:rFonts w:ascii="Century Gothic" w:hAnsi="Century Gothic" w:cs="Arial"/>
          <w:color w:val="auto"/>
          <w:szCs w:val="24"/>
        </w:rPr>
      </w:pPr>
    </w:p>
    <w:p w14:paraId="44E16F59" w14:textId="17798160" w:rsidR="00C621B1" w:rsidRPr="00437361" w:rsidRDefault="00C621B1" w:rsidP="00044D2D">
      <w:pPr>
        <w:spacing w:line="360" w:lineRule="auto"/>
        <w:contextualSpacing/>
        <w:rPr>
          <w:rFonts w:ascii="Century Gothic" w:hAnsi="Century Gothic" w:cs="Arial"/>
          <w:color w:val="auto"/>
          <w:szCs w:val="24"/>
        </w:rPr>
      </w:pPr>
    </w:p>
    <w:p w14:paraId="5EEA4DDC" w14:textId="5DB9D7F2" w:rsidR="00C621B1" w:rsidRPr="00437361" w:rsidRDefault="00C621B1" w:rsidP="00044D2D">
      <w:pPr>
        <w:spacing w:line="360" w:lineRule="auto"/>
        <w:contextualSpacing/>
        <w:rPr>
          <w:rFonts w:ascii="Century Gothic" w:hAnsi="Century Gothic" w:cs="Arial"/>
          <w:color w:val="auto"/>
          <w:szCs w:val="24"/>
        </w:rPr>
      </w:pPr>
    </w:p>
    <w:p w14:paraId="5866AD18" w14:textId="5543DB09" w:rsidR="00C621B1" w:rsidRPr="00437361" w:rsidRDefault="00B82123" w:rsidP="008F4D77">
      <w:pPr>
        <w:pStyle w:val="Normal1"/>
        <w:spacing w:line="360" w:lineRule="auto"/>
        <w:jc w:val="both"/>
        <w:rPr>
          <w:rFonts w:ascii="Century Gothic" w:eastAsia="Arial" w:hAnsi="Century Gothic" w:cs="Arial"/>
          <w:b/>
          <w:color w:val="auto"/>
          <w:szCs w:val="24"/>
        </w:rPr>
      </w:pPr>
      <w:r w:rsidRPr="00437361">
        <w:rPr>
          <w:rFonts w:ascii="Century Gothic" w:eastAsia="Arial" w:hAnsi="Century Gothic" w:cs="Arial"/>
          <w:b/>
          <w:color w:val="auto"/>
          <w:szCs w:val="24"/>
        </w:rPr>
        <w:lastRenderedPageBreak/>
        <w:t>Así lo aprob</w:t>
      </w:r>
      <w:r w:rsidR="00102A7E" w:rsidRPr="00437361">
        <w:rPr>
          <w:rFonts w:ascii="Century Gothic" w:eastAsia="Arial" w:hAnsi="Century Gothic" w:cs="Arial"/>
          <w:b/>
          <w:color w:val="auto"/>
          <w:szCs w:val="24"/>
        </w:rPr>
        <w:t>ó</w:t>
      </w:r>
      <w:r w:rsidRPr="00437361">
        <w:rPr>
          <w:rFonts w:ascii="Century Gothic" w:eastAsia="Arial" w:hAnsi="Century Gothic" w:cs="Arial"/>
          <w:b/>
          <w:color w:val="auto"/>
          <w:szCs w:val="24"/>
        </w:rPr>
        <w:t xml:space="preserve"> la </w:t>
      </w:r>
      <w:r w:rsidR="00102A7E" w:rsidRPr="00437361">
        <w:rPr>
          <w:rFonts w:ascii="Century Gothic" w:eastAsia="Arial" w:hAnsi="Century Gothic" w:cs="Arial"/>
          <w:b/>
          <w:color w:val="auto"/>
          <w:szCs w:val="24"/>
        </w:rPr>
        <w:t>Comisión</w:t>
      </w:r>
      <w:r w:rsidR="001405FF" w:rsidRPr="00437361">
        <w:rPr>
          <w:rFonts w:ascii="Century Gothic" w:eastAsia="Arial" w:hAnsi="Century Gothic" w:cs="Arial"/>
          <w:b/>
          <w:color w:val="auto"/>
          <w:szCs w:val="24"/>
        </w:rPr>
        <w:t xml:space="preserve"> </w:t>
      </w:r>
      <w:r w:rsidR="00044D2D" w:rsidRPr="00437361">
        <w:rPr>
          <w:rFonts w:ascii="Century Gothic" w:eastAsia="Arial" w:hAnsi="Century Gothic" w:cs="Arial"/>
          <w:b/>
          <w:color w:val="auto"/>
          <w:szCs w:val="24"/>
        </w:rPr>
        <w:t>de Juventud y Niñez</w:t>
      </w:r>
      <w:r w:rsidR="00102A7E" w:rsidRPr="00437361">
        <w:rPr>
          <w:rFonts w:ascii="Century Gothic" w:eastAsia="Arial" w:hAnsi="Century Gothic" w:cs="Arial"/>
          <w:b/>
          <w:color w:val="auto"/>
          <w:szCs w:val="24"/>
        </w:rPr>
        <w:t xml:space="preserve"> </w:t>
      </w:r>
      <w:r w:rsidRPr="00437361">
        <w:rPr>
          <w:rFonts w:ascii="Century Gothic" w:eastAsia="Arial" w:hAnsi="Century Gothic" w:cs="Arial"/>
          <w:b/>
          <w:color w:val="auto"/>
          <w:szCs w:val="24"/>
        </w:rPr>
        <w:t>en reunión de fecha</w:t>
      </w:r>
      <w:r w:rsidR="00044D2D" w:rsidRPr="00437361">
        <w:rPr>
          <w:rFonts w:ascii="Century Gothic" w:eastAsia="Arial" w:hAnsi="Century Gothic" w:cs="Arial"/>
          <w:b/>
          <w:color w:val="auto"/>
          <w:szCs w:val="24"/>
        </w:rPr>
        <w:t xml:space="preserve"> </w:t>
      </w:r>
      <w:r w:rsidR="00DD4AE8" w:rsidRPr="00437361">
        <w:rPr>
          <w:rFonts w:ascii="Century Gothic" w:eastAsia="Arial" w:hAnsi="Century Gothic" w:cs="Arial"/>
          <w:b/>
          <w:color w:val="auto"/>
          <w:szCs w:val="24"/>
        </w:rPr>
        <w:t>siete</w:t>
      </w:r>
      <w:r w:rsidR="00854451" w:rsidRPr="00437361">
        <w:rPr>
          <w:rFonts w:ascii="Century Gothic" w:eastAsia="Arial" w:hAnsi="Century Gothic" w:cs="Arial"/>
          <w:b/>
          <w:color w:val="auto"/>
          <w:szCs w:val="24"/>
        </w:rPr>
        <w:t xml:space="preserve"> </w:t>
      </w:r>
      <w:r w:rsidRPr="00437361">
        <w:rPr>
          <w:rFonts w:ascii="Century Gothic" w:eastAsia="Arial" w:hAnsi="Century Gothic" w:cs="Arial"/>
          <w:b/>
          <w:color w:val="auto"/>
          <w:szCs w:val="24"/>
        </w:rPr>
        <w:t xml:space="preserve">de </w:t>
      </w:r>
      <w:r w:rsidR="00DD4AE8" w:rsidRPr="00437361">
        <w:rPr>
          <w:rFonts w:ascii="Century Gothic" w:eastAsia="Arial" w:hAnsi="Century Gothic" w:cs="Arial"/>
          <w:b/>
          <w:color w:val="auto"/>
          <w:szCs w:val="24"/>
        </w:rPr>
        <w:t>marzo</w:t>
      </w:r>
      <w:r w:rsidR="00C00B7C" w:rsidRPr="00437361">
        <w:rPr>
          <w:rFonts w:ascii="Century Gothic" w:eastAsia="Arial" w:hAnsi="Century Gothic" w:cs="Arial"/>
          <w:b/>
          <w:color w:val="auto"/>
          <w:szCs w:val="24"/>
        </w:rPr>
        <w:t xml:space="preserve"> </w:t>
      </w:r>
      <w:r w:rsidRPr="00437361">
        <w:rPr>
          <w:rFonts w:ascii="Century Gothic" w:eastAsia="Arial" w:hAnsi="Century Gothic" w:cs="Arial"/>
          <w:b/>
          <w:color w:val="auto"/>
          <w:szCs w:val="24"/>
        </w:rPr>
        <w:t>del año dos mil veinti</w:t>
      </w:r>
      <w:r w:rsidR="00011244" w:rsidRPr="00437361">
        <w:rPr>
          <w:rFonts w:ascii="Century Gothic" w:eastAsia="Arial" w:hAnsi="Century Gothic" w:cs="Arial"/>
          <w:b/>
          <w:color w:val="auto"/>
          <w:szCs w:val="24"/>
        </w:rPr>
        <w:t>cuatro</w:t>
      </w:r>
      <w:r w:rsidRPr="00437361">
        <w:rPr>
          <w:rFonts w:ascii="Century Gothic" w:eastAsia="Arial" w:hAnsi="Century Gothic" w:cs="Arial"/>
          <w:b/>
          <w:color w:val="auto"/>
          <w:szCs w:val="24"/>
        </w:rPr>
        <w:t>.</w:t>
      </w:r>
    </w:p>
    <w:p w14:paraId="294AE0B9" w14:textId="05774BC0" w:rsidR="008F4D77" w:rsidRPr="00437361" w:rsidRDefault="008F4D77" w:rsidP="008F4D77">
      <w:pPr>
        <w:pStyle w:val="Normal1"/>
        <w:spacing w:line="360" w:lineRule="auto"/>
        <w:jc w:val="center"/>
        <w:rPr>
          <w:rFonts w:ascii="Century Gothic" w:eastAsia="Arial" w:hAnsi="Century Gothic" w:cs="Arial"/>
          <w:b/>
          <w:smallCaps/>
          <w:color w:val="auto"/>
          <w:szCs w:val="24"/>
          <w:lang w:val="es-MX"/>
        </w:rPr>
      </w:pPr>
      <w:r w:rsidRPr="00437361">
        <w:rPr>
          <w:rFonts w:ascii="Century Gothic" w:eastAsia="Arial" w:hAnsi="Century Gothic" w:cs="Arial"/>
          <w:b/>
          <w:color w:val="auto"/>
          <w:szCs w:val="24"/>
          <w:lang w:val="es-MX"/>
        </w:rPr>
        <w:t xml:space="preserve">POR LA </w:t>
      </w:r>
      <w:r w:rsidRPr="00437361">
        <w:rPr>
          <w:rFonts w:ascii="Century Gothic" w:eastAsia="Arial" w:hAnsi="Century Gothic" w:cs="Arial"/>
          <w:b/>
          <w:smallCaps/>
          <w:color w:val="auto"/>
          <w:szCs w:val="24"/>
          <w:lang w:val="es-MX"/>
        </w:rPr>
        <w:t xml:space="preserve">COMISION DE </w:t>
      </w:r>
      <w:r w:rsidR="008265B2" w:rsidRPr="00437361">
        <w:rPr>
          <w:rFonts w:ascii="Century Gothic" w:eastAsia="Arial" w:hAnsi="Century Gothic" w:cs="Arial"/>
          <w:b/>
          <w:smallCaps/>
          <w:color w:val="auto"/>
          <w:szCs w:val="24"/>
          <w:lang w:val="es-MX"/>
        </w:rPr>
        <w:t>JUVENTUD Y NIÑEZ</w:t>
      </w:r>
      <w:r w:rsidR="00102A7E" w:rsidRPr="00437361">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437361" w:rsidRPr="00437361" w14:paraId="5CFC3E7E" w14:textId="77777777" w:rsidTr="00AA5B70">
        <w:trPr>
          <w:jc w:val="center"/>
        </w:trPr>
        <w:tc>
          <w:tcPr>
            <w:tcW w:w="1753" w:type="dxa"/>
            <w:vAlign w:val="center"/>
          </w:tcPr>
          <w:p w14:paraId="06E508DF" w14:textId="77777777" w:rsidR="003722E9" w:rsidRPr="00437361"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437361" w:rsidRDefault="003722E9" w:rsidP="003722E9">
            <w:pPr>
              <w:spacing w:line="360" w:lineRule="auto"/>
              <w:jc w:val="center"/>
              <w:rPr>
                <w:rFonts w:ascii="Century Gothic" w:hAnsi="Century Gothic" w:cs="Arial"/>
                <w:b/>
                <w:color w:val="auto"/>
                <w:sz w:val="22"/>
                <w:szCs w:val="22"/>
                <w:lang w:val="es-ES"/>
              </w:rPr>
            </w:pPr>
            <w:r w:rsidRPr="00437361">
              <w:rPr>
                <w:rFonts w:ascii="Century Gothic" w:hAnsi="Century Gothic" w:cs="Arial"/>
                <w:b/>
                <w:color w:val="auto"/>
                <w:sz w:val="22"/>
                <w:szCs w:val="22"/>
                <w:lang w:val="es-ES"/>
              </w:rPr>
              <w:t>INTEGRANTES</w:t>
            </w:r>
          </w:p>
        </w:tc>
        <w:tc>
          <w:tcPr>
            <w:tcW w:w="2108" w:type="dxa"/>
            <w:vAlign w:val="center"/>
          </w:tcPr>
          <w:p w14:paraId="4A32908D" w14:textId="77777777" w:rsidR="003722E9" w:rsidRPr="00437361" w:rsidRDefault="003722E9" w:rsidP="003722E9">
            <w:pPr>
              <w:spacing w:line="360" w:lineRule="auto"/>
              <w:jc w:val="center"/>
              <w:rPr>
                <w:rFonts w:ascii="Century Gothic" w:hAnsi="Century Gothic" w:cs="Arial"/>
                <w:b/>
                <w:color w:val="auto"/>
                <w:sz w:val="22"/>
                <w:szCs w:val="22"/>
                <w:lang w:val="es-ES"/>
              </w:rPr>
            </w:pPr>
            <w:r w:rsidRPr="00437361">
              <w:rPr>
                <w:rFonts w:ascii="Century Gothic" w:hAnsi="Century Gothic" w:cs="Arial"/>
                <w:b/>
                <w:color w:val="auto"/>
                <w:sz w:val="22"/>
                <w:szCs w:val="22"/>
                <w:lang w:val="es-ES"/>
              </w:rPr>
              <w:t>A FAVOR</w:t>
            </w:r>
          </w:p>
        </w:tc>
        <w:tc>
          <w:tcPr>
            <w:tcW w:w="1843" w:type="dxa"/>
            <w:vAlign w:val="center"/>
          </w:tcPr>
          <w:p w14:paraId="10E0442C" w14:textId="77777777" w:rsidR="003722E9" w:rsidRPr="00437361" w:rsidRDefault="003722E9" w:rsidP="003722E9">
            <w:pPr>
              <w:spacing w:line="360" w:lineRule="auto"/>
              <w:jc w:val="center"/>
              <w:rPr>
                <w:rFonts w:ascii="Century Gothic" w:hAnsi="Century Gothic" w:cs="Arial"/>
                <w:b/>
                <w:color w:val="auto"/>
                <w:sz w:val="22"/>
                <w:szCs w:val="22"/>
                <w:lang w:val="es-ES"/>
              </w:rPr>
            </w:pPr>
            <w:r w:rsidRPr="00437361">
              <w:rPr>
                <w:rFonts w:ascii="Century Gothic" w:hAnsi="Century Gothic" w:cs="Arial"/>
                <w:b/>
                <w:color w:val="auto"/>
                <w:sz w:val="22"/>
                <w:szCs w:val="22"/>
                <w:lang w:val="es-ES"/>
              </w:rPr>
              <w:t>EN CONTRA</w:t>
            </w:r>
          </w:p>
        </w:tc>
        <w:tc>
          <w:tcPr>
            <w:tcW w:w="1754" w:type="dxa"/>
            <w:vAlign w:val="center"/>
          </w:tcPr>
          <w:p w14:paraId="06A40263" w14:textId="77777777" w:rsidR="003722E9" w:rsidRPr="00437361" w:rsidRDefault="003722E9" w:rsidP="003722E9">
            <w:pPr>
              <w:spacing w:line="360" w:lineRule="auto"/>
              <w:jc w:val="center"/>
              <w:rPr>
                <w:rFonts w:ascii="Century Gothic" w:hAnsi="Century Gothic" w:cs="Arial"/>
                <w:b/>
                <w:color w:val="auto"/>
                <w:sz w:val="22"/>
                <w:szCs w:val="22"/>
                <w:lang w:val="es-ES"/>
              </w:rPr>
            </w:pPr>
            <w:r w:rsidRPr="00437361">
              <w:rPr>
                <w:rFonts w:ascii="Century Gothic" w:hAnsi="Century Gothic" w:cs="Arial"/>
                <w:b/>
                <w:color w:val="auto"/>
                <w:sz w:val="22"/>
                <w:szCs w:val="22"/>
                <w:lang w:val="es-ES"/>
              </w:rPr>
              <w:t>ABSTENCIÓN</w:t>
            </w:r>
          </w:p>
        </w:tc>
      </w:tr>
      <w:tr w:rsidR="00437361" w:rsidRPr="00437361" w14:paraId="4246A37A" w14:textId="77777777" w:rsidTr="00AA5B70">
        <w:trPr>
          <w:jc w:val="center"/>
        </w:trPr>
        <w:tc>
          <w:tcPr>
            <w:tcW w:w="1753" w:type="dxa"/>
            <w:vAlign w:val="center"/>
          </w:tcPr>
          <w:p w14:paraId="53F66042" w14:textId="77777777" w:rsidR="003722E9" w:rsidRPr="00437361" w:rsidRDefault="003722E9" w:rsidP="003722E9">
            <w:pPr>
              <w:spacing w:line="360" w:lineRule="auto"/>
              <w:rPr>
                <w:rFonts w:ascii="Century Gothic" w:hAnsi="Century Gothic" w:cs="Arial"/>
                <w:b/>
                <w:color w:val="auto"/>
                <w:szCs w:val="24"/>
                <w:lang w:val="es-ES"/>
              </w:rPr>
            </w:pPr>
            <w:r w:rsidRPr="00437361">
              <w:rPr>
                <w:color w:val="auto"/>
                <w:lang w:val="es-ES"/>
              </w:rPr>
              <w:fldChar w:fldCharType="begin"/>
            </w:r>
            <w:r w:rsidRPr="00437361">
              <w:rPr>
                <w:color w:val="auto"/>
                <w:lang w:val="es-ES"/>
              </w:rPr>
              <w:instrText xml:space="preserve"> INCLUDEPICTURE "https://www.congresochihuahua.gob.mx/mthumb.php?src=diputados/imagenes/fotosOficiales/287.jpg&amp;w=200&amp;h=265&amp;zc=1" \* MERGEFORMATINET </w:instrText>
            </w:r>
            <w:r w:rsidRPr="00437361">
              <w:rPr>
                <w:color w:val="auto"/>
                <w:lang w:val="es-ES"/>
              </w:rPr>
              <w:fldChar w:fldCharType="separate"/>
            </w:r>
            <w:r w:rsidR="00EC0D00" w:rsidRPr="00437361">
              <w:rPr>
                <w:color w:val="auto"/>
                <w:lang w:val="es-ES"/>
              </w:rPr>
              <w:fldChar w:fldCharType="begin"/>
            </w:r>
            <w:r w:rsidR="00EC0D00" w:rsidRPr="00437361">
              <w:rPr>
                <w:color w:val="auto"/>
                <w:lang w:val="es-ES"/>
              </w:rPr>
              <w:instrText xml:space="preserve"> INCLUDEPICTURE  "https://www.congresochihuahua.gob.mx/mthumb.php?src=diputados/imagenes/fotosOficiales/287.jpg&amp;w=200&amp;h=265&amp;zc=1" \* MERGEFORMATINET </w:instrText>
            </w:r>
            <w:r w:rsidR="00EC0D00" w:rsidRPr="00437361">
              <w:rPr>
                <w:color w:val="auto"/>
                <w:lang w:val="es-ES"/>
              </w:rPr>
              <w:fldChar w:fldCharType="separate"/>
            </w:r>
            <w:r w:rsidR="006C74D2" w:rsidRPr="00437361">
              <w:rPr>
                <w:color w:val="auto"/>
                <w:lang w:val="es-ES"/>
              </w:rPr>
              <w:fldChar w:fldCharType="begin"/>
            </w:r>
            <w:r w:rsidR="006C74D2" w:rsidRPr="00437361">
              <w:rPr>
                <w:color w:val="auto"/>
                <w:lang w:val="es-ES"/>
              </w:rPr>
              <w:instrText xml:space="preserve"> INCLUDEPICTURE  "https://www.congresochihuahua.gob.mx/mthumb.php?src=diputados/imagenes/fotosOficiales/287.jpg&amp;w=200&amp;h=265&amp;zc=1" \* MERGEFORMATINET </w:instrText>
            </w:r>
            <w:r w:rsidR="006C74D2" w:rsidRPr="00437361">
              <w:rPr>
                <w:color w:val="auto"/>
                <w:lang w:val="es-ES"/>
              </w:rPr>
              <w:fldChar w:fldCharType="separate"/>
            </w:r>
            <w:r w:rsidR="00830B02" w:rsidRPr="00437361">
              <w:rPr>
                <w:color w:val="auto"/>
                <w:lang w:val="es-ES"/>
              </w:rPr>
              <w:fldChar w:fldCharType="begin"/>
            </w:r>
            <w:r w:rsidR="00830B02" w:rsidRPr="00437361">
              <w:rPr>
                <w:color w:val="auto"/>
                <w:lang w:val="es-ES"/>
              </w:rPr>
              <w:instrText xml:space="preserve"> INCLUDEPICTURE  "https://www.congresochihuahua.gob.mx/mthumb.php?src=diputados/imagenes/fotosOficiales/287.jpg&amp;w=200&amp;h=265&amp;zc=1" \* MERGEFORMATINET </w:instrText>
            </w:r>
            <w:r w:rsidR="00830B02" w:rsidRPr="00437361">
              <w:rPr>
                <w:color w:val="auto"/>
                <w:lang w:val="es-ES"/>
              </w:rPr>
              <w:fldChar w:fldCharType="separate"/>
            </w:r>
            <w:r w:rsidR="004B7ED3" w:rsidRPr="00437361">
              <w:rPr>
                <w:color w:val="auto"/>
                <w:lang w:val="es-ES"/>
              </w:rPr>
              <w:fldChar w:fldCharType="begin"/>
            </w:r>
            <w:r w:rsidR="004B7ED3" w:rsidRPr="00437361">
              <w:rPr>
                <w:color w:val="auto"/>
                <w:lang w:val="es-ES"/>
              </w:rPr>
              <w:instrText xml:space="preserve"> INCLUDEPICTURE  "https://www.congresochihuahua.gob.mx/mthumb.php?src=diputados/imagenes/fotosOficiales/287.jpg&amp;w=200&amp;h=265&amp;zc=1" \* MERGEFORMATINET </w:instrText>
            </w:r>
            <w:r w:rsidR="004B7ED3"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"https://www.congresochihuahua.gob.mx/mthumb.php?src=diputados/imagenes/fotosOficiales/287.jpg&amp;w=200&amp;h=265&amp;zc=1" \* MERGEFORMATINET </w:instrText>
            </w:r>
            <w:r w:rsidR="00864F7A"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"https://www.congresochihuahua.gob.mx/mthumb.php?src=diputados/imagenes/fotosOficiales/287.jpg&amp;w=200&amp;h=265&amp;zc=1" \* MERGEFORMATINET </w:instrText>
            </w:r>
            <w:r w:rsidR="00864F7A" w:rsidRPr="00437361">
              <w:rPr>
                <w:color w:val="auto"/>
                <w:lang w:val="es-ES"/>
              </w:rPr>
              <w:fldChar w:fldCharType="separate"/>
            </w:r>
            <w:r w:rsidR="00157CA7" w:rsidRPr="00437361">
              <w:rPr>
                <w:color w:val="auto"/>
                <w:lang w:val="es-ES"/>
              </w:rPr>
              <w:fldChar w:fldCharType="begin"/>
            </w:r>
            <w:r w:rsidR="00157CA7" w:rsidRPr="00437361">
              <w:rPr>
                <w:color w:val="auto"/>
                <w:lang w:val="es-ES"/>
              </w:rPr>
              <w:instrText xml:space="preserve"> INCLUDEPICTURE  "https://www.congresochihuahua.gob.mx/mthumb.php?src=diputados/imagenes/fotosOficiales/287.jpg&amp;w=200&amp;h=265&amp;zc=1" \* MERGEFORMATINET </w:instrText>
            </w:r>
            <w:r w:rsidR="00157CA7" w:rsidRPr="00437361">
              <w:rPr>
                <w:color w:val="auto"/>
                <w:lang w:val="es-ES"/>
              </w:rPr>
              <w:fldChar w:fldCharType="separate"/>
            </w:r>
            <w:r w:rsidR="00E13C86" w:rsidRPr="00437361">
              <w:rPr>
                <w:color w:val="auto"/>
                <w:lang w:val="es-ES"/>
              </w:rPr>
              <w:fldChar w:fldCharType="begin"/>
            </w:r>
            <w:r w:rsidR="00E13C86" w:rsidRPr="00437361">
              <w:rPr>
                <w:color w:val="auto"/>
                <w:lang w:val="es-ES"/>
              </w:rPr>
              <w:instrText xml:space="preserve"> INCLUDEPICTURE  "https://www.congresochihuahua.gob.mx/mthumb.php?src=diputados/imagenes/fotosOficiales/287.jpg&amp;w=200&amp;h=265&amp;zc=1" \* MERGEFORMATINET </w:instrText>
            </w:r>
            <w:r w:rsidR="00E13C86"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"https://www.congresochihuahua.gob.mx/mthumb.php?src=diputados/imagenes/fotosOficiales/287.jpg&amp;w=200&amp;h=265&amp;zc=1" \* MERGEFORMATINET </w:instrText>
            </w:r>
            <w:r w:rsidR="00FF0591"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"https://www.congresochihuahua.gob.mx/mthumb.php?src=diputados/imagenes/fotosOficiales/287.jpg&amp;w=200&amp;h=265&amp;zc=1" \* MERGEFORMATINET </w:instrText>
            </w:r>
            <w:r w:rsidR="00FF0591" w:rsidRPr="00437361">
              <w:rPr>
                <w:color w:val="auto"/>
                <w:lang w:val="es-ES"/>
              </w:rPr>
              <w:fldChar w:fldCharType="separate"/>
            </w:r>
            <w:r w:rsidR="00D66723" w:rsidRPr="00437361">
              <w:rPr>
                <w:color w:val="auto"/>
                <w:lang w:val="es-ES"/>
              </w:rPr>
              <w:fldChar w:fldCharType="begin"/>
            </w:r>
            <w:r w:rsidR="00D66723" w:rsidRPr="00437361">
              <w:rPr>
                <w:color w:val="auto"/>
                <w:lang w:val="es-ES"/>
              </w:rPr>
              <w:instrText xml:space="preserve"> INCLUDEPICTURE  "https://www.congresochihuahua.gob.mx/mthumb.php?src=diputados/imagenes/fotosOficiales/287.jpg&amp;w=200&amp;h=265&amp;zc=1" \* MERGEFORMATINET </w:instrText>
            </w:r>
            <w:r w:rsidR="00D66723" w:rsidRPr="00437361">
              <w:rPr>
                <w:color w:val="auto"/>
                <w:lang w:val="es-ES"/>
              </w:rPr>
              <w:fldChar w:fldCharType="separate"/>
            </w:r>
            <w:r w:rsidR="00AA5B70" w:rsidRPr="00437361">
              <w:rPr>
                <w:color w:val="auto"/>
                <w:lang w:val="es-ES"/>
              </w:rPr>
              <w:fldChar w:fldCharType="begin"/>
            </w:r>
            <w:r w:rsidR="00AA5B70" w:rsidRPr="00437361">
              <w:rPr>
                <w:color w:val="auto"/>
                <w:lang w:val="es-ES"/>
              </w:rPr>
              <w:instrText xml:space="preserve"> INCLUDEPICTURE  "https://www.congresochihuahua.gob.mx/mthumb.php?src=diputados/imagenes/fotosOficiales/287.jpg&amp;w=200&amp;h=265&amp;zc=1" \* MERGEFORMATINET </w:instrText>
            </w:r>
            <w:r w:rsidR="00AA5B70" w:rsidRPr="00437361">
              <w:rPr>
                <w:color w:val="auto"/>
                <w:lang w:val="es-ES"/>
              </w:rPr>
              <w:fldChar w:fldCharType="separate"/>
            </w:r>
            <w:r w:rsidR="009B44C3" w:rsidRPr="00437361">
              <w:rPr>
                <w:color w:val="auto"/>
                <w:lang w:val="es-ES"/>
              </w:rPr>
              <w:fldChar w:fldCharType="begin"/>
            </w:r>
            <w:r w:rsidR="009B44C3" w:rsidRPr="00437361">
              <w:rPr>
                <w:color w:val="auto"/>
                <w:lang w:val="es-ES"/>
              </w:rPr>
              <w:instrText xml:space="preserve"> INCLUDEPICTURE  "https://www.congresochihuahua.gob.mx/mthumb.php?src=diputados/imagenes/fotosOficiales/287.jpg&amp;w=200&amp;h=265&amp;zc=1" \* MERGEFORMATINET </w:instrText>
            </w:r>
            <w:r w:rsidR="009B44C3" w:rsidRPr="00437361">
              <w:rPr>
                <w:color w:val="auto"/>
                <w:lang w:val="es-ES"/>
              </w:rPr>
              <w:fldChar w:fldCharType="separate"/>
            </w:r>
            <w:r w:rsidR="0000578D" w:rsidRPr="00437361">
              <w:rPr>
                <w:color w:val="auto"/>
                <w:lang w:val="es-ES"/>
              </w:rPr>
              <w:fldChar w:fldCharType="begin"/>
            </w:r>
            <w:r w:rsidR="0000578D" w:rsidRPr="00437361">
              <w:rPr>
                <w:color w:val="auto"/>
                <w:lang w:val="es-ES"/>
              </w:rPr>
              <w:instrText xml:space="preserve"> INCLUDEPICTURE  "https://www.congresochihuahua.gob.mx/mthumb.php?src=diputados/imagenes/fotosOficiales/287.jpg&amp;w=200&amp;h=265&amp;zc=1" \* MERGEFORMATINET </w:instrText>
            </w:r>
            <w:r w:rsidR="0000578D" w:rsidRPr="00437361">
              <w:rPr>
                <w:color w:val="auto"/>
                <w:lang w:val="es-ES"/>
              </w:rPr>
              <w:fldChar w:fldCharType="separate"/>
            </w:r>
            <w:r w:rsidR="004C099B" w:rsidRPr="00437361">
              <w:rPr>
                <w:color w:val="auto"/>
                <w:lang w:val="es-ES"/>
              </w:rPr>
              <w:fldChar w:fldCharType="begin"/>
            </w:r>
            <w:r w:rsidR="004C099B" w:rsidRPr="00437361">
              <w:rPr>
                <w:color w:val="auto"/>
                <w:lang w:val="es-ES"/>
              </w:rPr>
              <w:instrText xml:space="preserve"> INCLUDEPICTURE  "https://www.congresochihuahua.gob.mx/mthumb.php?src=diputados/imagenes/fotosOficiales/287.jpg&amp;w=200&amp;h=265&amp;zc=1" \* MERGEFORMATINET </w:instrText>
            </w:r>
            <w:r w:rsidR="004C099B" w:rsidRPr="00437361">
              <w:rPr>
                <w:color w:val="auto"/>
                <w:lang w:val="es-ES"/>
              </w:rPr>
              <w:fldChar w:fldCharType="separate"/>
            </w:r>
            <w:r w:rsidR="00533BEF" w:rsidRPr="00437361">
              <w:rPr>
                <w:color w:val="auto"/>
                <w:lang w:val="es-ES"/>
              </w:rPr>
              <w:fldChar w:fldCharType="begin"/>
            </w:r>
            <w:r w:rsidR="00533BEF" w:rsidRPr="00437361">
              <w:rPr>
                <w:color w:val="auto"/>
                <w:lang w:val="es-ES"/>
              </w:rPr>
              <w:instrText xml:space="preserve"> INCLUDEPICTURE  "https://www.congresochihuahua.gob.mx/mthumb.php?src=diputados/imagenes/fotosOficiales/287.jpg&amp;w=200&amp;h=265&amp;zc=1" \* MERGEFORMATINET </w:instrText>
            </w:r>
            <w:r w:rsidR="00533BEF" w:rsidRPr="00437361">
              <w:rPr>
                <w:color w:val="auto"/>
                <w:lang w:val="es-ES"/>
              </w:rPr>
              <w:fldChar w:fldCharType="separate"/>
            </w:r>
            <w:r w:rsidR="00175A48" w:rsidRPr="00437361">
              <w:rPr>
                <w:color w:val="auto"/>
                <w:lang w:val="es-ES"/>
              </w:rPr>
              <w:fldChar w:fldCharType="begin"/>
            </w:r>
            <w:r w:rsidR="00175A48" w:rsidRPr="00437361">
              <w:rPr>
                <w:color w:val="auto"/>
                <w:lang w:val="es-ES"/>
              </w:rPr>
              <w:instrText xml:space="preserve"> INCLUDEPICTURE  "https://www.congresochihuahua.gob.mx/mthumb.php?src=diputados/imagenes/fotosOficiales/287.jpg&amp;w=200&amp;h=265&amp;zc=1" \* MERGEFORMATINET </w:instrText>
            </w:r>
            <w:r w:rsidR="00175A48" w:rsidRPr="00437361">
              <w:rPr>
                <w:color w:val="auto"/>
                <w:lang w:val="es-ES"/>
              </w:rPr>
              <w:fldChar w:fldCharType="separate"/>
            </w:r>
            <w:r w:rsidR="000056B1" w:rsidRPr="00437361">
              <w:rPr>
                <w:color w:val="auto"/>
                <w:lang w:val="es-ES"/>
              </w:rPr>
              <w:fldChar w:fldCharType="begin"/>
            </w:r>
            <w:r w:rsidR="000056B1" w:rsidRPr="00437361">
              <w:rPr>
                <w:color w:val="auto"/>
                <w:lang w:val="es-ES"/>
              </w:rPr>
              <w:instrText xml:space="preserve"> INCLUDEPICTURE  "https://www.congresochihuahua.gob.mx/mthumb.php?src=diputados/imagenes/fotosOficiales/287.jpg&amp;w=200&amp;h=265&amp;zc=1" \* MERGEFORMATINET </w:instrText>
            </w:r>
            <w:r w:rsidR="000056B1" w:rsidRPr="00437361">
              <w:rPr>
                <w:color w:val="auto"/>
                <w:lang w:val="es-ES"/>
              </w:rPr>
              <w:fldChar w:fldCharType="separate"/>
            </w:r>
            <w:r w:rsidR="006A5F9D" w:rsidRPr="00437361">
              <w:rPr>
                <w:color w:val="auto"/>
                <w:lang w:val="es-ES"/>
              </w:rPr>
              <w:fldChar w:fldCharType="begin"/>
            </w:r>
            <w:r w:rsidR="006A5F9D" w:rsidRPr="00437361">
              <w:rPr>
                <w:color w:val="auto"/>
                <w:lang w:val="es-ES"/>
              </w:rPr>
              <w:instrText xml:space="preserve"> INCLUDEPICTURE  "https://www.congresochihuahua.gob.mx/mthumb.php?src=diputados/imagenes/fotosOficiales/287.jpg&amp;w=200&amp;h=265&amp;zc=1" \* MERGEFORMATINET </w:instrText>
            </w:r>
            <w:r w:rsidR="006A5F9D" w:rsidRPr="00437361">
              <w:rPr>
                <w:color w:val="auto"/>
                <w:lang w:val="es-ES"/>
              </w:rPr>
              <w:fldChar w:fldCharType="separate"/>
            </w:r>
            <w:r w:rsidR="003E44B1" w:rsidRPr="00437361">
              <w:rPr>
                <w:color w:val="auto"/>
                <w:lang w:val="es-ES"/>
              </w:rPr>
              <w:fldChar w:fldCharType="begin"/>
            </w:r>
            <w:r w:rsidR="003E44B1" w:rsidRPr="00437361">
              <w:rPr>
                <w:color w:val="auto"/>
                <w:lang w:val="es-ES"/>
              </w:rPr>
              <w:instrText xml:space="preserve"> INCLUDEPICTURE  "https://www.congresochihuahua.gob.mx/mthumb.php?src=diputados/imagenes/fotosOficiales/287.jpg&amp;w=200&amp;h=265&amp;zc=1" \* MERGEFORMATINET </w:instrText>
            </w:r>
            <w:r w:rsidR="003E44B1" w:rsidRPr="00437361">
              <w:rPr>
                <w:color w:val="auto"/>
                <w:lang w:val="es-ES"/>
              </w:rPr>
              <w:fldChar w:fldCharType="separate"/>
            </w:r>
            <w:r w:rsidR="007F425B" w:rsidRPr="00437361">
              <w:rPr>
                <w:color w:val="auto"/>
                <w:lang w:val="es-ES"/>
              </w:rPr>
              <w:fldChar w:fldCharType="begin"/>
            </w:r>
            <w:r w:rsidR="007F425B" w:rsidRPr="00437361">
              <w:rPr>
                <w:color w:val="auto"/>
                <w:lang w:val="es-ES"/>
              </w:rPr>
              <w:instrText xml:space="preserve"> INCLUDEPICTURE  "https://www.congresochihuahua.gob.mx/mthumb.php?src=diputados/imagenes/fotosOficiales/287.jpg&amp;w=200&amp;h=265&amp;zc=1" \* MERGEFORMATINET </w:instrText>
            </w:r>
            <w:r w:rsidR="007F425B" w:rsidRPr="00437361">
              <w:rPr>
                <w:color w:val="auto"/>
                <w:lang w:val="es-ES"/>
              </w:rPr>
              <w:fldChar w:fldCharType="separate"/>
            </w:r>
            <w:r w:rsidR="00854451" w:rsidRPr="00437361">
              <w:rPr>
                <w:color w:val="auto"/>
                <w:lang w:val="es-ES"/>
              </w:rPr>
              <w:fldChar w:fldCharType="begin"/>
            </w:r>
            <w:r w:rsidR="00854451" w:rsidRPr="00437361">
              <w:rPr>
                <w:color w:val="auto"/>
                <w:lang w:val="es-ES"/>
              </w:rPr>
              <w:instrText xml:space="preserve"> INCLUDEPICTURE  "https://www.congresochihuahua.gob.mx/mthumb.php?src=diputados/imagenes/fotosOficiales/287.jpg&amp;w=200&amp;h=265&amp;zc=1" \* MERGEFORMATINET </w:instrText>
            </w:r>
            <w:r w:rsidR="00854451" w:rsidRPr="00437361">
              <w:rPr>
                <w:color w:val="auto"/>
                <w:lang w:val="es-ES"/>
              </w:rPr>
              <w:fldChar w:fldCharType="separate"/>
            </w:r>
            <w:r w:rsidR="00F22ABF" w:rsidRPr="00437361">
              <w:rPr>
                <w:color w:val="auto"/>
                <w:lang w:val="es-ES"/>
              </w:rPr>
              <w:fldChar w:fldCharType="begin"/>
            </w:r>
            <w:r w:rsidR="00F22ABF" w:rsidRPr="00437361">
              <w:rPr>
                <w:color w:val="auto"/>
                <w:lang w:val="es-ES"/>
              </w:rPr>
              <w:instrText xml:space="preserve"> INCLUDEPICTURE  "https://www.congresochihuahua.gob.mx/mthumb.php?src=diputados/imagenes/fotosOficiales/287.jpg&amp;w=200&amp;h=265&amp;zc=1" \* MERGEFORMATINET </w:instrText>
            </w:r>
            <w:r w:rsidR="00F22ABF" w:rsidRPr="00437361">
              <w:rPr>
                <w:color w:val="auto"/>
                <w:lang w:val="es-ES"/>
              </w:rPr>
              <w:fldChar w:fldCharType="separate"/>
            </w:r>
            <w:r w:rsidR="00F23DCB" w:rsidRPr="00437361">
              <w:rPr>
                <w:color w:val="auto"/>
                <w:lang w:val="es-ES"/>
              </w:rPr>
              <w:fldChar w:fldCharType="begin"/>
            </w:r>
            <w:r w:rsidR="00F23DCB" w:rsidRPr="00437361">
              <w:rPr>
                <w:color w:val="auto"/>
                <w:lang w:val="es-ES"/>
              </w:rPr>
              <w:instrText xml:space="preserve"> INCLUDEPICTURE  "https://www.congresochihuahua.gob.mx/mthumb.php?src=diputados/imagenes/fotosOficiales/287.jpg&amp;w=200&amp;h=265&amp;zc=1" \* MERGEFORMATINET </w:instrText>
            </w:r>
            <w:r w:rsidR="00F23DCB" w:rsidRPr="00437361">
              <w:rPr>
                <w:color w:val="auto"/>
                <w:lang w:val="es-ES"/>
              </w:rPr>
              <w:fldChar w:fldCharType="separate"/>
            </w:r>
            <w:r w:rsidR="00DB7125" w:rsidRPr="00437361">
              <w:rPr>
                <w:color w:val="auto"/>
                <w:lang w:val="es-ES"/>
              </w:rPr>
              <w:fldChar w:fldCharType="begin"/>
            </w:r>
            <w:r w:rsidR="00DB7125" w:rsidRPr="00437361">
              <w:rPr>
                <w:color w:val="auto"/>
                <w:lang w:val="es-ES"/>
              </w:rPr>
              <w:instrText xml:space="preserve"> INCLUDEPICTURE  "https://www.congresochihuahua.gob.mx/mthumb.php?src=diputados/imagenes/fotosOficiales/287.jpg&amp;w=200&amp;h=265&amp;zc=1" \* MERGEFORMATINET </w:instrText>
            </w:r>
            <w:r w:rsidR="00DB7125" w:rsidRPr="00437361">
              <w:rPr>
                <w:color w:val="auto"/>
                <w:lang w:val="es-ES"/>
              </w:rPr>
              <w:fldChar w:fldCharType="separate"/>
            </w:r>
            <w:r w:rsidR="00D80B68" w:rsidRPr="00437361">
              <w:rPr>
                <w:color w:val="auto"/>
                <w:lang w:val="es-ES"/>
              </w:rPr>
              <w:fldChar w:fldCharType="begin"/>
            </w:r>
            <w:r w:rsidR="00D80B68" w:rsidRPr="00437361">
              <w:rPr>
                <w:color w:val="auto"/>
                <w:lang w:val="es-ES"/>
              </w:rPr>
              <w:instrText xml:space="preserve"> INCLUDEPICTURE  "https://www.congresochihuahua.gob.mx/mthumb.php?src=diputados/imagenes/fotosOficiales/287.jpg&amp;w=200&amp;h=265&amp;zc=1" \* MERGEFORMATINET </w:instrText>
            </w:r>
            <w:r w:rsidR="00D80B68" w:rsidRPr="00437361">
              <w:rPr>
                <w:color w:val="auto"/>
                <w:lang w:val="es-ES"/>
              </w:rPr>
              <w:fldChar w:fldCharType="separate"/>
            </w:r>
            <w:r w:rsidR="002A7FC2" w:rsidRPr="00437361">
              <w:rPr>
                <w:color w:val="auto"/>
                <w:lang w:val="es-ES"/>
              </w:rPr>
              <w:fldChar w:fldCharType="begin"/>
            </w:r>
            <w:r w:rsidR="002A7FC2" w:rsidRPr="00437361">
              <w:rPr>
                <w:color w:val="auto"/>
                <w:lang w:val="es-ES"/>
              </w:rPr>
              <w:instrText xml:space="preserve"> INCLUDEPICTURE  "https://www.congresochihuahua.gob.mx/mthumb.php?src=diputados/imagenes/fotosOficiales/287.jpg&amp;w=200&amp;h=265&amp;zc=1" \* MERGEFORMATINET </w:instrText>
            </w:r>
            <w:r w:rsidR="002A7FC2" w:rsidRPr="00437361">
              <w:rPr>
                <w:color w:val="auto"/>
                <w:lang w:val="es-ES"/>
              </w:rPr>
              <w:fldChar w:fldCharType="separate"/>
            </w:r>
            <w:r w:rsidR="0068218E" w:rsidRPr="00437361">
              <w:rPr>
                <w:color w:val="auto"/>
                <w:lang w:val="es-ES"/>
              </w:rPr>
              <w:fldChar w:fldCharType="begin"/>
            </w:r>
            <w:r w:rsidR="0068218E" w:rsidRPr="00437361">
              <w:rPr>
                <w:color w:val="auto"/>
                <w:lang w:val="es-ES"/>
              </w:rPr>
              <w:instrText xml:space="preserve"> INCLUDEPICTURE  "https://www.congresochihuahua.gob.mx/mthumb.php?src=diputados/imagenes/fotosOficiales/287.jpg&amp;w=200&amp;h=265&amp;zc=1" \* MERGEFORMATINET </w:instrText>
            </w:r>
            <w:r w:rsidR="0068218E" w:rsidRPr="00437361">
              <w:rPr>
                <w:color w:val="auto"/>
                <w:lang w:val="es-ES"/>
              </w:rPr>
              <w:fldChar w:fldCharType="separate"/>
            </w:r>
            <w:r w:rsidR="00F526E9" w:rsidRPr="00437361">
              <w:rPr>
                <w:color w:val="auto"/>
                <w:lang w:val="es-ES"/>
              </w:rPr>
              <w:fldChar w:fldCharType="begin"/>
            </w:r>
            <w:r w:rsidR="00F526E9" w:rsidRPr="00437361">
              <w:rPr>
                <w:color w:val="auto"/>
                <w:lang w:val="es-ES"/>
              </w:rPr>
              <w:instrText xml:space="preserve"> INCLUDEPICTURE  "https://www.congresochihuahua.gob.mx/mthumb.php?src=diputados/imagenes/fotosOficiales/287.jpg&amp;w=200&amp;h=265&amp;zc=1" \* MERGEFORMATINET </w:instrText>
            </w:r>
            <w:r w:rsidR="00F526E9" w:rsidRPr="00437361">
              <w:rPr>
                <w:color w:val="auto"/>
                <w:lang w:val="es-ES"/>
              </w:rPr>
              <w:fldChar w:fldCharType="separate"/>
            </w:r>
            <w:r w:rsidR="009274A2" w:rsidRPr="00437361">
              <w:rPr>
                <w:color w:val="auto"/>
                <w:lang w:val="es-ES"/>
              </w:rPr>
              <w:fldChar w:fldCharType="begin"/>
            </w:r>
            <w:r w:rsidR="009274A2" w:rsidRPr="00437361">
              <w:rPr>
                <w:color w:val="auto"/>
                <w:lang w:val="es-ES"/>
              </w:rPr>
              <w:instrText xml:space="preserve"> INCLUDEPICTURE  "https://www.congresochihuahua.gob.mx/mthumb.php?src=diputados/imagenes/fotosOficiales/287.jpg&amp;w=200&amp;h=265&amp;zc=1" \* MERGEFORMATINET </w:instrText>
            </w:r>
            <w:r w:rsidR="009274A2" w:rsidRPr="00437361">
              <w:rPr>
                <w:color w:val="auto"/>
                <w:lang w:val="es-ES"/>
              </w:rPr>
              <w:fldChar w:fldCharType="separate"/>
            </w:r>
            <w:r w:rsidR="00272E60" w:rsidRPr="00437361">
              <w:rPr>
                <w:color w:val="auto"/>
                <w:lang w:val="es-ES"/>
              </w:rPr>
              <w:fldChar w:fldCharType="begin"/>
            </w:r>
            <w:r w:rsidR="00272E60" w:rsidRPr="00437361">
              <w:rPr>
                <w:color w:val="auto"/>
                <w:lang w:val="es-ES"/>
              </w:rPr>
              <w:instrText xml:space="preserve"> INCLUDEPICTURE  "https://www.congresochihuahua.gob.mx/mthumb.php?src=diputados/imagenes/fotosOficiales/287.jpg&amp;w=200&amp;h=265&amp;zc=1" \* MERGEFORMATINET </w:instrText>
            </w:r>
            <w:r w:rsidR="00272E60" w:rsidRPr="00437361">
              <w:rPr>
                <w:color w:val="auto"/>
                <w:lang w:val="es-ES"/>
              </w:rPr>
              <w:fldChar w:fldCharType="separate"/>
            </w:r>
            <w:r w:rsidR="00E31F79" w:rsidRPr="00437361">
              <w:rPr>
                <w:color w:val="auto"/>
                <w:lang w:val="es-ES"/>
              </w:rPr>
              <w:fldChar w:fldCharType="begin"/>
            </w:r>
            <w:r w:rsidR="00E31F79" w:rsidRPr="00437361">
              <w:rPr>
                <w:color w:val="auto"/>
                <w:lang w:val="es-ES"/>
              </w:rPr>
              <w:instrText xml:space="preserve"> INCLUDEPICTURE  "https://www.congresochihuahua.gob.mx/mthumb.php?src=diputados/imagenes/fotosOficiales/287.jpg&amp;w=200&amp;h=265&amp;zc=1" \* MERGEFORMATINET </w:instrText>
            </w:r>
            <w:r w:rsidR="00E31F79" w:rsidRPr="00437361">
              <w:rPr>
                <w:color w:val="auto"/>
                <w:lang w:val="es-ES"/>
              </w:rPr>
              <w:fldChar w:fldCharType="separate"/>
            </w:r>
            <w:r w:rsidR="004D6AEF" w:rsidRPr="00437361">
              <w:rPr>
                <w:color w:val="auto"/>
                <w:lang w:val="es-ES"/>
              </w:rPr>
              <w:fldChar w:fldCharType="begin"/>
            </w:r>
            <w:r w:rsidR="004D6AEF" w:rsidRPr="00437361">
              <w:rPr>
                <w:color w:val="auto"/>
                <w:lang w:val="es-ES"/>
              </w:rPr>
              <w:instrText xml:space="preserve"> INCLUDEPICTURE  "https://www.congresochihuahua.gob.mx/mthumb.php?src=diputados/imagenes/fotosOficiales/287.jpg&amp;w=200&amp;h=265&amp;zc=1" \* MERGEFORMATINET </w:instrText>
            </w:r>
            <w:r w:rsidR="004D6AEF" w:rsidRPr="00437361">
              <w:rPr>
                <w:color w:val="auto"/>
                <w:lang w:val="es-ES"/>
              </w:rPr>
              <w:fldChar w:fldCharType="separate"/>
            </w:r>
            <w:r w:rsidR="00BB0A67" w:rsidRPr="00437361">
              <w:rPr>
                <w:color w:val="auto"/>
                <w:lang w:val="es-ES"/>
              </w:rPr>
              <w:fldChar w:fldCharType="begin"/>
            </w:r>
            <w:r w:rsidR="00BB0A67" w:rsidRPr="00437361">
              <w:rPr>
                <w:color w:val="auto"/>
                <w:lang w:val="es-ES"/>
              </w:rPr>
              <w:instrText xml:space="preserve"> INCLUDEPICTURE  "https://www.congresochihuahua.gob.mx/mthumb.php?src=diputados/imagenes/fotosOficiales/287.jpg&amp;w=200&amp;h=265&amp;zc=1" \* MERGEFORMATINET </w:instrText>
            </w:r>
            <w:r w:rsidR="00BB0A67" w:rsidRPr="00437361">
              <w:rPr>
                <w:color w:val="auto"/>
                <w:lang w:val="es-ES"/>
              </w:rPr>
              <w:fldChar w:fldCharType="separate"/>
            </w:r>
            <w:r w:rsidR="00E91F32" w:rsidRPr="00437361">
              <w:rPr>
                <w:color w:val="auto"/>
                <w:lang w:val="es-ES"/>
              </w:rPr>
              <w:fldChar w:fldCharType="begin"/>
            </w:r>
            <w:r w:rsidR="00E91F32" w:rsidRPr="00437361">
              <w:rPr>
                <w:color w:val="auto"/>
                <w:lang w:val="es-ES"/>
              </w:rPr>
              <w:instrText xml:space="preserve"> INCLUDEPICTURE  "https://www.congresochihuahua.gob.mx/mthumb.php?src=diputados/imagenes/fotosOficiales/287.jpg&amp;w=200&amp;h=265&amp;zc=1" \* MERGEFORMATINET </w:instrText>
            </w:r>
            <w:r w:rsidR="00E91F32" w:rsidRPr="00437361">
              <w:rPr>
                <w:color w:val="auto"/>
                <w:lang w:val="es-ES"/>
              </w:rPr>
              <w:fldChar w:fldCharType="separate"/>
            </w:r>
            <w:r w:rsidR="002C528A" w:rsidRPr="00437361">
              <w:rPr>
                <w:color w:val="auto"/>
                <w:lang w:val="es-ES"/>
              </w:rPr>
              <w:fldChar w:fldCharType="begin"/>
            </w:r>
            <w:r w:rsidR="002C528A" w:rsidRPr="00437361">
              <w:rPr>
                <w:color w:val="auto"/>
                <w:lang w:val="es-ES"/>
              </w:rPr>
              <w:instrText xml:space="preserve"> INCLUDEPICTURE  "https://www.congresochihuahua.gob.mx/mthumb.php?src=diputados/imagenes/fotosOficiales/287.jpg&amp;w=200&amp;h=265&amp;zc=1" \* MERGEFORMATINET </w:instrText>
            </w:r>
            <w:r w:rsidR="002C528A" w:rsidRPr="00437361">
              <w:rPr>
                <w:color w:val="auto"/>
                <w:lang w:val="es-ES"/>
              </w:rPr>
              <w:fldChar w:fldCharType="separate"/>
            </w:r>
            <w:r w:rsidR="00D05BEB" w:rsidRPr="00437361">
              <w:rPr>
                <w:color w:val="auto"/>
                <w:lang w:val="es-ES"/>
              </w:rPr>
              <w:fldChar w:fldCharType="begin"/>
            </w:r>
            <w:r w:rsidR="00D05BEB" w:rsidRPr="00437361">
              <w:rPr>
                <w:color w:val="auto"/>
                <w:lang w:val="es-ES"/>
              </w:rPr>
              <w:instrText xml:space="preserve"> INCLUDEPICTURE  "https://www.congresochihuahua.gob.mx/mthumb.php?src=diputados/imagenes/fotosOficiales/287.jpg&amp;w=200&amp;h=265&amp;zc=1" \* MERGEFORMATINET </w:instrText>
            </w:r>
            <w:r w:rsidR="00D05BEB" w:rsidRPr="00437361">
              <w:rPr>
                <w:color w:val="auto"/>
                <w:lang w:val="es-ES"/>
              </w:rPr>
              <w:fldChar w:fldCharType="separate"/>
            </w:r>
            <w:r w:rsidR="004809C8" w:rsidRPr="00437361">
              <w:rPr>
                <w:color w:val="auto"/>
                <w:lang w:val="es-ES"/>
              </w:rPr>
              <w:fldChar w:fldCharType="begin"/>
            </w:r>
            <w:r w:rsidR="004809C8" w:rsidRPr="00437361">
              <w:rPr>
                <w:color w:val="auto"/>
                <w:lang w:val="es-ES"/>
              </w:rPr>
              <w:instrText xml:space="preserve"> INCLUDEPICTURE  "https://www.congresochihuahua.gob.mx/mthumb.php?src=diputados/imagenes/fotosOficiales/287.jpg&amp;w=200&amp;h=265&amp;zc=1" \* MERGEFORMATINET </w:instrText>
            </w:r>
            <w:r w:rsidR="004809C8" w:rsidRPr="00437361">
              <w:rPr>
                <w:color w:val="auto"/>
                <w:lang w:val="es-ES"/>
              </w:rPr>
              <w:fldChar w:fldCharType="separate"/>
            </w:r>
            <w:r w:rsidRPr="00437361">
              <w:rPr>
                <w:color w:val="auto"/>
                <w:lang w:val="es-ES"/>
              </w:rPr>
              <w:fldChar w:fldCharType="begin"/>
            </w:r>
            <w:r w:rsidRPr="00437361">
              <w:rPr>
                <w:color w:val="auto"/>
                <w:lang w:val="es-ES"/>
              </w:rPr>
              <w:instrText xml:space="preserve"> INCLUDEPICTURE  "https://www.congresochihuahua.gob.mx/mthumb.php?src=diputados/imagenes/fotosOficiales/287.jpg&amp;w=200&amp;h=265&amp;zc=1" \* MERGEFORMATINET </w:instrText>
            </w:r>
            <w:r w:rsidRPr="00437361">
              <w:rPr>
                <w:color w:val="auto"/>
                <w:lang w:val="es-ES"/>
              </w:rPr>
              <w:fldChar w:fldCharType="separate"/>
            </w:r>
            <w:r w:rsidR="003D7FDB" w:rsidRPr="00437361">
              <w:rPr>
                <w:noProof/>
                <w:color w:val="auto"/>
                <w:lang w:val="es-ES"/>
              </w:rPr>
              <w:fldChar w:fldCharType="begin"/>
            </w:r>
            <w:r w:rsidR="003D7FDB" w:rsidRPr="00437361">
              <w:rPr>
                <w:noProof/>
                <w:color w:val="auto"/>
                <w:lang w:val="es-ES"/>
              </w:rPr>
              <w:instrText xml:space="preserve"> INCLUDEPICTURE  "https://www.congresochihuahua.gob.mx/mthumb.php?src=diputados/imagenes/fotosOficiales/287.jpg&amp;w=200&amp;h=265&amp;zc=1" \* MERGEFORMATINET </w:instrText>
            </w:r>
            <w:r w:rsidR="003D7FDB" w:rsidRPr="00437361">
              <w:rPr>
                <w:noProof/>
                <w:color w:val="auto"/>
                <w:lang w:val="es-ES"/>
              </w:rPr>
              <w:fldChar w:fldCharType="separate"/>
            </w:r>
            <w:r w:rsidR="00DD4AE8" w:rsidRPr="00437361">
              <w:rPr>
                <w:noProof/>
                <w:color w:val="auto"/>
                <w:lang w:val="es-ES"/>
              </w:rPr>
              <w:fldChar w:fldCharType="begin"/>
            </w:r>
            <w:r w:rsidR="00DD4AE8" w:rsidRPr="00437361">
              <w:rPr>
                <w:noProof/>
                <w:color w:val="auto"/>
                <w:lang w:val="es-ES"/>
              </w:rPr>
              <w:instrText xml:space="preserve"> INCLUDEPICTURE  "https://www.congresochihuahua.gob.mx/mthumb.php?src=diputados/imagenes/fotosOficiales/287.jpg&amp;w=200&amp;h=265&amp;zc=1" \* MERGEFORMATINET </w:instrText>
            </w:r>
            <w:r w:rsidR="00DD4AE8" w:rsidRPr="00437361">
              <w:rPr>
                <w:noProof/>
                <w:color w:val="auto"/>
                <w:lang w:val="es-ES"/>
              </w:rPr>
              <w:fldChar w:fldCharType="separate"/>
            </w:r>
            <w:r w:rsidR="002D1F04" w:rsidRPr="00437361">
              <w:rPr>
                <w:noProof/>
                <w:color w:val="auto"/>
                <w:lang w:val="es-ES"/>
              </w:rPr>
              <w:fldChar w:fldCharType="begin"/>
            </w:r>
            <w:r w:rsidR="002D1F04" w:rsidRPr="00437361">
              <w:rPr>
                <w:noProof/>
                <w:color w:val="auto"/>
                <w:lang w:val="es-ES"/>
              </w:rPr>
              <w:instrText xml:space="preserve"> INCLUDEPICTURE  "https://www.congresochihuahua.gob.mx/mthumb.php?src=diputados/imagenes/fotosOficiales/287.jpg&amp;w=200&amp;h=265&amp;zc=1" \* MERGEFORMATINET </w:instrText>
            </w:r>
            <w:r w:rsidR="002D1F04" w:rsidRPr="00437361">
              <w:rPr>
                <w:noProof/>
                <w:color w:val="auto"/>
                <w:lang w:val="es-ES"/>
              </w:rPr>
              <w:fldChar w:fldCharType="separate"/>
            </w:r>
            <w:r w:rsidR="00437361" w:rsidRPr="00437361">
              <w:rPr>
                <w:noProof/>
                <w:color w:val="auto"/>
                <w:lang w:val="es-ES"/>
              </w:rPr>
              <w:fldChar w:fldCharType="begin"/>
            </w:r>
            <w:r w:rsidR="00437361" w:rsidRPr="00437361">
              <w:rPr>
                <w:noProof/>
                <w:color w:val="auto"/>
                <w:lang w:val="es-ES"/>
              </w:rPr>
              <w:instrText xml:space="preserve"> INCLUDEPICTURE  "https://www.congresochihuahua.gob.mx/mthumb.php?src=diputados/imagenes/fotosOficiales/287.jpg&amp;w=200&amp;h=265&amp;zc=1" \* MERGEFORMATINET </w:instrText>
            </w:r>
            <w:r w:rsidR="00437361" w:rsidRPr="00437361">
              <w:rPr>
                <w:noProof/>
                <w:color w:val="auto"/>
                <w:lang w:val="es-ES"/>
              </w:rPr>
              <w:fldChar w:fldCharType="separate"/>
            </w:r>
            <w:r w:rsidR="00CD7621">
              <w:rPr>
                <w:noProof/>
                <w:color w:val="auto"/>
                <w:lang w:val="es-ES"/>
              </w:rPr>
              <w:fldChar w:fldCharType="begin"/>
            </w:r>
            <w:r w:rsidR="00CD7621">
              <w:rPr>
                <w:noProof/>
                <w:color w:val="auto"/>
                <w:lang w:val="es-ES"/>
              </w:rPr>
              <w:instrText xml:space="preserve"> INCLUDEPICTURE  "https://www.congresochihuahua.gob.mx/mthumb.php?src=diputados/imagenes/fotosOficiales/287.jpg&amp;w=200&amp;h=265&amp;zc=1" \* MERGEFORMATINET </w:instrText>
            </w:r>
            <w:r w:rsidR="00CD7621">
              <w:rPr>
                <w:noProof/>
                <w:color w:val="auto"/>
                <w:lang w:val="es-ES"/>
              </w:rPr>
              <w:fldChar w:fldCharType="separate"/>
            </w:r>
            <w:r w:rsidR="003A6A89">
              <w:rPr>
                <w:noProof/>
                <w:color w:val="auto"/>
                <w:lang w:val="es-ES"/>
              </w:rPr>
              <w:fldChar w:fldCharType="begin"/>
            </w:r>
            <w:r w:rsidR="003A6A89">
              <w:rPr>
                <w:noProof/>
                <w:color w:val="auto"/>
                <w:lang w:val="es-ES"/>
              </w:rPr>
              <w:instrText xml:space="preserve"> INCLUDEPICTURE  "https://www.congresochihuahua.gob.mx/mthumb.php?src=diputados/imagenes/fotosOficiales/287.jpg&amp;w=200&amp;h=265&amp;zc=1" \* MERGEFORMATINET </w:instrText>
            </w:r>
            <w:r w:rsidR="003A6A89">
              <w:rPr>
                <w:noProof/>
                <w:color w:val="auto"/>
                <w:lang w:val="es-ES"/>
              </w:rPr>
              <w:fldChar w:fldCharType="separate"/>
            </w:r>
            <w:r w:rsidR="003C1185">
              <w:rPr>
                <w:noProof/>
                <w:color w:val="auto"/>
                <w:lang w:val="es-ES"/>
              </w:rPr>
              <w:fldChar w:fldCharType="begin"/>
            </w:r>
            <w:r w:rsidR="003C1185">
              <w:rPr>
                <w:noProof/>
                <w:color w:val="auto"/>
                <w:lang w:val="es-ES"/>
              </w:rPr>
              <w:instrText xml:space="preserve"> INCLUDEPICTURE  "https://www.congresochihuahua.gob.mx/mthumb.php?src=diputados/imagenes/fotosOficiales/287.jpg&amp;w=200&amp;h=265&amp;zc=1" \* MERGEFORMATINET </w:instrText>
            </w:r>
            <w:r w:rsidR="003C1185">
              <w:rPr>
                <w:noProof/>
                <w:color w:val="auto"/>
                <w:lang w:val="es-ES"/>
              </w:rPr>
              <w:fldChar w:fldCharType="separate"/>
            </w:r>
            <w:r w:rsidR="00D07606">
              <w:rPr>
                <w:noProof/>
                <w:color w:val="auto"/>
                <w:lang w:val="es-ES"/>
              </w:rPr>
              <w:fldChar w:fldCharType="begin"/>
            </w:r>
            <w:r w:rsidR="00D07606">
              <w:rPr>
                <w:noProof/>
                <w:color w:val="auto"/>
                <w:lang w:val="es-ES"/>
              </w:rPr>
              <w:instrText xml:space="preserve"> </w:instrText>
            </w:r>
            <w:r w:rsidR="00D07606">
              <w:rPr>
                <w:noProof/>
                <w:color w:val="auto"/>
                <w:lang w:val="es-ES"/>
              </w:rPr>
              <w:instrText>INCLUDEPICTURE  "https://www.congresochihuahua.gob.mx/mthumb.php?src=diputados/imagenes/fotosOficiales/287.jpg&amp;w=200&amp;h=265&amp;zc=1" \* MERGEFORMATINET</w:instrText>
            </w:r>
            <w:r w:rsidR="00D07606">
              <w:rPr>
                <w:noProof/>
                <w:color w:val="auto"/>
                <w:lang w:val="es-ES"/>
              </w:rPr>
              <w:instrText xml:space="preserve"> </w:instrText>
            </w:r>
            <w:r w:rsidR="00D07606">
              <w:rPr>
                <w:noProof/>
                <w:color w:val="auto"/>
                <w:lang w:val="es-ES"/>
              </w:rPr>
              <w:fldChar w:fldCharType="separate"/>
            </w:r>
            <w:r w:rsidR="00D07606">
              <w:rPr>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D07606">
              <w:rPr>
                <w:noProof/>
                <w:color w:val="auto"/>
                <w:lang w:val="es-ES"/>
              </w:rPr>
              <w:fldChar w:fldCharType="end"/>
            </w:r>
            <w:r w:rsidR="003C1185">
              <w:rPr>
                <w:noProof/>
                <w:color w:val="auto"/>
                <w:lang w:val="es-ES"/>
              </w:rPr>
              <w:fldChar w:fldCharType="end"/>
            </w:r>
            <w:r w:rsidR="003A6A89">
              <w:rPr>
                <w:noProof/>
                <w:color w:val="auto"/>
                <w:lang w:val="es-ES"/>
              </w:rPr>
              <w:fldChar w:fldCharType="end"/>
            </w:r>
            <w:r w:rsidR="00CD7621">
              <w:rPr>
                <w:noProof/>
                <w:color w:val="auto"/>
                <w:lang w:val="es-ES"/>
              </w:rPr>
              <w:fldChar w:fldCharType="end"/>
            </w:r>
            <w:r w:rsidR="00437361" w:rsidRPr="00437361">
              <w:rPr>
                <w:noProof/>
                <w:color w:val="auto"/>
                <w:lang w:val="es-ES"/>
              </w:rPr>
              <w:fldChar w:fldCharType="end"/>
            </w:r>
            <w:r w:rsidR="002D1F04" w:rsidRPr="00437361">
              <w:rPr>
                <w:noProof/>
                <w:color w:val="auto"/>
                <w:lang w:val="es-ES"/>
              </w:rPr>
              <w:fldChar w:fldCharType="end"/>
            </w:r>
            <w:r w:rsidR="00DD4AE8" w:rsidRPr="00437361">
              <w:rPr>
                <w:noProof/>
                <w:color w:val="auto"/>
                <w:lang w:val="es-ES"/>
              </w:rPr>
              <w:fldChar w:fldCharType="end"/>
            </w:r>
            <w:r w:rsidR="003D7FDB" w:rsidRPr="00437361">
              <w:rPr>
                <w:noProof/>
                <w:color w:val="auto"/>
                <w:lang w:val="es-ES"/>
              </w:rPr>
              <w:fldChar w:fldCharType="end"/>
            </w:r>
            <w:r w:rsidRPr="00437361">
              <w:rPr>
                <w:color w:val="auto"/>
                <w:lang w:val="es-ES"/>
              </w:rPr>
              <w:fldChar w:fldCharType="end"/>
            </w:r>
            <w:r w:rsidR="004809C8" w:rsidRPr="00437361">
              <w:rPr>
                <w:color w:val="auto"/>
                <w:lang w:val="es-ES"/>
              </w:rPr>
              <w:fldChar w:fldCharType="end"/>
            </w:r>
            <w:r w:rsidR="00D05BEB" w:rsidRPr="00437361">
              <w:rPr>
                <w:color w:val="auto"/>
                <w:lang w:val="es-ES"/>
              </w:rPr>
              <w:fldChar w:fldCharType="end"/>
            </w:r>
            <w:r w:rsidR="002C528A" w:rsidRPr="00437361">
              <w:rPr>
                <w:color w:val="auto"/>
                <w:lang w:val="es-ES"/>
              </w:rPr>
              <w:fldChar w:fldCharType="end"/>
            </w:r>
            <w:r w:rsidR="00E91F32" w:rsidRPr="00437361">
              <w:rPr>
                <w:color w:val="auto"/>
                <w:lang w:val="es-ES"/>
              </w:rPr>
              <w:fldChar w:fldCharType="end"/>
            </w:r>
            <w:r w:rsidR="00BB0A67" w:rsidRPr="00437361">
              <w:rPr>
                <w:color w:val="auto"/>
                <w:lang w:val="es-ES"/>
              </w:rPr>
              <w:fldChar w:fldCharType="end"/>
            </w:r>
            <w:r w:rsidR="004D6AEF" w:rsidRPr="00437361">
              <w:rPr>
                <w:color w:val="auto"/>
                <w:lang w:val="es-ES"/>
              </w:rPr>
              <w:fldChar w:fldCharType="end"/>
            </w:r>
            <w:r w:rsidR="00E31F79" w:rsidRPr="00437361">
              <w:rPr>
                <w:color w:val="auto"/>
                <w:lang w:val="es-ES"/>
              </w:rPr>
              <w:fldChar w:fldCharType="end"/>
            </w:r>
            <w:r w:rsidR="00272E60" w:rsidRPr="00437361">
              <w:rPr>
                <w:color w:val="auto"/>
                <w:lang w:val="es-ES"/>
              </w:rPr>
              <w:fldChar w:fldCharType="end"/>
            </w:r>
            <w:r w:rsidR="009274A2" w:rsidRPr="00437361">
              <w:rPr>
                <w:color w:val="auto"/>
                <w:lang w:val="es-ES"/>
              </w:rPr>
              <w:fldChar w:fldCharType="end"/>
            </w:r>
            <w:r w:rsidR="00F526E9" w:rsidRPr="00437361">
              <w:rPr>
                <w:color w:val="auto"/>
                <w:lang w:val="es-ES"/>
              </w:rPr>
              <w:fldChar w:fldCharType="end"/>
            </w:r>
            <w:r w:rsidR="0068218E" w:rsidRPr="00437361">
              <w:rPr>
                <w:color w:val="auto"/>
                <w:lang w:val="es-ES"/>
              </w:rPr>
              <w:fldChar w:fldCharType="end"/>
            </w:r>
            <w:r w:rsidR="002A7FC2" w:rsidRPr="00437361">
              <w:rPr>
                <w:color w:val="auto"/>
                <w:lang w:val="es-ES"/>
              </w:rPr>
              <w:fldChar w:fldCharType="end"/>
            </w:r>
            <w:r w:rsidR="00D80B68" w:rsidRPr="00437361">
              <w:rPr>
                <w:color w:val="auto"/>
                <w:lang w:val="es-ES"/>
              </w:rPr>
              <w:fldChar w:fldCharType="end"/>
            </w:r>
            <w:r w:rsidR="00DB7125" w:rsidRPr="00437361">
              <w:rPr>
                <w:color w:val="auto"/>
                <w:lang w:val="es-ES"/>
              </w:rPr>
              <w:fldChar w:fldCharType="end"/>
            </w:r>
            <w:r w:rsidR="00F23DCB" w:rsidRPr="00437361">
              <w:rPr>
                <w:color w:val="auto"/>
                <w:lang w:val="es-ES"/>
              </w:rPr>
              <w:fldChar w:fldCharType="end"/>
            </w:r>
            <w:r w:rsidR="00F22ABF" w:rsidRPr="00437361">
              <w:rPr>
                <w:color w:val="auto"/>
                <w:lang w:val="es-ES"/>
              </w:rPr>
              <w:fldChar w:fldCharType="end"/>
            </w:r>
            <w:r w:rsidR="00854451" w:rsidRPr="00437361">
              <w:rPr>
                <w:color w:val="auto"/>
                <w:lang w:val="es-ES"/>
              </w:rPr>
              <w:fldChar w:fldCharType="end"/>
            </w:r>
            <w:r w:rsidR="007F425B" w:rsidRPr="00437361">
              <w:rPr>
                <w:color w:val="auto"/>
                <w:lang w:val="es-ES"/>
              </w:rPr>
              <w:fldChar w:fldCharType="end"/>
            </w:r>
            <w:r w:rsidR="003E44B1" w:rsidRPr="00437361">
              <w:rPr>
                <w:color w:val="auto"/>
                <w:lang w:val="es-ES"/>
              </w:rPr>
              <w:fldChar w:fldCharType="end"/>
            </w:r>
            <w:r w:rsidR="006A5F9D" w:rsidRPr="00437361">
              <w:rPr>
                <w:color w:val="auto"/>
                <w:lang w:val="es-ES"/>
              </w:rPr>
              <w:fldChar w:fldCharType="end"/>
            </w:r>
            <w:r w:rsidR="000056B1" w:rsidRPr="00437361">
              <w:rPr>
                <w:color w:val="auto"/>
                <w:lang w:val="es-ES"/>
              </w:rPr>
              <w:fldChar w:fldCharType="end"/>
            </w:r>
            <w:r w:rsidR="00175A48" w:rsidRPr="00437361">
              <w:rPr>
                <w:color w:val="auto"/>
                <w:lang w:val="es-ES"/>
              </w:rPr>
              <w:fldChar w:fldCharType="end"/>
            </w:r>
            <w:r w:rsidR="00533BEF" w:rsidRPr="00437361">
              <w:rPr>
                <w:color w:val="auto"/>
                <w:lang w:val="es-ES"/>
              </w:rPr>
              <w:fldChar w:fldCharType="end"/>
            </w:r>
            <w:r w:rsidR="004C099B" w:rsidRPr="00437361">
              <w:rPr>
                <w:color w:val="auto"/>
                <w:lang w:val="es-ES"/>
              </w:rPr>
              <w:fldChar w:fldCharType="end"/>
            </w:r>
            <w:r w:rsidR="0000578D" w:rsidRPr="00437361">
              <w:rPr>
                <w:color w:val="auto"/>
                <w:lang w:val="es-ES"/>
              </w:rPr>
              <w:fldChar w:fldCharType="end"/>
            </w:r>
            <w:r w:rsidR="009B44C3" w:rsidRPr="00437361">
              <w:rPr>
                <w:color w:val="auto"/>
                <w:lang w:val="es-ES"/>
              </w:rPr>
              <w:fldChar w:fldCharType="end"/>
            </w:r>
            <w:r w:rsidR="00AA5B70" w:rsidRPr="00437361">
              <w:rPr>
                <w:color w:val="auto"/>
                <w:lang w:val="es-ES"/>
              </w:rPr>
              <w:fldChar w:fldCharType="end"/>
            </w:r>
            <w:r w:rsidR="00D66723" w:rsidRPr="00437361">
              <w:rPr>
                <w:color w:val="auto"/>
                <w:lang w:val="es-ES"/>
              </w:rPr>
              <w:fldChar w:fldCharType="end"/>
            </w:r>
            <w:r w:rsidR="00FF0591" w:rsidRPr="00437361">
              <w:rPr>
                <w:color w:val="auto"/>
                <w:lang w:val="es-ES"/>
              </w:rPr>
              <w:fldChar w:fldCharType="end"/>
            </w:r>
            <w:r w:rsidR="00FF0591" w:rsidRPr="00437361">
              <w:rPr>
                <w:color w:val="auto"/>
                <w:lang w:val="es-ES"/>
              </w:rPr>
              <w:fldChar w:fldCharType="end"/>
            </w:r>
            <w:r w:rsidR="00E13C86" w:rsidRPr="00437361">
              <w:rPr>
                <w:color w:val="auto"/>
                <w:lang w:val="es-ES"/>
              </w:rPr>
              <w:fldChar w:fldCharType="end"/>
            </w:r>
            <w:r w:rsidR="00157CA7" w:rsidRPr="00437361">
              <w:rPr>
                <w:color w:val="auto"/>
                <w:lang w:val="es-ES"/>
              </w:rPr>
              <w:fldChar w:fldCharType="end"/>
            </w:r>
            <w:r w:rsidR="00864F7A" w:rsidRPr="00437361">
              <w:rPr>
                <w:color w:val="auto"/>
                <w:lang w:val="es-ES"/>
              </w:rPr>
              <w:fldChar w:fldCharType="end"/>
            </w:r>
            <w:r w:rsidR="00864F7A" w:rsidRPr="00437361">
              <w:rPr>
                <w:color w:val="auto"/>
                <w:lang w:val="es-ES"/>
              </w:rPr>
              <w:fldChar w:fldCharType="end"/>
            </w:r>
            <w:r w:rsidR="004B7ED3" w:rsidRPr="00437361">
              <w:rPr>
                <w:color w:val="auto"/>
                <w:lang w:val="es-ES"/>
              </w:rPr>
              <w:fldChar w:fldCharType="end"/>
            </w:r>
            <w:r w:rsidR="00830B02" w:rsidRPr="00437361">
              <w:rPr>
                <w:color w:val="auto"/>
                <w:lang w:val="es-ES"/>
              </w:rPr>
              <w:fldChar w:fldCharType="end"/>
            </w:r>
            <w:r w:rsidR="006C74D2" w:rsidRPr="00437361">
              <w:rPr>
                <w:color w:val="auto"/>
                <w:lang w:val="es-ES"/>
              </w:rPr>
              <w:fldChar w:fldCharType="end"/>
            </w:r>
            <w:r w:rsidR="00EC0D00" w:rsidRPr="00437361">
              <w:rPr>
                <w:color w:val="auto"/>
                <w:lang w:val="es-ES"/>
              </w:rPr>
              <w:fldChar w:fldCharType="end"/>
            </w:r>
            <w:r w:rsidRPr="00437361">
              <w:rPr>
                <w:color w:val="auto"/>
                <w:lang w:val="es-ES"/>
              </w:rPr>
              <w:fldChar w:fldCharType="end"/>
            </w:r>
          </w:p>
        </w:tc>
        <w:tc>
          <w:tcPr>
            <w:tcW w:w="1946" w:type="dxa"/>
            <w:vAlign w:val="center"/>
          </w:tcPr>
          <w:p w14:paraId="4441276D" w14:textId="65E44239" w:rsidR="003722E9" w:rsidRPr="00437361" w:rsidRDefault="003722E9" w:rsidP="003722E9">
            <w:pPr>
              <w:spacing w:after="200" w:line="276" w:lineRule="auto"/>
              <w:jc w:val="both"/>
              <w:rPr>
                <w:rFonts w:ascii="Century Gothic" w:hAnsi="Century Gothic"/>
                <w:b/>
                <w:bCs/>
                <w:color w:val="auto"/>
                <w:sz w:val="22"/>
                <w:szCs w:val="22"/>
                <w:lang w:eastAsia="es-MX"/>
              </w:rPr>
            </w:pPr>
            <w:r w:rsidRPr="00437361">
              <w:rPr>
                <w:rFonts w:ascii="Century Gothic" w:hAnsi="Century Gothic" w:cs="Arial"/>
                <w:b/>
                <w:color w:val="auto"/>
                <w:sz w:val="22"/>
                <w:szCs w:val="22"/>
                <w:lang w:eastAsia="es-MX"/>
              </w:rPr>
              <w:t xml:space="preserve">DIP. </w:t>
            </w:r>
            <w:r w:rsidR="00C33AB5" w:rsidRPr="00437361">
              <w:rPr>
                <w:rFonts w:ascii="Century Gothic" w:hAnsi="Century Gothic" w:cs="Arial"/>
                <w:b/>
                <w:color w:val="auto"/>
                <w:sz w:val="22"/>
                <w:szCs w:val="22"/>
                <w:lang w:eastAsia="es-MX"/>
              </w:rPr>
              <w:t>PRESIDENTA</w:t>
            </w:r>
          </w:p>
          <w:p w14:paraId="12924E9A" w14:textId="77777777" w:rsidR="003722E9" w:rsidRPr="00437361" w:rsidRDefault="00D07606" w:rsidP="003722E9">
            <w:pPr>
              <w:spacing w:after="200" w:line="276" w:lineRule="auto"/>
              <w:jc w:val="both"/>
              <w:rPr>
                <w:rFonts w:ascii="Century Gothic" w:hAnsi="Century Gothic"/>
                <w:b/>
                <w:color w:val="auto"/>
                <w:sz w:val="22"/>
                <w:szCs w:val="22"/>
                <w:lang w:eastAsia="es-MX"/>
              </w:rPr>
            </w:pPr>
            <w:hyperlink r:id="rId10" w:history="1">
              <w:r w:rsidR="003722E9" w:rsidRPr="00437361">
                <w:rPr>
                  <w:rFonts w:ascii="Century Gothic" w:hAnsi="Century Gothic"/>
                  <w:b/>
                  <w:color w:val="auto"/>
                  <w:sz w:val="22"/>
                  <w:szCs w:val="22"/>
                  <w:u w:val="single"/>
                  <w:lang w:eastAsia="es-MX"/>
                </w:rPr>
                <w:t>MARISELA TERRAZAS MUÑOZ</w:t>
              </w:r>
            </w:hyperlink>
          </w:p>
          <w:p w14:paraId="11DE20CC" w14:textId="77777777" w:rsidR="003722E9" w:rsidRPr="0043736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437361"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437361"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437361" w:rsidRDefault="003722E9" w:rsidP="003722E9">
            <w:pPr>
              <w:spacing w:line="360" w:lineRule="auto"/>
              <w:rPr>
                <w:rFonts w:ascii="Century Gothic" w:hAnsi="Century Gothic" w:cs="Arial"/>
                <w:b/>
                <w:color w:val="auto"/>
                <w:szCs w:val="24"/>
                <w:lang w:val="es-ES"/>
              </w:rPr>
            </w:pPr>
          </w:p>
        </w:tc>
      </w:tr>
      <w:tr w:rsidR="00437361" w:rsidRPr="00437361" w14:paraId="06DB296E" w14:textId="77777777" w:rsidTr="00AA5B70">
        <w:trPr>
          <w:jc w:val="center"/>
        </w:trPr>
        <w:tc>
          <w:tcPr>
            <w:tcW w:w="1753" w:type="dxa"/>
            <w:vAlign w:val="center"/>
          </w:tcPr>
          <w:p w14:paraId="2AFA44C8" w14:textId="77777777" w:rsidR="003722E9" w:rsidRPr="00437361" w:rsidRDefault="003722E9" w:rsidP="003722E9">
            <w:pPr>
              <w:spacing w:line="360" w:lineRule="auto"/>
              <w:rPr>
                <w:rFonts w:ascii="Century Gothic" w:hAnsi="Century Gothic" w:cs="Arial"/>
                <w:b/>
                <w:color w:val="auto"/>
                <w:szCs w:val="24"/>
                <w:lang w:val="es-ES"/>
              </w:rPr>
            </w:pPr>
            <w:r w:rsidRPr="00437361">
              <w:rPr>
                <w:color w:val="auto"/>
                <w:lang w:val="es-ES"/>
              </w:rPr>
              <w:fldChar w:fldCharType="begin"/>
            </w:r>
            <w:r w:rsidRPr="00437361">
              <w:rPr>
                <w:color w:val="auto"/>
                <w:lang w:val="es-ES"/>
              </w:rPr>
              <w:instrText xml:space="preserve"> INCLUDEPICTURE "https://www.congresochihuahua.gob.mx/mthumb.php?src=diputados/imagenes/fotosOficiales/303.jpg&amp;w=200&amp;h=265&amp;zc=1" \* MERGEFORMATINET </w:instrText>
            </w:r>
            <w:r w:rsidRPr="00437361">
              <w:rPr>
                <w:color w:val="auto"/>
                <w:lang w:val="es-ES"/>
              </w:rPr>
              <w:fldChar w:fldCharType="separate"/>
            </w:r>
            <w:r w:rsidR="00EC0D00" w:rsidRPr="00437361">
              <w:rPr>
                <w:color w:val="auto"/>
                <w:lang w:val="es-ES"/>
              </w:rPr>
              <w:fldChar w:fldCharType="begin"/>
            </w:r>
            <w:r w:rsidR="00EC0D00" w:rsidRPr="00437361">
              <w:rPr>
                <w:color w:val="auto"/>
                <w:lang w:val="es-ES"/>
              </w:rPr>
              <w:instrText xml:space="preserve"> INCLUDEPICTURE  "https://www.congresochihuahua.gob.mx/mthumb.php?src=diputados/imagenes/fotosOficiales/303.jpg&amp;w=200&amp;h=265&amp;zc=1" \* MERGEFORMATINET </w:instrText>
            </w:r>
            <w:r w:rsidR="00EC0D00" w:rsidRPr="00437361">
              <w:rPr>
                <w:color w:val="auto"/>
                <w:lang w:val="es-ES"/>
              </w:rPr>
              <w:fldChar w:fldCharType="separate"/>
            </w:r>
            <w:r w:rsidR="006C74D2" w:rsidRPr="00437361">
              <w:rPr>
                <w:color w:val="auto"/>
                <w:lang w:val="es-ES"/>
              </w:rPr>
              <w:fldChar w:fldCharType="begin"/>
            </w:r>
            <w:r w:rsidR="006C74D2" w:rsidRPr="00437361">
              <w:rPr>
                <w:color w:val="auto"/>
                <w:lang w:val="es-ES"/>
              </w:rPr>
              <w:instrText xml:space="preserve"> INCLUDEPICTURE  "https://www.congresochihuahua.gob.mx/mthumb.php?src=diputados/imagenes/fotosOficiales/303.jpg&amp;w=200&amp;h=265&amp;zc=1" \* MERGEFORMATINET </w:instrText>
            </w:r>
            <w:r w:rsidR="006C74D2" w:rsidRPr="00437361">
              <w:rPr>
                <w:color w:val="auto"/>
                <w:lang w:val="es-ES"/>
              </w:rPr>
              <w:fldChar w:fldCharType="separate"/>
            </w:r>
            <w:r w:rsidR="00830B02" w:rsidRPr="00437361">
              <w:rPr>
                <w:color w:val="auto"/>
                <w:lang w:val="es-ES"/>
              </w:rPr>
              <w:fldChar w:fldCharType="begin"/>
            </w:r>
            <w:r w:rsidR="00830B02" w:rsidRPr="00437361">
              <w:rPr>
                <w:color w:val="auto"/>
                <w:lang w:val="es-ES"/>
              </w:rPr>
              <w:instrText xml:space="preserve"> INCLUDEPICTURE  "https://www.congresochihuahua.gob.mx/mthumb.php?src=diputados/imagenes/fotosOficiales/303.jpg&amp;w=200&amp;h=265&amp;zc=1" \* MERGEFORMATINET </w:instrText>
            </w:r>
            <w:r w:rsidR="00830B02" w:rsidRPr="00437361">
              <w:rPr>
                <w:color w:val="auto"/>
                <w:lang w:val="es-ES"/>
              </w:rPr>
              <w:fldChar w:fldCharType="separate"/>
            </w:r>
            <w:r w:rsidR="004B7ED3" w:rsidRPr="00437361">
              <w:rPr>
                <w:color w:val="auto"/>
                <w:lang w:val="es-ES"/>
              </w:rPr>
              <w:fldChar w:fldCharType="begin"/>
            </w:r>
            <w:r w:rsidR="004B7ED3" w:rsidRPr="00437361">
              <w:rPr>
                <w:color w:val="auto"/>
                <w:lang w:val="es-ES"/>
              </w:rPr>
              <w:instrText xml:space="preserve"> INCLUDEPICTURE  "https://www.congresochihuahua.gob.mx/mthumb.php?src=diputados/imagenes/fotosOficiales/303.jpg&amp;w=200&amp;h=265&amp;zc=1" \* MERGEFORMATINET </w:instrText>
            </w:r>
            <w:r w:rsidR="004B7ED3"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"https://www.congresochihuahua.gob.mx/mthumb.php?src=diputados/imagenes/fotosOficiales/303.jpg&amp;w=200&amp;h=265&amp;zc=1" \* MERGEFORMATINET </w:instrText>
            </w:r>
            <w:r w:rsidR="00864F7A"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"https://www.congresochihuahua.gob.mx/mthumb.php?src=diputados/imagenes/fotosOficiales/303.jpg&amp;w=200&amp;h=265&amp;zc=1" \* MERGEFORMATINET </w:instrText>
            </w:r>
            <w:r w:rsidR="00864F7A" w:rsidRPr="00437361">
              <w:rPr>
                <w:color w:val="auto"/>
                <w:lang w:val="es-ES"/>
              </w:rPr>
              <w:fldChar w:fldCharType="separate"/>
            </w:r>
            <w:r w:rsidR="00157CA7" w:rsidRPr="00437361">
              <w:rPr>
                <w:color w:val="auto"/>
                <w:lang w:val="es-ES"/>
              </w:rPr>
              <w:fldChar w:fldCharType="begin"/>
            </w:r>
            <w:r w:rsidR="00157CA7" w:rsidRPr="00437361">
              <w:rPr>
                <w:color w:val="auto"/>
                <w:lang w:val="es-ES"/>
              </w:rPr>
              <w:instrText xml:space="preserve"> INCLUDEPICTURE  "https://www.congresochihuahua.gob.mx/mthumb.php?src=diputados/imagenes/fotosOficiales/303.jpg&amp;w=200&amp;h=265&amp;zc=1" \* MERGEFORMATINET </w:instrText>
            </w:r>
            <w:r w:rsidR="00157CA7" w:rsidRPr="00437361">
              <w:rPr>
                <w:color w:val="auto"/>
                <w:lang w:val="es-ES"/>
              </w:rPr>
              <w:fldChar w:fldCharType="separate"/>
            </w:r>
            <w:r w:rsidR="00E13C86" w:rsidRPr="00437361">
              <w:rPr>
                <w:color w:val="auto"/>
                <w:lang w:val="es-ES"/>
              </w:rPr>
              <w:fldChar w:fldCharType="begin"/>
            </w:r>
            <w:r w:rsidR="00E13C86" w:rsidRPr="00437361">
              <w:rPr>
                <w:color w:val="auto"/>
                <w:lang w:val="es-ES"/>
              </w:rPr>
              <w:instrText xml:space="preserve"> INCLUDEPICTURE  "https://www.congresochihuahua.gob.mx/mthumb.php?src=diputados/imagenes/fotosOficiales/303.jpg&amp;w=200&amp;h=265&amp;zc=1" \* MERGEFORMATINET </w:instrText>
            </w:r>
            <w:r w:rsidR="00E13C86"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"https://www.congresochihuahua.gob.mx/mthumb.php?src=diputados/imagenes/fotosOficiales/303.jpg&amp;w=200&amp;h=265&amp;zc=1" \* MERGEFORMATINET </w:instrText>
            </w:r>
            <w:r w:rsidR="00FF0591"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"https://www.congresochihuahua.gob.mx/mthumb.php?src=diputados/imagenes/fotosOficiales/303.jpg&amp;w=200&amp;h=265&amp;zc=1" \* MERGEFORMATINET </w:instrText>
            </w:r>
            <w:r w:rsidR="00FF0591" w:rsidRPr="00437361">
              <w:rPr>
                <w:color w:val="auto"/>
                <w:lang w:val="es-ES"/>
              </w:rPr>
              <w:fldChar w:fldCharType="separate"/>
            </w:r>
            <w:r w:rsidR="00D66723" w:rsidRPr="00437361">
              <w:rPr>
                <w:color w:val="auto"/>
                <w:lang w:val="es-ES"/>
              </w:rPr>
              <w:fldChar w:fldCharType="begin"/>
            </w:r>
            <w:r w:rsidR="00D66723" w:rsidRPr="00437361">
              <w:rPr>
                <w:color w:val="auto"/>
                <w:lang w:val="es-ES"/>
              </w:rPr>
              <w:instrText xml:space="preserve"> INCLUDEPICTURE  "https://www.congresochihuahua.gob.mx/mthumb.php?src=diputados/imagenes/fotosOficiales/303.jpg&amp;w=200&amp;h=265&amp;zc=1" \* MERGEFORMATINET </w:instrText>
            </w:r>
            <w:r w:rsidR="00D66723" w:rsidRPr="00437361">
              <w:rPr>
                <w:color w:val="auto"/>
                <w:lang w:val="es-ES"/>
              </w:rPr>
              <w:fldChar w:fldCharType="separate"/>
            </w:r>
            <w:r w:rsidR="00AA5B70" w:rsidRPr="00437361">
              <w:rPr>
                <w:color w:val="auto"/>
                <w:lang w:val="es-ES"/>
              </w:rPr>
              <w:fldChar w:fldCharType="begin"/>
            </w:r>
            <w:r w:rsidR="00AA5B70" w:rsidRPr="00437361">
              <w:rPr>
                <w:color w:val="auto"/>
                <w:lang w:val="es-ES"/>
              </w:rPr>
              <w:instrText xml:space="preserve"> INCLUDEPICTURE  "https://www.congresochihuahua.gob.mx/mthumb.php?src=diputados/imagenes/fotosOficiales/303.jpg&amp;w=200&amp;h=265&amp;zc=1" \* MERGEFORMATINET </w:instrText>
            </w:r>
            <w:r w:rsidR="00AA5B70" w:rsidRPr="00437361">
              <w:rPr>
                <w:color w:val="auto"/>
                <w:lang w:val="es-ES"/>
              </w:rPr>
              <w:fldChar w:fldCharType="separate"/>
            </w:r>
            <w:r w:rsidR="009B44C3" w:rsidRPr="00437361">
              <w:rPr>
                <w:color w:val="auto"/>
                <w:lang w:val="es-ES"/>
              </w:rPr>
              <w:fldChar w:fldCharType="begin"/>
            </w:r>
            <w:r w:rsidR="009B44C3" w:rsidRPr="00437361">
              <w:rPr>
                <w:color w:val="auto"/>
                <w:lang w:val="es-ES"/>
              </w:rPr>
              <w:instrText xml:space="preserve"> INCLUDEPICTURE  "https://www.congresochihuahua.gob.mx/mthumb.php?src=diputados/imagenes/fotosOficiales/303.jpg&amp;w=200&amp;h=265&amp;zc=1" \* MERGEFORMATINET </w:instrText>
            </w:r>
            <w:r w:rsidR="009B44C3" w:rsidRPr="00437361">
              <w:rPr>
                <w:color w:val="auto"/>
                <w:lang w:val="es-ES"/>
              </w:rPr>
              <w:fldChar w:fldCharType="separate"/>
            </w:r>
            <w:r w:rsidR="0000578D" w:rsidRPr="00437361">
              <w:rPr>
                <w:color w:val="auto"/>
                <w:lang w:val="es-ES"/>
              </w:rPr>
              <w:fldChar w:fldCharType="begin"/>
            </w:r>
            <w:r w:rsidR="0000578D" w:rsidRPr="00437361">
              <w:rPr>
                <w:color w:val="auto"/>
                <w:lang w:val="es-ES"/>
              </w:rPr>
              <w:instrText xml:space="preserve"> INCLUDEPICTURE  "https://www.congresochihuahua.gob.mx/mthumb.php?src=diputados/imagenes/fotosOficiales/303.jpg&amp;w=200&amp;h=265&amp;zc=1" \* MERGEFORMATINET </w:instrText>
            </w:r>
            <w:r w:rsidR="0000578D" w:rsidRPr="00437361">
              <w:rPr>
                <w:color w:val="auto"/>
                <w:lang w:val="es-ES"/>
              </w:rPr>
              <w:fldChar w:fldCharType="separate"/>
            </w:r>
            <w:r w:rsidR="004C099B" w:rsidRPr="00437361">
              <w:rPr>
                <w:color w:val="auto"/>
                <w:lang w:val="es-ES"/>
              </w:rPr>
              <w:fldChar w:fldCharType="begin"/>
            </w:r>
            <w:r w:rsidR="004C099B" w:rsidRPr="00437361">
              <w:rPr>
                <w:color w:val="auto"/>
                <w:lang w:val="es-ES"/>
              </w:rPr>
              <w:instrText xml:space="preserve"> INCLUDEPICTURE  "https://www.congresochihuahua.gob.mx/mthumb.php?src=diputados/imagenes/fotosOficiales/303.jpg&amp;w=200&amp;h=265&amp;zc=1" \* MERGEFORMATINET </w:instrText>
            </w:r>
            <w:r w:rsidR="004C099B" w:rsidRPr="00437361">
              <w:rPr>
                <w:color w:val="auto"/>
                <w:lang w:val="es-ES"/>
              </w:rPr>
              <w:fldChar w:fldCharType="separate"/>
            </w:r>
            <w:r w:rsidR="00533BEF" w:rsidRPr="00437361">
              <w:rPr>
                <w:color w:val="auto"/>
                <w:lang w:val="es-ES"/>
              </w:rPr>
              <w:fldChar w:fldCharType="begin"/>
            </w:r>
            <w:r w:rsidR="00533BEF" w:rsidRPr="00437361">
              <w:rPr>
                <w:color w:val="auto"/>
                <w:lang w:val="es-ES"/>
              </w:rPr>
              <w:instrText xml:space="preserve"> INCLUDEPICTURE  "https://www.congresochihuahua.gob.mx/mthumb.php?src=diputados/imagenes/fotosOficiales/303.jpg&amp;w=200&amp;h=265&amp;zc=1" \* MERGEFORMATINET </w:instrText>
            </w:r>
            <w:r w:rsidR="00533BEF" w:rsidRPr="00437361">
              <w:rPr>
                <w:color w:val="auto"/>
                <w:lang w:val="es-ES"/>
              </w:rPr>
              <w:fldChar w:fldCharType="separate"/>
            </w:r>
            <w:r w:rsidR="00175A48" w:rsidRPr="00437361">
              <w:rPr>
                <w:color w:val="auto"/>
                <w:lang w:val="es-ES"/>
              </w:rPr>
              <w:fldChar w:fldCharType="begin"/>
            </w:r>
            <w:r w:rsidR="00175A48" w:rsidRPr="00437361">
              <w:rPr>
                <w:color w:val="auto"/>
                <w:lang w:val="es-ES"/>
              </w:rPr>
              <w:instrText xml:space="preserve"> INCLUDEPICTURE  "https://www.congresochihuahua.gob.mx/mthumb.php?src=diputados/imagenes/fotosOficiales/303.jpg&amp;w=200&amp;h=265&amp;zc=1" \* MERGEFORMATINET </w:instrText>
            </w:r>
            <w:r w:rsidR="00175A48" w:rsidRPr="00437361">
              <w:rPr>
                <w:color w:val="auto"/>
                <w:lang w:val="es-ES"/>
              </w:rPr>
              <w:fldChar w:fldCharType="separate"/>
            </w:r>
            <w:r w:rsidR="000056B1" w:rsidRPr="00437361">
              <w:rPr>
                <w:color w:val="auto"/>
                <w:lang w:val="es-ES"/>
              </w:rPr>
              <w:fldChar w:fldCharType="begin"/>
            </w:r>
            <w:r w:rsidR="000056B1" w:rsidRPr="00437361">
              <w:rPr>
                <w:color w:val="auto"/>
                <w:lang w:val="es-ES"/>
              </w:rPr>
              <w:instrText xml:space="preserve"> INCLUDEPICTURE  "https://www.congresochihuahua.gob.mx/mthumb.php?src=diputados/imagenes/fotosOficiales/303.jpg&amp;w=200&amp;h=265&amp;zc=1" \* MERGEFORMATINET </w:instrText>
            </w:r>
            <w:r w:rsidR="000056B1" w:rsidRPr="00437361">
              <w:rPr>
                <w:color w:val="auto"/>
                <w:lang w:val="es-ES"/>
              </w:rPr>
              <w:fldChar w:fldCharType="separate"/>
            </w:r>
            <w:r w:rsidR="006A5F9D" w:rsidRPr="00437361">
              <w:rPr>
                <w:color w:val="auto"/>
                <w:lang w:val="es-ES"/>
              </w:rPr>
              <w:fldChar w:fldCharType="begin"/>
            </w:r>
            <w:r w:rsidR="006A5F9D" w:rsidRPr="00437361">
              <w:rPr>
                <w:color w:val="auto"/>
                <w:lang w:val="es-ES"/>
              </w:rPr>
              <w:instrText xml:space="preserve"> INCLUDEPICTURE  "https://www.congresochihuahua.gob.mx/mthumb.php?src=diputados/imagenes/fotosOficiales/303.jpg&amp;w=200&amp;h=265&amp;zc=1" \* MERGEFORMATINET </w:instrText>
            </w:r>
            <w:r w:rsidR="006A5F9D" w:rsidRPr="00437361">
              <w:rPr>
                <w:color w:val="auto"/>
                <w:lang w:val="es-ES"/>
              </w:rPr>
              <w:fldChar w:fldCharType="separate"/>
            </w:r>
            <w:r w:rsidR="003E44B1" w:rsidRPr="00437361">
              <w:rPr>
                <w:color w:val="auto"/>
                <w:lang w:val="es-ES"/>
              </w:rPr>
              <w:fldChar w:fldCharType="begin"/>
            </w:r>
            <w:r w:rsidR="003E44B1" w:rsidRPr="00437361">
              <w:rPr>
                <w:color w:val="auto"/>
                <w:lang w:val="es-ES"/>
              </w:rPr>
              <w:instrText xml:space="preserve"> INCLUDEPICTURE  "https://www.congresochihuahua.gob.mx/mthumb.php?src=diputados/imagenes/fotosOficiales/303.jpg&amp;w=200&amp;h=265&amp;zc=1" \* MERGEFORMATINET </w:instrText>
            </w:r>
            <w:r w:rsidR="003E44B1" w:rsidRPr="00437361">
              <w:rPr>
                <w:color w:val="auto"/>
                <w:lang w:val="es-ES"/>
              </w:rPr>
              <w:fldChar w:fldCharType="separate"/>
            </w:r>
            <w:r w:rsidR="007F425B" w:rsidRPr="00437361">
              <w:rPr>
                <w:color w:val="auto"/>
                <w:lang w:val="es-ES"/>
              </w:rPr>
              <w:fldChar w:fldCharType="begin"/>
            </w:r>
            <w:r w:rsidR="007F425B" w:rsidRPr="00437361">
              <w:rPr>
                <w:color w:val="auto"/>
                <w:lang w:val="es-ES"/>
              </w:rPr>
              <w:instrText xml:space="preserve"> INCLUDEPICTURE  "https://www.congresochihuahua.gob.mx/mthumb.php?src=diputados/imagenes/fotosOficiales/303.jpg&amp;w=200&amp;h=265&amp;zc=1" \* MERGEFORMATINET </w:instrText>
            </w:r>
            <w:r w:rsidR="007F425B" w:rsidRPr="00437361">
              <w:rPr>
                <w:color w:val="auto"/>
                <w:lang w:val="es-ES"/>
              </w:rPr>
              <w:fldChar w:fldCharType="separate"/>
            </w:r>
            <w:r w:rsidR="00854451" w:rsidRPr="00437361">
              <w:rPr>
                <w:color w:val="auto"/>
                <w:lang w:val="es-ES"/>
              </w:rPr>
              <w:fldChar w:fldCharType="begin"/>
            </w:r>
            <w:r w:rsidR="00854451" w:rsidRPr="00437361">
              <w:rPr>
                <w:color w:val="auto"/>
                <w:lang w:val="es-ES"/>
              </w:rPr>
              <w:instrText xml:space="preserve"> INCLUDEPICTURE  "https://www.congresochihuahua.gob.mx/mthumb.php?src=diputados/imagenes/fotosOficiales/303.jpg&amp;w=200&amp;h=265&amp;zc=1" \* MERGEFORMATINET </w:instrText>
            </w:r>
            <w:r w:rsidR="00854451" w:rsidRPr="00437361">
              <w:rPr>
                <w:color w:val="auto"/>
                <w:lang w:val="es-ES"/>
              </w:rPr>
              <w:fldChar w:fldCharType="separate"/>
            </w:r>
            <w:r w:rsidR="00F22ABF" w:rsidRPr="00437361">
              <w:rPr>
                <w:color w:val="auto"/>
                <w:lang w:val="es-ES"/>
              </w:rPr>
              <w:fldChar w:fldCharType="begin"/>
            </w:r>
            <w:r w:rsidR="00F22ABF" w:rsidRPr="00437361">
              <w:rPr>
                <w:color w:val="auto"/>
                <w:lang w:val="es-ES"/>
              </w:rPr>
              <w:instrText xml:space="preserve"> INCLUDEPICTURE  "https://www.congresochihuahua.gob.mx/mthumb.php?src=diputados/imagenes/fotosOficiales/303.jpg&amp;w=200&amp;h=265&amp;zc=1" \* MERGEFORMATINET </w:instrText>
            </w:r>
            <w:r w:rsidR="00F22ABF" w:rsidRPr="00437361">
              <w:rPr>
                <w:color w:val="auto"/>
                <w:lang w:val="es-ES"/>
              </w:rPr>
              <w:fldChar w:fldCharType="separate"/>
            </w:r>
            <w:r w:rsidR="00F23DCB" w:rsidRPr="00437361">
              <w:rPr>
                <w:color w:val="auto"/>
                <w:lang w:val="es-ES"/>
              </w:rPr>
              <w:fldChar w:fldCharType="begin"/>
            </w:r>
            <w:r w:rsidR="00F23DCB" w:rsidRPr="00437361">
              <w:rPr>
                <w:color w:val="auto"/>
                <w:lang w:val="es-ES"/>
              </w:rPr>
              <w:instrText xml:space="preserve"> INCLUDEPICTURE  "https://www.congresochihuahua.gob.mx/mthumb.php?src=diputados/imagenes/fotosOficiales/303.jpg&amp;w=200&amp;h=265&amp;zc=1" \* MERGEFORMATINET </w:instrText>
            </w:r>
            <w:r w:rsidR="00F23DCB" w:rsidRPr="00437361">
              <w:rPr>
                <w:color w:val="auto"/>
                <w:lang w:val="es-ES"/>
              </w:rPr>
              <w:fldChar w:fldCharType="separate"/>
            </w:r>
            <w:r w:rsidR="00DB7125" w:rsidRPr="00437361">
              <w:rPr>
                <w:color w:val="auto"/>
                <w:lang w:val="es-ES"/>
              </w:rPr>
              <w:fldChar w:fldCharType="begin"/>
            </w:r>
            <w:r w:rsidR="00DB7125" w:rsidRPr="00437361">
              <w:rPr>
                <w:color w:val="auto"/>
                <w:lang w:val="es-ES"/>
              </w:rPr>
              <w:instrText xml:space="preserve"> INCLUDEPICTURE  "https://www.congresochihuahua.gob.mx/mthumb.php?src=diputados/imagenes/fotosOficiales/303.jpg&amp;w=200&amp;h=265&amp;zc=1" \* MERGEFORMATINET </w:instrText>
            </w:r>
            <w:r w:rsidR="00DB7125" w:rsidRPr="00437361">
              <w:rPr>
                <w:color w:val="auto"/>
                <w:lang w:val="es-ES"/>
              </w:rPr>
              <w:fldChar w:fldCharType="separate"/>
            </w:r>
            <w:r w:rsidR="00D80B68" w:rsidRPr="00437361">
              <w:rPr>
                <w:color w:val="auto"/>
                <w:lang w:val="es-ES"/>
              </w:rPr>
              <w:fldChar w:fldCharType="begin"/>
            </w:r>
            <w:r w:rsidR="00D80B68" w:rsidRPr="00437361">
              <w:rPr>
                <w:color w:val="auto"/>
                <w:lang w:val="es-ES"/>
              </w:rPr>
              <w:instrText xml:space="preserve"> INCLUDEPICTURE  "https://www.congresochihuahua.gob.mx/mthumb.php?src=diputados/imagenes/fotosOficiales/303.jpg&amp;w=200&amp;h=265&amp;zc=1" \* MERGEFORMATINET </w:instrText>
            </w:r>
            <w:r w:rsidR="00D80B68" w:rsidRPr="00437361">
              <w:rPr>
                <w:color w:val="auto"/>
                <w:lang w:val="es-ES"/>
              </w:rPr>
              <w:fldChar w:fldCharType="separate"/>
            </w:r>
            <w:r w:rsidR="002A7FC2" w:rsidRPr="00437361">
              <w:rPr>
                <w:color w:val="auto"/>
                <w:lang w:val="es-ES"/>
              </w:rPr>
              <w:fldChar w:fldCharType="begin"/>
            </w:r>
            <w:r w:rsidR="002A7FC2" w:rsidRPr="00437361">
              <w:rPr>
                <w:color w:val="auto"/>
                <w:lang w:val="es-ES"/>
              </w:rPr>
              <w:instrText xml:space="preserve"> INCLUDEPICTURE  "https://www.congresochihuahua.gob.mx/mthumb.php?src=diputados/imagenes/fotosOficiales/303.jpg&amp;w=200&amp;h=265&amp;zc=1" \* MERGEFORMATINET </w:instrText>
            </w:r>
            <w:r w:rsidR="002A7FC2" w:rsidRPr="00437361">
              <w:rPr>
                <w:color w:val="auto"/>
                <w:lang w:val="es-ES"/>
              </w:rPr>
              <w:fldChar w:fldCharType="separate"/>
            </w:r>
            <w:r w:rsidR="0068218E" w:rsidRPr="00437361">
              <w:rPr>
                <w:color w:val="auto"/>
                <w:lang w:val="es-ES"/>
              </w:rPr>
              <w:fldChar w:fldCharType="begin"/>
            </w:r>
            <w:r w:rsidR="0068218E" w:rsidRPr="00437361">
              <w:rPr>
                <w:color w:val="auto"/>
                <w:lang w:val="es-ES"/>
              </w:rPr>
              <w:instrText xml:space="preserve"> INCLUDEPICTURE  "https://www.congresochihuahua.gob.mx/mthumb.php?src=diputados/imagenes/fotosOficiales/303.jpg&amp;w=200&amp;h=265&amp;zc=1" \* MERGEFORMATINET </w:instrText>
            </w:r>
            <w:r w:rsidR="0068218E" w:rsidRPr="00437361">
              <w:rPr>
                <w:color w:val="auto"/>
                <w:lang w:val="es-ES"/>
              </w:rPr>
              <w:fldChar w:fldCharType="separate"/>
            </w:r>
            <w:r w:rsidR="00F526E9" w:rsidRPr="00437361">
              <w:rPr>
                <w:color w:val="auto"/>
                <w:lang w:val="es-ES"/>
              </w:rPr>
              <w:fldChar w:fldCharType="begin"/>
            </w:r>
            <w:r w:rsidR="00F526E9" w:rsidRPr="00437361">
              <w:rPr>
                <w:color w:val="auto"/>
                <w:lang w:val="es-ES"/>
              </w:rPr>
              <w:instrText xml:space="preserve"> INCLUDEPICTURE  "https://www.congresochihuahua.gob.mx/mthumb.php?src=diputados/imagenes/fotosOficiales/303.jpg&amp;w=200&amp;h=265&amp;zc=1" \* MERGEFORMATINET </w:instrText>
            </w:r>
            <w:r w:rsidR="00F526E9" w:rsidRPr="00437361">
              <w:rPr>
                <w:color w:val="auto"/>
                <w:lang w:val="es-ES"/>
              </w:rPr>
              <w:fldChar w:fldCharType="separate"/>
            </w:r>
            <w:r w:rsidR="009274A2" w:rsidRPr="00437361">
              <w:rPr>
                <w:color w:val="auto"/>
                <w:lang w:val="es-ES"/>
              </w:rPr>
              <w:fldChar w:fldCharType="begin"/>
            </w:r>
            <w:r w:rsidR="009274A2" w:rsidRPr="00437361">
              <w:rPr>
                <w:color w:val="auto"/>
                <w:lang w:val="es-ES"/>
              </w:rPr>
              <w:instrText xml:space="preserve"> INCLUDEPICTURE  "https://www.congresochihuahua.gob.mx/mthumb.php?src=diputados/imagenes/fotosOficiales/303.jpg&amp;w=200&amp;h=265&amp;zc=1" \* MERGEFORMATINET </w:instrText>
            </w:r>
            <w:r w:rsidR="009274A2" w:rsidRPr="00437361">
              <w:rPr>
                <w:color w:val="auto"/>
                <w:lang w:val="es-ES"/>
              </w:rPr>
              <w:fldChar w:fldCharType="separate"/>
            </w:r>
            <w:r w:rsidR="00272E60" w:rsidRPr="00437361">
              <w:rPr>
                <w:color w:val="auto"/>
                <w:lang w:val="es-ES"/>
              </w:rPr>
              <w:fldChar w:fldCharType="begin"/>
            </w:r>
            <w:r w:rsidR="00272E60" w:rsidRPr="00437361">
              <w:rPr>
                <w:color w:val="auto"/>
                <w:lang w:val="es-ES"/>
              </w:rPr>
              <w:instrText xml:space="preserve"> INCLUDEPICTURE  "https://www.congresochihuahua.gob.mx/mthumb.php?src=diputados/imagenes/fotosOficiales/303.jpg&amp;w=200&amp;h=265&amp;zc=1" \* MERGEFORMATINET </w:instrText>
            </w:r>
            <w:r w:rsidR="00272E60" w:rsidRPr="00437361">
              <w:rPr>
                <w:color w:val="auto"/>
                <w:lang w:val="es-ES"/>
              </w:rPr>
              <w:fldChar w:fldCharType="separate"/>
            </w:r>
            <w:r w:rsidR="00E31F79" w:rsidRPr="00437361">
              <w:rPr>
                <w:color w:val="auto"/>
                <w:lang w:val="es-ES"/>
              </w:rPr>
              <w:fldChar w:fldCharType="begin"/>
            </w:r>
            <w:r w:rsidR="00E31F79" w:rsidRPr="00437361">
              <w:rPr>
                <w:color w:val="auto"/>
                <w:lang w:val="es-ES"/>
              </w:rPr>
              <w:instrText xml:space="preserve"> INCLUDEPICTURE  "https://www.congresochihuahua.gob.mx/mthumb.php?src=diputados/imagenes/fotosOficiales/303.jpg&amp;w=200&amp;h=265&amp;zc=1" \* MERGEFORMATINET </w:instrText>
            </w:r>
            <w:r w:rsidR="00E31F79" w:rsidRPr="00437361">
              <w:rPr>
                <w:color w:val="auto"/>
                <w:lang w:val="es-ES"/>
              </w:rPr>
              <w:fldChar w:fldCharType="separate"/>
            </w:r>
            <w:r w:rsidR="004D6AEF" w:rsidRPr="00437361">
              <w:rPr>
                <w:color w:val="auto"/>
                <w:lang w:val="es-ES"/>
              </w:rPr>
              <w:fldChar w:fldCharType="begin"/>
            </w:r>
            <w:r w:rsidR="004D6AEF" w:rsidRPr="00437361">
              <w:rPr>
                <w:color w:val="auto"/>
                <w:lang w:val="es-ES"/>
              </w:rPr>
              <w:instrText xml:space="preserve"> INCLUDEPICTURE  "https://www.congresochihuahua.gob.mx/mthumb.php?src=diputados/imagenes/fotosOficiales/303.jpg&amp;w=200&amp;h=265&amp;zc=1" \* MERGEFORMATINET </w:instrText>
            </w:r>
            <w:r w:rsidR="004D6AEF" w:rsidRPr="00437361">
              <w:rPr>
                <w:color w:val="auto"/>
                <w:lang w:val="es-ES"/>
              </w:rPr>
              <w:fldChar w:fldCharType="separate"/>
            </w:r>
            <w:r w:rsidR="00BB0A67" w:rsidRPr="00437361">
              <w:rPr>
                <w:color w:val="auto"/>
                <w:lang w:val="es-ES"/>
              </w:rPr>
              <w:fldChar w:fldCharType="begin"/>
            </w:r>
            <w:r w:rsidR="00BB0A67" w:rsidRPr="00437361">
              <w:rPr>
                <w:color w:val="auto"/>
                <w:lang w:val="es-ES"/>
              </w:rPr>
              <w:instrText xml:space="preserve"> INCLUDEPICTURE  "https://www.congresochihuahua.gob.mx/mthumb.php?src=diputados/imagenes/fotosOficiales/303.jpg&amp;w=200&amp;h=265&amp;zc=1" \* MERGEFORMATINET </w:instrText>
            </w:r>
            <w:r w:rsidR="00BB0A67" w:rsidRPr="00437361">
              <w:rPr>
                <w:color w:val="auto"/>
                <w:lang w:val="es-ES"/>
              </w:rPr>
              <w:fldChar w:fldCharType="separate"/>
            </w:r>
            <w:r w:rsidR="00E91F32" w:rsidRPr="00437361">
              <w:rPr>
                <w:color w:val="auto"/>
                <w:lang w:val="es-ES"/>
              </w:rPr>
              <w:fldChar w:fldCharType="begin"/>
            </w:r>
            <w:r w:rsidR="00E91F32" w:rsidRPr="00437361">
              <w:rPr>
                <w:color w:val="auto"/>
                <w:lang w:val="es-ES"/>
              </w:rPr>
              <w:instrText xml:space="preserve"> INCLUDEPICTURE  "https://www.congresochihuahua.gob.mx/mthumb.php?src=diputados/imagenes/fotosOficiales/303.jpg&amp;w=200&amp;h=265&amp;zc=1" \* MERGEFORMATINET </w:instrText>
            </w:r>
            <w:r w:rsidR="00E91F32" w:rsidRPr="00437361">
              <w:rPr>
                <w:color w:val="auto"/>
                <w:lang w:val="es-ES"/>
              </w:rPr>
              <w:fldChar w:fldCharType="separate"/>
            </w:r>
            <w:r w:rsidR="002C528A" w:rsidRPr="00437361">
              <w:rPr>
                <w:color w:val="auto"/>
                <w:lang w:val="es-ES"/>
              </w:rPr>
              <w:fldChar w:fldCharType="begin"/>
            </w:r>
            <w:r w:rsidR="002C528A" w:rsidRPr="00437361">
              <w:rPr>
                <w:color w:val="auto"/>
                <w:lang w:val="es-ES"/>
              </w:rPr>
              <w:instrText xml:space="preserve"> INCLUDEPICTURE  "https://www.congresochihuahua.gob.mx/mthumb.php?src=diputados/imagenes/fotosOficiales/303.jpg&amp;w=200&amp;h=265&amp;zc=1" \* MERGEFORMATINET </w:instrText>
            </w:r>
            <w:r w:rsidR="002C528A" w:rsidRPr="00437361">
              <w:rPr>
                <w:color w:val="auto"/>
                <w:lang w:val="es-ES"/>
              </w:rPr>
              <w:fldChar w:fldCharType="separate"/>
            </w:r>
            <w:r w:rsidR="00D05BEB" w:rsidRPr="00437361">
              <w:rPr>
                <w:color w:val="auto"/>
                <w:lang w:val="es-ES"/>
              </w:rPr>
              <w:fldChar w:fldCharType="begin"/>
            </w:r>
            <w:r w:rsidR="00D05BEB" w:rsidRPr="00437361">
              <w:rPr>
                <w:color w:val="auto"/>
                <w:lang w:val="es-ES"/>
              </w:rPr>
              <w:instrText xml:space="preserve"> INCLUDEPICTURE  "https://www.congresochihuahua.gob.mx/mthumb.php?src=diputados/imagenes/fotosOficiales/303.jpg&amp;w=200&amp;h=265&amp;zc=1" \* MERGEFORMATINET </w:instrText>
            </w:r>
            <w:r w:rsidR="00D05BEB" w:rsidRPr="00437361">
              <w:rPr>
                <w:color w:val="auto"/>
                <w:lang w:val="es-ES"/>
              </w:rPr>
              <w:fldChar w:fldCharType="separate"/>
            </w:r>
            <w:r w:rsidR="004809C8" w:rsidRPr="00437361">
              <w:rPr>
                <w:color w:val="auto"/>
                <w:lang w:val="es-ES"/>
              </w:rPr>
              <w:fldChar w:fldCharType="begin"/>
            </w:r>
            <w:r w:rsidR="004809C8" w:rsidRPr="00437361">
              <w:rPr>
                <w:color w:val="auto"/>
                <w:lang w:val="es-ES"/>
              </w:rPr>
              <w:instrText xml:space="preserve"> INCLUDEPICTURE  "https://www.congresochihuahua.gob.mx/mthumb.php?src=diputados/imagenes/fotosOficiales/303.jpg&amp;w=200&amp;h=265&amp;zc=1" \* MERGEFORMATINET </w:instrText>
            </w:r>
            <w:r w:rsidR="004809C8" w:rsidRPr="00437361">
              <w:rPr>
                <w:color w:val="auto"/>
                <w:lang w:val="es-ES"/>
              </w:rPr>
              <w:fldChar w:fldCharType="separate"/>
            </w:r>
            <w:r w:rsidRPr="00437361">
              <w:rPr>
                <w:color w:val="auto"/>
                <w:lang w:val="es-ES"/>
              </w:rPr>
              <w:fldChar w:fldCharType="begin"/>
            </w:r>
            <w:r w:rsidRPr="00437361">
              <w:rPr>
                <w:color w:val="auto"/>
                <w:lang w:val="es-ES"/>
              </w:rPr>
              <w:instrText xml:space="preserve"> INCLUDEPICTURE  "https://www.congresochihuahua.gob.mx/mthumb.php?src=diputados/imagenes/fotosOficiales/303.jpg&amp;w=200&amp;h=265&amp;zc=1" \* MERGEFORMATINET </w:instrText>
            </w:r>
            <w:r w:rsidRPr="00437361">
              <w:rPr>
                <w:color w:val="auto"/>
                <w:lang w:val="es-ES"/>
              </w:rPr>
              <w:fldChar w:fldCharType="separate"/>
            </w:r>
            <w:r w:rsidR="003D7FDB" w:rsidRPr="00437361">
              <w:rPr>
                <w:noProof/>
                <w:color w:val="auto"/>
                <w:lang w:val="es-ES"/>
              </w:rPr>
              <w:fldChar w:fldCharType="begin"/>
            </w:r>
            <w:r w:rsidR="003D7FDB" w:rsidRPr="00437361">
              <w:rPr>
                <w:noProof/>
                <w:color w:val="auto"/>
                <w:lang w:val="es-ES"/>
              </w:rPr>
              <w:instrText xml:space="preserve"> INCLUDEPICTURE  "https://www.congresochihuahua.gob.mx/mthumb.php?src=diputados/imagenes/fotosOficiales/303.jpg&amp;w=200&amp;h=265&amp;zc=1" \* MERGEFORMATINET </w:instrText>
            </w:r>
            <w:r w:rsidR="003D7FDB" w:rsidRPr="00437361">
              <w:rPr>
                <w:noProof/>
                <w:color w:val="auto"/>
                <w:lang w:val="es-ES"/>
              </w:rPr>
              <w:fldChar w:fldCharType="separate"/>
            </w:r>
            <w:r w:rsidR="00DD4AE8" w:rsidRPr="00437361">
              <w:rPr>
                <w:noProof/>
                <w:color w:val="auto"/>
                <w:lang w:val="es-ES"/>
              </w:rPr>
              <w:fldChar w:fldCharType="begin"/>
            </w:r>
            <w:r w:rsidR="00DD4AE8" w:rsidRPr="00437361">
              <w:rPr>
                <w:noProof/>
                <w:color w:val="auto"/>
                <w:lang w:val="es-ES"/>
              </w:rPr>
              <w:instrText xml:space="preserve"> INCLUDEPICTURE  "https://www.congresochihuahua.gob.mx/mthumb.php?src=diputados/imagenes/fotosOficiales/303.jpg&amp;w=200&amp;h=265&amp;zc=1" \* MERGEFORMATINET </w:instrText>
            </w:r>
            <w:r w:rsidR="00DD4AE8" w:rsidRPr="00437361">
              <w:rPr>
                <w:noProof/>
                <w:color w:val="auto"/>
                <w:lang w:val="es-ES"/>
              </w:rPr>
              <w:fldChar w:fldCharType="separate"/>
            </w:r>
            <w:r w:rsidR="002D1F04" w:rsidRPr="00437361">
              <w:rPr>
                <w:noProof/>
                <w:color w:val="auto"/>
                <w:lang w:val="es-ES"/>
              </w:rPr>
              <w:fldChar w:fldCharType="begin"/>
            </w:r>
            <w:r w:rsidR="002D1F04" w:rsidRPr="00437361">
              <w:rPr>
                <w:noProof/>
                <w:color w:val="auto"/>
                <w:lang w:val="es-ES"/>
              </w:rPr>
              <w:instrText xml:space="preserve"> INCLUDEPICTURE  "https://www.congresochihuahua.gob.mx/mthumb.php?src=diputados/imagenes/fotosOficiales/303.jpg&amp;w=200&amp;h=265&amp;zc=1" \* MERGEFORMATINET </w:instrText>
            </w:r>
            <w:r w:rsidR="002D1F04" w:rsidRPr="00437361">
              <w:rPr>
                <w:noProof/>
                <w:color w:val="auto"/>
                <w:lang w:val="es-ES"/>
              </w:rPr>
              <w:fldChar w:fldCharType="separate"/>
            </w:r>
            <w:r w:rsidR="00437361" w:rsidRPr="00437361">
              <w:rPr>
                <w:noProof/>
                <w:color w:val="auto"/>
                <w:lang w:val="es-ES"/>
              </w:rPr>
              <w:fldChar w:fldCharType="begin"/>
            </w:r>
            <w:r w:rsidR="00437361" w:rsidRPr="00437361">
              <w:rPr>
                <w:noProof/>
                <w:color w:val="auto"/>
                <w:lang w:val="es-ES"/>
              </w:rPr>
              <w:instrText xml:space="preserve"> INCLUDEPICTURE  "https://www.congresochihuahua.gob.mx/mthumb.php?src=diputados/imagenes/fotosOficiales/303.jpg&amp;w=200&amp;h=265&amp;zc=1" \* MERGEFORMATINET </w:instrText>
            </w:r>
            <w:r w:rsidR="00437361" w:rsidRPr="00437361">
              <w:rPr>
                <w:noProof/>
                <w:color w:val="auto"/>
                <w:lang w:val="es-ES"/>
              </w:rPr>
              <w:fldChar w:fldCharType="separate"/>
            </w:r>
            <w:r w:rsidR="00CD7621">
              <w:rPr>
                <w:noProof/>
                <w:color w:val="auto"/>
                <w:lang w:val="es-ES"/>
              </w:rPr>
              <w:fldChar w:fldCharType="begin"/>
            </w:r>
            <w:r w:rsidR="00CD7621">
              <w:rPr>
                <w:noProof/>
                <w:color w:val="auto"/>
                <w:lang w:val="es-ES"/>
              </w:rPr>
              <w:instrText xml:space="preserve"> INCLUDEPICTURE  "https://www.congresochihuahua.gob.mx/mthumb.php?src=diputados/imagenes/fotosOficiales/303.jpg&amp;w=200&amp;h=265&amp;zc=1" \* MERGEFORMATINET </w:instrText>
            </w:r>
            <w:r w:rsidR="00CD7621">
              <w:rPr>
                <w:noProof/>
                <w:color w:val="auto"/>
                <w:lang w:val="es-ES"/>
              </w:rPr>
              <w:fldChar w:fldCharType="separate"/>
            </w:r>
            <w:r w:rsidR="003A6A89">
              <w:rPr>
                <w:noProof/>
                <w:color w:val="auto"/>
                <w:lang w:val="es-ES"/>
              </w:rPr>
              <w:fldChar w:fldCharType="begin"/>
            </w:r>
            <w:r w:rsidR="003A6A89">
              <w:rPr>
                <w:noProof/>
                <w:color w:val="auto"/>
                <w:lang w:val="es-ES"/>
              </w:rPr>
              <w:instrText xml:space="preserve"> INCLUDEPICTURE  "https://www.congresochihuahua.gob.mx/mthumb.php?src=diputados/imagenes/fotosOficiales/303.jpg&amp;w=200&amp;h=265&amp;zc=1" \* MERGEFORMATINET </w:instrText>
            </w:r>
            <w:r w:rsidR="003A6A89">
              <w:rPr>
                <w:noProof/>
                <w:color w:val="auto"/>
                <w:lang w:val="es-ES"/>
              </w:rPr>
              <w:fldChar w:fldCharType="separate"/>
            </w:r>
            <w:r w:rsidR="003C1185">
              <w:rPr>
                <w:noProof/>
                <w:color w:val="auto"/>
                <w:lang w:val="es-ES"/>
              </w:rPr>
              <w:fldChar w:fldCharType="begin"/>
            </w:r>
            <w:r w:rsidR="003C1185">
              <w:rPr>
                <w:noProof/>
                <w:color w:val="auto"/>
                <w:lang w:val="es-ES"/>
              </w:rPr>
              <w:instrText xml:space="preserve"> INCLUDEPICTURE  "https://www.congresochihuahua.gob.mx/mthumb.php?src=diputados/imagenes/fotosOficiales/303.jpg&amp;w=200&amp;h=265&amp;zc=1" \* MERGEFORMATINET </w:instrText>
            </w:r>
            <w:r w:rsidR="003C1185">
              <w:rPr>
                <w:noProof/>
                <w:color w:val="auto"/>
                <w:lang w:val="es-ES"/>
              </w:rPr>
              <w:fldChar w:fldCharType="separate"/>
            </w:r>
            <w:r w:rsidR="00D07606">
              <w:rPr>
                <w:noProof/>
                <w:color w:val="auto"/>
                <w:lang w:val="es-ES"/>
              </w:rPr>
              <w:fldChar w:fldCharType="begin"/>
            </w:r>
            <w:r w:rsidR="00D07606">
              <w:rPr>
                <w:noProof/>
                <w:color w:val="auto"/>
                <w:lang w:val="es-ES"/>
              </w:rPr>
              <w:instrText xml:space="preserve"> </w:instrText>
            </w:r>
            <w:r w:rsidR="00D07606">
              <w:rPr>
                <w:noProof/>
                <w:color w:val="auto"/>
                <w:lang w:val="es-ES"/>
              </w:rPr>
              <w:instrText>INCLUDEPICTURE  "https://www.congresochihuahua.gob.mx/mthumb.php?src=diputados/imagenes/fotosOficiales/303.jpg&amp;w=200&amp;h=265&amp;zc=1" \* MERGEFORMATINET</w:instrText>
            </w:r>
            <w:r w:rsidR="00D07606">
              <w:rPr>
                <w:noProof/>
                <w:color w:val="auto"/>
                <w:lang w:val="es-ES"/>
              </w:rPr>
              <w:instrText xml:space="preserve"> </w:instrText>
            </w:r>
            <w:r w:rsidR="00D07606">
              <w:rPr>
                <w:noProof/>
                <w:color w:val="auto"/>
                <w:lang w:val="es-ES"/>
              </w:rPr>
              <w:fldChar w:fldCharType="separate"/>
            </w:r>
            <w:r w:rsidR="00D07606">
              <w:rPr>
                <w:noProof/>
                <w:color w:val="auto"/>
                <w:lang w:val="es-ES"/>
              </w:rPr>
              <w:pict w14:anchorId="3B424F48">
                <v:shape id="_x0000_i1026" type="#_x0000_t75" alt="" style="width:79.5pt;height:101.25pt;mso-width-percent:0;mso-height-percent:0;mso-width-percent:0;mso-height-percent:0">
                  <v:imagedata r:id="rId11" r:href="rId12"/>
                </v:shape>
              </w:pict>
            </w:r>
            <w:r w:rsidR="00D07606">
              <w:rPr>
                <w:noProof/>
                <w:color w:val="auto"/>
                <w:lang w:val="es-ES"/>
              </w:rPr>
              <w:fldChar w:fldCharType="end"/>
            </w:r>
            <w:r w:rsidR="003C1185">
              <w:rPr>
                <w:noProof/>
                <w:color w:val="auto"/>
                <w:lang w:val="es-ES"/>
              </w:rPr>
              <w:fldChar w:fldCharType="end"/>
            </w:r>
            <w:r w:rsidR="003A6A89">
              <w:rPr>
                <w:noProof/>
                <w:color w:val="auto"/>
                <w:lang w:val="es-ES"/>
              </w:rPr>
              <w:fldChar w:fldCharType="end"/>
            </w:r>
            <w:r w:rsidR="00CD7621">
              <w:rPr>
                <w:noProof/>
                <w:color w:val="auto"/>
                <w:lang w:val="es-ES"/>
              </w:rPr>
              <w:fldChar w:fldCharType="end"/>
            </w:r>
            <w:r w:rsidR="00437361" w:rsidRPr="00437361">
              <w:rPr>
                <w:noProof/>
                <w:color w:val="auto"/>
                <w:lang w:val="es-ES"/>
              </w:rPr>
              <w:fldChar w:fldCharType="end"/>
            </w:r>
            <w:r w:rsidR="002D1F04" w:rsidRPr="00437361">
              <w:rPr>
                <w:noProof/>
                <w:color w:val="auto"/>
                <w:lang w:val="es-ES"/>
              </w:rPr>
              <w:fldChar w:fldCharType="end"/>
            </w:r>
            <w:r w:rsidR="00DD4AE8" w:rsidRPr="00437361">
              <w:rPr>
                <w:noProof/>
                <w:color w:val="auto"/>
                <w:lang w:val="es-ES"/>
              </w:rPr>
              <w:fldChar w:fldCharType="end"/>
            </w:r>
            <w:r w:rsidR="003D7FDB" w:rsidRPr="00437361">
              <w:rPr>
                <w:noProof/>
                <w:color w:val="auto"/>
                <w:lang w:val="es-ES"/>
              </w:rPr>
              <w:fldChar w:fldCharType="end"/>
            </w:r>
            <w:r w:rsidRPr="00437361">
              <w:rPr>
                <w:color w:val="auto"/>
                <w:lang w:val="es-ES"/>
              </w:rPr>
              <w:fldChar w:fldCharType="end"/>
            </w:r>
            <w:r w:rsidR="004809C8" w:rsidRPr="00437361">
              <w:rPr>
                <w:color w:val="auto"/>
                <w:lang w:val="es-ES"/>
              </w:rPr>
              <w:fldChar w:fldCharType="end"/>
            </w:r>
            <w:r w:rsidR="00D05BEB" w:rsidRPr="00437361">
              <w:rPr>
                <w:color w:val="auto"/>
                <w:lang w:val="es-ES"/>
              </w:rPr>
              <w:fldChar w:fldCharType="end"/>
            </w:r>
            <w:r w:rsidR="002C528A" w:rsidRPr="00437361">
              <w:rPr>
                <w:color w:val="auto"/>
                <w:lang w:val="es-ES"/>
              </w:rPr>
              <w:fldChar w:fldCharType="end"/>
            </w:r>
            <w:r w:rsidR="00E91F32" w:rsidRPr="00437361">
              <w:rPr>
                <w:color w:val="auto"/>
                <w:lang w:val="es-ES"/>
              </w:rPr>
              <w:fldChar w:fldCharType="end"/>
            </w:r>
            <w:r w:rsidR="00BB0A67" w:rsidRPr="00437361">
              <w:rPr>
                <w:color w:val="auto"/>
                <w:lang w:val="es-ES"/>
              </w:rPr>
              <w:fldChar w:fldCharType="end"/>
            </w:r>
            <w:r w:rsidR="004D6AEF" w:rsidRPr="00437361">
              <w:rPr>
                <w:color w:val="auto"/>
                <w:lang w:val="es-ES"/>
              </w:rPr>
              <w:fldChar w:fldCharType="end"/>
            </w:r>
            <w:r w:rsidR="00E31F79" w:rsidRPr="00437361">
              <w:rPr>
                <w:color w:val="auto"/>
                <w:lang w:val="es-ES"/>
              </w:rPr>
              <w:fldChar w:fldCharType="end"/>
            </w:r>
            <w:r w:rsidR="00272E60" w:rsidRPr="00437361">
              <w:rPr>
                <w:color w:val="auto"/>
                <w:lang w:val="es-ES"/>
              </w:rPr>
              <w:fldChar w:fldCharType="end"/>
            </w:r>
            <w:r w:rsidR="009274A2" w:rsidRPr="00437361">
              <w:rPr>
                <w:color w:val="auto"/>
                <w:lang w:val="es-ES"/>
              </w:rPr>
              <w:fldChar w:fldCharType="end"/>
            </w:r>
            <w:r w:rsidR="00F526E9" w:rsidRPr="00437361">
              <w:rPr>
                <w:color w:val="auto"/>
                <w:lang w:val="es-ES"/>
              </w:rPr>
              <w:fldChar w:fldCharType="end"/>
            </w:r>
            <w:r w:rsidR="0068218E" w:rsidRPr="00437361">
              <w:rPr>
                <w:color w:val="auto"/>
                <w:lang w:val="es-ES"/>
              </w:rPr>
              <w:fldChar w:fldCharType="end"/>
            </w:r>
            <w:r w:rsidR="002A7FC2" w:rsidRPr="00437361">
              <w:rPr>
                <w:color w:val="auto"/>
                <w:lang w:val="es-ES"/>
              </w:rPr>
              <w:fldChar w:fldCharType="end"/>
            </w:r>
            <w:r w:rsidR="00D80B68" w:rsidRPr="00437361">
              <w:rPr>
                <w:color w:val="auto"/>
                <w:lang w:val="es-ES"/>
              </w:rPr>
              <w:fldChar w:fldCharType="end"/>
            </w:r>
            <w:r w:rsidR="00DB7125" w:rsidRPr="00437361">
              <w:rPr>
                <w:color w:val="auto"/>
                <w:lang w:val="es-ES"/>
              </w:rPr>
              <w:fldChar w:fldCharType="end"/>
            </w:r>
            <w:r w:rsidR="00F23DCB" w:rsidRPr="00437361">
              <w:rPr>
                <w:color w:val="auto"/>
                <w:lang w:val="es-ES"/>
              </w:rPr>
              <w:fldChar w:fldCharType="end"/>
            </w:r>
            <w:r w:rsidR="00F22ABF" w:rsidRPr="00437361">
              <w:rPr>
                <w:color w:val="auto"/>
                <w:lang w:val="es-ES"/>
              </w:rPr>
              <w:fldChar w:fldCharType="end"/>
            </w:r>
            <w:r w:rsidR="00854451" w:rsidRPr="00437361">
              <w:rPr>
                <w:color w:val="auto"/>
                <w:lang w:val="es-ES"/>
              </w:rPr>
              <w:fldChar w:fldCharType="end"/>
            </w:r>
            <w:r w:rsidR="007F425B" w:rsidRPr="00437361">
              <w:rPr>
                <w:color w:val="auto"/>
                <w:lang w:val="es-ES"/>
              </w:rPr>
              <w:fldChar w:fldCharType="end"/>
            </w:r>
            <w:r w:rsidR="003E44B1" w:rsidRPr="00437361">
              <w:rPr>
                <w:color w:val="auto"/>
                <w:lang w:val="es-ES"/>
              </w:rPr>
              <w:fldChar w:fldCharType="end"/>
            </w:r>
            <w:r w:rsidR="006A5F9D" w:rsidRPr="00437361">
              <w:rPr>
                <w:color w:val="auto"/>
                <w:lang w:val="es-ES"/>
              </w:rPr>
              <w:fldChar w:fldCharType="end"/>
            </w:r>
            <w:r w:rsidR="000056B1" w:rsidRPr="00437361">
              <w:rPr>
                <w:color w:val="auto"/>
                <w:lang w:val="es-ES"/>
              </w:rPr>
              <w:fldChar w:fldCharType="end"/>
            </w:r>
            <w:r w:rsidR="00175A48" w:rsidRPr="00437361">
              <w:rPr>
                <w:color w:val="auto"/>
                <w:lang w:val="es-ES"/>
              </w:rPr>
              <w:fldChar w:fldCharType="end"/>
            </w:r>
            <w:r w:rsidR="00533BEF" w:rsidRPr="00437361">
              <w:rPr>
                <w:color w:val="auto"/>
                <w:lang w:val="es-ES"/>
              </w:rPr>
              <w:fldChar w:fldCharType="end"/>
            </w:r>
            <w:r w:rsidR="004C099B" w:rsidRPr="00437361">
              <w:rPr>
                <w:color w:val="auto"/>
                <w:lang w:val="es-ES"/>
              </w:rPr>
              <w:fldChar w:fldCharType="end"/>
            </w:r>
            <w:r w:rsidR="0000578D" w:rsidRPr="00437361">
              <w:rPr>
                <w:color w:val="auto"/>
                <w:lang w:val="es-ES"/>
              </w:rPr>
              <w:fldChar w:fldCharType="end"/>
            </w:r>
            <w:r w:rsidR="009B44C3" w:rsidRPr="00437361">
              <w:rPr>
                <w:color w:val="auto"/>
                <w:lang w:val="es-ES"/>
              </w:rPr>
              <w:fldChar w:fldCharType="end"/>
            </w:r>
            <w:r w:rsidR="00AA5B70" w:rsidRPr="00437361">
              <w:rPr>
                <w:color w:val="auto"/>
                <w:lang w:val="es-ES"/>
              </w:rPr>
              <w:fldChar w:fldCharType="end"/>
            </w:r>
            <w:r w:rsidR="00D66723" w:rsidRPr="00437361">
              <w:rPr>
                <w:color w:val="auto"/>
                <w:lang w:val="es-ES"/>
              </w:rPr>
              <w:fldChar w:fldCharType="end"/>
            </w:r>
            <w:r w:rsidR="00FF0591" w:rsidRPr="00437361">
              <w:rPr>
                <w:color w:val="auto"/>
                <w:lang w:val="es-ES"/>
              </w:rPr>
              <w:fldChar w:fldCharType="end"/>
            </w:r>
            <w:r w:rsidR="00FF0591" w:rsidRPr="00437361">
              <w:rPr>
                <w:color w:val="auto"/>
                <w:lang w:val="es-ES"/>
              </w:rPr>
              <w:fldChar w:fldCharType="end"/>
            </w:r>
            <w:r w:rsidR="00E13C86" w:rsidRPr="00437361">
              <w:rPr>
                <w:color w:val="auto"/>
                <w:lang w:val="es-ES"/>
              </w:rPr>
              <w:fldChar w:fldCharType="end"/>
            </w:r>
            <w:r w:rsidR="00157CA7" w:rsidRPr="00437361">
              <w:rPr>
                <w:color w:val="auto"/>
                <w:lang w:val="es-ES"/>
              </w:rPr>
              <w:fldChar w:fldCharType="end"/>
            </w:r>
            <w:r w:rsidR="00864F7A" w:rsidRPr="00437361">
              <w:rPr>
                <w:color w:val="auto"/>
                <w:lang w:val="es-ES"/>
              </w:rPr>
              <w:fldChar w:fldCharType="end"/>
            </w:r>
            <w:r w:rsidR="00864F7A" w:rsidRPr="00437361">
              <w:rPr>
                <w:color w:val="auto"/>
                <w:lang w:val="es-ES"/>
              </w:rPr>
              <w:fldChar w:fldCharType="end"/>
            </w:r>
            <w:r w:rsidR="004B7ED3" w:rsidRPr="00437361">
              <w:rPr>
                <w:color w:val="auto"/>
                <w:lang w:val="es-ES"/>
              </w:rPr>
              <w:fldChar w:fldCharType="end"/>
            </w:r>
            <w:r w:rsidR="00830B02" w:rsidRPr="00437361">
              <w:rPr>
                <w:color w:val="auto"/>
                <w:lang w:val="es-ES"/>
              </w:rPr>
              <w:fldChar w:fldCharType="end"/>
            </w:r>
            <w:r w:rsidR="006C74D2" w:rsidRPr="00437361">
              <w:rPr>
                <w:color w:val="auto"/>
                <w:lang w:val="es-ES"/>
              </w:rPr>
              <w:fldChar w:fldCharType="end"/>
            </w:r>
            <w:r w:rsidR="00EC0D00" w:rsidRPr="00437361">
              <w:rPr>
                <w:color w:val="auto"/>
                <w:lang w:val="es-ES"/>
              </w:rPr>
              <w:fldChar w:fldCharType="end"/>
            </w:r>
            <w:r w:rsidRPr="00437361">
              <w:rPr>
                <w:color w:val="auto"/>
                <w:lang w:val="es-ES"/>
              </w:rPr>
              <w:fldChar w:fldCharType="end"/>
            </w:r>
          </w:p>
        </w:tc>
        <w:tc>
          <w:tcPr>
            <w:tcW w:w="1946" w:type="dxa"/>
            <w:vAlign w:val="center"/>
          </w:tcPr>
          <w:p w14:paraId="5E2D6EBE" w14:textId="77777777" w:rsidR="003722E9" w:rsidRPr="00437361" w:rsidRDefault="003722E9" w:rsidP="003722E9">
            <w:pPr>
              <w:spacing w:after="200" w:line="276" w:lineRule="auto"/>
              <w:jc w:val="both"/>
              <w:rPr>
                <w:rFonts w:ascii="Century Gothic" w:hAnsi="Century Gothic"/>
                <w:b/>
                <w:color w:val="auto"/>
                <w:sz w:val="22"/>
                <w:szCs w:val="22"/>
                <w:lang w:eastAsia="es-MX"/>
              </w:rPr>
            </w:pPr>
            <w:r w:rsidRPr="00437361">
              <w:rPr>
                <w:rFonts w:ascii="Century Gothic" w:hAnsi="Century Gothic"/>
                <w:b/>
                <w:color w:val="auto"/>
                <w:sz w:val="22"/>
                <w:szCs w:val="22"/>
                <w:lang w:eastAsia="es-MX"/>
              </w:rPr>
              <w:t>DIP. SECRETARIA.</w:t>
            </w:r>
          </w:p>
          <w:p w14:paraId="0FFE50CF" w14:textId="77777777" w:rsidR="003722E9" w:rsidRPr="00437361" w:rsidRDefault="00D07606" w:rsidP="003722E9">
            <w:pPr>
              <w:spacing w:after="200" w:line="276" w:lineRule="auto"/>
              <w:jc w:val="both"/>
              <w:rPr>
                <w:rFonts w:ascii="Century Gothic" w:hAnsi="Century Gothic"/>
                <w:b/>
                <w:color w:val="auto"/>
                <w:sz w:val="22"/>
                <w:szCs w:val="22"/>
                <w:lang w:eastAsia="es-MX"/>
              </w:rPr>
            </w:pPr>
            <w:hyperlink r:id="rId13" w:history="1">
              <w:r w:rsidR="003722E9" w:rsidRPr="00437361">
                <w:rPr>
                  <w:rFonts w:ascii="Century Gothic" w:hAnsi="Century Gothic"/>
                  <w:b/>
                  <w:color w:val="auto"/>
                  <w:sz w:val="22"/>
                  <w:szCs w:val="22"/>
                  <w:u w:val="single"/>
                  <w:lang w:eastAsia="es-MX"/>
                </w:rPr>
                <w:t>MAGDALENA RENTERÍA PÉREZ</w:t>
              </w:r>
            </w:hyperlink>
          </w:p>
          <w:p w14:paraId="2A6ECA40" w14:textId="77777777" w:rsidR="003722E9" w:rsidRPr="0043736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437361"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437361"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437361" w:rsidRDefault="003722E9" w:rsidP="003722E9">
            <w:pPr>
              <w:spacing w:line="360" w:lineRule="auto"/>
              <w:rPr>
                <w:rFonts w:ascii="Century Gothic" w:hAnsi="Century Gothic" w:cs="Arial"/>
                <w:b/>
                <w:color w:val="auto"/>
                <w:szCs w:val="24"/>
                <w:lang w:val="es-ES"/>
              </w:rPr>
            </w:pPr>
          </w:p>
        </w:tc>
      </w:tr>
      <w:tr w:rsidR="00437361" w:rsidRPr="00437361" w14:paraId="010CC0C1" w14:textId="77777777" w:rsidTr="00AA5B70">
        <w:trPr>
          <w:jc w:val="center"/>
        </w:trPr>
        <w:tc>
          <w:tcPr>
            <w:tcW w:w="1753" w:type="dxa"/>
            <w:vAlign w:val="center"/>
          </w:tcPr>
          <w:p w14:paraId="20D11A22" w14:textId="77777777" w:rsidR="003722E9" w:rsidRPr="00437361" w:rsidRDefault="003722E9" w:rsidP="003722E9">
            <w:pPr>
              <w:spacing w:line="360" w:lineRule="auto"/>
              <w:rPr>
                <w:rFonts w:ascii="Century Gothic" w:hAnsi="Century Gothic" w:cs="Arial"/>
                <w:b/>
                <w:color w:val="auto"/>
                <w:szCs w:val="24"/>
                <w:lang w:val="es-ES"/>
              </w:rPr>
            </w:pPr>
            <w:r w:rsidRPr="00437361">
              <w:rPr>
                <w:color w:val="auto"/>
                <w:lang w:val="es-ES"/>
              </w:rPr>
              <w:fldChar w:fldCharType="begin"/>
            </w:r>
            <w:r w:rsidRPr="00437361">
              <w:rPr>
                <w:color w:val="auto"/>
                <w:lang w:val="es-ES"/>
              </w:rPr>
              <w:instrText xml:space="preserve"> INCLUDEPICTURE "https://www.congresochihuahua.gob.mx/mthumb.php?src=diputados/imagenes/fotosOficiales/309.jpeg&amp;w=200&amp;h=265&amp;zc=1" \* MERGEFORMATINET </w:instrText>
            </w:r>
            <w:r w:rsidRPr="00437361">
              <w:rPr>
                <w:color w:val="auto"/>
                <w:lang w:val="es-ES"/>
              </w:rPr>
              <w:fldChar w:fldCharType="separate"/>
            </w:r>
            <w:r w:rsidR="00EC0D00" w:rsidRPr="00437361">
              <w:rPr>
                <w:color w:val="auto"/>
                <w:lang w:val="es-ES"/>
              </w:rPr>
              <w:fldChar w:fldCharType="begin"/>
            </w:r>
            <w:r w:rsidR="00EC0D00" w:rsidRPr="00437361">
              <w:rPr>
                <w:color w:val="auto"/>
                <w:lang w:val="es-ES"/>
              </w:rPr>
              <w:instrText xml:space="preserve"> INCLUDEPICTURE  "https://www.congresochihuahua.gob.mx/mthumb.php?src=diputados/imagenes/fotosOficiales/309.jpeg&amp;w=200&amp;h=265&amp;zc=1" \* MERGEFORMATINET </w:instrText>
            </w:r>
            <w:r w:rsidR="00EC0D00" w:rsidRPr="00437361">
              <w:rPr>
                <w:color w:val="auto"/>
                <w:lang w:val="es-ES"/>
              </w:rPr>
              <w:fldChar w:fldCharType="separate"/>
            </w:r>
            <w:r w:rsidR="006C74D2" w:rsidRPr="00437361">
              <w:rPr>
                <w:color w:val="auto"/>
                <w:lang w:val="es-ES"/>
              </w:rPr>
              <w:fldChar w:fldCharType="begin"/>
            </w:r>
            <w:r w:rsidR="006C74D2" w:rsidRPr="00437361">
              <w:rPr>
                <w:color w:val="auto"/>
                <w:lang w:val="es-ES"/>
              </w:rPr>
              <w:instrText xml:space="preserve"> INCLUDEPICTURE  "https://www.congresochihuahua.gob.mx/mthumb.php?src=diputados/imagenes/fotosOficiales/309.jpeg&amp;w=200&amp;h=265&amp;zc=1" \* MERGEFORMATINET </w:instrText>
            </w:r>
            <w:r w:rsidR="006C74D2" w:rsidRPr="00437361">
              <w:rPr>
                <w:color w:val="auto"/>
                <w:lang w:val="es-ES"/>
              </w:rPr>
              <w:fldChar w:fldCharType="separate"/>
            </w:r>
            <w:r w:rsidR="00830B02" w:rsidRPr="00437361">
              <w:rPr>
                <w:color w:val="auto"/>
                <w:lang w:val="es-ES"/>
              </w:rPr>
              <w:fldChar w:fldCharType="begin"/>
            </w:r>
            <w:r w:rsidR="00830B02" w:rsidRPr="00437361">
              <w:rPr>
                <w:color w:val="auto"/>
                <w:lang w:val="es-ES"/>
              </w:rPr>
              <w:instrText xml:space="preserve"> INCLUDEPICTURE  "https://www.congresochihuahua.gob.mx/mthumb.php?src=diputados/imagenes/fotosOficiales/309.jpeg&amp;w=200&amp;h=265&amp;zc=1" \* MERGEFORMATINET </w:instrText>
            </w:r>
            <w:r w:rsidR="00830B02" w:rsidRPr="00437361">
              <w:rPr>
                <w:color w:val="auto"/>
                <w:lang w:val="es-ES"/>
              </w:rPr>
              <w:fldChar w:fldCharType="separate"/>
            </w:r>
            <w:r w:rsidR="004B7ED3" w:rsidRPr="00437361">
              <w:rPr>
                <w:color w:val="auto"/>
                <w:lang w:val="es-ES"/>
              </w:rPr>
              <w:fldChar w:fldCharType="begin"/>
            </w:r>
            <w:r w:rsidR="004B7ED3" w:rsidRPr="00437361">
              <w:rPr>
                <w:color w:val="auto"/>
                <w:lang w:val="es-ES"/>
              </w:rPr>
              <w:instrText xml:space="preserve"> INCLUDEPICTURE  "https://www.congresochihuahua.gob.mx/mthumb.php?src=diputados/imagenes/fotosOficiales/309.jpeg&amp;w=200&amp;h=265&amp;zc=1" \* MERGEFORMATINET </w:instrText>
            </w:r>
            <w:r w:rsidR="004B7ED3"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"https://www.congresochihuahua.gob.mx/mthumb.php?src=diputados/imagenes/fotosOficiales/309.jpeg&amp;w=200&amp;h=265&amp;zc=1" \* MERGEFORMATINET </w:instrText>
            </w:r>
            <w:r w:rsidR="00864F7A"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"https://www.congresochihuahua.gob.mx/mthumb.php?src=diputados/imagenes/fotosOficiales/309.jpeg&amp;w=200&amp;h=265&amp;zc=1" \* MERGEFORMATINET </w:instrText>
            </w:r>
            <w:r w:rsidR="00864F7A" w:rsidRPr="00437361">
              <w:rPr>
                <w:color w:val="auto"/>
                <w:lang w:val="es-ES"/>
              </w:rPr>
              <w:fldChar w:fldCharType="separate"/>
            </w:r>
            <w:r w:rsidR="00157CA7" w:rsidRPr="00437361">
              <w:rPr>
                <w:color w:val="auto"/>
                <w:lang w:val="es-ES"/>
              </w:rPr>
              <w:fldChar w:fldCharType="begin"/>
            </w:r>
            <w:r w:rsidR="00157CA7" w:rsidRPr="00437361">
              <w:rPr>
                <w:color w:val="auto"/>
                <w:lang w:val="es-ES"/>
              </w:rPr>
              <w:instrText xml:space="preserve"> INCLUDEPICTURE  "https://www.congresochihuahua.gob.mx/mthumb.php?src=diputados/imagenes/fotosOficiales/309.jpeg&amp;w=200&amp;h=265&amp;zc=1" \* MERGEFORMATINET </w:instrText>
            </w:r>
            <w:r w:rsidR="00157CA7" w:rsidRPr="00437361">
              <w:rPr>
                <w:color w:val="auto"/>
                <w:lang w:val="es-ES"/>
              </w:rPr>
              <w:fldChar w:fldCharType="separate"/>
            </w:r>
            <w:r w:rsidR="00E13C86" w:rsidRPr="00437361">
              <w:rPr>
                <w:color w:val="auto"/>
                <w:lang w:val="es-ES"/>
              </w:rPr>
              <w:fldChar w:fldCharType="begin"/>
            </w:r>
            <w:r w:rsidR="00E13C86" w:rsidRPr="00437361">
              <w:rPr>
                <w:color w:val="auto"/>
                <w:lang w:val="es-ES"/>
              </w:rPr>
              <w:instrText xml:space="preserve"> INCLUDEPICTURE  "https://www.congresochihuahua.gob.mx/mthumb.php?src=diputados/imagenes/fotosOficiales/309.jpeg&amp;w=200&amp;h=265&amp;zc=1" \* MERGEFORMATINET </w:instrText>
            </w:r>
            <w:r w:rsidR="00E13C86"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"https://www.congresochihuahua.gob.mx/mthumb.php?src=diputados/imagenes/fotosOficiales/309.jpeg&amp;w=200&amp;h=265&amp;zc=1" \* MERGEFORMATINET </w:instrText>
            </w:r>
            <w:r w:rsidR="00FF0591"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"https://www.congresochihuahua.gob.mx/mthumb.php?src=diputados/imagenes/fotosOficiales/309.jpeg&amp;w=200&amp;h=265&amp;zc=1" \* MERGEFORMATINET </w:instrText>
            </w:r>
            <w:r w:rsidR="00FF0591" w:rsidRPr="00437361">
              <w:rPr>
                <w:color w:val="auto"/>
                <w:lang w:val="es-ES"/>
              </w:rPr>
              <w:fldChar w:fldCharType="separate"/>
            </w:r>
            <w:r w:rsidR="00D66723" w:rsidRPr="00437361">
              <w:rPr>
                <w:color w:val="auto"/>
                <w:lang w:val="es-ES"/>
              </w:rPr>
              <w:fldChar w:fldCharType="begin"/>
            </w:r>
            <w:r w:rsidR="00D66723" w:rsidRPr="00437361">
              <w:rPr>
                <w:color w:val="auto"/>
                <w:lang w:val="es-ES"/>
              </w:rPr>
              <w:instrText xml:space="preserve"> INCLUDEPICTURE  "https://www.congresochihuahua.gob.mx/mthumb.php?src=diputados/imagenes/fotosOficiales/309.jpeg&amp;w=200&amp;h=265&amp;zc=1" \* MERGEFORMATINET </w:instrText>
            </w:r>
            <w:r w:rsidR="00D66723" w:rsidRPr="00437361">
              <w:rPr>
                <w:color w:val="auto"/>
                <w:lang w:val="es-ES"/>
              </w:rPr>
              <w:fldChar w:fldCharType="separate"/>
            </w:r>
            <w:r w:rsidR="00AA5B70" w:rsidRPr="00437361">
              <w:rPr>
                <w:color w:val="auto"/>
                <w:lang w:val="es-ES"/>
              </w:rPr>
              <w:fldChar w:fldCharType="begin"/>
            </w:r>
            <w:r w:rsidR="00AA5B70" w:rsidRPr="00437361">
              <w:rPr>
                <w:color w:val="auto"/>
                <w:lang w:val="es-ES"/>
              </w:rPr>
              <w:instrText xml:space="preserve"> INCLUDEPICTURE  "https://www.congresochihuahua.gob.mx/mthumb.php?src=diputados/imagenes/fotosOficiales/309.jpeg&amp;w=200&amp;h=265&amp;zc=1" \* MERGEFORMATINET </w:instrText>
            </w:r>
            <w:r w:rsidR="00AA5B70" w:rsidRPr="00437361">
              <w:rPr>
                <w:color w:val="auto"/>
                <w:lang w:val="es-ES"/>
              </w:rPr>
              <w:fldChar w:fldCharType="separate"/>
            </w:r>
            <w:r w:rsidR="009B44C3" w:rsidRPr="00437361">
              <w:rPr>
                <w:color w:val="auto"/>
                <w:lang w:val="es-ES"/>
              </w:rPr>
              <w:fldChar w:fldCharType="begin"/>
            </w:r>
            <w:r w:rsidR="009B44C3" w:rsidRPr="00437361">
              <w:rPr>
                <w:color w:val="auto"/>
                <w:lang w:val="es-ES"/>
              </w:rPr>
              <w:instrText xml:space="preserve"> INCLUDEPICTURE  "https://www.congresochihuahua.gob.mx/mthumb.php?src=diputados/imagenes/fotosOficiales/309.jpeg&amp;w=200&amp;h=265&amp;zc=1" \* MERGEFORMATINET </w:instrText>
            </w:r>
            <w:r w:rsidR="009B44C3" w:rsidRPr="00437361">
              <w:rPr>
                <w:color w:val="auto"/>
                <w:lang w:val="es-ES"/>
              </w:rPr>
              <w:fldChar w:fldCharType="separate"/>
            </w:r>
            <w:r w:rsidR="0000578D" w:rsidRPr="00437361">
              <w:rPr>
                <w:color w:val="auto"/>
                <w:lang w:val="es-ES"/>
              </w:rPr>
              <w:fldChar w:fldCharType="begin"/>
            </w:r>
            <w:r w:rsidR="0000578D" w:rsidRPr="00437361">
              <w:rPr>
                <w:color w:val="auto"/>
                <w:lang w:val="es-ES"/>
              </w:rPr>
              <w:instrText xml:space="preserve"> INCLUDEPICTURE  "https://www.congresochihuahua.gob.mx/mthumb.php?src=diputados/imagenes/fotosOficiales/309.jpeg&amp;w=200&amp;h=265&amp;zc=1" \* MERGEFORMATINET </w:instrText>
            </w:r>
            <w:r w:rsidR="0000578D" w:rsidRPr="00437361">
              <w:rPr>
                <w:color w:val="auto"/>
                <w:lang w:val="es-ES"/>
              </w:rPr>
              <w:fldChar w:fldCharType="separate"/>
            </w:r>
            <w:r w:rsidR="004C099B" w:rsidRPr="00437361">
              <w:rPr>
                <w:color w:val="auto"/>
                <w:lang w:val="es-ES"/>
              </w:rPr>
              <w:fldChar w:fldCharType="begin"/>
            </w:r>
            <w:r w:rsidR="004C099B" w:rsidRPr="00437361">
              <w:rPr>
                <w:color w:val="auto"/>
                <w:lang w:val="es-ES"/>
              </w:rPr>
              <w:instrText xml:space="preserve"> INCLUDEPICTURE  "https://www.congresochihuahua.gob.mx/mthumb.php?src=diputados/imagenes/fotosOficiales/309.jpeg&amp;w=200&amp;h=265&amp;zc=1" \* MERGEFORMATINET </w:instrText>
            </w:r>
            <w:r w:rsidR="004C099B" w:rsidRPr="00437361">
              <w:rPr>
                <w:color w:val="auto"/>
                <w:lang w:val="es-ES"/>
              </w:rPr>
              <w:fldChar w:fldCharType="separate"/>
            </w:r>
            <w:r w:rsidR="00533BEF" w:rsidRPr="00437361">
              <w:rPr>
                <w:color w:val="auto"/>
                <w:lang w:val="es-ES"/>
              </w:rPr>
              <w:fldChar w:fldCharType="begin"/>
            </w:r>
            <w:r w:rsidR="00533BEF" w:rsidRPr="00437361">
              <w:rPr>
                <w:color w:val="auto"/>
                <w:lang w:val="es-ES"/>
              </w:rPr>
              <w:instrText xml:space="preserve"> INCLUDEPICTURE  "https://www.congresochihuahua.gob.mx/mthumb.php?src=diputados/imagenes/fotosOficiales/309.jpeg&amp;w=200&amp;h=265&amp;zc=1" \* MERGEFORMATINET </w:instrText>
            </w:r>
            <w:r w:rsidR="00533BEF" w:rsidRPr="00437361">
              <w:rPr>
                <w:color w:val="auto"/>
                <w:lang w:val="es-ES"/>
              </w:rPr>
              <w:fldChar w:fldCharType="separate"/>
            </w:r>
            <w:r w:rsidR="00175A48" w:rsidRPr="00437361">
              <w:rPr>
                <w:color w:val="auto"/>
                <w:lang w:val="es-ES"/>
              </w:rPr>
              <w:fldChar w:fldCharType="begin"/>
            </w:r>
            <w:r w:rsidR="00175A48" w:rsidRPr="00437361">
              <w:rPr>
                <w:color w:val="auto"/>
                <w:lang w:val="es-ES"/>
              </w:rPr>
              <w:instrText xml:space="preserve"> INCLUDEPICTURE  "https://www.congresochihuahua.gob.mx/mthumb.php?src=diputados/imagenes/fotosOficiales/309.jpeg&amp;w=200&amp;h=265&amp;zc=1" \* MERGEFORMATINET </w:instrText>
            </w:r>
            <w:r w:rsidR="00175A48" w:rsidRPr="00437361">
              <w:rPr>
                <w:color w:val="auto"/>
                <w:lang w:val="es-ES"/>
              </w:rPr>
              <w:fldChar w:fldCharType="separate"/>
            </w:r>
            <w:r w:rsidR="000056B1" w:rsidRPr="00437361">
              <w:rPr>
                <w:color w:val="auto"/>
                <w:lang w:val="es-ES"/>
              </w:rPr>
              <w:fldChar w:fldCharType="begin"/>
            </w:r>
            <w:r w:rsidR="000056B1" w:rsidRPr="00437361">
              <w:rPr>
                <w:color w:val="auto"/>
                <w:lang w:val="es-ES"/>
              </w:rPr>
              <w:instrText xml:space="preserve"> INCLUDEPICTURE  "https://www.congresochihuahua.gob.mx/mthumb.php?src=diputados/imagenes/fotosOficiales/309.jpeg&amp;w=200&amp;h=265&amp;zc=1" \* MERGEFORMATINET </w:instrText>
            </w:r>
            <w:r w:rsidR="000056B1" w:rsidRPr="00437361">
              <w:rPr>
                <w:color w:val="auto"/>
                <w:lang w:val="es-ES"/>
              </w:rPr>
              <w:fldChar w:fldCharType="separate"/>
            </w:r>
            <w:r w:rsidR="006A5F9D" w:rsidRPr="00437361">
              <w:rPr>
                <w:color w:val="auto"/>
                <w:lang w:val="es-ES"/>
              </w:rPr>
              <w:fldChar w:fldCharType="begin"/>
            </w:r>
            <w:r w:rsidR="006A5F9D" w:rsidRPr="00437361">
              <w:rPr>
                <w:color w:val="auto"/>
                <w:lang w:val="es-ES"/>
              </w:rPr>
              <w:instrText xml:space="preserve"> INCLUDEPICTURE  "https://www.congresochihuahua.gob.mx/mthumb.php?src=diputados/imagenes/fotosOficiales/309.jpeg&amp;w=200&amp;h=265&amp;zc=1" \* MERGEFORMATINET </w:instrText>
            </w:r>
            <w:r w:rsidR="006A5F9D" w:rsidRPr="00437361">
              <w:rPr>
                <w:color w:val="auto"/>
                <w:lang w:val="es-ES"/>
              </w:rPr>
              <w:fldChar w:fldCharType="separate"/>
            </w:r>
            <w:r w:rsidR="003E44B1" w:rsidRPr="00437361">
              <w:rPr>
                <w:color w:val="auto"/>
                <w:lang w:val="es-ES"/>
              </w:rPr>
              <w:fldChar w:fldCharType="begin"/>
            </w:r>
            <w:r w:rsidR="003E44B1" w:rsidRPr="00437361">
              <w:rPr>
                <w:color w:val="auto"/>
                <w:lang w:val="es-ES"/>
              </w:rPr>
              <w:instrText xml:space="preserve"> INCLUDEPICTURE  "https://www.congresochihuahua.gob.mx/mthumb.php?src=diputados/imagenes/fotosOficiales/309.jpeg&amp;w=200&amp;h=265&amp;zc=1" \* MERGEFORMATINET </w:instrText>
            </w:r>
            <w:r w:rsidR="003E44B1" w:rsidRPr="00437361">
              <w:rPr>
                <w:color w:val="auto"/>
                <w:lang w:val="es-ES"/>
              </w:rPr>
              <w:fldChar w:fldCharType="separate"/>
            </w:r>
            <w:r w:rsidR="007F425B" w:rsidRPr="00437361">
              <w:rPr>
                <w:color w:val="auto"/>
                <w:lang w:val="es-ES"/>
              </w:rPr>
              <w:fldChar w:fldCharType="begin"/>
            </w:r>
            <w:r w:rsidR="007F425B" w:rsidRPr="00437361">
              <w:rPr>
                <w:color w:val="auto"/>
                <w:lang w:val="es-ES"/>
              </w:rPr>
              <w:instrText xml:space="preserve"> INCLUDEPICTURE  "https://www.congresochihuahua.gob.mx/mthumb.php?src=diputados/imagenes/fotosOficiales/309.jpeg&amp;w=200&amp;h=265&amp;zc=1" \* MERGEFORMATINET </w:instrText>
            </w:r>
            <w:r w:rsidR="007F425B" w:rsidRPr="00437361">
              <w:rPr>
                <w:color w:val="auto"/>
                <w:lang w:val="es-ES"/>
              </w:rPr>
              <w:fldChar w:fldCharType="separate"/>
            </w:r>
            <w:r w:rsidR="00854451" w:rsidRPr="00437361">
              <w:rPr>
                <w:color w:val="auto"/>
                <w:lang w:val="es-ES"/>
              </w:rPr>
              <w:fldChar w:fldCharType="begin"/>
            </w:r>
            <w:r w:rsidR="00854451" w:rsidRPr="00437361">
              <w:rPr>
                <w:color w:val="auto"/>
                <w:lang w:val="es-ES"/>
              </w:rPr>
              <w:instrText xml:space="preserve"> INCLUDEPICTURE  "https://www.congresochihuahua.gob.mx/mthumb.php?src=diputados/imagenes/fotosOficiales/309.jpeg&amp;w=200&amp;h=265&amp;zc=1" \* MERGEFORMATINET </w:instrText>
            </w:r>
            <w:r w:rsidR="00854451" w:rsidRPr="00437361">
              <w:rPr>
                <w:color w:val="auto"/>
                <w:lang w:val="es-ES"/>
              </w:rPr>
              <w:fldChar w:fldCharType="separate"/>
            </w:r>
            <w:r w:rsidR="00F22ABF" w:rsidRPr="00437361">
              <w:rPr>
                <w:color w:val="auto"/>
                <w:lang w:val="es-ES"/>
              </w:rPr>
              <w:fldChar w:fldCharType="begin"/>
            </w:r>
            <w:r w:rsidR="00F22ABF" w:rsidRPr="00437361">
              <w:rPr>
                <w:color w:val="auto"/>
                <w:lang w:val="es-ES"/>
              </w:rPr>
              <w:instrText xml:space="preserve"> INCLUDEPICTURE  "https://www.congresochihuahua.gob.mx/mthumb.php?src=diputados/imagenes/fotosOficiales/309.jpeg&amp;w=200&amp;h=265&amp;zc=1" \* MERGEFORMATINET </w:instrText>
            </w:r>
            <w:r w:rsidR="00F22ABF" w:rsidRPr="00437361">
              <w:rPr>
                <w:color w:val="auto"/>
                <w:lang w:val="es-ES"/>
              </w:rPr>
              <w:fldChar w:fldCharType="separate"/>
            </w:r>
            <w:r w:rsidR="00F23DCB" w:rsidRPr="00437361">
              <w:rPr>
                <w:color w:val="auto"/>
                <w:lang w:val="es-ES"/>
              </w:rPr>
              <w:fldChar w:fldCharType="begin"/>
            </w:r>
            <w:r w:rsidR="00F23DCB" w:rsidRPr="00437361">
              <w:rPr>
                <w:color w:val="auto"/>
                <w:lang w:val="es-ES"/>
              </w:rPr>
              <w:instrText xml:space="preserve"> INCLUDEPICTURE  "https://www.congresochihuahua.gob.mx/mthumb.php?src=diputados/imagenes/fotosOficiales/309.jpeg&amp;w=200&amp;h=265&amp;zc=1" \* MERGEFORMATINET </w:instrText>
            </w:r>
            <w:r w:rsidR="00F23DCB" w:rsidRPr="00437361">
              <w:rPr>
                <w:color w:val="auto"/>
                <w:lang w:val="es-ES"/>
              </w:rPr>
              <w:fldChar w:fldCharType="separate"/>
            </w:r>
            <w:r w:rsidR="00DB7125" w:rsidRPr="00437361">
              <w:rPr>
                <w:color w:val="auto"/>
                <w:lang w:val="es-ES"/>
              </w:rPr>
              <w:fldChar w:fldCharType="begin"/>
            </w:r>
            <w:r w:rsidR="00DB7125" w:rsidRPr="00437361">
              <w:rPr>
                <w:color w:val="auto"/>
                <w:lang w:val="es-ES"/>
              </w:rPr>
              <w:instrText xml:space="preserve"> INCLUDEPICTURE  "https://www.congresochihuahua.gob.mx/mthumb.php?src=diputados/imagenes/fotosOficiales/309.jpeg&amp;w=200&amp;h=265&amp;zc=1" \* MERGEFORMATINET </w:instrText>
            </w:r>
            <w:r w:rsidR="00DB7125" w:rsidRPr="00437361">
              <w:rPr>
                <w:color w:val="auto"/>
                <w:lang w:val="es-ES"/>
              </w:rPr>
              <w:fldChar w:fldCharType="separate"/>
            </w:r>
            <w:r w:rsidR="00D80B68" w:rsidRPr="00437361">
              <w:rPr>
                <w:color w:val="auto"/>
                <w:lang w:val="es-ES"/>
              </w:rPr>
              <w:fldChar w:fldCharType="begin"/>
            </w:r>
            <w:r w:rsidR="00D80B68" w:rsidRPr="00437361">
              <w:rPr>
                <w:color w:val="auto"/>
                <w:lang w:val="es-ES"/>
              </w:rPr>
              <w:instrText xml:space="preserve"> INCLUDEPICTURE  "https://www.congresochihuahua.gob.mx/mthumb.php?src=diputados/imagenes/fotosOficiales/309.jpeg&amp;w=200&amp;h=265&amp;zc=1" \* MERGEFORMATINET </w:instrText>
            </w:r>
            <w:r w:rsidR="00D80B68" w:rsidRPr="00437361">
              <w:rPr>
                <w:color w:val="auto"/>
                <w:lang w:val="es-ES"/>
              </w:rPr>
              <w:fldChar w:fldCharType="separate"/>
            </w:r>
            <w:r w:rsidR="002A7FC2" w:rsidRPr="00437361">
              <w:rPr>
                <w:color w:val="auto"/>
                <w:lang w:val="es-ES"/>
              </w:rPr>
              <w:fldChar w:fldCharType="begin"/>
            </w:r>
            <w:r w:rsidR="002A7FC2" w:rsidRPr="00437361">
              <w:rPr>
                <w:color w:val="auto"/>
                <w:lang w:val="es-ES"/>
              </w:rPr>
              <w:instrText xml:space="preserve"> INCLUDEPICTURE  "https://www.congresochihuahua.gob.mx/mthumb.php?src=diputados/imagenes/fotosOficiales/309.jpeg&amp;w=200&amp;h=265&amp;zc=1" \* MERGEFORMATINET </w:instrText>
            </w:r>
            <w:r w:rsidR="002A7FC2" w:rsidRPr="00437361">
              <w:rPr>
                <w:color w:val="auto"/>
                <w:lang w:val="es-ES"/>
              </w:rPr>
              <w:fldChar w:fldCharType="separate"/>
            </w:r>
            <w:r w:rsidR="0068218E" w:rsidRPr="00437361">
              <w:rPr>
                <w:color w:val="auto"/>
                <w:lang w:val="es-ES"/>
              </w:rPr>
              <w:fldChar w:fldCharType="begin"/>
            </w:r>
            <w:r w:rsidR="0068218E" w:rsidRPr="00437361">
              <w:rPr>
                <w:color w:val="auto"/>
                <w:lang w:val="es-ES"/>
              </w:rPr>
              <w:instrText xml:space="preserve"> INCLUDEPICTURE  "https://www.congresochihuahua.gob.mx/mthumb.php?src=diputados/imagenes/fotosOficiales/309.jpeg&amp;w=200&amp;h=265&amp;zc=1" \* MERGEFORMATINET </w:instrText>
            </w:r>
            <w:r w:rsidR="0068218E" w:rsidRPr="00437361">
              <w:rPr>
                <w:color w:val="auto"/>
                <w:lang w:val="es-ES"/>
              </w:rPr>
              <w:fldChar w:fldCharType="separate"/>
            </w:r>
            <w:r w:rsidR="00F526E9" w:rsidRPr="00437361">
              <w:rPr>
                <w:color w:val="auto"/>
                <w:lang w:val="es-ES"/>
              </w:rPr>
              <w:fldChar w:fldCharType="begin"/>
            </w:r>
            <w:r w:rsidR="00F526E9" w:rsidRPr="00437361">
              <w:rPr>
                <w:color w:val="auto"/>
                <w:lang w:val="es-ES"/>
              </w:rPr>
              <w:instrText xml:space="preserve"> INCLUDEPICTURE  "https://www.congresochihuahua.gob.mx/mthumb.php?src=diputados/imagenes/fotosOficiales/309.jpeg&amp;w=200&amp;h=265&amp;zc=1" \* MERGEFORMATINET </w:instrText>
            </w:r>
            <w:r w:rsidR="00F526E9" w:rsidRPr="00437361">
              <w:rPr>
                <w:color w:val="auto"/>
                <w:lang w:val="es-ES"/>
              </w:rPr>
              <w:fldChar w:fldCharType="separate"/>
            </w:r>
            <w:r w:rsidR="009274A2" w:rsidRPr="00437361">
              <w:rPr>
                <w:color w:val="auto"/>
                <w:lang w:val="es-ES"/>
              </w:rPr>
              <w:fldChar w:fldCharType="begin"/>
            </w:r>
            <w:r w:rsidR="009274A2" w:rsidRPr="00437361">
              <w:rPr>
                <w:color w:val="auto"/>
                <w:lang w:val="es-ES"/>
              </w:rPr>
              <w:instrText xml:space="preserve"> INCLUDEPICTURE  "https://www.congresochihuahua.gob.mx/mthumb.php?src=diputados/imagenes/fotosOficiales/309.jpeg&amp;w=200&amp;h=265&amp;zc=1" \* MERGEFORMATINET </w:instrText>
            </w:r>
            <w:r w:rsidR="009274A2" w:rsidRPr="00437361">
              <w:rPr>
                <w:color w:val="auto"/>
                <w:lang w:val="es-ES"/>
              </w:rPr>
              <w:fldChar w:fldCharType="separate"/>
            </w:r>
            <w:r w:rsidR="00272E60" w:rsidRPr="00437361">
              <w:rPr>
                <w:color w:val="auto"/>
                <w:lang w:val="es-ES"/>
              </w:rPr>
              <w:fldChar w:fldCharType="begin"/>
            </w:r>
            <w:r w:rsidR="00272E60" w:rsidRPr="00437361">
              <w:rPr>
                <w:color w:val="auto"/>
                <w:lang w:val="es-ES"/>
              </w:rPr>
              <w:instrText xml:space="preserve"> INCLUDEPICTURE  "https://www.congresochihuahua.gob.mx/mthumb.php?src=diputados/imagenes/fotosOficiales/309.jpeg&amp;w=200&amp;h=265&amp;zc=1" \* MERGEFORMATINET </w:instrText>
            </w:r>
            <w:r w:rsidR="00272E60" w:rsidRPr="00437361">
              <w:rPr>
                <w:color w:val="auto"/>
                <w:lang w:val="es-ES"/>
              </w:rPr>
              <w:fldChar w:fldCharType="separate"/>
            </w:r>
            <w:r w:rsidR="00E31F79" w:rsidRPr="00437361">
              <w:rPr>
                <w:color w:val="auto"/>
                <w:lang w:val="es-ES"/>
              </w:rPr>
              <w:fldChar w:fldCharType="begin"/>
            </w:r>
            <w:r w:rsidR="00E31F79" w:rsidRPr="00437361">
              <w:rPr>
                <w:color w:val="auto"/>
                <w:lang w:val="es-ES"/>
              </w:rPr>
              <w:instrText xml:space="preserve"> INCLUDEPICTURE  "https://www.congresochihuahua.gob.mx/mthumb.php?src=diputados/imagenes/fotosOficiales/309.jpeg&amp;w=200&amp;h=265&amp;zc=1" \* MERGEFORMATINET </w:instrText>
            </w:r>
            <w:r w:rsidR="00E31F79" w:rsidRPr="00437361">
              <w:rPr>
                <w:color w:val="auto"/>
                <w:lang w:val="es-ES"/>
              </w:rPr>
              <w:fldChar w:fldCharType="separate"/>
            </w:r>
            <w:r w:rsidR="004D6AEF" w:rsidRPr="00437361">
              <w:rPr>
                <w:color w:val="auto"/>
                <w:lang w:val="es-ES"/>
              </w:rPr>
              <w:fldChar w:fldCharType="begin"/>
            </w:r>
            <w:r w:rsidR="004D6AEF" w:rsidRPr="00437361">
              <w:rPr>
                <w:color w:val="auto"/>
                <w:lang w:val="es-ES"/>
              </w:rPr>
              <w:instrText xml:space="preserve"> INCLUDEPICTURE  "https://www.congresochihuahua.gob.mx/mthumb.php?src=diputados/imagenes/fotosOficiales/309.jpeg&amp;w=200&amp;h=265&amp;zc=1" \* MERGEFORMATINET </w:instrText>
            </w:r>
            <w:r w:rsidR="004D6AEF" w:rsidRPr="00437361">
              <w:rPr>
                <w:color w:val="auto"/>
                <w:lang w:val="es-ES"/>
              </w:rPr>
              <w:fldChar w:fldCharType="separate"/>
            </w:r>
            <w:r w:rsidR="00BB0A67" w:rsidRPr="00437361">
              <w:rPr>
                <w:color w:val="auto"/>
                <w:lang w:val="es-ES"/>
              </w:rPr>
              <w:fldChar w:fldCharType="begin"/>
            </w:r>
            <w:r w:rsidR="00BB0A67" w:rsidRPr="00437361">
              <w:rPr>
                <w:color w:val="auto"/>
                <w:lang w:val="es-ES"/>
              </w:rPr>
              <w:instrText xml:space="preserve"> INCLUDEPICTURE  "https://www.congresochihuahua.gob.mx/mthumb.php?src=diputados/imagenes/fotosOficiales/309.jpeg&amp;w=200&amp;h=265&amp;zc=1" \* MERGEFORMATINET </w:instrText>
            </w:r>
            <w:r w:rsidR="00BB0A67" w:rsidRPr="00437361">
              <w:rPr>
                <w:color w:val="auto"/>
                <w:lang w:val="es-ES"/>
              </w:rPr>
              <w:fldChar w:fldCharType="separate"/>
            </w:r>
            <w:r w:rsidR="00E91F32" w:rsidRPr="00437361">
              <w:rPr>
                <w:color w:val="auto"/>
                <w:lang w:val="es-ES"/>
              </w:rPr>
              <w:fldChar w:fldCharType="begin"/>
            </w:r>
            <w:r w:rsidR="00E91F32" w:rsidRPr="00437361">
              <w:rPr>
                <w:color w:val="auto"/>
                <w:lang w:val="es-ES"/>
              </w:rPr>
              <w:instrText xml:space="preserve"> INCLUDEPICTURE  "https://www.congresochihuahua.gob.mx/mthumb.php?src=diputados/imagenes/fotosOficiales/309.jpeg&amp;w=200&amp;h=265&amp;zc=1" \* MERGEFORMATINET </w:instrText>
            </w:r>
            <w:r w:rsidR="00E91F32" w:rsidRPr="00437361">
              <w:rPr>
                <w:color w:val="auto"/>
                <w:lang w:val="es-ES"/>
              </w:rPr>
              <w:fldChar w:fldCharType="separate"/>
            </w:r>
            <w:r w:rsidR="002C528A" w:rsidRPr="00437361">
              <w:rPr>
                <w:color w:val="auto"/>
                <w:lang w:val="es-ES"/>
              </w:rPr>
              <w:fldChar w:fldCharType="begin"/>
            </w:r>
            <w:r w:rsidR="002C528A" w:rsidRPr="00437361">
              <w:rPr>
                <w:color w:val="auto"/>
                <w:lang w:val="es-ES"/>
              </w:rPr>
              <w:instrText xml:space="preserve"> INCLUDEPICTURE  "https://www.congresochihuahua.gob.mx/mthumb.php?src=diputados/imagenes/fotosOficiales/309.jpeg&amp;w=200&amp;h=265&amp;zc=1" \* MERGEFORMATINET </w:instrText>
            </w:r>
            <w:r w:rsidR="002C528A" w:rsidRPr="00437361">
              <w:rPr>
                <w:color w:val="auto"/>
                <w:lang w:val="es-ES"/>
              </w:rPr>
              <w:fldChar w:fldCharType="separate"/>
            </w:r>
            <w:r w:rsidR="00D05BEB" w:rsidRPr="00437361">
              <w:rPr>
                <w:color w:val="auto"/>
                <w:lang w:val="es-ES"/>
              </w:rPr>
              <w:fldChar w:fldCharType="begin"/>
            </w:r>
            <w:r w:rsidR="00D05BEB" w:rsidRPr="00437361">
              <w:rPr>
                <w:color w:val="auto"/>
                <w:lang w:val="es-ES"/>
              </w:rPr>
              <w:instrText xml:space="preserve"> INCLUDEPICTURE  "https://www.congresochihuahua.gob.mx/mthumb.php?src=diputados/imagenes/fotosOficiales/309.jpeg&amp;w=200&amp;h=265&amp;zc=1" \* MERGEFORMATINET </w:instrText>
            </w:r>
            <w:r w:rsidR="00D05BEB" w:rsidRPr="00437361">
              <w:rPr>
                <w:color w:val="auto"/>
                <w:lang w:val="es-ES"/>
              </w:rPr>
              <w:fldChar w:fldCharType="separate"/>
            </w:r>
            <w:r w:rsidR="004809C8" w:rsidRPr="00437361">
              <w:rPr>
                <w:color w:val="auto"/>
                <w:lang w:val="es-ES"/>
              </w:rPr>
              <w:fldChar w:fldCharType="begin"/>
            </w:r>
            <w:r w:rsidR="004809C8" w:rsidRPr="00437361">
              <w:rPr>
                <w:color w:val="auto"/>
                <w:lang w:val="es-ES"/>
              </w:rPr>
              <w:instrText xml:space="preserve"> INCLUDEPICTURE  "https://www.congresochihuahua.gob.mx/mthumb.php?src=diputados/imagenes/fotosOficiales/309.jpeg&amp;w=200&amp;h=265&amp;zc=1" \* MERGEFORMATINET </w:instrText>
            </w:r>
            <w:r w:rsidR="004809C8" w:rsidRPr="00437361">
              <w:rPr>
                <w:color w:val="auto"/>
                <w:lang w:val="es-ES"/>
              </w:rPr>
              <w:fldChar w:fldCharType="separate"/>
            </w:r>
            <w:r w:rsidRPr="00437361">
              <w:rPr>
                <w:color w:val="auto"/>
                <w:lang w:val="es-ES"/>
              </w:rPr>
              <w:fldChar w:fldCharType="begin"/>
            </w:r>
            <w:r w:rsidRPr="00437361">
              <w:rPr>
                <w:color w:val="auto"/>
                <w:lang w:val="es-ES"/>
              </w:rPr>
              <w:instrText xml:space="preserve"> INCLUDEPICTURE  "https://www.congresochihuahua.gob.mx/mthumb.php?src=diputados/imagenes/fotosOficiales/309.jpeg&amp;w=200&amp;h=265&amp;zc=1" \* MERGEFORMATINET </w:instrText>
            </w:r>
            <w:r w:rsidRPr="00437361">
              <w:rPr>
                <w:color w:val="auto"/>
                <w:lang w:val="es-ES"/>
              </w:rPr>
              <w:fldChar w:fldCharType="separate"/>
            </w:r>
            <w:r w:rsidR="003D7FDB" w:rsidRPr="00437361">
              <w:rPr>
                <w:noProof/>
                <w:color w:val="auto"/>
                <w:lang w:val="es-ES"/>
              </w:rPr>
              <w:fldChar w:fldCharType="begin"/>
            </w:r>
            <w:r w:rsidR="003D7FDB" w:rsidRPr="00437361">
              <w:rPr>
                <w:noProof/>
                <w:color w:val="auto"/>
                <w:lang w:val="es-ES"/>
              </w:rPr>
              <w:instrText xml:space="preserve"> INCLUDEPICTURE  "https://www.congresochihuahua.gob.mx/mthumb.php?src=diputados/imagenes/fotosOficiales/309.jpeg&amp;w=200&amp;h=265&amp;zc=1" \* MERGEFORMATINET </w:instrText>
            </w:r>
            <w:r w:rsidR="003D7FDB" w:rsidRPr="00437361">
              <w:rPr>
                <w:noProof/>
                <w:color w:val="auto"/>
                <w:lang w:val="es-ES"/>
              </w:rPr>
              <w:fldChar w:fldCharType="separate"/>
            </w:r>
            <w:r w:rsidR="00DD4AE8" w:rsidRPr="00437361">
              <w:rPr>
                <w:noProof/>
                <w:color w:val="auto"/>
                <w:lang w:val="es-ES"/>
              </w:rPr>
              <w:fldChar w:fldCharType="begin"/>
            </w:r>
            <w:r w:rsidR="00DD4AE8" w:rsidRPr="00437361">
              <w:rPr>
                <w:noProof/>
                <w:color w:val="auto"/>
                <w:lang w:val="es-ES"/>
              </w:rPr>
              <w:instrText xml:space="preserve"> INCLUDEPICTURE  "https://www.congresochihuahua.gob.mx/mthumb.php?src=diputados/imagenes/fotosOficiales/309.jpeg&amp;w=200&amp;h=265&amp;zc=1" \* MERGEFORMATINET </w:instrText>
            </w:r>
            <w:r w:rsidR="00DD4AE8" w:rsidRPr="00437361">
              <w:rPr>
                <w:noProof/>
                <w:color w:val="auto"/>
                <w:lang w:val="es-ES"/>
              </w:rPr>
              <w:fldChar w:fldCharType="separate"/>
            </w:r>
            <w:r w:rsidR="002D1F04" w:rsidRPr="00437361">
              <w:rPr>
                <w:noProof/>
                <w:color w:val="auto"/>
                <w:lang w:val="es-ES"/>
              </w:rPr>
              <w:fldChar w:fldCharType="begin"/>
            </w:r>
            <w:r w:rsidR="002D1F04" w:rsidRPr="00437361">
              <w:rPr>
                <w:noProof/>
                <w:color w:val="auto"/>
                <w:lang w:val="es-ES"/>
              </w:rPr>
              <w:instrText xml:space="preserve"> INCLUDEPICTURE  "https://www.congresochihuahua.gob.mx/mthumb.php?src=diputados/imagenes/fotosOficiales/309.jpeg&amp;w=200&amp;h=265&amp;zc=1" \* MERGEFORMATINET </w:instrText>
            </w:r>
            <w:r w:rsidR="002D1F04" w:rsidRPr="00437361">
              <w:rPr>
                <w:noProof/>
                <w:color w:val="auto"/>
                <w:lang w:val="es-ES"/>
              </w:rPr>
              <w:fldChar w:fldCharType="separate"/>
            </w:r>
            <w:r w:rsidR="00437361" w:rsidRPr="00437361">
              <w:rPr>
                <w:noProof/>
                <w:color w:val="auto"/>
                <w:lang w:val="es-ES"/>
              </w:rPr>
              <w:fldChar w:fldCharType="begin"/>
            </w:r>
            <w:r w:rsidR="00437361" w:rsidRPr="00437361">
              <w:rPr>
                <w:noProof/>
                <w:color w:val="auto"/>
                <w:lang w:val="es-ES"/>
              </w:rPr>
              <w:instrText xml:space="preserve"> INCLUDEPICTURE  "https://www.congresochihuahua.gob.mx/mthumb.php?src=diputados/imagenes/fotosOficiales/309.jpeg&amp;w=200&amp;h=265&amp;zc=1" \* MERGEFORMATINET </w:instrText>
            </w:r>
            <w:r w:rsidR="00437361" w:rsidRPr="00437361">
              <w:rPr>
                <w:noProof/>
                <w:color w:val="auto"/>
                <w:lang w:val="es-ES"/>
              </w:rPr>
              <w:fldChar w:fldCharType="separate"/>
            </w:r>
            <w:r w:rsidR="00CD7621">
              <w:rPr>
                <w:noProof/>
                <w:color w:val="auto"/>
                <w:lang w:val="es-ES"/>
              </w:rPr>
              <w:fldChar w:fldCharType="begin"/>
            </w:r>
            <w:r w:rsidR="00CD7621">
              <w:rPr>
                <w:noProof/>
                <w:color w:val="auto"/>
                <w:lang w:val="es-ES"/>
              </w:rPr>
              <w:instrText xml:space="preserve"> INCLUDEPICTURE  "https://www.congresochihuahua.gob.mx/mthumb.php?src=diputados/imagenes/fotosOficiales/309.jpeg&amp;w=200&amp;h=265&amp;zc=1" \* MERGEFORMATINET </w:instrText>
            </w:r>
            <w:r w:rsidR="00CD7621">
              <w:rPr>
                <w:noProof/>
                <w:color w:val="auto"/>
                <w:lang w:val="es-ES"/>
              </w:rPr>
              <w:fldChar w:fldCharType="separate"/>
            </w:r>
            <w:r w:rsidR="003A6A89">
              <w:rPr>
                <w:noProof/>
                <w:color w:val="auto"/>
                <w:lang w:val="es-ES"/>
              </w:rPr>
              <w:fldChar w:fldCharType="begin"/>
            </w:r>
            <w:r w:rsidR="003A6A89">
              <w:rPr>
                <w:noProof/>
                <w:color w:val="auto"/>
                <w:lang w:val="es-ES"/>
              </w:rPr>
              <w:instrText xml:space="preserve"> INCLUDEPICTURE  "https://www.congresochihuahua.gob.mx/mthumb.php?src=diputados/imagenes/fotosOficiales/309.jpeg&amp;w=200&amp;h=265&amp;zc=1" \* MERGEFORMATINET </w:instrText>
            </w:r>
            <w:r w:rsidR="003A6A89">
              <w:rPr>
                <w:noProof/>
                <w:color w:val="auto"/>
                <w:lang w:val="es-ES"/>
              </w:rPr>
              <w:fldChar w:fldCharType="separate"/>
            </w:r>
            <w:r w:rsidR="003C1185">
              <w:rPr>
                <w:noProof/>
                <w:color w:val="auto"/>
                <w:lang w:val="es-ES"/>
              </w:rPr>
              <w:fldChar w:fldCharType="begin"/>
            </w:r>
            <w:r w:rsidR="003C1185">
              <w:rPr>
                <w:noProof/>
                <w:color w:val="auto"/>
                <w:lang w:val="es-ES"/>
              </w:rPr>
              <w:instrText xml:space="preserve"> INCLUDEPICTURE  "https://www.congresochihuahua.gob.mx/mthumb.php?src=diputados/imagenes/fotosOficiales/309.jpeg&amp;w=200&amp;h=265&amp;zc=1" \* MERGEFORMATINET </w:instrText>
            </w:r>
            <w:r w:rsidR="003C1185">
              <w:rPr>
                <w:noProof/>
                <w:color w:val="auto"/>
                <w:lang w:val="es-ES"/>
              </w:rPr>
              <w:fldChar w:fldCharType="separate"/>
            </w:r>
            <w:r w:rsidR="00D07606">
              <w:rPr>
                <w:noProof/>
                <w:color w:val="auto"/>
                <w:lang w:val="es-ES"/>
              </w:rPr>
              <w:fldChar w:fldCharType="begin"/>
            </w:r>
            <w:r w:rsidR="00D07606">
              <w:rPr>
                <w:noProof/>
                <w:color w:val="auto"/>
                <w:lang w:val="es-ES"/>
              </w:rPr>
              <w:instrText xml:space="preserve"> </w:instrText>
            </w:r>
            <w:r w:rsidR="00D07606">
              <w:rPr>
                <w:noProof/>
                <w:color w:val="auto"/>
                <w:lang w:val="es-ES"/>
              </w:rPr>
              <w:instrText>INCLUDEPICTURE  "https://www.congresochihuahua.gob.mx/mthumb.php?src=diputados/imagenes/fotosOficiales/309.jpeg&amp;w=200&amp;h=265&amp;zc=1" \* MERGEFOR</w:instrText>
            </w:r>
            <w:r w:rsidR="00D07606">
              <w:rPr>
                <w:noProof/>
                <w:color w:val="auto"/>
                <w:lang w:val="es-ES"/>
              </w:rPr>
              <w:instrText>MATINET</w:instrText>
            </w:r>
            <w:r w:rsidR="00D07606">
              <w:rPr>
                <w:noProof/>
                <w:color w:val="auto"/>
                <w:lang w:val="es-ES"/>
              </w:rPr>
              <w:instrText xml:space="preserve"> </w:instrText>
            </w:r>
            <w:r w:rsidR="00D07606">
              <w:rPr>
                <w:noProof/>
                <w:color w:val="auto"/>
                <w:lang w:val="es-ES"/>
              </w:rPr>
              <w:fldChar w:fldCharType="separate"/>
            </w:r>
            <w:r w:rsidR="00D07606">
              <w:rPr>
                <w:noProof/>
                <w:color w:val="auto"/>
                <w:lang w:val="es-ES"/>
              </w:rPr>
              <w:pict w14:anchorId="79E851F9">
                <v:shape id="_x0000_i1027" type="#_x0000_t75" alt="" style="width:79.5pt;height:101.25pt;mso-width-percent:0;mso-height-percent:0;mso-width-percent:0;mso-height-percent:0">
                  <v:imagedata r:id="rId14" r:href="rId15"/>
                </v:shape>
              </w:pict>
            </w:r>
            <w:r w:rsidR="00D07606">
              <w:rPr>
                <w:noProof/>
                <w:color w:val="auto"/>
                <w:lang w:val="es-ES"/>
              </w:rPr>
              <w:fldChar w:fldCharType="end"/>
            </w:r>
            <w:r w:rsidR="003C1185">
              <w:rPr>
                <w:noProof/>
                <w:color w:val="auto"/>
                <w:lang w:val="es-ES"/>
              </w:rPr>
              <w:fldChar w:fldCharType="end"/>
            </w:r>
            <w:r w:rsidR="003A6A89">
              <w:rPr>
                <w:noProof/>
                <w:color w:val="auto"/>
                <w:lang w:val="es-ES"/>
              </w:rPr>
              <w:fldChar w:fldCharType="end"/>
            </w:r>
            <w:r w:rsidR="00CD7621">
              <w:rPr>
                <w:noProof/>
                <w:color w:val="auto"/>
                <w:lang w:val="es-ES"/>
              </w:rPr>
              <w:fldChar w:fldCharType="end"/>
            </w:r>
            <w:r w:rsidR="00437361" w:rsidRPr="00437361">
              <w:rPr>
                <w:noProof/>
                <w:color w:val="auto"/>
                <w:lang w:val="es-ES"/>
              </w:rPr>
              <w:fldChar w:fldCharType="end"/>
            </w:r>
            <w:r w:rsidR="002D1F04" w:rsidRPr="00437361">
              <w:rPr>
                <w:noProof/>
                <w:color w:val="auto"/>
                <w:lang w:val="es-ES"/>
              </w:rPr>
              <w:fldChar w:fldCharType="end"/>
            </w:r>
            <w:r w:rsidR="00DD4AE8" w:rsidRPr="00437361">
              <w:rPr>
                <w:noProof/>
                <w:color w:val="auto"/>
                <w:lang w:val="es-ES"/>
              </w:rPr>
              <w:fldChar w:fldCharType="end"/>
            </w:r>
            <w:r w:rsidR="003D7FDB" w:rsidRPr="00437361">
              <w:rPr>
                <w:noProof/>
                <w:color w:val="auto"/>
                <w:lang w:val="es-ES"/>
              </w:rPr>
              <w:fldChar w:fldCharType="end"/>
            </w:r>
            <w:r w:rsidRPr="00437361">
              <w:rPr>
                <w:color w:val="auto"/>
                <w:lang w:val="es-ES"/>
              </w:rPr>
              <w:fldChar w:fldCharType="end"/>
            </w:r>
            <w:r w:rsidR="004809C8" w:rsidRPr="00437361">
              <w:rPr>
                <w:color w:val="auto"/>
                <w:lang w:val="es-ES"/>
              </w:rPr>
              <w:fldChar w:fldCharType="end"/>
            </w:r>
            <w:r w:rsidR="00D05BEB" w:rsidRPr="00437361">
              <w:rPr>
                <w:color w:val="auto"/>
                <w:lang w:val="es-ES"/>
              </w:rPr>
              <w:fldChar w:fldCharType="end"/>
            </w:r>
            <w:r w:rsidR="002C528A" w:rsidRPr="00437361">
              <w:rPr>
                <w:color w:val="auto"/>
                <w:lang w:val="es-ES"/>
              </w:rPr>
              <w:fldChar w:fldCharType="end"/>
            </w:r>
            <w:r w:rsidR="00E91F32" w:rsidRPr="00437361">
              <w:rPr>
                <w:color w:val="auto"/>
                <w:lang w:val="es-ES"/>
              </w:rPr>
              <w:fldChar w:fldCharType="end"/>
            </w:r>
            <w:r w:rsidR="00BB0A67" w:rsidRPr="00437361">
              <w:rPr>
                <w:color w:val="auto"/>
                <w:lang w:val="es-ES"/>
              </w:rPr>
              <w:fldChar w:fldCharType="end"/>
            </w:r>
            <w:r w:rsidR="004D6AEF" w:rsidRPr="00437361">
              <w:rPr>
                <w:color w:val="auto"/>
                <w:lang w:val="es-ES"/>
              </w:rPr>
              <w:fldChar w:fldCharType="end"/>
            </w:r>
            <w:r w:rsidR="00E31F79" w:rsidRPr="00437361">
              <w:rPr>
                <w:color w:val="auto"/>
                <w:lang w:val="es-ES"/>
              </w:rPr>
              <w:fldChar w:fldCharType="end"/>
            </w:r>
            <w:r w:rsidR="00272E60" w:rsidRPr="00437361">
              <w:rPr>
                <w:color w:val="auto"/>
                <w:lang w:val="es-ES"/>
              </w:rPr>
              <w:fldChar w:fldCharType="end"/>
            </w:r>
            <w:r w:rsidR="009274A2" w:rsidRPr="00437361">
              <w:rPr>
                <w:color w:val="auto"/>
                <w:lang w:val="es-ES"/>
              </w:rPr>
              <w:fldChar w:fldCharType="end"/>
            </w:r>
            <w:r w:rsidR="00F526E9" w:rsidRPr="00437361">
              <w:rPr>
                <w:color w:val="auto"/>
                <w:lang w:val="es-ES"/>
              </w:rPr>
              <w:fldChar w:fldCharType="end"/>
            </w:r>
            <w:r w:rsidR="0068218E" w:rsidRPr="00437361">
              <w:rPr>
                <w:color w:val="auto"/>
                <w:lang w:val="es-ES"/>
              </w:rPr>
              <w:fldChar w:fldCharType="end"/>
            </w:r>
            <w:r w:rsidR="002A7FC2" w:rsidRPr="00437361">
              <w:rPr>
                <w:color w:val="auto"/>
                <w:lang w:val="es-ES"/>
              </w:rPr>
              <w:fldChar w:fldCharType="end"/>
            </w:r>
            <w:r w:rsidR="00D80B68" w:rsidRPr="00437361">
              <w:rPr>
                <w:color w:val="auto"/>
                <w:lang w:val="es-ES"/>
              </w:rPr>
              <w:fldChar w:fldCharType="end"/>
            </w:r>
            <w:r w:rsidR="00DB7125" w:rsidRPr="00437361">
              <w:rPr>
                <w:color w:val="auto"/>
                <w:lang w:val="es-ES"/>
              </w:rPr>
              <w:fldChar w:fldCharType="end"/>
            </w:r>
            <w:r w:rsidR="00F23DCB" w:rsidRPr="00437361">
              <w:rPr>
                <w:color w:val="auto"/>
                <w:lang w:val="es-ES"/>
              </w:rPr>
              <w:fldChar w:fldCharType="end"/>
            </w:r>
            <w:r w:rsidR="00F22ABF" w:rsidRPr="00437361">
              <w:rPr>
                <w:color w:val="auto"/>
                <w:lang w:val="es-ES"/>
              </w:rPr>
              <w:fldChar w:fldCharType="end"/>
            </w:r>
            <w:r w:rsidR="00854451" w:rsidRPr="00437361">
              <w:rPr>
                <w:color w:val="auto"/>
                <w:lang w:val="es-ES"/>
              </w:rPr>
              <w:fldChar w:fldCharType="end"/>
            </w:r>
            <w:r w:rsidR="007F425B" w:rsidRPr="00437361">
              <w:rPr>
                <w:color w:val="auto"/>
                <w:lang w:val="es-ES"/>
              </w:rPr>
              <w:fldChar w:fldCharType="end"/>
            </w:r>
            <w:r w:rsidR="003E44B1" w:rsidRPr="00437361">
              <w:rPr>
                <w:color w:val="auto"/>
                <w:lang w:val="es-ES"/>
              </w:rPr>
              <w:fldChar w:fldCharType="end"/>
            </w:r>
            <w:r w:rsidR="006A5F9D" w:rsidRPr="00437361">
              <w:rPr>
                <w:color w:val="auto"/>
                <w:lang w:val="es-ES"/>
              </w:rPr>
              <w:fldChar w:fldCharType="end"/>
            </w:r>
            <w:r w:rsidR="000056B1" w:rsidRPr="00437361">
              <w:rPr>
                <w:color w:val="auto"/>
                <w:lang w:val="es-ES"/>
              </w:rPr>
              <w:fldChar w:fldCharType="end"/>
            </w:r>
            <w:r w:rsidR="00175A48" w:rsidRPr="00437361">
              <w:rPr>
                <w:color w:val="auto"/>
                <w:lang w:val="es-ES"/>
              </w:rPr>
              <w:fldChar w:fldCharType="end"/>
            </w:r>
            <w:r w:rsidR="00533BEF" w:rsidRPr="00437361">
              <w:rPr>
                <w:color w:val="auto"/>
                <w:lang w:val="es-ES"/>
              </w:rPr>
              <w:fldChar w:fldCharType="end"/>
            </w:r>
            <w:r w:rsidR="004C099B" w:rsidRPr="00437361">
              <w:rPr>
                <w:color w:val="auto"/>
                <w:lang w:val="es-ES"/>
              </w:rPr>
              <w:fldChar w:fldCharType="end"/>
            </w:r>
            <w:r w:rsidR="0000578D" w:rsidRPr="00437361">
              <w:rPr>
                <w:color w:val="auto"/>
                <w:lang w:val="es-ES"/>
              </w:rPr>
              <w:fldChar w:fldCharType="end"/>
            </w:r>
            <w:r w:rsidR="009B44C3" w:rsidRPr="00437361">
              <w:rPr>
                <w:color w:val="auto"/>
                <w:lang w:val="es-ES"/>
              </w:rPr>
              <w:fldChar w:fldCharType="end"/>
            </w:r>
            <w:r w:rsidR="00AA5B70" w:rsidRPr="00437361">
              <w:rPr>
                <w:color w:val="auto"/>
                <w:lang w:val="es-ES"/>
              </w:rPr>
              <w:fldChar w:fldCharType="end"/>
            </w:r>
            <w:r w:rsidR="00D66723" w:rsidRPr="00437361">
              <w:rPr>
                <w:color w:val="auto"/>
                <w:lang w:val="es-ES"/>
              </w:rPr>
              <w:fldChar w:fldCharType="end"/>
            </w:r>
            <w:r w:rsidR="00FF0591" w:rsidRPr="00437361">
              <w:rPr>
                <w:color w:val="auto"/>
                <w:lang w:val="es-ES"/>
              </w:rPr>
              <w:fldChar w:fldCharType="end"/>
            </w:r>
            <w:r w:rsidR="00FF0591" w:rsidRPr="00437361">
              <w:rPr>
                <w:color w:val="auto"/>
                <w:lang w:val="es-ES"/>
              </w:rPr>
              <w:fldChar w:fldCharType="end"/>
            </w:r>
            <w:r w:rsidR="00E13C86" w:rsidRPr="00437361">
              <w:rPr>
                <w:color w:val="auto"/>
                <w:lang w:val="es-ES"/>
              </w:rPr>
              <w:fldChar w:fldCharType="end"/>
            </w:r>
            <w:r w:rsidR="00157CA7" w:rsidRPr="00437361">
              <w:rPr>
                <w:color w:val="auto"/>
                <w:lang w:val="es-ES"/>
              </w:rPr>
              <w:fldChar w:fldCharType="end"/>
            </w:r>
            <w:r w:rsidR="00864F7A" w:rsidRPr="00437361">
              <w:rPr>
                <w:color w:val="auto"/>
                <w:lang w:val="es-ES"/>
              </w:rPr>
              <w:fldChar w:fldCharType="end"/>
            </w:r>
            <w:r w:rsidR="00864F7A" w:rsidRPr="00437361">
              <w:rPr>
                <w:color w:val="auto"/>
                <w:lang w:val="es-ES"/>
              </w:rPr>
              <w:fldChar w:fldCharType="end"/>
            </w:r>
            <w:r w:rsidR="004B7ED3" w:rsidRPr="00437361">
              <w:rPr>
                <w:color w:val="auto"/>
                <w:lang w:val="es-ES"/>
              </w:rPr>
              <w:fldChar w:fldCharType="end"/>
            </w:r>
            <w:r w:rsidR="00830B02" w:rsidRPr="00437361">
              <w:rPr>
                <w:color w:val="auto"/>
                <w:lang w:val="es-ES"/>
              </w:rPr>
              <w:fldChar w:fldCharType="end"/>
            </w:r>
            <w:r w:rsidR="006C74D2" w:rsidRPr="00437361">
              <w:rPr>
                <w:color w:val="auto"/>
                <w:lang w:val="es-ES"/>
              </w:rPr>
              <w:fldChar w:fldCharType="end"/>
            </w:r>
            <w:r w:rsidR="00EC0D00" w:rsidRPr="00437361">
              <w:rPr>
                <w:color w:val="auto"/>
                <w:lang w:val="es-ES"/>
              </w:rPr>
              <w:fldChar w:fldCharType="end"/>
            </w:r>
            <w:r w:rsidRPr="00437361">
              <w:rPr>
                <w:color w:val="auto"/>
                <w:lang w:val="es-ES"/>
              </w:rPr>
              <w:fldChar w:fldCharType="end"/>
            </w:r>
          </w:p>
        </w:tc>
        <w:tc>
          <w:tcPr>
            <w:tcW w:w="1946" w:type="dxa"/>
            <w:vAlign w:val="center"/>
          </w:tcPr>
          <w:p w14:paraId="10E45489" w14:textId="77777777" w:rsidR="003722E9" w:rsidRPr="00437361" w:rsidRDefault="003722E9" w:rsidP="003722E9">
            <w:pPr>
              <w:spacing w:after="200" w:line="276" w:lineRule="auto"/>
              <w:jc w:val="both"/>
              <w:rPr>
                <w:rFonts w:ascii="Century Gothic" w:hAnsi="Century Gothic"/>
                <w:b/>
                <w:color w:val="auto"/>
                <w:sz w:val="22"/>
                <w:szCs w:val="22"/>
                <w:lang w:eastAsia="es-MX"/>
              </w:rPr>
            </w:pPr>
            <w:r w:rsidRPr="00437361">
              <w:rPr>
                <w:rFonts w:ascii="Century Gothic" w:hAnsi="Century Gothic"/>
                <w:b/>
                <w:color w:val="auto"/>
                <w:sz w:val="22"/>
                <w:szCs w:val="22"/>
                <w:lang w:eastAsia="es-MX"/>
              </w:rPr>
              <w:t>DIP. VOCAL.</w:t>
            </w:r>
          </w:p>
          <w:p w14:paraId="228BB881" w14:textId="77777777" w:rsidR="003722E9" w:rsidRPr="00437361" w:rsidRDefault="00D07606" w:rsidP="003722E9">
            <w:pPr>
              <w:spacing w:after="200" w:line="276" w:lineRule="auto"/>
              <w:jc w:val="both"/>
              <w:rPr>
                <w:rFonts w:ascii="Century Gothic" w:hAnsi="Century Gothic"/>
                <w:b/>
                <w:color w:val="auto"/>
                <w:sz w:val="22"/>
                <w:szCs w:val="22"/>
                <w:lang w:eastAsia="es-MX"/>
              </w:rPr>
            </w:pPr>
            <w:hyperlink r:id="rId16" w:history="1">
              <w:r w:rsidR="003722E9" w:rsidRPr="00437361">
                <w:rPr>
                  <w:rFonts w:ascii="Century Gothic" w:hAnsi="Century Gothic"/>
                  <w:b/>
                  <w:color w:val="auto"/>
                  <w:sz w:val="22"/>
                  <w:szCs w:val="22"/>
                  <w:u w:val="single"/>
                  <w:lang w:eastAsia="es-MX"/>
                </w:rPr>
                <w:t>ROSANA DÍAZ REYES</w:t>
              </w:r>
            </w:hyperlink>
          </w:p>
          <w:p w14:paraId="6531F132" w14:textId="77777777" w:rsidR="003722E9" w:rsidRPr="0043736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437361"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437361"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437361" w:rsidRDefault="003722E9" w:rsidP="003722E9">
            <w:pPr>
              <w:spacing w:line="360" w:lineRule="auto"/>
              <w:rPr>
                <w:rFonts w:ascii="Century Gothic" w:hAnsi="Century Gothic" w:cs="Arial"/>
                <w:b/>
                <w:color w:val="auto"/>
                <w:szCs w:val="24"/>
                <w:lang w:val="es-ES"/>
              </w:rPr>
            </w:pPr>
          </w:p>
        </w:tc>
      </w:tr>
      <w:tr w:rsidR="00437361" w:rsidRPr="00437361" w14:paraId="2C9FA6C9" w14:textId="77777777" w:rsidTr="00AA5B70">
        <w:trPr>
          <w:jc w:val="center"/>
        </w:trPr>
        <w:tc>
          <w:tcPr>
            <w:tcW w:w="1753" w:type="dxa"/>
            <w:vAlign w:val="center"/>
          </w:tcPr>
          <w:p w14:paraId="614B577F" w14:textId="77777777" w:rsidR="003722E9" w:rsidRPr="00437361" w:rsidRDefault="003722E9" w:rsidP="003722E9">
            <w:pPr>
              <w:spacing w:line="360" w:lineRule="auto"/>
              <w:rPr>
                <w:rFonts w:ascii="Century Gothic" w:hAnsi="Century Gothic" w:cs="Arial"/>
                <w:b/>
                <w:color w:val="auto"/>
                <w:szCs w:val="24"/>
                <w:lang w:val="es-ES"/>
              </w:rPr>
            </w:pPr>
            <w:r w:rsidRPr="00437361">
              <w:rPr>
                <w:color w:val="auto"/>
                <w:lang w:val="es-ES"/>
              </w:rPr>
              <w:fldChar w:fldCharType="begin"/>
            </w:r>
            <w:r w:rsidRPr="00437361">
              <w:rPr>
                <w:color w:val="auto"/>
                <w:lang w:val="es-ES"/>
              </w:rPr>
              <w:instrText xml:space="preserve"> INCLUDEPICTURE "https://www.congresochihuahua.gob.mx/mthumb.php?src=diputados/imagenes/fotosOficiales/310.jpg&amp;w=200&amp;h=265&amp;zc=1" \* MERGEFORMATINET </w:instrText>
            </w:r>
            <w:r w:rsidRPr="00437361">
              <w:rPr>
                <w:color w:val="auto"/>
                <w:lang w:val="es-ES"/>
              </w:rPr>
              <w:fldChar w:fldCharType="separate"/>
            </w:r>
            <w:r w:rsidR="00EC0D00" w:rsidRPr="00437361">
              <w:rPr>
                <w:color w:val="auto"/>
                <w:lang w:val="es-ES"/>
              </w:rPr>
              <w:fldChar w:fldCharType="begin"/>
            </w:r>
            <w:r w:rsidR="00EC0D00" w:rsidRPr="00437361">
              <w:rPr>
                <w:color w:val="auto"/>
                <w:lang w:val="es-ES"/>
              </w:rPr>
              <w:instrText xml:space="preserve"> INCLUDEPICTURE  "https://www.congresochihuahua.gob.mx/mthumb.php?src=diputados/imagenes/fotosOficiales/310.jpg&amp;w=200&amp;h=265&amp;zc=1" \* MERGEFORMATINET </w:instrText>
            </w:r>
            <w:r w:rsidR="00EC0D00" w:rsidRPr="00437361">
              <w:rPr>
                <w:color w:val="auto"/>
                <w:lang w:val="es-ES"/>
              </w:rPr>
              <w:fldChar w:fldCharType="separate"/>
            </w:r>
            <w:r w:rsidR="006C74D2" w:rsidRPr="00437361">
              <w:rPr>
                <w:color w:val="auto"/>
                <w:lang w:val="es-ES"/>
              </w:rPr>
              <w:fldChar w:fldCharType="begin"/>
            </w:r>
            <w:r w:rsidR="006C74D2" w:rsidRPr="00437361">
              <w:rPr>
                <w:color w:val="auto"/>
                <w:lang w:val="es-ES"/>
              </w:rPr>
              <w:instrText xml:space="preserve"> INCLUDEPICTURE  "https://www.congresochihuahua.gob.mx/mthumb.php?src=diputados/imagenes/fotosOficiales/310.jpg&amp;w=200&amp;h=265&amp;zc=1" \* MERGEFORMATINET </w:instrText>
            </w:r>
            <w:r w:rsidR="006C74D2" w:rsidRPr="00437361">
              <w:rPr>
                <w:color w:val="auto"/>
                <w:lang w:val="es-ES"/>
              </w:rPr>
              <w:fldChar w:fldCharType="separate"/>
            </w:r>
            <w:r w:rsidR="00830B02" w:rsidRPr="00437361">
              <w:rPr>
                <w:color w:val="auto"/>
                <w:lang w:val="es-ES"/>
              </w:rPr>
              <w:fldChar w:fldCharType="begin"/>
            </w:r>
            <w:r w:rsidR="00830B02" w:rsidRPr="00437361">
              <w:rPr>
                <w:color w:val="auto"/>
                <w:lang w:val="es-ES"/>
              </w:rPr>
              <w:instrText xml:space="preserve"> INCLUDEPICTURE  "https://www.congresochihuahua.gob.mx/mthumb.php?src=diputados/imagenes/fotosOficiales/310.jpg&amp;w=200&amp;h=265&amp;zc=1" \* MERGEFORMATINET </w:instrText>
            </w:r>
            <w:r w:rsidR="00830B02" w:rsidRPr="00437361">
              <w:rPr>
                <w:color w:val="auto"/>
                <w:lang w:val="es-ES"/>
              </w:rPr>
              <w:fldChar w:fldCharType="separate"/>
            </w:r>
            <w:r w:rsidR="004B7ED3" w:rsidRPr="00437361">
              <w:rPr>
                <w:color w:val="auto"/>
                <w:lang w:val="es-ES"/>
              </w:rPr>
              <w:fldChar w:fldCharType="begin"/>
            </w:r>
            <w:r w:rsidR="004B7ED3" w:rsidRPr="00437361">
              <w:rPr>
                <w:color w:val="auto"/>
                <w:lang w:val="es-ES"/>
              </w:rPr>
              <w:instrText xml:space="preserve"> INCLUDEPICTURE  "https://www.congresochihuahua.gob.mx/mthumb.php?src=diputados/imagenes/fotosOficiales/310.jpg&amp;w=200&amp;h=265&amp;zc=1" \* MERGEFORMATINET </w:instrText>
            </w:r>
            <w:r w:rsidR="004B7ED3"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"https://www.congresochihuahua.gob.mx/mthumb.php?src=diputados/imagenes/fotosOficiales/310.jpg&amp;w=200&amp;h=265&amp;zc=1" \* MERGEFORMATINET </w:instrText>
            </w:r>
            <w:r w:rsidR="00864F7A"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"https://www.congresochihuahua.gob.mx/mthumb.php?src=diputados/imagenes/fotosOficiales/310.jpg&amp;w=200&amp;h=265&amp;zc=1" \* MERGEFORMATINET </w:instrText>
            </w:r>
            <w:r w:rsidR="00864F7A" w:rsidRPr="00437361">
              <w:rPr>
                <w:color w:val="auto"/>
                <w:lang w:val="es-ES"/>
              </w:rPr>
              <w:fldChar w:fldCharType="separate"/>
            </w:r>
            <w:r w:rsidR="00157CA7" w:rsidRPr="00437361">
              <w:rPr>
                <w:color w:val="auto"/>
                <w:lang w:val="es-ES"/>
              </w:rPr>
              <w:fldChar w:fldCharType="begin"/>
            </w:r>
            <w:r w:rsidR="00157CA7" w:rsidRPr="00437361">
              <w:rPr>
                <w:color w:val="auto"/>
                <w:lang w:val="es-ES"/>
              </w:rPr>
              <w:instrText xml:space="preserve"> INCLUDEPICTURE  "https://www.congresochihuahua.gob.mx/mthumb.php?src=diputados/imagenes/fotosOficiales/310.jpg&amp;w=200&amp;h=265&amp;zc=1" \* MERGEFORMATINET </w:instrText>
            </w:r>
            <w:r w:rsidR="00157CA7" w:rsidRPr="00437361">
              <w:rPr>
                <w:color w:val="auto"/>
                <w:lang w:val="es-ES"/>
              </w:rPr>
              <w:fldChar w:fldCharType="separate"/>
            </w:r>
            <w:r w:rsidR="00E13C86" w:rsidRPr="00437361">
              <w:rPr>
                <w:color w:val="auto"/>
                <w:lang w:val="es-ES"/>
              </w:rPr>
              <w:fldChar w:fldCharType="begin"/>
            </w:r>
            <w:r w:rsidR="00E13C86" w:rsidRPr="00437361">
              <w:rPr>
                <w:color w:val="auto"/>
                <w:lang w:val="es-ES"/>
              </w:rPr>
              <w:instrText xml:space="preserve"> INCLUDEPICTURE  "https://www.congresochihuahua.gob.mx/mthumb.php?src=diputados/imagenes/fotosOficiales/310.jpg&amp;w=200&amp;h=265&amp;zc=1" \* MERGEFORMATINET </w:instrText>
            </w:r>
            <w:r w:rsidR="00E13C86"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"https://www.congresochihuahua.gob.mx/mthumb.php?src=diputados/imagenes/fotosOficiales/310.jpg&amp;w=200&amp;h=265&amp;zc=1" \* MERGEFORMATINET </w:instrText>
            </w:r>
            <w:r w:rsidR="00FF0591"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"https://www.congresochihuahua.gob.mx/mthumb.php?src=diputados/imagenes/fotosOficiales/310.jpg&amp;w=200&amp;h=265&amp;zc=1" \* MERGEFORMATINET </w:instrText>
            </w:r>
            <w:r w:rsidR="00FF0591" w:rsidRPr="00437361">
              <w:rPr>
                <w:color w:val="auto"/>
                <w:lang w:val="es-ES"/>
              </w:rPr>
              <w:fldChar w:fldCharType="separate"/>
            </w:r>
            <w:r w:rsidR="00D66723" w:rsidRPr="00437361">
              <w:rPr>
                <w:color w:val="auto"/>
                <w:lang w:val="es-ES"/>
              </w:rPr>
              <w:fldChar w:fldCharType="begin"/>
            </w:r>
            <w:r w:rsidR="00D66723" w:rsidRPr="00437361">
              <w:rPr>
                <w:color w:val="auto"/>
                <w:lang w:val="es-ES"/>
              </w:rPr>
              <w:instrText xml:space="preserve"> INCLUDEPICTURE  "https://www.congresochihuahua.gob.mx/mthumb.php?src=diputados/imagenes/fotosOficiales/310.jpg&amp;w=200&amp;h=265&amp;zc=1" \* MERGEFORMATINET </w:instrText>
            </w:r>
            <w:r w:rsidR="00D66723" w:rsidRPr="00437361">
              <w:rPr>
                <w:color w:val="auto"/>
                <w:lang w:val="es-ES"/>
              </w:rPr>
              <w:fldChar w:fldCharType="separate"/>
            </w:r>
            <w:r w:rsidR="00AA5B70" w:rsidRPr="00437361">
              <w:rPr>
                <w:color w:val="auto"/>
                <w:lang w:val="es-ES"/>
              </w:rPr>
              <w:fldChar w:fldCharType="begin"/>
            </w:r>
            <w:r w:rsidR="00AA5B70" w:rsidRPr="00437361">
              <w:rPr>
                <w:color w:val="auto"/>
                <w:lang w:val="es-ES"/>
              </w:rPr>
              <w:instrText xml:space="preserve"> INCLUDEPICTURE  "https://www.congresochihuahua.gob.mx/mthumb.php?src=diputados/imagenes/fotosOficiales/310.jpg&amp;w=200&amp;h=265&amp;zc=1" \* MERGEFORMATINET </w:instrText>
            </w:r>
            <w:r w:rsidR="00AA5B70" w:rsidRPr="00437361">
              <w:rPr>
                <w:color w:val="auto"/>
                <w:lang w:val="es-ES"/>
              </w:rPr>
              <w:fldChar w:fldCharType="separate"/>
            </w:r>
            <w:r w:rsidR="009B44C3" w:rsidRPr="00437361">
              <w:rPr>
                <w:color w:val="auto"/>
                <w:lang w:val="es-ES"/>
              </w:rPr>
              <w:fldChar w:fldCharType="begin"/>
            </w:r>
            <w:r w:rsidR="009B44C3" w:rsidRPr="00437361">
              <w:rPr>
                <w:color w:val="auto"/>
                <w:lang w:val="es-ES"/>
              </w:rPr>
              <w:instrText xml:space="preserve"> INCLUDEPICTURE  "https://www.congresochihuahua.gob.mx/mthumb.php?src=diputados/imagenes/fotosOficiales/310.jpg&amp;w=200&amp;h=265&amp;zc=1" \* MERGEFORMATINET </w:instrText>
            </w:r>
            <w:r w:rsidR="009B44C3" w:rsidRPr="00437361">
              <w:rPr>
                <w:color w:val="auto"/>
                <w:lang w:val="es-ES"/>
              </w:rPr>
              <w:fldChar w:fldCharType="separate"/>
            </w:r>
            <w:r w:rsidR="0000578D" w:rsidRPr="00437361">
              <w:rPr>
                <w:color w:val="auto"/>
                <w:lang w:val="es-ES"/>
              </w:rPr>
              <w:fldChar w:fldCharType="begin"/>
            </w:r>
            <w:r w:rsidR="0000578D" w:rsidRPr="00437361">
              <w:rPr>
                <w:color w:val="auto"/>
                <w:lang w:val="es-ES"/>
              </w:rPr>
              <w:instrText xml:space="preserve"> INCLUDEPICTURE  "https://www.congresochihuahua.gob.mx/mthumb.php?src=diputados/imagenes/fotosOficiales/310.jpg&amp;w=200&amp;h=265&amp;zc=1" \* MERGEFORMATINET </w:instrText>
            </w:r>
            <w:r w:rsidR="0000578D" w:rsidRPr="00437361">
              <w:rPr>
                <w:color w:val="auto"/>
                <w:lang w:val="es-ES"/>
              </w:rPr>
              <w:fldChar w:fldCharType="separate"/>
            </w:r>
            <w:r w:rsidR="004C099B" w:rsidRPr="00437361">
              <w:rPr>
                <w:color w:val="auto"/>
                <w:lang w:val="es-ES"/>
              </w:rPr>
              <w:fldChar w:fldCharType="begin"/>
            </w:r>
            <w:r w:rsidR="004C099B" w:rsidRPr="00437361">
              <w:rPr>
                <w:color w:val="auto"/>
                <w:lang w:val="es-ES"/>
              </w:rPr>
              <w:instrText xml:space="preserve"> INCLUDEPICTURE  "https://www.congresochihuahua.gob.mx/mthumb.php?src=diputados/imagenes/fotosOficiales/310.jpg&amp;w=200&amp;h=265&amp;zc=1" \* MERGEFORMATINET </w:instrText>
            </w:r>
            <w:r w:rsidR="004C099B" w:rsidRPr="00437361">
              <w:rPr>
                <w:color w:val="auto"/>
                <w:lang w:val="es-ES"/>
              </w:rPr>
              <w:fldChar w:fldCharType="separate"/>
            </w:r>
            <w:r w:rsidR="00533BEF" w:rsidRPr="00437361">
              <w:rPr>
                <w:color w:val="auto"/>
                <w:lang w:val="es-ES"/>
              </w:rPr>
              <w:fldChar w:fldCharType="begin"/>
            </w:r>
            <w:r w:rsidR="00533BEF" w:rsidRPr="00437361">
              <w:rPr>
                <w:color w:val="auto"/>
                <w:lang w:val="es-ES"/>
              </w:rPr>
              <w:instrText xml:space="preserve"> INCLUDEPICTURE  "https://www.congresochihuahua.gob.mx/mthumb.php?src=diputados/imagenes/fotosOficiales/310.jpg&amp;w=200&amp;h=265&amp;zc=1" \* MERGEFORMATINET </w:instrText>
            </w:r>
            <w:r w:rsidR="00533BEF" w:rsidRPr="00437361">
              <w:rPr>
                <w:color w:val="auto"/>
                <w:lang w:val="es-ES"/>
              </w:rPr>
              <w:fldChar w:fldCharType="separate"/>
            </w:r>
            <w:r w:rsidR="00175A48" w:rsidRPr="00437361">
              <w:rPr>
                <w:color w:val="auto"/>
                <w:lang w:val="es-ES"/>
              </w:rPr>
              <w:fldChar w:fldCharType="begin"/>
            </w:r>
            <w:r w:rsidR="00175A48" w:rsidRPr="00437361">
              <w:rPr>
                <w:color w:val="auto"/>
                <w:lang w:val="es-ES"/>
              </w:rPr>
              <w:instrText xml:space="preserve"> INCLUDEPICTURE  "https://www.congresochihuahua.gob.mx/mthumb.php?src=diputados/imagenes/fotosOficiales/310.jpg&amp;w=200&amp;h=265&amp;zc=1" \* MERGEFORMATINET </w:instrText>
            </w:r>
            <w:r w:rsidR="00175A48" w:rsidRPr="00437361">
              <w:rPr>
                <w:color w:val="auto"/>
                <w:lang w:val="es-ES"/>
              </w:rPr>
              <w:fldChar w:fldCharType="separate"/>
            </w:r>
            <w:r w:rsidR="000056B1" w:rsidRPr="00437361">
              <w:rPr>
                <w:color w:val="auto"/>
                <w:lang w:val="es-ES"/>
              </w:rPr>
              <w:fldChar w:fldCharType="begin"/>
            </w:r>
            <w:r w:rsidR="000056B1" w:rsidRPr="00437361">
              <w:rPr>
                <w:color w:val="auto"/>
                <w:lang w:val="es-ES"/>
              </w:rPr>
              <w:instrText xml:space="preserve"> INCLUDEPICTURE  "https://www.congresochihuahua.gob.mx/mthumb.php?src=diputados/imagenes/fotosOficiales/310.jpg&amp;w=200&amp;h=265&amp;zc=1" \* MERGEFORMATINET </w:instrText>
            </w:r>
            <w:r w:rsidR="000056B1" w:rsidRPr="00437361">
              <w:rPr>
                <w:color w:val="auto"/>
                <w:lang w:val="es-ES"/>
              </w:rPr>
              <w:fldChar w:fldCharType="separate"/>
            </w:r>
            <w:r w:rsidR="006A5F9D" w:rsidRPr="00437361">
              <w:rPr>
                <w:color w:val="auto"/>
                <w:lang w:val="es-ES"/>
              </w:rPr>
              <w:fldChar w:fldCharType="begin"/>
            </w:r>
            <w:r w:rsidR="006A5F9D" w:rsidRPr="00437361">
              <w:rPr>
                <w:color w:val="auto"/>
                <w:lang w:val="es-ES"/>
              </w:rPr>
              <w:instrText xml:space="preserve"> INCLUDEPICTURE  "https://www.congresochihuahua.gob.mx/mthumb.php?src=diputados/imagenes/fotosOficiales/310.jpg&amp;w=200&amp;h=265&amp;zc=1" \* MERGEFORMATINET </w:instrText>
            </w:r>
            <w:r w:rsidR="006A5F9D" w:rsidRPr="00437361">
              <w:rPr>
                <w:color w:val="auto"/>
                <w:lang w:val="es-ES"/>
              </w:rPr>
              <w:fldChar w:fldCharType="separate"/>
            </w:r>
            <w:r w:rsidR="003E44B1" w:rsidRPr="00437361">
              <w:rPr>
                <w:color w:val="auto"/>
                <w:lang w:val="es-ES"/>
              </w:rPr>
              <w:fldChar w:fldCharType="begin"/>
            </w:r>
            <w:r w:rsidR="003E44B1" w:rsidRPr="00437361">
              <w:rPr>
                <w:color w:val="auto"/>
                <w:lang w:val="es-ES"/>
              </w:rPr>
              <w:instrText xml:space="preserve"> INCLUDEPICTURE  "https://www.congresochihuahua.gob.mx/mthumb.php?src=diputados/imagenes/fotosOficiales/310.jpg&amp;w=200&amp;h=265&amp;zc=1" \* MERGEFORMATINET </w:instrText>
            </w:r>
            <w:r w:rsidR="003E44B1" w:rsidRPr="00437361">
              <w:rPr>
                <w:color w:val="auto"/>
                <w:lang w:val="es-ES"/>
              </w:rPr>
              <w:fldChar w:fldCharType="separate"/>
            </w:r>
            <w:r w:rsidR="007F425B" w:rsidRPr="00437361">
              <w:rPr>
                <w:color w:val="auto"/>
                <w:lang w:val="es-ES"/>
              </w:rPr>
              <w:fldChar w:fldCharType="begin"/>
            </w:r>
            <w:r w:rsidR="007F425B" w:rsidRPr="00437361">
              <w:rPr>
                <w:color w:val="auto"/>
                <w:lang w:val="es-ES"/>
              </w:rPr>
              <w:instrText xml:space="preserve"> INCLUDEPICTURE  "https://www.congresochihuahua.gob.mx/mthumb.php?src=diputados/imagenes/fotosOficiales/310.jpg&amp;w=200&amp;h=265&amp;zc=1" \* MERGEFORMATINET </w:instrText>
            </w:r>
            <w:r w:rsidR="007F425B" w:rsidRPr="00437361">
              <w:rPr>
                <w:color w:val="auto"/>
                <w:lang w:val="es-ES"/>
              </w:rPr>
              <w:fldChar w:fldCharType="separate"/>
            </w:r>
            <w:r w:rsidR="00854451" w:rsidRPr="00437361">
              <w:rPr>
                <w:color w:val="auto"/>
                <w:lang w:val="es-ES"/>
              </w:rPr>
              <w:fldChar w:fldCharType="begin"/>
            </w:r>
            <w:r w:rsidR="00854451" w:rsidRPr="00437361">
              <w:rPr>
                <w:color w:val="auto"/>
                <w:lang w:val="es-ES"/>
              </w:rPr>
              <w:instrText xml:space="preserve"> INCLUDEPICTURE  "https://www.congresochihuahua.gob.mx/mthumb.php?src=diputados/imagenes/fotosOficiales/310.jpg&amp;w=200&amp;h=265&amp;zc=1" \* MERGEFORMATINET </w:instrText>
            </w:r>
            <w:r w:rsidR="00854451" w:rsidRPr="00437361">
              <w:rPr>
                <w:color w:val="auto"/>
                <w:lang w:val="es-ES"/>
              </w:rPr>
              <w:fldChar w:fldCharType="separate"/>
            </w:r>
            <w:r w:rsidR="00F22ABF" w:rsidRPr="00437361">
              <w:rPr>
                <w:color w:val="auto"/>
                <w:lang w:val="es-ES"/>
              </w:rPr>
              <w:fldChar w:fldCharType="begin"/>
            </w:r>
            <w:r w:rsidR="00F22ABF" w:rsidRPr="00437361">
              <w:rPr>
                <w:color w:val="auto"/>
                <w:lang w:val="es-ES"/>
              </w:rPr>
              <w:instrText xml:space="preserve"> INCLUDEPICTURE  "https://www.congresochihuahua.gob.mx/mthumb.php?src=diputados/imagenes/fotosOficiales/310.jpg&amp;w=200&amp;h=265&amp;zc=1" \* MERGEFORMATINET </w:instrText>
            </w:r>
            <w:r w:rsidR="00F22ABF" w:rsidRPr="00437361">
              <w:rPr>
                <w:color w:val="auto"/>
                <w:lang w:val="es-ES"/>
              </w:rPr>
              <w:fldChar w:fldCharType="separate"/>
            </w:r>
            <w:r w:rsidR="00F23DCB" w:rsidRPr="00437361">
              <w:rPr>
                <w:color w:val="auto"/>
                <w:lang w:val="es-ES"/>
              </w:rPr>
              <w:fldChar w:fldCharType="begin"/>
            </w:r>
            <w:r w:rsidR="00F23DCB" w:rsidRPr="00437361">
              <w:rPr>
                <w:color w:val="auto"/>
                <w:lang w:val="es-ES"/>
              </w:rPr>
              <w:instrText xml:space="preserve"> INCLUDEPICTURE  "https://www.congresochihuahua.gob.mx/mthumb.php?src=diputados/imagenes/fotosOficiales/310.jpg&amp;w=200&amp;h=265&amp;zc=1" \* MERGEFORMATINET </w:instrText>
            </w:r>
            <w:r w:rsidR="00F23DCB" w:rsidRPr="00437361">
              <w:rPr>
                <w:color w:val="auto"/>
                <w:lang w:val="es-ES"/>
              </w:rPr>
              <w:fldChar w:fldCharType="separate"/>
            </w:r>
            <w:r w:rsidR="00DB7125" w:rsidRPr="00437361">
              <w:rPr>
                <w:color w:val="auto"/>
                <w:lang w:val="es-ES"/>
              </w:rPr>
              <w:fldChar w:fldCharType="begin"/>
            </w:r>
            <w:r w:rsidR="00DB7125" w:rsidRPr="00437361">
              <w:rPr>
                <w:color w:val="auto"/>
                <w:lang w:val="es-ES"/>
              </w:rPr>
              <w:instrText xml:space="preserve"> INCLUDEPICTURE  "https://www.congresochihuahua.gob.mx/mthumb.php?src=diputados/imagenes/fotosOficiales/310.jpg&amp;w=200&amp;h=265&amp;zc=1" \* MERGEFORMATINET </w:instrText>
            </w:r>
            <w:r w:rsidR="00DB7125" w:rsidRPr="00437361">
              <w:rPr>
                <w:color w:val="auto"/>
                <w:lang w:val="es-ES"/>
              </w:rPr>
              <w:fldChar w:fldCharType="separate"/>
            </w:r>
            <w:r w:rsidR="00D80B68" w:rsidRPr="00437361">
              <w:rPr>
                <w:color w:val="auto"/>
                <w:lang w:val="es-ES"/>
              </w:rPr>
              <w:fldChar w:fldCharType="begin"/>
            </w:r>
            <w:r w:rsidR="00D80B68" w:rsidRPr="00437361">
              <w:rPr>
                <w:color w:val="auto"/>
                <w:lang w:val="es-ES"/>
              </w:rPr>
              <w:instrText xml:space="preserve"> INCLUDEPICTURE  "https://www.congresochihuahua.gob.mx/mthumb.php?src=diputados/imagenes/fotosOficiales/310.jpg&amp;w=200&amp;h=265&amp;zc=1" \* MERGEFORMATINET </w:instrText>
            </w:r>
            <w:r w:rsidR="00D80B68" w:rsidRPr="00437361">
              <w:rPr>
                <w:color w:val="auto"/>
                <w:lang w:val="es-ES"/>
              </w:rPr>
              <w:fldChar w:fldCharType="separate"/>
            </w:r>
            <w:r w:rsidR="002A7FC2" w:rsidRPr="00437361">
              <w:rPr>
                <w:color w:val="auto"/>
                <w:lang w:val="es-ES"/>
              </w:rPr>
              <w:fldChar w:fldCharType="begin"/>
            </w:r>
            <w:r w:rsidR="002A7FC2" w:rsidRPr="00437361">
              <w:rPr>
                <w:color w:val="auto"/>
                <w:lang w:val="es-ES"/>
              </w:rPr>
              <w:instrText xml:space="preserve"> INCLUDEPICTURE  "https://www.congresochihuahua.gob.mx/mthumb.php?src=diputados/imagenes/fotosOficiales/310.jpg&amp;w=200&amp;h=265&amp;zc=1" \* MERGEFORMATINET </w:instrText>
            </w:r>
            <w:r w:rsidR="002A7FC2" w:rsidRPr="00437361">
              <w:rPr>
                <w:color w:val="auto"/>
                <w:lang w:val="es-ES"/>
              </w:rPr>
              <w:fldChar w:fldCharType="separate"/>
            </w:r>
            <w:r w:rsidR="0068218E" w:rsidRPr="00437361">
              <w:rPr>
                <w:color w:val="auto"/>
                <w:lang w:val="es-ES"/>
              </w:rPr>
              <w:fldChar w:fldCharType="begin"/>
            </w:r>
            <w:r w:rsidR="0068218E" w:rsidRPr="00437361">
              <w:rPr>
                <w:color w:val="auto"/>
                <w:lang w:val="es-ES"/>
              </w:rPr>
              <w:instrText xml:space="preserve"> INCLUDEPICTURE  "https://www.congresochihuahua.gob.mx/mthumb.php?src=diputados/imagenes/fotosOficiales/310.jpg&amp;w=200&amp;h=265&amp;zc=1" \* MERGEFORMATINET </w:instrText>
            </w:r>
            <w:r w:rsidR="0068218E" w:rsidRPr="00437361">
              <w:rPr>
                <w:color w:val="auto"/>
                <w:lang w:val="es-ES"/>
              </w:rPr>
              <w:fldChar w:fldCharType="separate"/>
            </w:r>
            <w:r w:rsidR="00F526E9" w:rsidRPr="00437361">
              <w:rPr>
                <w:color w:val="auto"/>
                <w:lang w:val="es-ES"/>
              </w:rPr>
              <w:fldChar w:fldCharType="begin"/>
            </w:r>
            <w:r w:rsidR="00F526E9" w:rsidRPr="00437361">
              <w:rPr>
                <w:color w:val="auto"/>
                <w:lang w:val="es-ES"/>
              </w:rPr>
              <w:instrText xml:space="preserve"> INCLUDEPICTURE  "https://www.congresochihuahua.gob.mx/mthumb.php?src=diputados/imagenes/fotosOficiales/310.jpg&amp;w=200&amp;h=265&amp;zc=1" \* MERGEFORMATINET </w:instrText>
            </w:r>
            <w:r w:rsidR="00F526E9" w:rsidRPr="00437361">
              <w:rPr>
                <w:color w:val="auto"/>
                <w:lang w:val="es-ES"/>
              </w:rPr>
              <w:fldChar w:fldCharType="separate"/>
            </w:r>
            <w:r w:rsidR="009274A2" w:rsidRPr="00437361">
              <w:rPr>
                <w:color w:val="auto"/>
                <w:lang w:val="es-ES"/>
              </w:rPr>
              <w:fldChar w:fldCharType="begin"/>
            </w:r>
            <w:r w:rsidR="009274A2" w:rsidRPr="00437361">
              <w:rPr>
                <w:color w:val="auto"/>
                <w:lang w:val="es-ES"/>
              </w:rPr>
              <w:instrText xml:space="preserve"> INCLUDEPICTURE  "https://www.congresochihuahua.gob.mx/mthumb.php?src=diputados/imagenes/fotosOficiales/310.jpg&amp;w=200&amp;h=265&amp;zc=1" \* MERGEFORMATINET </w:instrText>
            </w:r>
            <w:r w:rsidR="009274A2" w:rsidRPr="00437361">
              <w:rPr>
                <w:color w:val="auto"/>
                <w:lang w:val="es-ES"/>
              </w:rPr>
              <w:fldChar w:fldCharType="separate"/>
            </w:r>
            <w:r w:rsidR="00272E60" w:rsidRPr="00437361">
              <w:rPr>
                <w:color w:val="auto"/>
                <w:lang w:val="es-ES"/>
              </w:rPr>
              <w:fldChar w:fldCharType="begin"/>
            </w:r>
            <w:r w:rsidR="00272E60" w:rsidRPr="00437361">
              <w:rPr>
                <w:color w:val="auto"/>
                <w:lang w:val="es-ES"/>
              </w:rPr>
              <w:instrText xml:space="preserve"> INCLUDEPICTURE  "https://www.congresochihuahua.gob.mx/mthumb.php?src=diputados/imagenes/fotosOficiales/310.jpg&amp;w=200&amp;h=265&amp;zc=1" \* MERGEFORMATINET </w:instrText>
            </w:r>
            <w:r w:rsidR="00272E60" w:rsidRPr="00437361">
              <w:rPr>
                <w:color w:val="auto"/>
                <w:lang w:val="es-ES"/>
              </w:rPr>
              <w:fldChar w:fldCharType="separate"/>
            </w:r>
            <w:r w:rsidR="00E31F79" w:rsidRPr="00437361">
              <w:rPr>
                <w:color w:val="auto"/>
                <w:lang w:val="es-ES"/>
              </w:rPr>
              <w:fldChar w:fldCharType="begin"/>
            </w:r>
            <w:r w:rsidR="00E31F79" w:rsidRPr="00437361">
              <w:rPr>
                <w:color w:val="auto"/>
                <w:lang w:val="es-ES"/>
              </w:rPr>
              <w:instrText xml:space="preserve"> INCLUDEPICTURE  "https://www.congresochihuahua.gob.mx/mthumb.php?src=diputados/imagenes/fotosOficiales/310.jpg&amp;w=200&amp;h=265&amp;zc=1" \* MERGEFORMATINET </w:instrText>
            </w:r>
            <w:r w:rsidR="00E31F79" w:rsidRPr="00437361">
              <w:rPr>
                <w:color w:val="auto"/>
                <w:lang w:val="es-ES"/>
              </w:rPr>
              <w:fldChar w:fldCharType="separate"/>
            </w:r>
            <w:r w:rsidR="004D6AEF" w:rsidRPr="00437361">
              <w:rPr>
                <w:color w:val="auto"/>
                <w:lang w:val="es-ES"/>
              </w:rPr>
              <w:fldChar w:fldCharType="begin"/>
            </w:r>
            <w:r w:rsidR="004D6AEF" w:rsidRPr="00437361">
              <w:rPr>
                <w:color w:val="auto"/>
                <w:lang w:val="es-ES"/>
              </w:rPr>
              <w:instrText xml:space="preserve"> INCLUDEPICTURE  "https://www.congresochihuahua.gob.mx/mthumb.php?src=diputados/imagenes/fotosOficiales/310.jpg&amp;w=200&amp;h=265&amp;zc=1" \* MERGEFORMATINET </w:instrText>
            </w:r>
            <w:r w:rsidR="004D6AEF" w:rsidRPr="00437361">
              <w:rPr>
                <w:color w:val="auto"/>
                <w:lang w:val="es-ES"/>
              </w:rPr>
              <w:fldChar w:fldCharType="separate"/>
            </w:r>
            <w:r w:rsidR="00BB0A67" w:rsidRPr="00437361">
              <w:rPr>
                <w:color w:val="auto"/>
                <w:lang w:val="es-ES"/>
              </w:rPr>
              <w:fldChar w:fldCharType="begin"/>
            </w:r>
            <w:r w:rsidR="00BB0A67" w:rsidRPr="00437361">
              <w:rPr>
                <w:color w:val="auto"/>
                <w:lang w:val="es-ES"/>
              </w:rPr>
              <w:instrText xml:space="preserve"> INCLUDEPICTURE  "https://www.congresochihuahua.gob.mx/mthumb.php?src=diputados/imagenes/fotosOficiales/310.jpg&amp;w=200&amp;h=265&amp;zc=1" \* MERGEFORMATINET </w:instrText>
            </w:r>
            <w:r w:rsidR="00BB0A67" w:rsidRPr="00437361">
              <w:rPr>
                <w:color w:val="auto"/>
                <w:lang w:val="es-ES"/>
              </w:rPr>
              <w:fldChar w:fldCharType="separate"/>
            </w:r>
            <w:r w:rsidR="00E91F32" w:rsidRPr="00437361">
              <w:rPr>
                <w:color w:val="auto"/>
                <w:lang w:val="es-ES"/>
              </w:rPr>
              <w:fldChar w:fldCharType="begin"/>
            </w:r>
            <w:r w:rsidR="00E91F32" w:rsidRPr="00437361">
              <w:rPr>
                <w:color w:val="auto"/>
                <w:lang w:val="es-ES"/>
              </w:rPr>
              <w:instrText xml:space="preserve"> INCLUDEPICTURE  "https://www.congresochihuahua.gob.mx/mthumb.php?src=diputados/imagenes/fotosOficiales/310.jpg&amp;w=200&amp;h=265&amp;zc=1" \* MERGEFORMATINET </w:instrText>
            </w:r>
            <w:r w:rsidR="00E91F32" w:rsidRPr="00437361">
              <w:rPr>
                <w:color w:val="auto"/>
                <w:lang w:val="es-ES"/>
              </w:rPr>
              <w:fldChar w:fldCharType="separate"/>
            </w:r>
            <w:r w:rsidR="002C528A" w:rsidRPr="00437361">
              <w:rPr>
                <w:color w:val="auto"/>
                <w:lang w:val="es-ES"/>
              </w:rPr>
              <w:fldChar w:fldCharType="begin"/>
            </w:r>
            <w:r w:rsidR="002C528A" w:rsidRPr="00437361">
              <w:rPr>
                <w:color w:val="auto"/>
                <w:lang w:val="es-ES"/>
              </w:rPr>
              <w:instrText xml:space="preserve"> INCLUDEPICTURE  "https://www.congresochihuahua.gob.mx/mthumb.php?src=diputados/imagenes/fotosOficiales/310.jpg&amp;w=200&amp;h=265&amp;zc=1" \* MERGEFORMATINET </w:instrText>
            </w:r>
            <w:r w:rsidR="002C528A" w:rsidRPr="00437361">
              <w:rPr>
                <w:color w:val="auto"/>
                <w:lang w:val="es-ES"/>
              </w:rPr>
              <w:fldChar w:fldCharType="separate"/>
            </w:r>
            <w:r w:rsidR="00D05BEB" w:rsidRPr="00437361">
              <w:rPr>
                <w:color w:val="auto"/>
                <w:lang w:val="es-ES"/>
              </w:rPr>
              <w:fldChar w:fldCharType="begin"/>
            </w:r>
            <w:r w:rsidR="00D05BEB" w:rsidRPr="00437361">
              <w:rPr>
                <w:color w:val="auto"/>
                <w:lang w:val="es-ES"/>
              </w:rPr>
              <w:instrText xml:space="preserve"> INCLUDEPICTURE  "https://www.congresochihuahua.gob.mx/mthumb.php?src=diputados/imagenes/fotosOficiales/310.jpg&amp;w=200&amp;h=265&amp;zc=1" \* MERGEFORMATINET </w:instrText>
            </w:r>
            <w:r w:rsidR="00D05BEB" w:rsidRPr="00437361">
              <w:rPr>
                <w:color w:val="auto"/>
                <w:lang w:val="es-ES"/>
              </w:rPr>
              <w:fldChar w:fldCharType="separate"/>
            </w:r>
            <w:r w:rsidR="004809C8" w:rsidRPr="00437361">
              <w:rPr>
                <w:color w:val="auto"/>
                <w:lang w:val="es-ES"/>
              </w:rPr>
              <w:fldChar w:fldCharType="begin"/>
            </w:r>
            <w:r w:rsidR="004809C8" w:rsidRPr="00437361">
              <w:rPr>
                <w:color w:val="auto"/>
                <w:lang w:val="es-ES"/>
              </w:rPr>
              <w:instrText xml:space="preserve"> INCLUDEPICTURE  "https://www.congresochihuahua.gob.mx/mthumb.php?src=diputados/imagenes/fotosOficiales/310.jpg&amp;w=200&amp;h=265&amp;zc=1" \* MERGEFORMATINET </w:instrText>
            </w:r>
            <w:r w:rsidR="004809C8" w:rsidRPr="00437361">
              <w:rPr>
                <w:color w:val="auto"/>
                <w:lang w:val="es-ES"/>
              </w:rPr>
              <w:fldChar w:fldCharType="separate"/>
            </w:r>
            <w:r w:rsidRPr="00437361">
              <w:rPr>
                <w:color w:val="auto"/>
                <w:lang w:val="es-ES"/>
              </w:rPr>
              <w:fldChar w:fldCharType="begin"/>
            </w:r>
            <w:r w:rsidRPr="00437361">
              <w:rPr>
                <w:color w:val="auto"/>
                <w:lang w:val="es-ES"/>
              </w:rPr>
              <w:instrText xml:space="preserve"> INCLUDEPICTURE  "https://www.congresochihuahua.gob.mx/mthumb.php?src=diputados/imagenes/fotosOficiales/310.jpg&amp;w=200&amp;h=265&amp;zc=1" \* MERGEFORMATINET </w:instrText>
            </w:r>
            <w:r w:rsidRPr="00437361">
              <w:rPr>
                <w:color w:val="auto"/>
                <w:lang w:val="es-ES"/>
              </w:rPr>
              <w:fldChar w:fldCharType="separate"/>
            </w:r>
            <w:r w:rsidR="003D7FDB" w:rsidRPr="00437361">
              <w:rPr>
                <w:noProof/>
                <w:color w:val="auto"/>
                <w:lang w:val="es-ES"/>
              </w:rPr>
              <w:fldChar w:fldCharType="begin"/>
            </w:r>
            <w:r w:rsidR="003D7FDB" w:rsidRPr="00437361">
              <w:rPr>
                <w:noProof/>
                <w:color w:val="auto"/>
                <w:lang w:val="es-ES"/>
              </w:rPr>
              <w:instrText xml:space="preserve"> INCLUDEPICTURE  "https://www.congresochihuahua.gob.mx/mthumb.php?src=diputados/imagenes/fotosOficiales/310.jpg&amp;w=200&amp;h=265&amp;zc=1" \* MERGEFORMATINET </w:instrText>
            </w:r>
            <w:r w:rsidR="003D7FDB" w:rsidRPr="00437361">
              <w:rPr>
                <w:noProof/>
                <w:color w:val="auto"/>
                <w:lang w:val="es-ES"/>
              </w:rPr>
              <w:fldChar w:fldCharType="separate"/>
            </w:r>
            <w:r w:rsidR="00DD4AE8" w:rsidRPr="00437361">
              <w:rPr>
                <w:noProof/>
                <w:color w:val="auto"/>
                <w:lang w:val="es-ES"/>
              </w:rPr>
              <w:fldChar w:fldCharType="begin"/>
            </w:r>
            <w:r w:rsidR="00DD4AE8" w:rsidRPr="00437361">
              <w:rPr>
                <w:noProof/>
                <w:color w:val="auto"/>
                <w:lang w:val="es-ES"/>
              </w:rPr>
              <w:instrText xml:space="preserve"> INCLUDEPICTURE  "https://www.congresochihuahua.gob.mx/mthumb.php?src=diputados/imagenes/fotosOficiales/310.jpg&amp;w=200&amp;h=265&amp;zc=1" \* MERGEFORMATINET </w:instrText>
            </w:r>
            <w:r w:rsidR="00DD4AE8" w:rsidRPr="00437361">
              <w:rPr>
                <w:noProof/>
                <w:color w:val="auto"/>
                <w:lang w:val="es-ES"/>
              </w:rPr>
              <w:fldChar w:fldCharType="separate"/>
            </w:r>
            <w:r w:rsidR="002D1F04" w:rsidRPr="00437361">
              <w:rPr>
                <w:noProof/>
                <w:color w:val="auto"/>
                <w:lang w:val="es-ES"/>
              </w:rPr>
              <w:fldChar w:fldCharType="begin"/>
            </w:r>
            <w:r w:rsidR="002D1F04" w:rsidRPr="00437361">
              <w:rPr>
                <w:noProof/>
                <w:color w:val="auto"/>
                <w:lang w:val="es-ES"/>
              </w:rPr>
              <w:instrText xml:space="preserve"> INCLUDEPICTURE  "https://www.congresochihuahua.gob.mx/mthumb.php?src=diputados/imagenes/fotosOficiales/310.jpg&amp;w=200&amp;h=265&amp;zc=1" \* MERGEFORMATINET </w:instrText>
            </w:r>
            <w:r w:rsidR="002D1F04" w:rsidRPr="00437361">
              <w:rPr>
                <w:noProof/>
                <w:color w:val="auto"/>
                <w:lang w:val="es-ES"/>
              </w:rPr>
              <w:fldChar w:fldCharType="separate"/>
            </w:r>
            <w:r w:rsidR="00437361" w:rsidRPr="00437361">
              <w:rPr>
                <w:noProof/>
                <w:color w:val="auto"/>
                <w:lang w:val="es-ES"/>
              </w:rPr>
              <w:fldChar w:fldCharType="begin"/>
            </w:r>
            <w:r w:rsidR="00437361" w:rsidRPr="00437361">
              <w:rPr>
                <w:noProof/>
                <w:color w:val="auto"/>
                <w:lang w:val="es-ES"/>
              </w:rPr>
              <w:instrText xml:space="preserve"> INCLUDEPICTURE  "https://www.congresochihuahua.gob.mx/mthumb.php?src=diputados/imagenes/fotosOficiales/310.jpg&amp;w=200&amp;h=265&amp;zc=1" \* MERGEFORMATINET </w:instrText>
            </w:r>
            <w:r w:rsidR="00437361" w:rsidRPr="00437361">
              <w:rPr>
                <w:noProof/>
                <w:color w:val="auto"/>
                <w:lang w:val="es-ES"/>
              </w:rPr>
              <w:fldChar w:fldCharType="separate"/>
            </w:r>
            <w:r w:rsidR="00CD7621">
              <w:rPr>
                <w:noProof/>
                <w:color w:val="auto"/>
                <w:lang w:val="es-ES"/>
              </w:rPr>
              <w:fldChar w:fldCharType="begin"/>
            </w:r>
            <w:r w:rsidR="00CD7621">
              <w:rPr>
                <w:noProof/>
                <w:color w:val="auto"/>
                <w:lang w:val="es-ES"/>
              </w:rPr>
              <w:instrText xml:space="preserve"> INCLUDEPICTURE  "https://www.congresochihuahua.gob.mx/mthumb.php?src=diputados/imagenes/fotosOficiales/310.jpg&amp;w=200&amp;h=265&amp;zc=1" \* MERGEFORMATINET </w:instrText>
            </w:r>
            <w:r w:rsidR="00CD7621">
              <w:rPr>
                <w:noProof/>
                <w:color w:val="auto"/>
                <w:lang w:val="es-ES"/>
              </w:rPr>
              <w:fldChar w:fldCharType="separate"/>
            </w:r>
            <w:r w:rsidR="003A6A89">
              <w:rPr>
                <w:noProof/>
                <w:color w:val="auto"/>
                <w:lang w:val="es-ES"/>
              </w:rPr>
              <w:fldChar w:fldCharType="begin"/>
            </w:r>
            <w:r w:rsidR="003A6A89">
              <w:rPr>
                <w:noProof/>
                <w:color w:val="auto"/>
                <w:lang w:val="es-ES"/>
              </w:rPr>
              <w:instrText xml:space="preserve"> INCLUDEPICTURE  "https://www.congresochihuahua.gob.mx/mthumb.php?src=diputados/imagenes/fotosOficiales/310.jpg&amp;w=200&amp;h=265&amp;zc=1" \* MERGEFORMATINET </w:instrText>
            </w:r>
            <w:r w:rsidR="003A6A89">
              <w:rPr>
                <w:noProof/>
                <w:color w:val="auto"/>
                <w:lang w:val="es-ES"/>
              </w:rPr>
              <w:fldChar w:fldCharType="separate"/>
            </w:r>
            <w:r w:rsidR="003C1185">
              <w:rPr>
                <w:noProof/>
                <w:color w:val="auto"/>
                <w:lang w:val="es-ES"/>
              </w:rPr>
              <w:fldChar w:fldCharType="begin"/>
            </w:r>
            <w:r w:rsidR="003C1185">
              <w:rPr>
                <w:noProof/>
                <w:color w:val="auto"/>
                <w:lang w:val="es-ES"/>
              </w:rPr>
              <w:instrText xml:space="preserve"> INCLUDEPICTURE  "https://www.congresochihuahua.gob.mx/mthumb.php?src=diputados/imagenes/fotosOficiales/310.jpg&amp;w=200&amp;h=265&amp;zc=1" \* MERGEFORMATINET </w:instrText>
            </w:r>
            <w:r w:rsidR="003C1185">
              <w:rPr>
                <w:noProof/>
                <w:color w:val="auto"/>
                <w:lang w:val="es-ES"/>
              </w:rPr>
              <w:fldChar w:fldCharType="separate"/>
            </w:r>
            <w:r w:rsidR="00D07606">
              <w:rPr>
                <w:noProof/>
                <w:color w:val="auto"/>
                <w:lang w:val="es-ES"/>
              </w:rPr>
              <w:fldChar w:fldCharType="begin"/>
            </w:r>
            <w:r w:rsidR="00D07606">
              <w:rPr>
                <w:noProof/>
                <w:color w:val="auto"/>
                <w:lang w:val="es-ES"/>
              </w:rPr>
              <w:instrText xml:space="preserve"> </w:instrText>
            </w:r>
            <w:r w:rsidR="00D07606">
              <w:rPr>
                <w:noProof/>
                <w:color w:val="auto"/>
                <w:lang w:val="es-ES"/>
              </w:rPr>
              <w:instrText>INCLUDEPICTURE  "https://www.congresochihuahua.gob.mx/mthumb.php?src=diputados/imagenes</w:instrText>
            </w:r>
            <w:r w:rsidR="00D07606">
              <w:rPr>
                <w:noProof/>
                <w:color w:val="auto"/>
                <w:lang w:val="es-ES"/>
              </w:rPr>
              <w:instrText>/fotosOficiales/310.jpg&amp;w=200&amp;h=265&amp;zc=1" \* MERGEFORMATINET</w:instrText>
            </w:r>
            <w:r w:rsidR="00D07606">
              <w:rPr>
                <w:noProof/>
                <w:color w:val="auto"/>
                <w:lang w:val="es-ES"/>
              </w:rPr>
              <w:instrText xml:space="preserve"> </w:instrText>
            </w:r>
            <w:r w:rsidR="00D07606">
              <w:rPr>
                <w:noProof/>
                <w:color w:val="auto"/>
                <w:lang w:val="es-ES"/>
              </w:rPr>
              <w:fldChar w:fldCharType="separate"/>
            </w:r>
            <w:r w:rsidR="00D07606">
              <w:rPr>
                <w:noProof/>
                <w:color w:val="auto"/>
                <w:lang w:val="es-ES"/>
              </w:rPr>
              <w:pict w14:anchorId="609DAEF9">
                <v:shape id="_x0000_i1028" type="#_x0000_t75" alt="" style="width:79.5pt;height:101.25pt;mso-width-percent:0;mso-height-percent:0;mso-width-percent:0;mso-height-percent:0">
                  <v:imagedata r:id="rId17" r:href="rId18"/>
                </v:shape>
              </w:pict>
            </w:r>
            <w:r w:rsidR="00D07606">
              <w:rPr>
                <w:noProof/>
                <w:color w:val="auto"/>
                <w:lang w:val="es-ES"/>
              </w:rPr>
              <w:fldChar w:fldCharType="end"/>
            </w:r>
            <w:r w:rsidR="003C1185">
              <w:rPr>
                <w:noProof/>
                <w:color w:val="auto"/>
                <w:lang w:val="es-ES"/>
              </w:rPr>
              <w:fldChar w:fldCharType="end"/>
            </w:r>
            <w:r w:rsidR="003A6A89">
              <w:rPr>
                <w:noProof/>
                <w:color w:val="auto"/>
                <w:lang w:val="es-ES"/>
              </w:rPr>
              <w:fldChar w:fldCharType="end"/>
            </w:r>
            <w:r w:rsidR="00CD7621">
              <w:rPr>
                <w:noProof/>
                <w:color w:val="auto"/>
                <w:lang w:val="es-ES"/>
              </w:rPr>
              <w:fldChar w:fldCharType="end"/>
            </w:r>
            <w:r w:rsidR="00437361" w:rsidRPr="00437361">
              <w:rPr>
                <w:noProof/>
                <w:color w:val="auto"/>
                <w:lang w:val="es-ES"/>
              </w:rPr>
              <w:fldChar w:fldCharType="end"/>
            </w:r>
            <w:r w:rsidR="002D1F04" w:rsidRPr="00437361">
              <w:rPr>
                <w:noProof/>
                <w:color w:val="auto"/>
                <w:lang w:val="es-ES"/>
              </w:rPr>
              <w:fldChar w:fldCharType="end"/>
            </w:r>
            <w:r w:rsidR="00DD4AE8" w:rsidRPr="00437361">
              <w:rPr>
                <w:noProof/>
                <w:color w:val="auto"/>
                <w:lang w:val="es-ES"/>
              </w:rPr>
              <w:fldChar w:fldCharType="end"/>
            </w:r>
            <w:r w:rsidR="003D7FDB" w:rsidRPr="00437361">
              <w:rPr>
                <w:noProof/>
                <w:color w:val="auto"/>
                <w:lang w:val="es-ES"/>
              </w:rPr>
              <w:fldChar w:fldCharType="end"/>
            </w:r>
            <w:r w:rsidRPr="00437361">
              <w:rPr>
                <w:color w:val="auto"/>
                <w:lang w:val="es-ES"/>
              </w:rPr>
              <w:fldChar w:fldCharType="end"/>
            </w:r>
            <w:r w:rsidR="004809C8" w:rsidRPr="00437361">
              <w:rPr>
                <w:color w:val="auto"/>
                <w:lang w:val="es-ES"/>
              </w:rPr>
              <w:fldChar w:fldCharType="end"/>
            </w:r>
            <w:r w:rsidR="00D05BEB" w:rsidRPr="00437361">
              <w:rPr>
                <w:color w:val="auto"/>
                <w:lang w:val="es-ES"/>
              </w:rPr>
              <w:fldChar w:fldCharType="end"/>
            </w:r>
            <w:r w:rsidR="002C528A" w:rsidRPr="00437361">
              <w:rPr>
                <w:color w:val="auto"/>
                <w:lang w:val="es-ES"/>
              </w:rPr>
              <w:fldChar w:fldCharType="end"/>
            </w:r>
            <w:r w:rsidR="00E91F32" w:rsidRPr="00437361">
              <w:rPr>
                <w:color w:val="auto"/>
                <w:lang w:val="es-ES"/>
              </w:rPr>
              <w:fldChar w:fldCharType="end"/>
            </w:r>
            <w:r w:rsidR="00BB0A67" w:rsidRPr="00437361">
              <w:rPr>
                <w:color w:val="auto"/>
                <w:lang w:val="es-ES"/>
              </w:rPr>
              <w:fldChar w:fldCharType="end"/>
            </w:r>
            <w:r w:rsidR="004D6AEF" w:rsidRPr="00437361">
              <w:rPr>
                <w:color w:val="auto"/>
                <w:lang w:val="es-ES"/>
              </w:rPr>
              <w:fldChar w:fldCharType="end"/>
            </w:r>
            <w:r w:rsidR="00E31F79" w:rsidRPr="00437361">
              <w:rPr>
                <w:color w:val="auto"/>
                <w:lang w:val="es-ES"/>
              </w:rPr>
              <w:fldChar w:fldCharType="end"/>
            </w:r>
            <w:r w:rsidR="00272E60" w:rsidRPr="00437361">
              <w:rPr>
                <w:color w:val="auto"/>
                <w:lang w:val="es-ES"/>
              </w:rPr>
              <w:fldChar w:fldCharType="end"/>
            </w:r>
            <w:r w:rsidR="009274A2" w:rsidRPr="00437361">
              <w:rPr>
                <w:color w:val="auto"/>
                <w:lang w:val="es-ES"/>
              </w:rPr>
              <w:fldChar w:fldCharType="end"/>
            </w:r>
            <w:r w:rsidR="00F526E9" w:rsidRPr="00437361">
              <w:rPr>
                <w:color w:val="auto"/>
                <w:lang w:val="es-ES"/>
              </w:rPr>
              <w:fldChar w:fldCharType="end"/>
            </w:r>
            <w:r w:rsidR="0068218E" w:rsidRPr="00437361">
              <w:rPr>
                <w:color w:val="auto"/>
                <w:lang w:val="es-ES"/>
              </w:rPr>
              <w:fldChar w:fldCharType="end"/>
            </w:r>
            <w:r w:rsidR="002A7FC2" w:rsidRPr="00437361">
              <w:rPr>
                <w:color w:val="auto"/>
                <w:lang w:val="es-ES"/>
              </w:rPr>
              <w:fldChar w:fldCharType="end"/>
            </w:r>
            <w:r w:rsidR="00D80B68" w:rsidRPr="00437361">
              <w:rPr>
                <w:color w:val="auto"/>
                <w:lang w:val="es-ES"/>
              </w:rPr>
              <w:fldChar w:fldCharType="end"/>
            </w:r>
            <w:r w:rsidR="00DB7125" w:rsidRPr="00437361">
              <w:rPr>
                <w:color w:val="auto"/>
                <w:lang w:val="es-ES"/>
              </w:rPr>
              <w:fldChar w:fldCharType="end"/>
            </w:r>
            <w:r w:rsidR="00F23DCB" w:rsidRPr="00437361">
              <w:rPr>
                <w:color w:val="auto"/>
                <w:lang w:val="es-ES"/>
              </w:rPr>
              <w:fldChar w:fldCharType="end"/>
            </w:r>
            <w:r w:rsidR="00F22ABF" w:rsidRPr="00437361">
              <w:rPr>
                <w:color w:val="auto"/>
                <w:lang w:val="es-ES"/>
              </w:rPr>
              <w:fldChar w:fldCharType="end"/>
            </w:r>
            <w:r w:rsidR="00854451" w:rsidRPr="00437361">
              <w:rPr>
                <w:color w:val="auto"/>
                <w:lang w:val="es-ES"/>
              </w:rPr>
              <w:fldChar w:fldCharType="end"/>
            </w:r>
            <w:r w:rsidR="007F425B" w:rsidRPr="00437361">
              <w:rPr>
                <w:color w:val="auto"/>
                <w:lang w:val="es-ES"/>
              </w:rPr>
              <w:fldChar w:fldCharType="end"/>
            </w:r>
            <w:r w:rsidR="003E44B1" w:rsidRPr="00437361">
              <w:rPr>
                <w:color w:val="auto"/>
                <w:lang w:val="es-ES"/>
              </w:rPr>
              <w:fldChar w:fldCharType="end"/>
            </w:r>
            <w:r w:rsidR="006A5F9D" w:rsidRPr="00437361">
              <w:rPr>
                <w:color w:val="auto"/>
                <w:lang w:val="es-ES"/>
              </w:rPr>
              <w:fldChar w:fldCharType="end"/>
            </w:r>
            <w:r w:rsidR="000056B1" w:rsidRPr="00437361">
              <w:rPr>
                <w:color w:val="auto"/>
                <w:lang w:val="es-ES"/>
              </w:rPr>
              <w:fldChar w:fldCharType="end"/>
            </w:r>
            <w:r w:rsidR="00175A48" w:rsidRPr="00437361">
              <w:rPr>
                <w:color w:val="auto"/>
                <w:lang w:val="es-ES"/>
              </w:rPr>
              <w:fldChar w:fldCharType="end"/>
            </w:r>
            <w:r w:rsidR="00533BEF" w:rsidRPr="00437361">
              <w:rPr>
                <w:color w:val="auto"/>
                <w:lang w:val="es-ES"/>
              </w:rPr>
              <w:fldChar w:fldCharType="end"/>
            </w:r>
            <w:r w:rsidR="004C099B" w:rsidRPr="00437361">
              <w:rPr>
                <w:color w:val="auto"/>
                <w:lang w:val="es-ES"/>
              </w:rPr>
              <w:fldChar w:fldCharType="end"/>
            </w:r>
            <w:r w:rsidR="0000578D" w:rsidRPr="00437361">
              <w:rPr>
                <w:color w:val="auto"/>
                <w:lang w:val="es-ES"/>
              </w:rPr>
              <w:fldChar w:fldCharType="end"/>
            </w:r>
            <w:r w:rsidR="009B44C3" w:rsidRPr="00437361">
              <w:rPr>
                <w:color w:val="auto"/>
                <w:lang w:val="es-ES"/>
              </w:rPr>
              <w:fldChar w:fldCharType="end"/>
            </w:r>
            <w:r w:rsidR="00AA5B70" w:rsidRPr="00437361">
              <w:rPr>
                <w:color w:val="auto"/>
                <w:lang w:val="es-ES"/>
              </w:rPr>
              <w:fldChar w:fldCharType="end"/>
            </w:r>
            <w:r w:rsidR="00D66723" w:rsidRPr="00437361">
              <w:rPr>
                <w:color w:val="auto"/>
                <w:lang w:val="es-ES"/>
              </w:rPr>
              <w:fldChar w:fldCharType="end"/>
            </w:r>
            <w:r w:rsidR="00FF0591" w:rsidRPr="00437361">
              <w:rPr>
                <w:color w:val="auto"/>
                <w:lang w:val="es-ES"/>
              </w:rPr>
              <w:fldChar w:fldCharType="end"/>
            </w:r>
            <w:r w:rsidR="00FF0591" w:rsidRPr="00437361">
              <w:rPr>
                <w:color w:val="auto"/>
                <w:lang w:val="es-ES"/>
              </w:rPr>
              <w:fldChar w:fldCharType="end"/>
            </w:r>
            <w:r w:rsidR="00E13C86" w:rsidRPr="00437361">
              <w:rPr>
                <w:color w:val="auto"/>
                <w:lang w:val="es-ES"/>
              </w:rPr>
              <w:fldChar w:fldCharType="end"/>
            </w:r>
            <w:r w:rsidR="00157CA7" w:rsidRPr="00437361">
              <w:rPr>
                <w:color w:val="auto"/>
                <w:lang w:val="es-ES"/>
              </w:rPr>
              <w:fldChar w:fldCharType="end"/>
            </w:r>
            <w:r w:rsidR="00864F7A" w:rsidRPr="00437361">
              <w:rPr>
                <w:color w:val="auto"/>
                <w:lang w:val="es-ES"/>
              </w:rPr>
              <w:fldChar w:fldCharType="end"/>
            </w:r>
            <w:r w:rsidR="00864F7A" w:rsidRPr="00437361">
              <w:rPr>
                <w:color w:val="auto"/>
                <w:lang w:val="es-ES"/>
              </w:rPr>
              <w:fldChar w:fldCharType="end"/>
            </w:r>
            <w:r w:rsidR="004B7ED3" w:rsidRPr="00437361">
              <w:rPr>
                <w:color w:val="auto"/>
                <w:lang w:val="es-ES"/>
              </w:rPr>
              <w:fldChar w:fldCharType="end"/>
            </w:r>
            <w:r w:rsidR="00830B02" w:rsidRPr="00437361">
              <w:rPr>
                <w:color w:val="auto"/>
                <w:lang w:val="es-ES"/>
              </w:rPr>
              <w:fldChar w:fldCharType="end"/>
            </w:r>
            <w:r w:rsidR="006C74D2" w:rsidRPr="00437361">
              <w:rPr>
                <w:color w:val="auto"/>
                <w:lang w:val="es-ES"/>
              </w:rPr>
              <w:fldChar w:fldCharType="end"/>
            </w:r>
            <w:r w:rsidR="00EC0D00" w:rsidRPr="00437361">
              <w:rPr>
                <w:color w:val="auto"/>
                <w:lang w:val="es-ES"/>
              </w:rPr>
              <w:fldChar w:fldCharType="end"/>
            </w:r>
            <w:r w:rsidRPr="00437361">
              <w:rPr>
                <w:color w:val="auto"/>
                <w:lang w:val="es-ES"/>
              </w:rPr>
              <w:fldChar w:fldCharType="end"/>
            </w:r>
          </w:p>
        </w:tc>
        <w:tc>
          <w:tcPr>
            <w:tcW w:w="1946" w:type="dxa"/>
            <w:vAlign w:val="center"/>
          </w:tcPr>
          <w:p w14:paraId="2268837F" w14:textId="77777777" w:rsidR="003722E9" w:rsidRPr="00437361" w:rsidRDefault="003722E9" w:rsidP="003722E9">
            <w:pPr>
              <w:spacing w:after="200" w:line="276" w:lineRule="auto"/>
              <w:jc w:val="both"/>
              <w:rPr>
                <w:rFonts w:ascii="Century Gothic" w:hAnsi="Century Gothic"/>
                <w:b/>
                <w:color w:val="auto"/>
                <w:sz w:val="22"/>
                <w:szCs w:val="22"/>
                <w:lang w:eastAsia="es-MX"/>
              </w:rPr>
            </w:pPr>
            <w:r w:rsidRPr="00437361">
              <w:rPr>
                <w:rFonts w:ascii="Century Gothic" w:hAnsi="Century Gothic"/>
                <w:b/>
                <w:color w:val="auto"/>
                <w:sz w:val="22"/>
                <w:szCs w:val="22"/>
                <w:lang w:eastAsia="es-MX"/>
              </w:rPr>
              <w:t>DIP. VOCAL.</w:t>
            </w:r>
          </w:p>
          <w:p w14:paraId="1E8974B5" w14:textId="77777777" w:rsidR="003722E9" w:rsidRPr="00437361" w:rsidRDefault="00D07606" w:rsidP="003722E9">
            <w:pPr>
              <w:spacing w:after="200" w:line="276" w:lineRule="auto"/>
              <w:jc w:val="both"/>
              <w:rPr>
                <w:rFonts w:ascii="Century Gothic" w:hAnsi="Century Gothic"/>
                <w:b/>
                <w:color w:val="auto"/>
                <w:sz w:val="22"/>
                <w:szCs w:val="22"/>
                <w:lang w:eastAsia="es-MX"/>
              </w:rPr>
            </w:pPr>
            <w:hyperlink r:id="rId19" w:history="1">
              <w:r w:rsidR="003722E9" w:rsidRPr="00437361">
                <w:rPr>
                  <w:rFonts w:ascii="Century Gothic" w:hAnsi="Century Gothic"/>
                  <w:b/>
                  <w:color w:val="auto"/>
                  <w:sz w:val="22"/>
                  <w:szCs w:val="22"/>
                  <w:u w:val="single"/>
                  <w:lang w:eastAsia="es-MX"/>
                </w:rPr>
                <w:t>SAÚL MIRELES CORRAL</w:t>
              </w:r>
            </w:hyperlink>
          </w:p>
          <w:p w14:paraId="1A4F07DE" w14:textId="77777777" w:rsidR="003722E9" w:rsidRPr="00437361"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437361"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437361"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437361" w:rsidRDefault="003722E9" w:rsidP="003722E9">
            <w:pPr>
              <w:spacing w:line="360" w:lineRule="auto"/>
              <w:rPr>
                <w:rFonts w:ascii="Century Gothic" w:hAnsi="Century Gothic" w:cs="Arial"/>
                <w:b/>
                <w:color w:val="auto"/>
                <w:szCs w:val="24"/>
                <w:lang w:val="es-ES"/>
              </w:rPr>
            </w:pPr>
          </w:p>
        </w:tc>
      </w:tr>
      <w:tr w:rsidR="00437361" w:rsidRPr="00437361" w14:paraId="1341F564" w14:textId="77777777" w:rsidTr="00AA5B70">
        <w:trPr>
          <w:jc w:val="center"/>
        </w:trPr>
        <w:tc>
          <w:tcPr>
            <w:tcW w:w="1753" w:type="dxa"/>
            <w:vAlign w:val="center"/>
          </w:tcPr>
          <w:p w14:paraId="03CE2FEF" w14:textId="77777777" w:rsidR="003722E9" w:rsidRPr="00437361" w:rsidRDefault="003722E9" w:rsidP="003722E9">
            <w:pPr>
              <w:spacing w:line="360" w:lineRule="auto"/>
              <w:rPr>
                <w:rFonts w:ascii="Century Gothic" w:hAnsi="Century Gothic" w:cs="Arial"/>
                <w:b/>
                <w:color w:val="auto"/>
                <w:szCs w:val="24"/>
              </w:rPr>
            </w:pPr>
            <w:r w:rsidRPr="00437361">
              <w:rPr>
                <w:color w:val="auto"/>
                <w:lang w:val="es-ES"/>
              </w:rPr>
              <w:lastRenderedPageBreak/>
              <w:fldChar w:fldCharType="begin"/>
            </w:r>
            <w:r w:rsidRPr="00437361">
              <w:rPr>
                <w:color w:val="auto"/>
                <w:lang w:val="es-ES"/>
              </w:rPr>
              <w:instrText xml:space="preserve"> INCLUDEPICTURE "https://www.congresochihuahua.gob.mx/mthumb.php?src=diputados/imagenes/fotosOficiales/294.jpg&amp;w=200&amp;h=265&amp;zc=1" \* MERGEFORMATINET </w:instrText>
            </w:r>
            <w:r w:rsidRPr="00437361">
              <w:rPr>
                <w:color w:val="auto"/>
                <w:lang w:val="es-ES"/>
              </w:rPr>
              <w:fldChar w:fldCharType="separate"/>
            </w:r>
            <w:r w:rsidR="00EC0D00" w:rsidRPr="00437361">
              <w:rPr>
                <w:color w:val="auto"/>
                <w:lang w:val="es-ES"/>
              </w:rPr>
              <w:fldChar w:fldCharType="begin"/>
            </w:r>
            <w:r w:rsidR="00EC0D00" w:rsidRPr="00437361">
              <w:rPr>
                <w:color w:val="auto"/>
                <w:lang w:val="es-ES"/>
              </w:rPr>
              <w:instrText xml:space="preserve"> INCLUDEPICTURE  "https://www.congresochihuahua.gob.mx/mthumb.php?src=diputados/imagenes/fotosOficiales/294.jpg&amp;w=200&amp;h=265&amp;zc=1" \* MERGEFORMATINET </w:instrText>
            </w:r>
            <w:r w:rsidR="00EC0D00" w:rsidRPr="00437361">
              <w:rPr>
                <w:color w:val="auto"/>
                <w:lang w:val="es-ES"/>
              </w:rPr>
              <w:fldChar w:fldCharType="separate"/>
            </w:r>
            <w:r w:rsidR="006C74D2" w:rsidRPr="00437361">
              <w:rPr>
                <w:color w:val="auto"/>
                <w:lang w:val="es-ES"/>
              </w:rPr>
              <w:fldChar w:fldCharType="begin"/>
            </w:r>
            <w:r w:rsidR="006C74D2" w:rsidRPr="00437361">
              <w:rPr>
                <w:color w:val="auto"/>
                <w:lang w:val="es-ES"/>
              </w:rPr>
              <w:instrText xml:space="preserve"> INCLUDEPICTURE  "https://www.congresochihuahua.gob.mx/mthumb.php?src=diputados/imagenes/fotosOficiales/294.jpg&amp;w=200&amp;h=265&amp;zc=1" \* MERGEFORMATINET </w:instrText>
            </w:r>
            <w:r w:rsidR="006C74D2" w:rsidRPr="00437361">
              <w:rPr>
                <w:color w:val="auto"/>
                <w:lang w:val="es-ES"/>
              </w:rPr>
              <w:fldChar w:fldCharType="separate"/>
            </w:r>
            <w:r w:rsidR="00830B02" w:rsidRPr="00437361">
              <w:rPr>
                <w:color w:val="auto"/>
                <w:lang w:val="es-ES"/>
              </w:rPr>
              <w:fldChar w:fldCharType="begin"/>
            </w:r>
            <w:r w:rsidR="00830B02" w:rsidRPr="00437361">
              <w:rPr>
                <w:color w:val="auto"/>
                <w:lang w:val="es-ES"/>
              </w:rPr>
              <w:instrText xml:space="preserve"> INCLUDEPICTURE  "https://www.congresochihuahua.gob.mx/mthumb.php?src=diputados/imagenes/fotosOficiales/294.jpg&amp;w=200&amp;h=265&amp;zc=1" \* MERGEFORMATINET </w:instrText>
            </w:r>
            <w:r w:rsidR="00830B02" w:rsidRPr="00437361">
              <w:rPr>
                <w:color w:val="auto"/>
                <w:lang w:val="es-ES"/>
              </w:rPr>
              <w:fldChar w:fldCharType="separate"/>
            </w:r>
            <w:r w:rsidR="004B7ED3" w:rsidRPr="00437361">
              <w:rPr>
                <w:color w:val="auto"/>
                <w:lang w:val="es-ES"/>
              </w:rPr>
              <w:fldChar w:fldCharType="begin"/>
            </w:r>
            <w:r w:rsidR="004B7ED3" w:rsidRPr="00437361">
              <w:rPr>
                <w:color w:val="auto"/>
                <w:lang w:val="es-ES"/>
              </w:rPr>
              <w:instrText xml:space="preserve"> INCLUDEPICTURE  "https://www.congresochihuahua.gob.mx/mthumb.php?src=diputados/imagenes/fotosOficiales/294.jpg&amp;w=200&amp;h=265&amp;zc=1" \* MERGEFORMATINET </w:instrText>
            </w:r>
            <w:r w:rsidR="004B7ED3"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"https://www.congresochihuahua.gob.mx/mthumb.php?src=diputados/imagenes/fotosOficiales/294.jpg&amp;w=200&amp;h=265&amp;zc=1" \* MERGEFORMATINET </w:instrText>
            </w:r>
            <w:r w:rsidR="00864F7A" w:rsidRPr="00437361">
              <w:rPr>
                <w:color w:val="auto"/>
                <w:lang w:val="es-ES"/>
              </w:rPr>
              <w:fldChar w:fldCharType="separate"/>
            </w:r>
            <w:r w:rsidR="00864F7A" w:rsidRPr="00437361">
              <w:rPr>
                <w:color w:val="auto"/>
                <w:lang w:val="es-ES"/>
              </w:rPr>
              <w:fldChar w:fldCharType="begin"/>
            </w:r>
            <w:r w:rsidR="00864F7A" w:rsidRPr="00437361">
              <w:rPr>
                <w:color w:val="auto"/>
                <w:lang w:val="es-ES"/>
              </w:rPr>
              <w:instrText xml:space="preserve"> INCLUDEPICTURE  "https://www.congresochihuahua.gob.mx/mthumb.php?src=diputados/imagenes/fotosOficiales/294.jpg&amp;w=200&amp;h=265&amp;zc=1" \* MERGEFORMATINET </w:instrText>
            </w:r>
            <w:r w:rsidR="00864F7A" w:rsidRPr="00437361">
              <w:rPr>
                <w:color w:val="auto"/>
                <w:lang w:val="es-ES"/>
              </w:rPr>
              <w:fldChar w:fldCharType="separate"/>
            </w:r>
            <w:r w:rsidR="00157CA7" w:rsidRPr="00437361">
              <w:rPr>
                <w:color w:val="auto"/>
                <w:lang w:val="es-ES"/>
              </w:rPr>
              <w:fldChar w:fldCharType="begin"/>
            </w:r>
            <w:r w:rsidR="00157CA7" w:rsidRPr="00437361">
              <w:rPr>
                <w:color w:val="auto"/>
                <w:lang w:val="es-ES"/>
              </w:rPr>
              <w:instrText xml:space="preserve"> INCLUDEPICTURE  "https://www.congresochihuahua.gob.mx/mthumb.php?src=diputados/imagenes/fotosOficiales/294.jpg&amp;w=200&amp;h=265&amp;zc=1" \* MERGEFORMATINET </w:instrText>
            </w:r>
            <w:r w:rsidR="00157CA7" w:rsidRPr="00437361">
              <w:rPr>
                <w:color w:val="auto"/>
                <w:lang w:val="es-ES"/>
              </w:rPr>
              <w:fldChar w:fldCharType="separate"/>
            </w:r>
            <w:r w:rsidR="00E13C86" w:rsidRPr="00437361">
              <w:rPr>
                <w:color w:val="auto"/>
                <w:lang w:val="es-ES"/>
              </w:rPr>
              <w:fldChar w:fldCharType="begin"/>
            </w:r>
            <w:r w:rsidR="00E13C86" w:rsidRPr="00437361">
              <w:rPr>
                <w:color w:val="auto"/>
                <w:lang w:val="es-ES"/>
              </w:rPr>
              <w:instrText xml:space="preserve"> INCLUDEPICTURE  "https://www.congresochihuahua.gob.mx/mthumb.php?src=diputados/imagenes/fotosOficiales/294.jpg&amp;w=200&amp;h=265&amp;zc=1" \* MERGEFORMATINET </w:instrText>
            </w:r>
            <w:r w:rsidR="00E13C86"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"https://www.congresochihuahua.gob.mx/mthumb.php?src=diputados/imagenes/fotosOficiales/294.jpg&amp;w=200&amp;h=265&amp;zc=1" \* MERGEFORMATINET </w:instrText>
            </w:r>
            <w:r w:rsidR="00FF0591" w:rsidRPr="00437361">
              <w:rPr>
                <w:color w:val="auto"/>
                <w:lang w:val="es-ES"/>
              </w:rPr>
              <w:fldChar w:fldCharType="separate"/>
            </w:r>
            <w:r w:rsidR="00FF0591" w:rsidRPr="00437361">
              <w:rPr>
                <w:color w:val="auto"/>
                <w:lang w:val="es-ES"/>
              </w:rPr>
              <w:fldChar w:fldCharType="begin"/>
            </w:r>
            <w:r w:rsidR="00FF0591" w:rsidRPr="00437361">
              <w:rPr>
                <w:color w:val="auto"/>
                <w:lang w:val="es-ES"/>
              </w:rPr>
              <w:instrText xml:space="preserve"> INCLUDEPICTURE  "https://www.congresochihuahua.gob.mx/mthumb.php?src=diputados/imagenes/fotosOficiales/294.jpg&amp;w=200&amp;h=265&amp;zc=1" \* MERGEFORMATINET </w:instrText>
            </w:r>
            <w:r w:rsidR="00FF0591" w:rsidRPr="00437361">
              <w:rPr>
                <w:color w:val="auto"/>
                <w:lang w:val="es-ES"/>
              </w:rPr>
              <w:fldChar w:fldCharType="separate"/>
            </w:r>
            <w:r w:rsidR="00D66723" w:rsidRPr="00437361">
              <w:rPr>
                <w:color w:val="auto"/>
                <w:lang w:val="es-ES"/>
              </w:rPr>
              <w:fldChar w:fldCharType="begin"/>
            </w:r>
            <w:r w:rsidR="00D66723" w:rsidRPr="00437361">
              <w:rPr>
                <w:color w:val="auto"/>
                <w:lang w:val="es-ES"/>
              </w:rPr>
              <w:instrText xml:space="preserve"> INCLUDEPICTURE  "https://www.congresochihuahua.gob.mx/mthumb.php?src=diputados/imagenes/fotosOficiales/294.jpg&amp;w=200&amp;h=265&amp;zc=1" \* MERGEFORMATINET </w:instrText>
            </w:r>
            <w:r w:rsidR="00D66723" w:rsidRPr="00437361">
              <w:rPr>
                <w:color w:val="auto"/>
                <w:lang w:val="es-ES"/>
              </w:rPr>
              <w:fldChar w:fldCharType="separate"/>
            </w:r>
            <w:r w:rsidR="00AA5B70" w:rsidRPr="00437361">
              <w:rPr>
                <w:color w:val="auto"/>
                <w:lang w:val="es-ES"/>
              </w:rPr>
              <w:fldChar w:fldCharType="begin"/>
            </w:r>
            <w:r w:rsidR="00AA5B70" w:rsidRPr="00437361">
              <w:rPr>
                <w:color w:val="auto"/>
                <w:lang w:val="es-ES"/>
              </w:rPr>
              <w:instrText xml:space="preserve"> INCLUDEPICTURE  "https://www.congresochihuahua.gob.mx/mthumb.php?src=diputados/imagenes/fotosOficiales/294.jpg&amp;w=200&amp;h=265&amp;zc=1" \* MERGEFORMATINET </w:instrText>
            </w:r>
            <w:r w:rsidR="00AA5B70" w:rsidRPr="00437361">
              <w:rPr>
                <w:color w:val="auto"/>
                <w:lang w:val="es-ES"/>
              </w:rPr>
              <w:fldChar w:fldCharType="separate"/>
            </w:r>
            <w:r w:rsidR="009B44C3" w:rsidRPr="00437361">
              <w:rPr>
                <w:color w:val="auto"/>
                <w:lang w:val="es-ES"/>
              </w:rPr>
              <w:fldChar w:fldCharType="begin"/>
            </w:r>
            <w:r w:rsidR="009B44C3" w:rsidRPr="00437361">
              <w:rPr>
                <w:color w:val="auto"/>
                <w:lang w:val="es-ES"/>
              </w:rPr>
              <w:instrText xml:space="preserve"> INCLUDEPICTURE  "https://www.congresochihuahua.gob.mx/mthumb.php?src=diputados/imagenes/fotosOficiales/294.jpg&amp;w=200&amp;h=265&amp;zc=1" \* MERGEFORMATINET </w:instrText>
            </w:r>
            <w:r w:rsidR="009B44C3" w:rsidRPr="00437361">
              <w:rPr>
                <w:color w:val="auto"/>
                <w:lang w:val="es-ES"/>
              </w:rPr>
              <w:fldChar w:fldCharType="separate"/>
            </w:r>
            <w:r w:rsidR="0000578D" w:rsidRPr="00437361">
              <w:rPr>
                <w:color w:val="auto"/>
                <w:lang w:val="es-ES"/>
              </w:rPr>
              <w:fldChar w:fldCharType="begin"/>
            </w:r>
            <w:r w:rsidR="0000578D" w:rsidRPr="00437361">
              <w:rPr>
                <w:color w:val="auto"/>
                <w:lang w:val="es-ES"/>
              </w:rPr>
              <w:instrText xml:space="preserve"> INCLUDEPICTURE  "https://www.congresochihuahua.gob.mx/mthumb.php?src=diputados/imagenes/fotosOficiales/294.jpg&amp;w=200&amp;h=265&amp;zc=1" \* MERGEFORMATINET </w:instrText>
            </w:r>
            <w:r w:rsidR="0000578D" w:rsidRPr="00437361">
              <w:rPr>
                <w:color w:val="auto"/>
                <w:lang w:val="es-ES"/>
              </w:rPr>
              <w:fldChar w:fldCharType="separate"/>
            </w:r>
            <w:r w:rsidR="004C099B" w:rsidRPr="00437361">
              <w:rPr>
                <w:color w:val="auto"/>
                <w:lang w:val="es-ES"/>
              </w:rPr>
              <w:fldChar w:fldCharType="begin"/>
            </w:r>
            <w:r w:rsidR="004C099B" w:rsidRPr="00437361">
              <w:rPr>
                <w:color w:val="auto"/>
                <w:lang w:val="es-ES"/>
              </w:rPr>
              <w:instrText xml:space="preserve"> INCLUDEPICTURE  "https://www.congresochihuahua.gob.mx/mthumb.php?src=diputados/imagenes/fotosOficiales/294.jpg&amp;w=200&amp;h=265&amp;zc=1" \* MERGEFORMATINET </w:instrText>
            </w:r>
            <w:r w:rsidR="004C099B" w:rsidRPr="00437361">
              <w:rPr>
                <w:color w:val="auto"/>
                <w:lang w:val="es-ES"/>
              </w:rPr>
              <w:fldChar w:fldCharType="separate"/>
            </w:r>
            <w:r w:rsidR="00533BEF" w:rsidRPr="00437361">
              <w:rPr>
                <w:color w:val="auto"/>
                <w:lang w:val="es-ES"/>
              </w:rPr>
              <w:fldChar w:fldCharType="begin"/>
            </w:r>
            <w:r w:rsidR="00533BEF" w:rsidRPr="00437361">
              <w:rPr>
                <w:color w:val="auto"/>
                <w:lang w:val="es-ES"/>
              </w:rPr>
              <w:instrText xml:space="preserve"> INCLUDEPICTURE  "https://www.congresochihuahua.gob.mx/mthumb.php?src=diputados/imagenes/fotosOficiales/294.jpg&amp;w=200&amp;h=265&amp;zc=1" \* MERGEFORMATINET </w:instrText>
            </w:r>
            <w:r w:rsidR="00533BEF" w:rsidRPr="00437361">
              <w:rPr>
                <w:color w:val="auto"/>
                <w:lang w:val="es-ES"/>
              </w:rPr>
              <w:fldChar w:fldCharType="separate"/>
            </w:r>
            <w:r w:rsidR="00175A48" w:rsidRPr="00437361">
              <w:rPr>
                <w:color w:val="auto"/>
                <w:lang w:val="es-ES"/>
              </w:rPr>
              <w:fldChar w:fldCharType="begin"/>
            </w:r>
            <w:r w:rsidR="00175A48" w:rsidRPr="00437361">
              <w:rPr>
                <w:color w:val="auto"/>
                <w:lang w:val="es-ES"/>
              </w:rPr>
              <w:instrText xml:space="preserve"> INCLUDEPICTURE  "https://www.congresochihuahua.gob.mx/mthumb.php?src=diputados/imagenes/fotosOficiales/294.jpg&amp;w=200&amp;h=265&amp;zc=1" \* MERGEFORMATINET </w:instrText>
            </w:r>
            <w:r w:rsidR="00175A48" w:rsidRPr="00437361">
              <w:rPr>
                <w:color w:val="auto"/>
                <w:lang w:val="es-ES"/>
              </w:rPr>
              <w:fldChar w:fldCharType="separate"/>
            </w:r>
            <w:r w:rsidR="000056B1" w:rsidRPr="00437361">
              <w:rPr>
                <w:color w:val="auto"/>
                <w:lang w:val="es-ES"/>
              </w:rPr>
              <w:fldChar w:fldCharType="begin"/>
            </w:r>
            <w:r w:rsidR="000056B1" w:rsidRPr="00437361">
              <w:rPr>
                <w:color w:val="auto"/>
                <w:lang w:val="es-ES"/>
              </w:rPr>
              <w:instrText xml:space="preserve"> INCLUDEPICTURE  "https://www.congresochihuahua.gob.mx/mthumb.php?src=diputados/imagenes/fotosOficiales/294.jpg&amp;w=200&amp;h=265&amp;zc=1" \* MERGEFORMATINET </w:instrText>
            </w:r>
            <w:r w:rsidR="000056B1" w:rsidRPr="00437361">
              <w:rPr>
                <w:color w:val="auto"/>
                <w:lang w:val="es-ES"/>
              </w:rPr>
              <w:fldChar w:fldCharType="separate"/>
            </w:r>
            <w:r w:rsidR="006A5F9D" w:rsidRPr="00437361">
              <w:rPr>
                <w:color w:val="auto"/>
                <w:lang w:val="es-ES"/>
              </w:rPr>
              <w:fldChar w:fldCharType="begin"/>
            </w:r>
            <w:r w:rsidR="006A5F9D" w:rsidRPr="00437361">
              <w:rPr>
                <w:color w:val="auto"/>
                <w:lang w:val="es-ES"/>
              </w:rPr>
              <w:instrText xml:space="preserve"> INCLUDEPICTURE  "https://www.congresochihuahua.gob.mx/mthumb.php?src=diputados/imagenes/fotosOficiales/294.jpg&amp;w=200&amp;h=265&amp;zc=1" \* MERGEFORMATINET </w:instrText>
            </w:r>
            <w:r w:rsidR="006A5F9D" w:rsidRPr="00437361">
              <w:rPr>
                <w:color w:val="auto"/>
                <w:lang w:val="es-ES"/>
              </w:rPr>
              <w:fldChar w:fldCharType="separate"/>
            </w:r>
            <w:r w:rsidR="003E44B1" w:rsidRPr="00437361">
              <w:rPr>
                <w:color w:val="auto"/>
                <w:lang w:val="es-ES"/>
              </w:rPr>
              <w:fldChar w:fldCharType="begin"/>
            </w:r>
            <w:r w:rsidR="003E44B1" w:rsidRPr="00437361">
              <w:rPr>
                <w:color w:val="auto"/>
                <w:lang w:val="es-ES"/>
              </w:rPr>
              <w:instrText xml:space="preserve"> INCLUDEPICTURE  "https://www.congresochihuahua.gob.mx/mthumb.php?src=diputados/imagenes/fotosOficiales/294.jpg&amp;w=200&amp;h=265&amp;zc=1" \* MERGEFORMATINET </w:instrText>
            </w:r>
            <w:r w:rsidR="003E44B1" w:rsidRPr="00437361">
              <w:rPr>
                <w:color w:val="auto"/>
                <w:lang w:val="es-ES"/>
              </w:rPr>
              <w:fldChar w:fldCharType="separate"/>
            </w:r>
            <w:r w:rsidR="007F425B" w:rsidRPr="00437361">
              <w:rPr>
                <w:color w:val="auto"/>
                <w:lang w:val="es-ES"/>
              </w:rPr>
              <w:fldChar w:fldCharType="begin"/>
            </w:r>
            <w:r w:rsidR="007F425B" w:rsidRPr="00437361">
              <w:rPr>
                <w:color w:val="auto"/>
                <w:lang w:val="es-ES"/>
              </w:rPr>
              <w:instrText xml:space="preserve"> INCLUDEPICTURE  "https://www.congresochihuahua.gob.mx/mthumb.php?src=diputados/imagenes/fotosOficiales/294.jpg&amp;w=200&amp;h=265&amp;zc=1" \* MERGEFORMATINET </w:instrText>
            </w:r>
            <w:r w:rsidR="007F425B" w:rsidRPr="00437361">
              <w:rPr>
                <w:color w:val="auto"/>
                <w:lang w:val="es-ES"/>
              </w:rPr>
              <w:fldChar w:fldCharType="separate"/>
            </w:r>
            <w:r w:rsidR="00854451" w:rsidRPr="00437361">
              <w:rPr>
                <w:color w:val="auto"/>
                <w:lang w:val="es-ES"/>
              </w:rPr>
              <w:fldChar w:fldCharType="begin"/>
            </w:r>
            <w:r w:rsidR="00854451" w:rsidRPr="00437361">
              <w:rPr>
                <w:color w:val="auto"/>
                <w:lang w:val="es-ES"/>
              </w:rPr>
              <w:instrText xml:space="preserve"> INCLUDEPICTURE  "https://www.congresochihuahua.gob.mx/mthumb.php?src=diputados/imagenes/fotosOficiales/294.jpg&amp;w=200&amp;h=265&amp;zc=1" \* MERGEFORMATINET </w:instrText>
            </w:r>
            <w:r w:rsidR="00854451" w:rsidRPr="00437361">
              <w:rPr>
                <w:color w:val="auto"/>
                <w:lang w:val="es-ES"/>
              </w:rPr>
              <w:fldChar w:fldCharType="separate"/>
            </w:r>
            <w:r w:rsidR="00F22ABF" w:rsidRPr="00437361">
              <w:rPr>
                <w:color w:val="auto"/>
                <w:lang w:val="es-ES"/>
              </w:rPr>
              <w:fldChar w:fldCharType="begin"/>
            </w:r>
            <w:r w:rsidR="00F22ABF" w:rsidRPr="00437361">
              <w:rPr>
                <w:color w:val="auto"/>
                <w:lang w:val="es-ES"/>
              </w:rPr>
              <w:instrText xml:space="preserve"> INCLUDEPICTURE  "https://www.congresochihuahua.gob.mx/mthumb.php?src=diputados/imagenes/fotosOficiales/294.jpg&amp;w=200&amp;h=265&amp;zc=1" \* MERGEFORMATINET </w:instrText>
            </w:r>
            <w:r w:rsidR="00F22ABF" w:rsidRPr="00437361">
              <w:rPr>
                <w:color w:val="auto"/>
                <w:lang w:val="es-ES"/>
              </w:rPr>
              <w:fldChar w:fldCharType="separate"/>
            </w:r>
            <w:r w:rsidR="00F23DCB" w:rsidRPr="00437361">
              <w:rPr>
                <w:color w:val="auto"/>
                <w:lang w:val="es-ES"/>
              </w:rPr>
              <w:fldChar w:fldCharType="begin"/>
            </w:r>
            <w:r w:rsidR="00F23DCB" w:rsidRPr="00437361">
              <w:rPr>
                <w:color w:val="auto"/>
                <w:lang w:val="es-ES"/>
              </w:rPr>
              <w:instrText xml:space="preserve"> INCLUDEPICTURE  "https://www.congresochihuahua.gob.mx/mthumb.php?src=diputados/imagenes/fotosOficiales/294.jpg&amp;w=200&amp;h=265&amp;zc=1" \* MERGEFORMATINET </w:instrText>
            </w:r>
            <w:r w:rsidR="00F23DCB" w:rsidRPr="00437361">
              <w:rPr>
                <w:color w:val="auto"/>
                <w:lang w:val="es-ES"/>
              </w:rPr>
              <w:fldChar w:fldCharType="separate"/>
            </w:r>
            <w:r w:rsidR="00DB7125" w:rsidRPr="00437361">
              <w:rPr>
                <w:color w:val="auto"/>
                <w:lang w:val="es-ES"/>
              </w:rPr>
              <w:fldChar w:fldCharType="begin"/>
            </w:r>
            <w:r w:rsidR="00DB7125" w:rsidRPr="00437361">
              <w:rPr>
                <w:color w:val="auto"/>
                <w:lang w:val="es-ES"/>
              </w:rPr>
              <w:instrText xml:space="preserve"> INCLUDEPICTURE  "https://www.congresochihuahua.gob.mx/mthumb.php?src=diputados/imagenes/fotosOficiales/294.jpg&amp;w=200&amp;h=265&amp;zc=1" \* MERGEFORMATINET </w:instrText>
            </w:r>
            <w:r w:rsidR="00DB7125" w:rsidRPr="00437361">
              <w:rPr>
                <w:color w:val="auto"/>
                <w:lang w:val="es-ES"/>
              </w:rPr>
              <w:fldChar w:fldCharType="separate"/>
            </w:r>
            <w:r w:rsidR="00D80B68" w:rsidRPr="00437361">
              <w:rPr>
                <w:color w:val="auto"/>
                <w:lang w:val="es-ES"/>
              </w:rPr>
              <w:fldChar w:fldCharType="begin"/>
            </w:r>
            <w:r w:rsidR="00D80B68" w:rsidRPr="00437361">
              <w:rPr>
                <w:color w:val="auto"/>
                <w:lang w:val="es-ES"/>
              </w:rPr>
              <w:instrText xml:space="preserve"> INCLUDEPICTURE  "https://www.congresochihuahua.gob.mx/mthumb.php?src=diputados/imagenes/fotosOficiales/294.jpg&amp;w=200&amp;h=265&amp;zc=1" \* MERGEFORMATINET </w:instrText>
            </w:r>
            <w:r w:rsidR="00D80B68" w:rsidRPr="00437361">
              <w:rPr>
                <w:color w:val="auto"/>
                <w:lang w:val="es-ES"/>
              </w:rPr>
              <w:fldChar w:fldCharType="separate"/>
            </w:r>
            <w:r w:rsidR="002A7FC2" w:rsidRPr="00437361">
              <w:rPr>
                <w:color w:val="auto"/>
                <w:lang w:val="es-ES"/>
              </w:rPr>
              <w:fldChar w:fldCharType="begin"/>
            </w:r>
            <w:r w:rsidR="002A7FC2" w:rsidRPr="00437361">
              <w:rPr>
                <w:color w:val="auto"/>
                <w:lang w:val="es-ES"/>
              </w:rPr>
              <w:instrText xml:space="preserve"> INCLUDEPICTURE  "https://www.congresochihuahua.gob.mx/mthumb.php?src=diputados/imagenes/fotosOficiales/294.jpg&amp;w=200&amp;h=265&amp;zc=1" \* MERGEFORMATINET </w:instrText>
            </w:r>
            <w:r w:rsidR="002A7FC2" w:rsidRPr="00437361">
              <w:rPr>
                <w:color w:val="auto"/>
                <w:lang w:val="es-ES"/>
              </w:rPr>
              <w:fldChar w:fldCharType="separate"/>
            </w:r>
            <w:r w:rsidR="0068218E" w:rsidRPr="00437361">
              <w:rPr>
                <w:color w:val="auto"/>
                <w:lang w:val="es-ES"/>
              </w:rPr>
              <w:fldChar w:fldCharType="begin"/>
            </w:r>
            <w:r w:rsidR="0068218E" w:rsidRPr="00437361">
              <w:rPr>
                <w:color w:val="auto"/>
                <w:lang w:val="es-ES"/>
              </w:rPr>
              <w:instrText xml:space="preserve"> INCLUDEPICTURE  "https://www.congresochihuahua.gob.mx/mthumb.php?src=diputados/imagenes/fotosOficiales/294.jpg&amp;w=200&amp;h=265&amp;zc=1" \* MERGEFORMATINET </w:instrText>
            </w:r>
            <w:r w:rsidR="0068218E" w:rsidRPr="00437361">
              <w:rPr>
                <w:color w:val="auto"/>
                <w:lang w:val="es-ES"/>
              </w:rPr>
              <w:fldChar w:fldCharType="separate"/>
            </w:r>
            <w:r w:rsidR="00F526E9" w:rsidRPr="00437361">
              <w:rPr>
                <w:color w:val="auto"/>
                <w:lang w:val="es-ES"/>
              </w:rPr>
              <w:fldChar w:fldCharType="begin"/>
            </w:r>
            <w:r w:rsidR="00F526E9" w:rsidRPr="00437361">
              <w:rPr>
                <w:color w:val="auto"/>
                <w:lang w:val="es-ES"/>
              </w:rPr>
              <w:instrText xml:space="preserve"> INCLUDEPICTURE  "https://www.congresochihuahua.gob.mx/mthumb.php?src=diputados/imagenes/fotosOficiales/294.jpg&amp;w=200&amp;h=265&amp;zc=1" \* MERGEFORMATINET </w:instrText>
            </w:r>
            <w:r w:rsidR="00F526E9" w:rsidRPr="00437361">
              <w:rPr>
                <w:color w:val="auto"/>
                <w:lang w:val="es-ES"/>
              </w:rPr>
              <w:fldChar w:fldCharType="separate"/>
            </w:r>
            <w:r w:rsidR="009274A2" w:rsidRPr="00437361">
              <w:rPr>
                <w:color w:val="auto"/>
                <w:lang w:val="es-ES"/>
              </w:rPr>
              <w:fldChar w:fldCharType="begin"/>
            </w:r>
            <w:r w:rsidR="009274A2" w:rsidRPr="00437361">
              <w:rPr>
                <w:color w:val="auto"/>
                <w:lang w:val="es-ES"/>
              </w:rPr>
              <w:instrText xml:space="preserve"> INCLUDEPICTURE  "https://www.congresochihuahua.gob.mx/mthumb.php?src=diputados/imagenes/fotosOficiales/294.jpg&amp;w=200&amp;h=265&amp;zc=1" \* MERGEFORMATINET </w:instrText>
            </w:r>
            <w:r w:rsidR="009274A2" w:rsidRPr="00437361">
              <w:rPr>
                <w:color w:val="auto"/>
                <w:lang w:val="es-ES"/>
              </w:rPr>
              <w:fldChar w:fldCharType="separate"/>
            </w:r>
            <w:r w:rsidR="00272E60" w:rsidRPr="00437361">
              <w:rPr>
                <w:color w:val="auto"/>
                <w:lang w:val="es-ES"/>
              </w:rPr>
              <w:fldChar w:fldCharType="begin"/>
            </w:r>
            <w:r w:rsidR="00272E60" w:rsidRPr="00437361">
              <w:rPr>
                <w:color w:val="auto"/>
                <w:lang w:val="es-ES"/>
              </w:rPr>
              <w:instrText xml:space="preserve"> INCLUDEPICTURE  "https://www.congresochihuahua.gob.mx/mthumb.php?src=diputados/imagenes/fotosOficiales/294.jpg&amp;w=200&amp;h=265&amp;zc=1" \* MERGEFORMATINET </w:instrText>
            </w:r>
            <w:r w:rsidR="00272E60" w:rsidRPr="00437361">
              <w:rPr>
                <w:color w:val="auto"/>
                <w:lang w:val="es-ES"/>
              </w:rPr>
              <w:fldChar w:fldCharType="separate"/>
            </w:r>
            <w:r w:rsidR="00E31F79" w:rsidRPr="00437361">
              <w:rPr>
                <w:color w:val="auto"/>
                <w:lang w:val="es-ES"/>
              </w:rPr>
              <w:fldChar w:fldCharType="begin"/>
            </w:r>
            <w:r w:rsidR="00E31F79" w:rsidRPr="00437361">
              <w:rPr>
                <w:color w:val="auto"/>
                <w:lang w:val="es-ES"/>
              </w:rPr>
              <w:instrText xml:space="preserve"> INCLUDEPICTURE  "https://www.congresochihuahua.gob.mx/mthumb.php?src=diputados/imagenes/fotosOficiales/294.jpg&amp;w=200&amp;h=265&amp;zc=1" \* MERGEFORMATINET </w:instrText>
            </w:r>
            <w:r w:rsidR="00E31F79" w:rsidRPr="00437361">
              <w:rPr>
                <w:color w:val="auto"/>
                <w:lang w:val="es-ES"/>
              </w:rPr>
              <w:fldChar w:fldCharType="separate"/>
            </w:r>
            <w:r w:rsidR="004D6AEF" w:rsidRPr="00437361">
              <w:rPr>
                <w:color w:val="auto"/>
                <w:lang w:val="es-ES"/>
              </w:rPr>
              <w:fldChar w:fldCharType="begin"/>
            </w:r>
            <w:r w:rsidR="004D6AEF" w:rsidRPr="00437361">
              <w:rPr>
                <w:color w:val="auto"/>
                <w:lang w:val="es-ES"/>
              </w:rPr>
              <w:instrText xml:space="preserve"> INCLUDEPICTURE  "https://www.congresochihuahua.gob.mx/mthumb.php?src=diputados/imagenes/fotosOficiales/294.jpg&amp;w=200&amp;h=265&amp;zc=1" \* MERGEFORMATINET </w:instrText>
            </w:r>
            <w:r w:rsidR="004D6AEF" w:rsidRPr="00437361">
              <w:rPr>
                <w:color w:val="auto"/>
                <w:lang w:val="es-ES"/>
              </w:rPr>
              <w:fldChar w:fldCharType="separate"/>
            </w:r>
            <w:r w:rsidR="00BB0A67" w:rsidRPr="00437361">
              <w:rPr>
                <w:color w:val="auto"/>
                <w:lang w:val="es-ES"/>
              </w:rPr>
              <w:fldChar w:fldCharType="begin"/>
            </w:r>
            <w:r w:rsidR="00BB0A67" w:rsidRPr="00437361">
              <w:rPr>
                <w:color w:val="auto"/>
                <w:lang w:val="es-ES"/>
              </w:rPr>
              <w:instrText xml:space="preserve"> INCLUDEPICTURE  "https://www.congresochihuahua.gob.mx/mthumb.php?src=diputados/imagenes/fotosOficiales/294.jpg&amp;w=200&amp;h=265&amp;zc=1" \* MERGEFORMATINET </w:instrText>
            </w:r>
            <w:r w:rsidR="00BB0A67" w:rsidRPr="00437361">
              <w:rPr>
                <w:color w:val="auto"/>
                <w:lang w:val="es-ES"/>
              </w:rPr>
              <w:fldChar w:fldCharType="separate"/>
            </w:r>
            <w:r w:rsidR="00E91F32" w:rsidRPr="00437361">
              <w:rPr>
                <w:color w:val="auto"/>
                <w:lang w:val="es-ES"/>
              </w:rPr>
              <w:fldChar w:fldCharType="begin"/>
            </w:r>
            <w:r w:rsidR="00E91F32" w:rsidRPr="00437361">
              <w:rPr>
                <w:color w:val="auto"/>
                <w:lang w:val="es-ES"/>
              </w:rPr>
              <w:instrText xml:space="preserve"> INCLUDEPICTURE  "https://www.congresochihuahua.gob.mx/mthumb.php?src=diputados/imagenes/fotosOficiales/294.jpg&amp;w=200&amp;h=265&amp;zc=1" \* MERGEFORMATINET </w:instrText>
            </w:r>
            <w:r w:rsidR="00E91F32" w:rsidRPr="00437361">
              <w:rPr>
                <w:color w:val="auto"/>
                <w:lang w:val="es-ES"/>
              </w:rPr>
              <w:fldChar w:fldCharType="separate"/>
            </w:r>
            <w:r w:rsidR="002C528A" w:rsidRPr="00437361">
              <w:rPr>
                <w:color w:val="auto"/>
                <w:lang w:val="es-ES"/>
              </w:rPr>
              <w:fldChar w:fldCharType="begin"/>
            </w:r>
            <w:r w:rsidR="002C528A" w:rsidRPr="00437361">
              <w:rPr>
                <w:color w:val="auto"/>
                <w:lang w:val="es-ES"/>
              </w:rPr>
              <w:instrText xml:space="preserve"> INCLUDEPICTURE  "https://www.congresochihuahua.gob.mx/mthumb.php?src=diputados/imagenes/fotosOficiales/294.jpg&amp;w=200&amp;h=265&amp;zc=1" \* MERGEFORMATINET </w:instrText>
            </w:r>
            <w:r w:rsidR="002C528A" w:rsidRPr="00437361">
              <w:rPr>
                <w:color w:val="auto"/>
                <w:lang w:val="es-ES"/>
              </w:rPr>
              <w:fldChar w:fldCharType="separate"/>
            </w:r>
            <w:r w:rsidR="00D05BEB" w:rsidRPr="00437361">
              <w:rPr>
                <w:color w:val="auto"/>
                <w:lang w:val="es-ES"/>
              </w:rPr>
              <w:fldChar w:fldCharType="begin"/>
            </w:r>
            <w:r w:rsidR="00D05BEB" w:rsidRPr="00437361">
              <w:rPr>
                <w:color w:val="auto"/>
                <w:lang w:val="es-ES"/>
              </w:rPr>
              <w:instrText xml:space="preserve"> INCLUDEPICTURE  "https://www.congresochihuahua.gob.mx/mthumb.php?src=diputados/imagenes/fotosOficiales/294.jpg&amp;w=200&amp;h=265&amp;zc=1" \* MERGEFORMATINET </w:instrText>
            </w:r>
            <w:r w:rsidR="00D05BEB" w:rsidRPr="00437361">
              <w:rPr>
                <w:color w:val="auto"/>
                <w:lang w:val="es-ES"/>
              </w:rPr>
              <w:fldChar w:fldCharType="separate"/>
            </w:r>
            <w:r w:rsidR="004809C8" w:rsidRPr="00437361">
              <w:rPr>
                <w:color w:val="auto"/>
                <w:lang w:val="es-ES"/>
              </w:rPr>
              <w:fldChar w:fldCharType="begin"/>
            </w:r>
            <w:r w:rsidR="004809C8" w:rsidRPr="00437361">
              <w:rPr>
                <w:color w:val="auto"/>
                <w:lang w:val="es-ES"/>
              </w:rPr>
              <w:instrText xml:space="preserve"> INCLUDEPICTURE  "https://www.congresochihuahua.gob.mx/mthumb.php?src=diputados/imagenes/fotosOficiales/294.jpg&amp;w=200&amp;h=265&amp;zc=1" \* MERGEFORMATINET </w:instrText>
            </w:r>
            <w:r w:rsidR="004809C8" w:rsidRPr="00437361">
              <w:rPr>
                <w:color w:val="auto"/>
                <w:lang w:val="es-ES"/>
              </w:rPr>
              <w:fldChar w:fldCharType="separate"/>
            </w:r>
            <w:r w:rsidRPr="00437361">
              <w:rPr>
                <w:color w:val="auto"/>
                <w:lang w:val="es-ES"/>
              </w:rPr>
              <w:fldChar w:fldCharType="begin"/>
            </w:r>
            <w:r w:rsidRPr="00437361">
              <w:rPr>
                <w:color w:val="auto"/>
                <w:lang w:val="es-ES"/>
              </w:rPr>
              <w:instrText xml:space="preserve"> INCLUDEPICTURE  "https://www.congresochihuahua.gob.mx/mthumb.php?src=diputados/imagenes/fotosOficiales/294.jpg&amp;w=200&amp;h=265&amp;zc=1" \* MERGEFORMATINET </w:instrText>
            </w:r>
            <w:r w:rsidRPr="00437361">
              <w:rPr>
                <w:color w:val="auto"/>
                <w:lang w:val="es-ES"/>
              </w:rPr>
              <w:fldChar w:fldCharType="separate"/>
            </w:r>
            <w:r w:rsidR="003D7FDB" w:rsidRPr="00437361">
              <w:rPr>
                <w:noProof/>
                <w:color w:val="auto"/>
                <w:lang w:val="es-ES"/>
              </w:rPr>
              <w:fldChar w:fldCharType="begin"/>
            </w:r>
            <w:r w:rsidR="003D7FDB" w:rsidRPr="00437361">
              <w:rPr>
                <w:noProof/>
                <w:color w:val="auto"/>
                <w:lang w:val="es-ES"/>
              </w:rPr>
              <w:instrText xml:space="preserve"> INCLUDEPICTURE  "https://www.congresochihuahua.gob.mx/mthumb.php?src=diputados/imagenes/fotosOficiales/294.jpg&amp;w=200&amp;h=265&amp;zc=1" \* MERGEFORMATINET </w:instrText>
            </w:r>
            <w:r w:rsidR="003D7FDB" w:rsidRPr="00437361">
              <w:rPr>
                <w:noProof/>
                <w:color w:val="auto"/>
                <w:lang w:val="es-ES"/>
              </w:rPr>
              <w:fldChar w:fldCharType="separate"/>
            </w:r>
            <w:r w:rsidR="00DD4AE8" w:rsidRPr="00437361">
              <w:rPr>
                <w:noProof/>
                <w:color w:val="auto"/>
                <w:lang w:val="es-ES"/>
              </w:rPr>
              <w:fldChar w:fldCharType="begin"/>
            </w:r>
            <w:r w:rsidR="00DD4AE8" w:rsidRPr="00437361">
              <w:rPr>
                <w:noProof/>
                <w:color w:val="auto"/>
                <w:lang w:val="es-ES"/>
              </w:rPr>
              <w:instrText xml:space="preserve"> INCLUDEPICTURE  "https://www.congresochihuahua.gob.mx/mthumb.php?src=diputados/imagenes/fotosOficiales/294.jpg&amp;w=200&amp;h=265&amp;zc=1" \* MERGEFORMATINET </w:instrText>
            </w:r>
            <w:r w:rsidR="00DD4AE8" w:rsidRPr="00437361">
              <w:rPr>
                <w:noProof/>
                <w:color w:val="auto"/>
                <w:lang w:val="es-ES"/>
              </w:rPr>
              <w:fldChar w:fldCharType="separate"/>
            </w:r>
            <w:r w:rsidR="002D1F04" w:rsidRPr="00437361">
              <w:rPr>
                <w:noProof/>
                <w:color w:val="auto"/>
                <w:lang w:val="es-ES"/>
              </w:rPr>
              <w:fldChar w:fldCharType="begin"/>
            </w:r>
            <w:r w:rsidR="002D1F04" w:rsidRPr="00437361">
              <w:rPr>
                <w:noProof/>
                <w:color w:val="auto"/>
                <w:lang w:val="es-ES"/>
              </w:rPr>
              <w:instrText xml:space="preserve"> INCLUDEPICTURE  "https://www.congresochihuahua.gob.mx/mthumb.php?src=diputados/imagenes/fotosOficiales/294.jpg&amp;w=200&amp;h=265&amp;zc=1" \* MERGEFORMATINET </w:instrText>
            </w:r>
            <w:r w:rsidR="002D1F04" w:rsidRPr="00437361">
              <w:rPr>
                <w:noProof/>
                <w:color w:val="auto"/>
                <w:lang w:val="es-ES"/>
              </w:rPr>
              <w:fldChar w:fldCharType="separate"/>
            </w:r>
            <w:r w:rsidR="00437361" w:rsidRPr="00437361">
              <w:rPr>
                <w:noProof/>
                <w:color w:val="auto"/>
                <w:lang w:val="es-ES"/>
              </w:rPr>
              <w:fldChar w:fldCharType="begin"/>
            </w:r>
            <w:r w:rsidR="00437361" w:rsidRPr="00437361">
              <w:rPr>
                <w:noProof/>
                <w:color w:val="auto"/>
                <w:lang w:val="es-ES"/>
              </w:rPr>
              <w:instrText xml:space="preserve"> INCLUDEPICTURE  "https://www.congresochihuahua.gob.mx/mthumb.php?src=diputados/imagenes/fotosOficiales/294.jpg&amp;w=200&amp;h=265&amp;zc=1" \* MERGEFORMATINET </w:instrText>
            </w:r>
            <w:r w:rsidR="00437361" w:rsidRPr="00437361">
              <w:rPr>
                <w:noProof/>
                <w:color w:val="auto"/>
                <w:lang w:val="es-ES"/>
              </w:rPr>
              <w:fldChar w:fldCharType="separate"/>
            </w:r>
            <w:r w:rsidR="00CD7621">
              <w:rPr>
                <w:noProof/>
                <w:color w:val="auto"/>
                <w:lang w:val="es-ES"/>
              </w:rPr>
              <w:fldChar w:fldCharType="begin"/>
            </w:r>
            <w:r w:rsidR="00CD7621">
              <w:rPr>
                <w:noProof/>
                <w:color w:val="auto"/>
                <w:lang w:val="es-ES"/>
              </w:rPr>
              <w:instrText xml:space="preserve"> INCLUDEPICTURE  "https://www.congresochihuahua.gob.mx/mthumb.php?src=diputados/imagenes/fotosOficiales/294.jpg&amp;w=200&amp;h=265&amp;zc=1" \* MERGEFORMATINET </w:instrText>
            </w:r>
            <w:r w:rsidR="00CD7621">
              <w:rPr>
                <w:noProof/>
                <w:color w:val="auto"/>
                <w:lang w:val="es-ES"/>
              </w:rPr>
              <w:fldChar w:fldCharType="separate"/>
            </w:r>
            <w:r w:rsidR="003A6A89">
              <w:rPr>
                <w:noProof/>
                <w:color w:val="auto"/>
                <w:lang w:val="es-ES"/>
              </w:rPr>
              <w:fldChar w:fldCharType="begin"/>
            </w:r>
            <w:r w:rsidR="003A6A89">
              <w:rPr>
                <w:noProof/>
                <w:color w:val="auto"/>
                <w:lang w:val="es-ES"/>
              </w:rPr>
              <w:instrText xml:space="preserve"> INCLUDEPICTURE  "https://www.congresochihuahua.gob.mx/mthumb.php?src=diputados/imagenes/fotosOficiales/294.jpg&amp;w=200&amp;h=265&amp;zc=1" \* MERGEFORMATINET </w:instrText>
            </w:r>
            <w:r w:rsidR="003A6A89">
              <w:rPr>
                <w:noProof/>
                <w:color w:val="auto"/>
                <w:lang w:val="es-ES"/>
              </w:rPr>
              <w:fldChar w:fldCharType="separate"/>
            </w:r>
            <w:r w:rsidR="003C1185">
              <w:rPr>
                <w:noProof/>
                <w:color w:val="auto"/>
                <w:lang w:val="es-ES"/>
              </w:rPr>
              <w:fldChar w:fldCharType="begin"/>
            </w:r>
            <w:r w:rsidR="003C1185">
              <w:rPr>
                <w:noProof/>
                <w:color w:val="auto"/>
                <w:lang w:val="es-ES"/>
              </w:rPr>
              <w:instrText xml:space="preserve"> INCLUDEPICTURE  "https://www.congresochihuahua.gob.mx/mthumb.php?src=diputados/imagenes/fotosOficiales/294.jpg&amp;w=200&amp;h=265&amp;zc=1" \* MERGEFORMATINET </w:instrText>
            </w:r>
            <w:r w:rsidR="003C1185">
              <w:rPr>
                <w:noProof/>
                <w:color w:val="auto"/>
                <w:lang w:val="es-ES"/>
              </w:rPr>
              <w:fldChar w:fldCharType="separate"/>
            </w:r>
            <w:r w:rsidR="00D07606">
              <w:rPr>
                <w:noProof/>
                <w:color w:val="auto"/>
                <w:lang w:val="es-ES"/>
              </w:rPr>
              <w:fldChar w:fldCharType="begin"/>
            </w:r>
            <w:r w:rsidR="00D07606">
              <w:rPr>
                <w:noProof/>
                <w:color w:val="auto"/>
                <w:lang w:val="es-ES"/>
              </w:rPr>
              <w:instrText xml:space="preserve"> </w:instrText>
            </w:r>
            <w:r w:rsidR="00D07606">
              <w:rPr>
                <w:noProof/>
                <w:color w:val="auto"/>
                <w:lang w:val="es-ES"/>
              </w:rPr>
              <w:instrText>INCLUDEPICTURE  "https://www.congresochihuahua.gob.mx/mthumb.php?src=diputados/imagenes/fotosOficiales/294.jpg&amp;w=200&amp;h=265&amp;zc=1" \* MERGEFORMATINET</w:instrText>
            </w:r>
            <w:r w:rsidR="00D07606">
              <w:rPr>
                <w:noProof/>
                <w:color w:val="auto"/>
                <w:lang w:val="es-ES"/>
              </w:rPr>
              <w:instrText xml:space="preserve"> </w:instrText>
            </w:r>
            <w:r w:rsidR="00D07606">
              <w:rPr>
                <w:noProof/>
                <w:color w:val="auto"/>
                <w:lang w:val="es-ES"/>
              </w:rPr>
              <w:fldChar w:fldCharType="separate"/>
            </w:r>
            <w:r w:rsidR="00D07606">
              <w:rPr>
                <w:noProof/>
                <w:color w:val="auto"/>
                <w:lang w:val="es-ES"/>
              </w:rPr>
              <w:pict w14:anchorId="1C4E677E">
                <v:shape id="_x0000_i1029" type="#_x0000_t75" alt="" style="width:1in;height:101.25pt;mso-width-percent:0;mso-height-percent:0;mso-width-percent:0;mso-height-percent:0">
                  <v:imagedata r:id="rId20" r:href="rId21"/>
                </v:shape>
              </w:pict>
            </w:r>
            <w:r w:rsidR="00D07606">
              <w:rPr>
                <w:noProof/>
                <w:color w:val="auto"/>
                <w:lang w:val="es-ES"/>
              </w:rPr>
              <w:fldChar w:fldCharType="end"/>
            </w:r>
            <w:r w:rsidR="003C1185">
              <w:rPr>
                <w:noProof/>
                <w:color w:val="auto"/>
                <w:lang w:val="es-ES"/>
              </w:rPr>
              <w:fldChar w:fldCharType="end"/>
            </w:r>
            <w:r w:rsidR="003A6A89">
              <w:rPr>
                <w:noProof/>
                <w:color w:val="auto"/>
                <w:lang w:val="es-ES"/>
              </w:rPr>
              <w:fldChar w:fldCharType="end"/>
            </w:r>
            <w:r w:rsidR="00CD7621">
              <w:rPr>
                <w:noProof/>
                <w:color w:val="auto"/>
                <w:lang w:val="es-ES"/>
              </w:rPr>
              <w:fldChar w:fldCharType="end"/>
            </w:r>
            <w:r w:rsidR="00437361" w:rsidRPr="00437361">
              <w:rPr>
                <w:noProof/>
                <w:color w:val="auto"/>
                <w:lang w:val="es-ES"/>
              </w:rPr>
              <w:fldChar w:fldCharType="end"/>
            </w:r>
            <w:r w:rsidR="002D1F04" w:rsidRPr="00437361">
              <w:rPr>
                <w:noProof/>
                <w:color w:val="auto"/>
                <w:lang w:val="es-ES"/>
              </w:rPr>
              <w:fldChar w:fldCharType="end"/>
            </w:r>
            <w:r w:rsidR="00DD4AE8" w:rsidRPr="00437361">
              <w:rPr>
                <w:noProof/>
                <w:color w:val="auto"/>
                <w:lang w:val="es-ES"/>
              </w:rPr>
              <w:fldChar w:fldCharType="end"/>
            </w:r>
            <w:r w:rsidR="003D7FDB" w:rsidRPr="00437361">
              <w:rPr>
                <w:noProof/>
                <w:color w:val="auto"/>
                <w:lang w:val="es-ES"/>
              </w:rPr>
              <w:fldChar w:fldCharType="end"/>
            </w:r>
            <w:r w:rsidRPr="00437361">
              <w:rPr>
                <w:color w:val="auto"/>
                <w:lang w:val="es-ES"/>
              </w:rPr>
              <w:fldChar w:fldCharType="end"/>
            </w:r>
            <w:r w:rsidR="004809C8" w:rsidRPr="00437361">
              <w:rPr>
                <w:color w:val="auto"/>
                <w:lang w:val="es-ES"/>
              </w:rPr>
              <w:fldChar w:fldCharType="end"/>
            </w:r>
            <w:r w:rsidR="00D05BEB" w:rsidRPr="00437361">
              <w:rPr>
                <w:color w:val="auto"/>
                <w:lang w:val="es-ES"/>
              </w:rPr>
              <w:fldChar w:fldCharType="end"/>
            </w:r>
            <w:r w:rsidR="002C528A" w:rsidRPr="00437361">
              <w:rPr>
                <w:color w:val="auto"/>
                <w:lang w:val="es-ES"/>
              </w:rPr>
              <w:fldChar w:fldCharType="end"/>
            </w:r>
            <w:r w:rsidR="00E91F32" w:rsidRPr="00437361">
              <w:rPr>
                <w:color w:val="auto"/>
                <w:lang w:val="es-ES"/>
              </w:rPr>
              <w:fldChar w:fldCharType="end"/>
            </w:r>
            <w:r w:rsidR="00BB0A67" w:rsidRPr="00437361">
              <w:rPr>
                <w:color w:val="auto"/>
                <w:lang w:val="es-ES"/>
              </w:rPr>
              <w:fldChar w:fldCharType="end"/>
            </w:r>
            <w:r w:rsidR="004D6AEF" w:rsidRPr="00437361">
              <w:rPr>
                <w:color w:val="auto"/>
                <w:lang w:val="es-ES"/>
              </w:rPr>
              <w:fldChar w:fldCharType="end"/>
            </w:r>
            <w:r w:rsidR="00E31F79" w:rsidRPr="00437361">
              <w:rPr>
                <w:color w:val="auto"/>
                <w:lang w:val="es-ES"/>
              </w:rPr>
              <w:fldChar w:fldCharType="end"/>
            </w:r>
            <w:r w:rsidR="00272E60" w:rsidRPr="00437361">
              <w:rPr>
                <w:color w:val="auto"/>
                <w:lang w:val="es-ES"/>
              </w:rPr>
              <w:fldChar w:fldCharType="end"/>
            </w:r>
            <w:r w:rsidR="009274A2" w:rsidRPr="00437361">
              <w:rPr>
                <w:color w:val="auto"/>
                <w:lang w:val="es-ES"/>
              </w:rPr>
              <w:fldChar w:fldCharType="end"/>
            </w:r>
            <w:r w:rsidR="00F526E9" w:rsidRPr="00437361">
              <w:rPr>
                <w:color w:val="auto"/>
                <w:lang w:val="es-ES"/>
              </w:rPr>
              <w:fldChar w:fldCharType="end"/>
            </w:r>
            <w:r w:rsidR="0068218E" w:rsidRPr="00437361">
              <w:rPr>
                <w:color w:val="auto"/>
                <w:lang w:val="es-ES"/>
              </w:rPr>
              <w:fldChar w:fldCharType="end"/>
            </w:r>
            <w:r w:rsidR="002A7FC2" w:rsidRPr="00437361">
              <w:rPr>
                <w:color w:val="auto"/>
                <w:lang w:val="es-ES"/>
              </w:rPr>
              <w:fldChar w:fldCharType="end"/>
            </w:r>
            <w:r w:rsidR="00D80B68" w:rsidRPr="00437361">
              <w:rPr>
                <w:color w:val="auto"/>
                <w:lang w:val="es-ES"/>
              </w:rPr>
              <w:fldChar w:fldCharType="end"/>
            </w:r>
            <w:r w:rsidR="00DB7125" w:rsidRPr="00437361">
              <w:rPr>
                <w:color w:val="auto"/>
                <w:lang w:val="es-ES"/>
              </w:rPr>
              <w:fldChar w:fldCharType="end"/>
            </w:r>
            <w:r w:rsidR="00F23DCB" w:rsidRPr="00437361">
              <w:rPr>
                <w:color w:val="auto"/>
                <w:lang w:val="es-ES"/>
              </w:rPr>
              <w:fldChar w:fldCharType="end"/>
            </w:r>
            <w:r w:rsidR="00F22ABF" w:rsidRPr="00437361">
              <w:rPr>
                <w:color w:val="auto"/>
                <w:lang w:val="es-ES"/>
              </w:rPr>
              <w:fldChar w:fldCharType="end"/>
            </w:r>
            <w:r w:rsidR="00854451" w:rsidRPr="00437361">
              <w:rPr>
                <w:color w:val="auto"/>
                <w:lang w:val="es-ES"/>
              </w:rPr>
              <w:fldChar w:fldCharType="end"/>
            </w:r>
            <w:r w:rsidR="007F425B" w:rsidRPr="00437361">
              <w:rPr>
                <w:color w:val="auto"/>
                <w:lang w:val="es-ES"/>
              </w:rPr>
              <w:fldChar w:fldCharType="end"/>
            </w:r>
            <w:r w:rsidR="003E44B1" w:rsidRPr="00437361">
              <w:rPr>
                <w:color w:val="auto"/>
                <w:lang w:val="es-ES"/>
              </w:rPr>
              <w:fldChar w:fldCharType="end"/>
            </w:r>
            <w:r w:rsidR="006A5F9D" w:rsidRPr="00437361">
              <w:rPr>
                <w:color w:val="auto"/>
                <w:lang w:val="es-ES"/>
              </w:rPr>
              <w:fldChar w:fldCharType="end"/>
            </w:r>
            <w:r w:rsidR="000056B1" w:rsidRPr="00437361">
              <w:rPr>
                <w:color w:val="auto"/>
                <w:lang w:val="es-ES"/>
              </w:rPr>
              <w:fldChar w:fldCharType="end"/>
            </w:r>
            <w:r w:rsidR="00175A48" w:rsidRPr="00437361">
              <w:rPr>
                <w:color w:val="auto"/>
                <w:lang w:val="es-ES"/>
              </w:rPr>
              <w:fldChar w:fldCharType="end"/>
            </w:r>
            <w:r w:rsidR="00533BEF" w:rsidRPr="00437361">
              <w:rPr>
                <w:color w:val="auto"/>
                <w:lang w:val="es-ES"/>
              </w:rPr>
              <w:fldChar w:fldCharType="end"/>
            </w:r>
            <w:r w:rsidR="004C099B" w:rsidRPr="00437361">
              <w:rPr>
                <w:color w:val="auto"/>
                <w:lang w:val="es-ES"/>
              </w:rPr>
              <w:fldChar w:fldCharType="end"/>
            </w:r>
            <w:r w:rsidR="0000578D" w:rsidRPr="00437361">
              <w:rPr>
                <w:color w:val="auto"/>
                <w:lang w:val="es-ES"/>
              </w:rPr>
              <w:fldChar w:fldCharType="end"/>
            </w:r>
            <w:r w:rsidR="009B44C3" w:rsidRPr="00437361">
              <w:rPr>
                <w:color w:val="auto"/>
                <w:lang w:val="es-ES"/>
              </w:rPr>
              <w:fldChar w:fldCharType="end"/>
            </w:r>
            <w:r w:rsidR="00AA5B70" w:rsidRPr="00437361">
              <w:rPr>
                <w:color w:val="auto"/>
                <w:lang w:val="es-ES"/>
              </w:rPr>
              <w:fldChar w:fldCharType="end"/>
            </w:r>
            <w:r w:rsidR="00D66723" w:rsidRPr="00437361">
              <w:rPr>
                <w:color w:val="auto"/>
                <w:lang w:val="es-ES"/>
              </w:rPr>
              <w:fldChar w:fldCharType="end"/>
            </w:r>
            <w:r w:rsidR="00FF0591" w:rsidRPr="00437361">
              <w:rPr>
                <w:color w:val="auto"/>
                <w:lang w:val="es-ES"/>
              </w:rPr>
              <w:fldChar w:fldCharType="end"/>
            </w:r>
            <w:r w:rsidR="00FF0591" w:rsidRPr="00437361">
              <w:rPr>
                <w:color w:val="auto"/>
                <w:lang w:val="es-ES"/>
              </w:rPr>
              <w:fldChar w:fldCharType="end"/>
            </w:r>
            <w:r w:rsidR="00E13C86" w:rsidRPr="00437361">
              <w:rPr>
                <w:color w:val="auto"/>
                <w:lang w:val="es-ES"/>
              </w:rPr>
              <w:fldChar w:fldCharType="end"/>
            </w:r>
            <w:r w:rsidR="00157CA7" w:rsidRPr="00437361">
              <w:rPr>
                <w:color w:val="auto"/>
                <w:lang w:val="es-ES"/>
              </w:rPr>
              <w:fldChar w:fldCharType="end"/>
            </w:r>
            <w:r w:rsidR="00864F7A" w:rsidRPr="00437361">
              <w:rPr>
                <w:color w:val="auto"/>
                <w:lang w:val="es-ES"/>
              </w:rPr>
              <w:fldChar w:fldCharType="end"/>
            </w:r>
            <w:r w:rsidR="00864F7A" w:rsidRPr="00437361">
              <w:rPr>
                <w:color w:val="auto"/>
                <w:lang w:val="es-ES"/>
              </w:rPr>
              <w:fldChar w:fldCharType="end"/>
            </w:r>
            <w:r w:rsidR="004B7ED3" w:rsidRPr="00437361">
              <w:rPr>
                <w:color w:val="auto"/>
                <w:lang w:val="es-ES"/>
              </w:rPr>
              <w:fldChar w:fldCharType="end"/>
            </w:r>
            <w:r w:rsidR="00830B02" w:rsidRPr="00437361">
              <w:rPr>
                <w:color w:val="auto"/>
                <w:lang w:val="es-ES"/>
              </w:rPr>
              <w:fldChar w:fldCharType="end"/>
            </w:r>
            <w:r w:rsidR="006C74D2" w:rsidRPr="00437361">
              <w:rPr>
                <w:color w:val="auto"/>
                <w:lang w:val="es-ES"/>
              </w:rPr>
              <w:fldChar w:fldCharType="end"/>
            </w:r>
            <w:r w:rsidR="00EC0D00" w:rsidRPr="00437361">
              <w:rPr>
                <w:color w:val="auto"/>
                <w:lang w:val="es-ES"/>
              </w:rPr>
              <w:fldChar w:fldCharType="end"/>
            </w:r>
            <w:r w:rsidRPr="00437361">
              <w:rPr>
                <w:color w:val="auto"/>
                <w:lang w:val="es-ES"/>
              </w:rPr>
              <w:fldChar w:fldCharType="end"/>
            </w:r>
          </w:p>
        </w:tc>
        <w:tc>
          <w:tcPr>
            <w:tcW w:w="1946" w:type="dxa"/>
            <w:vAlign w:val="center"/>
          </w:tcPr>
          <w:p w14:paraId="77140910" w14:textId="29C373BF" w:rsidR="003722E9" w:rsidRPr="00437361" w:rsidRDefault="003722E9" w:rsidP="003722E9">
            <w:pPr>
              <w:spacing w:after="200" w:line="276" w:lineRule="auto"/>
              <w:jc w:val="both"/>
              <w:rPr>
                <w:rFonts w:ascii="Century Gothic" w:hAnsi="Century Gothic"/>
                <w:b/>
                <w:color w:val="auto"/>
                <w:sz w:val="22"/>
                <w:szCs w:val="22"/>
                <w:lang w:val="it-IT" w:eastAsia="es-MX"/>
              </w:rPr>
            </w:pPr>
            <w:r w:rsidRPr="00437361">
              <w:rPr>
                <w:rFonts w:ascii="Century Gothic" w:hAnsi="Century Gothic"/>
                <w:b/>
                <w:color w:val="auto"/>
                <w:sz w:val="22"/>
                <w:szCs w:val="22"/>
                <w:lang w:val="it-IT" w:eastAsia="es-MX"/>
              </w:rPr>
              <w:t>DIP. VOCAL</w:t>
            </w:r>
          </w:p>
          <w:p w14:paraId="56AC9FD9" w14:textId="77777777" w:rsidR="003722E9" w:rsidRPr="00437361" w:rsidRDefault="00D07606" w:rsidP="003722E9">
            <w:pPr>
              <w:spacing w:after="200" w:line="276" w:lineRule="auto"/>
              <w:jc w:val="both"/>
              <w:rPr>
                <w:rFonts w:ascii="Century Gothic" w:hAnsi="Century Gothic"/>
                <w:b/>
                <w:color w:val="auto"/>
                <w:sz w:val="22"/>
                <w:szCs w:val="22"/>
                <w:lang w:val="it-IT" w:eastAsia="es-MX"/>
              </w:rPr>
            </w:pPr>
            <w:hyperlink r:id="rId22" w:history="1">
              <w:r w:rsidR="003722E9" w:rsidRPr="00437361">
                <w:rPr>
                  <w:rFonts w:ascii="Century Gothic" w:hAnsi="Century Gothic"/>
                  <w:b/>
                  <w:color w:val="auto"/>
                  <w:sz w:val="22"/>
                  <w:szCs w:val="22"/>
                  <w:u w:val="single"/>
                  <w:lang w:val="it-IT" w:eastAsia="es-MX"/>
                </w:rPr>
                <w:t>DIANA IVETTE PEREDA GUTIÉRREZ</w:t>
              </w:r>
            </w:hyperlink>
          </w:p>
          <w:p w14:paraId="377D3D8C" w14:textId="77777777" w:rsidR="003722E9" w:rsidRPr="00437361"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437361"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437361"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437361" w:rsidRDefault="003722E9" w:rsidP="003722E9">
            <w:pPr>
              <w:spacing w:line="360" w:lineRule="auto"/>
              <w:rPr>
                <w:rFonts w:ascii="Century Gothic" w:hAnsi="Century Gothic" w:cs="Arial"/>
                <w:b/>
                <w:color w:val="auto"/>
                <w:szCs w:val="24"/>
                <w:lang w:val="it-IT"/>
              </w:rPr>
            </w:pPr>
          </w:p>
        </w:tc>
      </w:tr>
      <w:tr w:rsidR="00437361" w:rsidRPr="00437361" w14:paraId="0166C850" w14:textId="77777777" w:rsidTr="00AA5B70">
        <w:trPr>
          <w:jc w:val="center"/>
        </w:trPr>
        <w:tc>
          <w:tcPr>
            <w:tcW w:w="1753" w:type="dxa"/>
            <w:vAlign w:val="center"/>
          </w:tcPr>
          <w:p w14:paraId="1C6C5AC5" w14:textId="10F44009" w:rsidR="00117023" w:rsidRPr="00437361" w:rsidRDefault="00117023" w:rsidP="003722E9">
            <w:pPr>
              <w:spacing w:line="360" w:lineRule="auto"/>
              <w:rPr>
                <w:color w:val="auto"/>
                <w:lang w:val="es-ES"/>
              </w:rPr>
            </w:pPr>
            <w:r w:rsidRPr="00437361">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437361" w:rsidRDefault="00117023" w:rsidP="00117023">
            <w:pPr>
              <w:spacing w:after="200" w:line="276" w:lineRule="auto"/>
              <w:jc w:val="both"/>
              <w:rPr>
                <w:rFonts w:ascii="Century Gothic" w:hAnsi="Century Gothic"/>
                <w:b/>
                <w:color w:val="auto"/>
                <w:sz w:val="22"/>
                <w:szCs w:val="22"/>
                <w:lang w:eastAsia="es-MX"/>
              </w:rPr>
            </w:pPr>
            <w:r w:rsidRPr="00437361">
              <w:rPr>
                <w:rFonts w:ascii="Century Gothic" w:hAnsi="Century Gothic"/>
                <w:b/>
                <w:color w:val="auto"/>
                <w:sz w:val="22"/>
                <w:szCs w:val="22"/>
                <w:lang w:eastAsia="es-MX"/>
              </w:rPr>
              <w:t>DIP. VOCAL</w:t>
            </w:r>
          </w:p>
          <w:p w14:paraId="03E2EAF9" w14:textId="29F73C61" w:rsidR="00117023" w:rsidRPr="00437361" w:rsidRDefault="00117023" w:rsidP="003722E9">
            <w:pPr>
              <w:spacing w:after="200" w:line="276" w:lineRule="auto"/>
              <w:jc w:val="both"/>
              <w:rPr>
                <w:rFonts w:ascii="Century Gothic" w:hAnsi="Century Gothic"/>
                <w:b/>
                <w:color w:val="auto"/>
                <w:sz w:val="22"/>
                <w:szCs w:val="22"/>
                <w:u w:val="single"/>
                <w:lang w:eastAsia="es-MX"/>
              </w:rPr>
            </w:pPr>
            <w:r w:rsidRPr="00437361">
              <w:rPr>
                <w:rFonts w:ascii="Century Gothic" w:hAnsi="Century Gothic"/>
                <w:b/>
                <w:color w:val="auto"/>
                <w:sz w:val="22"/>
                <w:szCs w:val="22"/>
                <w:u w:val="single"/>
                <w:lang w:eastAsia="es-MX"/>
              </w:rPr>
              <w:t>JAEL ARG</w:t>
            </w:r>
            <w:r w:rsidR="00C36B21" w:rsidRPr="00437361">
              <w:rPr>
                <w:rFonts w:ascii="Century Gothic" w:hAnsi="Century Gothic"/>
                <w:b/>
                <w:color w:val="auto"/>
                <w:sz w:val="22"/>
                <w:szCs w:val="22"/>
                <w:u w:val="single"/>
                <w:lang w:eastAsia="es-MX"/>
              </w:rPr>
              <w:t>U</w:t>
            </w:r>
            <w:r w:rsidRPr="00437361">
              <w:rPr>
                <w:rFonts w:ascii="Century Gothic" w:hAnsi="Century Gothic"/>
                <w:b/>
                <w:color w:val="auto"/>
                <w:sz w:val="22"/>
                <w:szCs w:val="22"/>
                <w:u w:val="single"/>
                <w:lang w:eastAsia="es-MX"/>
              </w:rPr>
              <w:t>ELLES D</w:t>
            </w:r>
            <w:r w:rsidR="00C36B21" w:rsidRPr="00437361">
              <w:rPr>
                <w:rFonts w:ascii="Century Gothic" w:hAnsi="Century Gothic"/>
                <w:b/>
                <w:color w:val="auto"/>
                <w:sz w:val="22"/>
                <w:szCs w:val="22"/>
                <w:u w:val="single"/>
                <w:lang w:eastAsia="es-MX"/>
              </w:rPr>
              <w:t>Í</w:t>
            </w:r>
            <w:r w:rsidRPr="00437361">
              <w:rPr>
                <w:rFonts w:ascii="Century Gothic" w:hAnsi="Century Gothic"/>
                <w:b/>
                <w:color w:val="auto"/>
                <w:sz w:val="22"/>
                <w:szCs w:val="22"/>
                <w:u w:val="single"/>
                <w:lang w:eastAsia="es-MX"/>
              </w:rPr>
              <w:t>AZ</w:t>
            </w:r>
          </w:p>
        </w:tc>
        <w:tc>
          <w:tcPr>
            <w:tcW w:w="2108" w:type="dxa"/>
            <w:vAlign w:val="center"/>
          </w:tcPr>
          <w:p w14:paraId="335CF6CC" w14:textId="77777777" w:rsidR="00117023" w:rsidRPr="00437361"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437361"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437361" w:rsidRDefault="00117023" w:rsidP="003722E9">
            <w:pPr>
              <w:spacing w:line="360" w:lineRule="auto"/>
              <w:rPr>
                <w:rFonts w:ascii="Century Gothic" w:hAnsi="Century Gothic" w:cs="Arial"/>
                <w:b/>
                <w:color w:val="auto"/>
                <w:szCs w:val="24"/>
                <w:lang w:val="es-ES"/>
              </w:rPr>
            </w:pPr>
          </w:p>
        </w:tc>
      </w:tr>
      <w:tr w:rsidR="00437361" w:rsidRPr="00437361" w14:paraId="5028FD43" w14:textId="77777777" w:rsidTr="00AA5B70">
        <w:trPr>
          <w:jc w:val="center"/>
        </w:trPr>
        <w:tc>
          <w:tcPr>
            <w:tcW w:w="1753" w:type="dxa"/>
            <w:vAlign w:val="center"/>
          </w:tcPr>
          <w:p w14:paraId="1473C628" w14:textId="26DDD652" w:rsidR="00117023" w:rsidRPr="00437361" w:rsidRDefault="00117023" w:rsidP="003722E9">
            <w:pPr>
              <w:spacing w:line="360" w:lineRule="auto"/>
              <w:rPr>
                <w:noProof/>
                <w:color w:val="auto"/>
                <w:lang w:val="es-ES"/>
              </w:rPr>
            </w:pPr>
            <w:r w:rsidRPr="00437361">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437361" w:rsidRDefault="00117023" w:rsidP="00117023">
            <w:pPr>
              <w:spacing w:after="200" w:line="276" w:lineRule="auto"/>
              <w:jc w:val="both"/>
              <w:rPr>
                <w:rFonts w:ascii="Century Gothic" w:hAnsi="Century Gothic"/>
                <w:b/>
                <w:color w:val="auto"/>
                <w:sz w:val="22"/>
                <w:szCs w:val="22"/>
                <w:lang w:eastAsia="es-MX"/>
              </w:rPr>
            </w:pPr>
            <w:r w:rsidRPr="00437361">
              <w:rPr>
                <w:rFonts w:ascii="Century Gothic" w:hAnsi="Century Gothic"/>
                <w:b/>
                <w:color w:val="auto"/>
                <w:sz w:val="22"/>
                <w:szCs w:val="22"/>
                <w:lang w:eastAsia="es-MX"/>
              </w:rPr>
              <w:t>DIP. VOCAL</w:t>
            </w:r>
          </w:p>
          <w:p w14:paraId="3885B5F6" w14:textId="4B7C9780" w:rsidR="00117023" w:rsidRPr="00437361" w:rsidRDefault="00117023" w:rsidP="00117023">
            <w:pPr>
              <w:spacing w:after="200" w:line="276" w:lineRule="auto"/>
              <w:jc w:val="both"/>
              <w:rPr>
                <w:rFonts w:ascii="Century Gothic" w:hAnsi="Century Gothic"/>
                <w:b/>
                <w:color w:val="auto"/>
                <w:sz w:val="22"/>
                <w:szCs w:val="22"/>
                <w:u w:val="single"/>
                <w:lang w:eastAsia="es-MX"/>
              </w:rPr>
            </w:pPr>
            <w:r w:rsidRPr="00437361">
              <w:rPr>
                <w:rFonts w:ascii="Century Gothic" w:hAnsi="Century Gothic"/>
                <w:b/>
                <w:color w:val="auto"/>
                <w:sz w:val="22"/>
                <w:szCs w:val="22"/>
                <w:u w:val="single"/>
                <w:lang w:eastAsia="es-MX"/>
              </w:rPr>
              <w:t>ROBERTO MARCELINO CARRE</w:t>
            </w:r>
            <w:r w:rsidR="00C36B21" w:rsidRPr="00437361">
              <w:rPr>
                <w:rFonts w:ascii="Century Gothic" w:hAnsi="Century Gothic"/>
                <w:b/>
                <w:color w:val="auto"/>
                <w:sz w:val="22"/>
                <w:szCs w:val="22"/>
                <w:u w:val="single"/>
                <w:lang w:eastAsia="es-MX"/>
              </w:rPr>
              <w:t>Ó</w:t>
            </w:r>
            <w:r w:rsidRPr="00437361">
              <w:rPr>
                <w:rFonts w:ascii="Century Gothic" w:hAnsi="Century Gothic"/>
                <w:b/>
                <w:color w:val="auto"/>
                <w:sz w:val="22"/>
                <w:szCs w:val="22"/>
                <w:u w:val="single"/>
                <w:lang w:eastAsia="es-MX"/>
              </w:rPr>
              <w:t>N HUITR</w:t>
            </w:r>
            <w:r w:rsidR="00C36B21" w:rsidRPr="00437361">
              <w:rPr>
                <w:rFonts w:ascii="Century Gothic" w:hAnsi="Century Gothic"/>
                <w:b/>
                <w:color w:val="auto"/>
                <w:sz w:val="22"/>
                <w:szCs w:val="22"/>
                <w:u w:val="single"/>
                <w:lang w:eastAsia="es-MX"/>
              </w:rPr>
              <w:t>Ó</w:t>
            </w:r>
            <w:r w:rsidRPr="00437361">
              <w:rPr>
                <w:rFonts w:ascii="Century Gothic" w:hAnsi="Century Gothic"/>
                <w:b/>
                <w:color w:val="auto"/>
                <w:sz w:val="22"/>
                <w:szCs w:val="22"/>
                <w:u w:val="single"/>
                <w:lang w:eastAsia="es-MX"/>
              </w:rPr>
              <w:t>N</w:t>
            </w:r>
          </w:p>
        </w:tc>
        <w:tc>
          <w:tcPr>
            <w:tcW w:w="2108" w:type="dxa"/>
            <w:vAlign w:val="center"/>
          </w:tcPr>
          <w:p w14:paraId="7CA27881" w14:textId="77777777" w:rsidR="00117023" w:rsidRPr="00437361"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437361"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437361" w:rsidRDefault="00117023" w:rsidP="003722E9">
            <w:pPr>
              <w:spacing w:line="360" w:lineRule="auto"/>
              <w:rPr>
                <w:rFonts w:ascii="Century Gothic" w:hAnsi="Century Gothic" w:cs="Arial"/>
                <w:b/>
                <w:color w:val="auto"/>
                <w:szCs w:val="24"/>
                <w:lang w:val="es-ES"/>
              </w:rPr>
            </w:pPr>
          </w:p>
        </w:tc>
      </w:tr>
    </w:tbl>
    <w:p w14:paraId="72D3DA31" w14:textId="70A0E2D5" w:rsidR="003D2C01" w:rsidRPr="00437361" w:rsidRDefault="004A59A0" w:rsidP="00F82718">
      <w:pPr>
        <w:pStyle w:val="Normal1"/>
        <w:jc w:val="both"/>
        <w:rPr>
          <w:rFonts w:ascii="Century Gothic" w:hAnsi="Century Gothic" w:cs="Arial"/>
          <w:color w:val="auto"/>
          <w:szCs w:val="24"/>
        </w:rPr>
      </w:pPr>
      <w:r w:rsidRPr="00437361">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DD4AE8" w:rsidRPr="00437361">
        <w:rPr>
          <w:rFonts w:ascii="Century Gothic" w:eastAsia="Arial" w:hAnsi="Century Gothic" w:cs="Arial"/>
          <w:b/>
          <w:color w:val="auto"/>
          <w:sz w:val="16"/>
          <w:szCs w:val="16"/>
          <w:lang w:val="es-MX"/>
        </w:rPr>
        <w:t xml:space="preserve">consistente en la Iniciativa con carácter de </w:t>
      </w:r>
      <w:r w:rsidR="0002734B" w:rsidRPr="00437361">
        <w:rPr>
          <w:rFonts w:ascii="Century Gothic" w:eastAsia="Arial" w:hAnsi="Century Gothic" w:cs="Arial"/>
          <w:b/>
          <w:color w:val="auto"/>
          <w:sz w:val="16"/>
          <w:szCs w:val="16"/>
          <w:lang w:val="es-MX"/>
        </w:rPr>
        <w:t>D</w:t>
      </w:r>
      <w:r w:rsidR="00DD4AE8" w:rsidRPr="00437361">
        <w:rPr>
          <w:rFonts w:ascii="Century Gothic" w:eastAsia="Arial" w:hAnsi="Century Gothic" w:cs="Arial"/>
          <w:b/>
          <w:color w:val="auto"/>
          <w:sz w:val="16"/>
          <w:szCs w:val="16"/>
          <w:lang w:val="es-MX"/>
        </w:rPr>
        <w:t>ecreto, a efecto de adicionar la fracción XI del artículo 68 y reformar el artículo 69 en su segundo párrafo, ambas de la Ley que Regula la Prestación de Servicios para la Atención, Cuidado y Desarrollo Integral Infantil del Estado de Chihuahua, con la finalidad de integrar a la persona titular de la Secretaría de Seguridad Pública Estatal, como miembro permanente del Consejo Estatal de la materia.</w:t>
      </w:r>
    </w:p>
    <w:sectPr w:rsidR="003D2C01" w:rsidRPr="00437361"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DF0F" w14:textId="77777777" w:rsidR="002D1F04" w:rsidRDefault="002D1F04" w:rsidP="00B82123">
      <w:r>
        <w:separator/>
      </w:r>
    </w:p>
  </w:endnote>
  <w:endnote w:type="continuationSeparator" w:id="0">
    <w:p w14:paraId="7D4F0806" w14:textId="77777777" w:rsidR="002D1F04" w:rsidRDefault="002D1F04"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68C21477"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C87D64">
      <w:rPr>
        <w:rFonts w:ascii="Century Gothic" w:hAnsi="Century Gothic"/>
        <w:sz w:val="16"/>
        <w:szCs w:val="16"/>
        <w:lang w:val="en-US"/>
      </w:rPr>
      <w:t>2311</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C169" w14:textId="77777777" w:rsidR="002D1F04" w:rsidRDefault="002D1F04" w:rsidP="00B82123">
      <w:r>
        <w:separator/>
      </w:r>
    </w:p>
  </w:footnote>
  <w:footnote w:type="continuationSeparator" w:id="0">
    <w:p w14:paraId="1737E4FC" w14:textId="77777777" w:rsidR="002D1F04" w:rsidRDefault="002D1F04" w:rsidP="00B82123">
      <w:r>
        <w:continuationSeparator/>
      </w:r>
    </w:p>
  </w:footnote>
  <w:footnote w:id="1">
    <w:p w14:paraId="7F4A5CF5" w14:textId="75275B0D" w:rsidR="00E31F79" w:rsidRDefault="00E31F79">
      <w:pPr>
        <w:pStyle w:val="Textonotapie"/>
      </w:pPr>
      <w:r>
        <w:rPr>
          <w:rStyle w:val="Refdenotaalpie"/>
        </w:rPr>
        <w:footnoteRef/>
      </w:r>
      <w:r>
        <w:t xml:space="preserve"> </w:t>
      </w:r>
      <w:hyperlink r:id="rId1" w:history="1">
        <w:r w:rsidRPr="00D76B10">
          <w:rPr>
            <w:rStyle w:val="Hipervnculo"/>
          </w:rPr>
          <w:t>https://www.un.org/es/events/childrenday/pdf/derechos.pdf</w:t>
        </w:r>
      </w:hyperlink>
      <w: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D07606">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10"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10"/>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6F76CF66" w:rsidR="00E31F79" w:rsidRPr="00044D2D" w:rsidRDefault="00E31F79"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3A6A89">
      <w:rPr>
        <w:rFonts w:ascii="Century Gothic" w:hAnsi="Century Gothic" w:cs="Arial"/>
        <w:color w:val="000000" w:themeColor="text1"/>
        <w:szCs w:val="24"/>
      </w:rPr>
      <w:t>22</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D07606">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975"/>
    <w:multiLevelType w:val="hybridMultilevel"/>
    <w:tmpl w:val="F99C8A42"/>
    <w:lvl w:ilvl="0" w:tplc="A1942156">
      <w:start w:val="11"/>
      <w:numFmt w:val="upperRoman"/>
      <w:lvlText w:val="%1."/>
      <w:lvlJc w:val="left"/>
      <w:pPr>
        <w:ind w:left="1429"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FC101B"/>
    <w:multiLevelType w:val="hybridMultilevel"/>
    <w:tmpl w:val="6BCCFAA2"/>
    <w:lvl w:ilvl="0" w:tplc="D138FB2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4C39746C"/>
    <w:multiLevelType w:val="hybridMultilevel"/>
    <w:tmpl w:val="4D10C870"/>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183086"/>
    <w:multiLevelType w:val="hybridMultilevel"/>
    <w:tmpl w:val="4D10C870"/>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6B03D8"/>
    <w:multiLevelType w:val="hybridMultilevel"/>
    <w:tmpl w:val="547A5FB4"/>
    <w:lvl w:ilvl="0" w:tplc="DCE4A4B4">
      <w:start w:val="12"/>
      <w:numFmt w:val="upperRoman"/>
      <w:lvlText w:val="%1."/>
      <w:lvlJc w:val="left"/>
      <w:pPr>
        <w:ind w:left="1429"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1264AE"/>
    <w:multiLevelType w:val="hybridMultilevel"/>
    <w:tmpl w:val="4D10C870"/>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93C"/>
    <w:rsid w:val="000248B3"/>
    <w:rsid w:val="0002734B"/>
    <w:rsid w:val="0002770C"/>
    <w:rsid w:val="00031C27"/>
    <w:rsid w:val="0003337B"/>
    <w:rsid w:val="00037D51"/>
    <w:rsid w:val="000439B3"/>
    <w:rsid w:val="00044D2D"/>
    <w:rsid w:val="00045039"/>
    <w:rsid w:val="000520A0"/>
    <w:rsid w:val="00056760"/>
    <w:rsid w:val="00057F19"/>
    <w:rsid w:val="00062D20"/>
    <w:rsid w:val="00062EAE"/>
    <w:rsid w:val="00077730"/>
    <w:rsid w:val="00087C99"/>
    <w:rsid w:val="000964DE"/>
    <w:rsid w:val="000C3A48"/>
    <w:rsid w:val="000C477A"/>
    <w:rsid w:val="000C4A2E"/>
    <w:rsid w:val="000D4E30"/>
    <w:rsid w:val="000D6E69"/>
    <w:rsid w:val="000E5322"/>
    <w:rsid w:val="000E753A"/>
    <w:rsid w:val="000E774C"/>
    <w:rsid w:val="00101573"/>
    <w:rsid w:val="00102A7E"/>
    <w:rsid w:val="00105887"/>
    <w:rsid w:val="00107990"/>
    <w:rsid w:val="001110A8"/>
    <w:rsid w:val="0011163E"/>
    <w:rsid w:val="00111E39"/>
    <w:rsid w:val="00112C17"/>
    <w:rsid w:val="00116795"/>
    <w:rsid w:val="00117023"/>
    <w:rsid w:val="00123AF7"/>
    <w:rsid w:val="001245BF"/>
    <w:rsid w:val="0013714E"/>
    <w:rsid w:val="001405FF"/>
    <w:rsid w:val="001407D6"/>
    <w:rsid w:val="00140B2F"/>
    <w:rsid w:val="00140D66"/>
    <w:rsid w:val="00144919"/>
    <w:rsid w:val="001451FB"/>
    <w:rsid w:val="001506B4"/>
    <w:rsid w:val="00157CA7"/>
    <w:rsid w:val="00161BB4"/>
    <w:rsid w:val="00170835"/>
    <w:rsid w:val="00170D11"/>
    <w:rsid w:val="00170F86"/>
    <w:rsid w:val="00175A48"/>
    <w:rsid w:val="00176FF5"/>
    <w:rsid w:val="001815CE"/>
    <w:rsid w:val="00191739"/>
    <w:rsid w:val="001959D2"/>
    <w:rsid w:val="001960A8"/>
    <w:rsid w:val="001A0BF4"/>
    <w:rsid w:val="001A2EDF"/>
    <w:rsid w:val="001A5605"/>
    <w:rsid w:val="001B2590"/>
    <w:rsid w:val="001C14C0"/>
    <w:rsid w:val="001D2372"/>
    <w:rsid w:val="001D2F7E"/>
    <w:rsid w:val="001D3A39"/>
    <w:rsid w:val="001D736F"/>
    <w:rsid w:val="001E5B6E"/>
    <w:rsid w:val="001F05F7"/>
    <w:rsid w:val="001F5C66"/>
    <w:rsid w:val="00213449"/>
    <w:rsid w:val="0021481C"/>
    <w:rsid w:val="0022080B"/>
    <w:rsid w:val="00221203"/>
    <w:rsid w:val="0022685D"/>
    <w:rsid w:val="00232B92"/>
    <w:rsid w:val="00241381"/>
    <w:rsid w:val="00246573"/>
    <w:rsid w:val="00262889"/>
    <w:rsid w:val="00272E60"/>
    <w:rsid w:val="00285E13"/>
    <w:rsid w:val="00291FF8"/>
    <w:rsid w:val="00292766"/>
    <w:rsid w:val="002A001F"/>
    <w:rsid w:val="002A4DDB"/>
    <w:rsid w:val="002A5D10"/>
    <w:rsid w:val="002A773D"/>
    <w:rsid w:val="002A7FC2"/>
    <w:rsid w:val="002B066C"/>
    <w:rsid w:val="002B0870"/>
    <w:rsid w:val="002B6090"/>
    <w:rsid w:val="002C528A"/>
    <w:rsid w:val="002C5C2D"/>
    <w:rsid w:val="002D1F04"/>
    <w:rsid w:val="002D594A"/>
    <w:rsid w:val="002D7110"/>
    <w:rsid w:val="002E6534"/>
    <w:rsid w:val="002F1DB9"/>
    <w:rsid w:val="002F7F80"/>
    <w:rsid w:val="00311620"/>
    <w:rsid w:val="00312041"/>
    <w:rsid w:val="0032198D"/>
    <w:rsid w:val="00323266"/>
    <w:rsid w:val="00330329"/>
    <w:rsid w:val="003305DA"/>
    <w:rsid w:val="0033681C"/>
    <w:rsid w:val="00343573"/>
    <w:rsid w:val="00344FE1"/>
    <w:rsid w:val="00347386"/>
    <w:rsid w:val="00353C4B"/>
    <w:rsid w:val="0035666E"/>
    <w:rsid w:val="0036075C"/>
    <w:rsid w:val="003709FE"/>
    <w:rsid w:val="003722E9"/>
    <w:rsid w:val="00372C4B"/>
    <w:rsid w:val="003855FA"/>
    <w:rsid w:val="0038583F"/>
    <w:rsid w:val="003859C0"/>
    <w:rsid w:val="0039159C"/>
    <w:rsid w:val="003977A0"/>
    <w:rsid w:val="003A0565"/>
    <w:rsid w:val="003A11F2"/>
    <w:rsid w:val="003A6A89"/>
    <w:rsid w:val="003B32FB"/>
    <w:rsid w:val="003B3737"/>
    <w:rsid w:val="003B4FA9"/>
    <w:rsid w:val="003C08D4"/>
    <w:rsid w:val="003C0A3D"/>
    <w:rsid w:val="003C1185"/>
    <w:rsid w:val="003C351D"/>
    <w:rsid w:val="003C5773"/>
    <w:rsid w:val="003D2C01"/>
    <w:rsid w:val="003D7FDB"/>
    <w:rsid w:val="003E2CB9"/>
    <w:rsid w:val="003E44B1"/>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308B9"/>
    <w:rsid w:val="004317B4"/>
    <w:rsid w:val="00437361"/>
    <w:rsid w:val="00437F71"/>
    <w:rsid w:val="00443EE8"/>
    <w:rsid w:val="00444EBC"/>
    <w:rsid w:val="004565FE"/>
    <w:rsid w:val="00460576"/>
    <w:rsid w:val="004609CB"/>
    <w:rsid w:val="0046277F"/>
    <w:rsid w:val="00463CB2"/>
    <w:rsid w:val="00464B63"/>
    <w:rsid w:val="0047130C"/>
    <w:rsid w:val="00473238"/>
    <w:rsid w:val="004809C8"/>
    <w:rsid w:val="004A1112"/>
    <w:rsid w:val="004A59A0"/>
    <w:rsid w:val="004A6CA9"/>
    <w:rsid w:val="004B124B"/>
    <w:rsid w:val="004B7ED3"/>
    <w:rsid w:val="004C099B"/>
    <w:rsid w:val="004C5877"/>
    <w:rsid w:val="004D57A1"/>
    <w:rsid w:val="004D6AEF"/>
    <w:rsid w:val="004E377A"/>
    <w:rsid w:val="004E4E9C"/>
    <w:rsid w:val="00503B64"/>
    <w:rsid w:val="005111B8"/>
    <w:rsid w:val="005157AE"/>
    <w:rsid w:val="00530003"/>
    <w:rsid w:val="00533BEF"/>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08DF"/>
    <w:rsid w:val="005E16E9"/>
    <w:rsid w:val="005E3141"/>
    <w:rsid w:val="005E56EC"/>
    <w:rsid w:val="005F0B36"/>
    <w:rsid w:val="00606577"/>
    <w:rsid w:val="00611233"/>
    <w:rsid w:val="00615963"/>
    <w:rsid w:val="00620D56"/>
    <w:rsid w:val="00621044"/>
    <w:rsid w:val="0062191D"/>
    <w:rsid w:val="006269B5"/>
    <w:rsid w:val="00627AA8"/>
    <w:rsid w:val="006320A9"/>
    <w:rsid w:val="00633D26"/>
    <w:rsid w:val="00636473"/>
    <w:rsid w:val="006401C2"/>
    <w:rsid w:val="00646C57"/>
    <w:rsid w:val="00647A56"/>
    <w:rsid w:val="006608D8"/>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C6504"/>
    <w:rsid w:val="006C74D2"/>
    <w:rsid w:val="006D739F"/>
    <w:rsid w:val="006E19BB"/>
    <w:rsid w:val="006E32CB"/>
    <w:rsid w:val="006E6899"/>
    <w:rsid w:val="006F3658"/>
    <w:rsid w:val="006F5D39"/>
    <w:rsid w:val="006F740D"/>
    <w:rsid w:val="0070227D"/>
    <w:rsid w:val="0070441F"/>
    <w:rsid w:val="0071081E"/>
    <w:rsid w:val="007147EB"/>
    <w:rsid w:val="0073106A"/>
    <w:rsid w:val="00732E0A"/>
    <w:rsid w:val="0074317B"/>
    <w:rsid w:val="00747833"/>
    <w:rsid w:val="0075005F"/>
    <w:rsid w:val="00766204"/>
    <w:rsid w:val="007715F8"/>
    <w:rsid w:val="007801DB"/>
    <w:rsid w:val="00783459"/>
    <w:rsid w:val="00786A5C"/>
    <w:rsid w:val="00792F78"/>
    <w:rsid w:val="0079423D"/>
    <w:rsid w:val="007950D5"/>
    <w:rsid w:val="007A45E3"/>
    <w:rsid w:val="007A5B58"/>
    <w:rsid w:val="007A5FB7"/>
    <w:rsid w:val="007C0272"/>
    <w:rsid w:val="007C2EE1"/>
    <w:rsid w:val="007C3245"/>
    <w:rsid w:val="007C6858"/>
    <w:rsid w:val="007C7BD5"/>
    <w:rsid w:val="007D5445"/>
    <w:rsid w:val="007D68F5"/>
    <w:rsid w:val="007E5900"/>
    <w:rsid w:val="007E5DE4"/>
    <w:rsid w:val="007F3C9D"/>
    <w:rsid w:val="007F425B"/>
    <w:rsid w:val="007F4D9D"/>
    <w:rsid w:val="00805FE2"/>
    <w:rsid w:val="008147A6"/>
    <w:rsid w:val="008265B2"/>
    <w:rsid w:val="00830B02"/>
    <w:rsid w:val="00837A02"/>
    <w:rsid w:val="00840870"/>
    <w:rsid w:val="00841770"/>
    <w:rsid w:val="00841B40"/>
    <w:rsid w:val="00845440"/>
    <w:rsid w:val="008477E3"/>
    <w:rsid w:val="00851566"/>
    <w:rsid w:val="00852606"/>
    <w:rsid w:val="00854451"/>
    <w:rsid w:val="00862B13"/>
    <w:rsid w:val="00864F7A"/>
    <w:rsid w:val="00867146"/>
    <w:rsid w:val="008721EB"/>
    <w:rsid w:val="008802C5"/>
    <w:rsid w:val="00880564"/>
    <w:rsid w:val="00891279"/>
    <w:rsid w:val="008A0B62"/>
    <w:rsid w:val="008A4B41"/>
    <w:rsid w:val="008A77A1"/>
    <w:rsid w:val="008C5500"/>
    <w:rsid w:val="008C796A"/>
    <w:rsid w:val="008D0D5A"/>
    <w:rsid w:val="008D12BB"/>
    <w:rsid w:val="008D193A"/>
    <w:rsid w:val="008D487F"/>
    <w:rsid w:val="008E4CD4"/>
    <w:rsid w:val="008F4D77"/>
    <w:rsid w:val="008F7A5F"/>
    <w:rsid w:val="008F7BC7"/>
    <w:rsid w:val="008F7F13"/>
    <w:rsid w:val="00901AC9"/>
    <w:rsid w:val="00901B7E"/>
    <w:rsid w:val="009111FF"/>
    <w:rsid w:val="00913841"/>
    <w:rsid w:val="00913883"/>
    <w:rsid w:val="00915A43"/>
    <w:rsid w:val="0092434A"/>
    <w:rsid w:val="00926F0A"/>
    <w:rsid w:val="009274A2"/>
    <w:rsid w:val="00934CA1"/>
    <w:rsid w:val="009360FC"/>
    <w:rsid w:val="00943B93"/>
    <w:rsid w:val="00943DD2"/>
    <w:rsid w:val="009467DF"/>
    <w:rsid w:val="00952138"/>
    <w:rsid w:val="00961750"/>
    <w:rsid w:val="00970A80"/>
    <w:rsid w:val="009822E0"/>
    <w:rsid w:val="00982402"/>
    <w:rsid w:val="009A1297"/>
    <w:rsid w:val="009A20CA"/>
    <w:rsid w:val="009A253C"/>
    <w:rsid w:val="009A45B2"/>
    <w:rsid w:val="009B44C3"/>
    <w:rsid w:val="009B7E04"/>
    <w:rsid w:val="009C3EAC"/>
    <w:rsid w:val="009D3C9F"/>
    <w:rsid w:val="009E401D"/>
    <w:rsid w:val="009E4469"/>
    <w:rsid w:val="009E5B5A"/>
    <w:rsid w:val="009F3CBB"/>
    <w:rsid w:val="00A00CF2"/>
    <w:rsid w:val="00A04BAB"/>
    <w:rsid w:val="00A05F6E"/>
    <w:rsid w:val="00A06A8D"/>
    <w:rsid w:val="00A10F6C"/>
    <w:rsid w:val="00A10FC7"/>
    <w:rsid w:val="00A121BD"/>
    <w:rsid w:val="00A12381"/>
    <w:rsid w:val="00A15321"/>
    <w:rsid w:val="00A20034"/>
    <w:rsid w:val="00A24C3D"/>
    <w:rsid w:val="00A47C33"/>
    <w:rsid w:val="00A51204"/>
    <w:rsid w:val="00A51917"/>
    <w:rsid w:val="00A56018"/>
    <w:rsid w:val="00A678A2"/>
    <w:rsid w:val="00A70DAB"/>
    <w:rsid w:val="00A70EE5"/>
    <w:rsid w:val="00A71AC4"/>
    <w:rsid w:val="00A743CA"/>
    <w:rsid w:val="00A76BC8"/>
    <w:rsid w:val="00A77A6A"/>
    <w:rsid w:val="00A837BB"/>
    <w:rsid w:val="00AA16CE"/>
    <w:rsid w:val="00AA3F1F"/>
    <w:rsid w:val="00AA5529"/>
    <w:rsid w:val="00AA5B70"/>
    <w:rsid w:val="00AB010D"/>
    <w:rsid w:val="00AC0B80"/>
    <w:rsid w:val="00AC5671"/>
    <w:rsid w:val="00AD1D6E"/>
    <w:rsid w:val="00AD2852"/>
    <w:rsid w:val="00AE0A5A"/>
    <w:rsid w:val="00AE240A"/>
    <w:rsid w:val="00AE462D"/>
    <w:rsid w:val="00AE7D24"/>
    <w:rsid w:val="00AF167F"/>
    <w:rsid w:val="00AF45D2"/>
    <w:rsid w:val="00B04B95"/>
    <w:rsid w:val="00B075FF"/>
    <w:rsid w:val="00B155B8"/>
    <w:rsid w:val="00B256A4"/>
    <w:rsid w:val="00B324A2"/>
    <w:rsid w:val="00B329B3"/>
    <w:rsid w:val="00B33CF7"/>
    <w:rsid w:val="00B34400"/>
    <w:rsid w:val="00B3446D"/>
    <w:rsid w:val="00B52FDB"/>
    <w:rsid w:val="00B53E88"/>
    <w:rsid w:val="00B56E07"/>
    <w:rsid w:val="00B63073"/>
    <w:rsid w:val="00B744EF"/>
    <w:rsid w:val="00B76FA1"/>
    <w:rsid w:val="00B82123"/>
    <w:rsid w:val="00B84F52"/>
    <w:rsid w:val="00B87A5D"/>
    <w:rsid w:val="00B9590C"/>
    <w:rsid w:val="00BA1E2D"/>
    <w:rsid w:val="00BA27A1"/>
    <w:rsid w:val="00BA3482"/>
    <w:rsid w:val="00BB0A67"/>
    <w:rsid w:val="00BB3027"/>
    <w:rsid w:val="00BB3AC1"/>
    <w:rsid w:val="00BB3FBE"/>
    <w:rsid w:val="00BB6A44"/>
    <w:rsid w:val="00BC47CA"/>
    <w:rsid w:val="00BD42B4"/>
    <w:rsid w:val="00BD5C32"/>
    <w:rsid w:val="00BE50FA"/>
    <w:rsid w:val="00BF192D"/>
    <w:rsid w:val="00BF68BA"/>
    <w:rsid w:val="00C00B7C"/>
    <w:rsid w:val="00C037DD"/>
    <w:rsid w:val="00C2033E"/>
    <w:rsid w:val="00C20ECA"/>
    <w:rsid w:val="00C26057"/>
    <w:rsid w:val="00C2692B"/>
    <w:rsid w:val="00C33AB5"/>
    <w:rsid w:val="00C36B21"/>
    <w:rsid w:val="00C36E55"/>
    <w:rsid w:val="00C50CCA"/>
    <w:rsid w:val="00C621B1"/>
    <w:rsid w:val="00C714CF"/>
    <w:rsid w:val="00C72B74"/>
    <w:rsid w:val="00C73823"/>
    <w:rsid w:val="00C80A94"/>
    <w:rsid w:val="00C87D64"/>
    <w:rsid w:val="00C94487"/>
    <w:rsid w:val="00C948BF"/>
    <w:rsid w:val="00C976DD"/>
    <w:rsid w:val="00CA1A53"/>
    <w:rsid w:val="00CA7928"/>
    <w:rsid w:val="00CB22D0"/>
    <w:rsid w:val="00CC3747"/>
    <w:rsid w:val="00CC5FAC"/>
    <w:rsid w:val="00CC640C"/>
    <w:rsid w:val="00CD4DE2"/>
    <w:rsid w:val="00CD57D5"/>
    <w:rsid w:val="00CD7621"/>
    <w:rsid w:val="00CE725E"/>
    <w:rsid w:val="00CF508E"/>
    <w:rsid w:val="00CF5C18"/>
    <w:rsid w:val="00D00963"/>
    <w:rsid w:val="00D01B20"/>
    <w:rsid w:val="00D03190"/>
    <w:rsid w:val="00D038B7"/>
    <w:rsid w:val="00D05BEB"/>
    <w:rsid w:val="00D07606"/>
    <w:rsid w:val="00D22828"/>
    <w:rsid w:val="00D2462C"/>
    <w:rsid w:val="00D256A3"/>
    <w:rsid w:val="00D267AB"/>
    <w:rsid w:val="00D31820"/>
    <w:rsid w:val="00D41C44"/>
    <w:rsid w:val="00D422FA"/>
    <w:rsid w:val="00D45ED7"/>
    <w:rsid w:val="00D46F71"/>
    <w:rsid w:val="00D4780D"/>
    <w:rsid w:val="00D556AD"/>
    <w:rsid w:val="00D66723"/>
    <w:rsid w:val="00D70607"/>
    <w:rsid w:val="00D71ADB"/>
    <w:rsid w:val="00D73D5A"/>
    <w:rsid w:val="00D77498"/>
    <w:rsid w:val="00D80B68"/>
    <w:rsid w:val="00D826FF"/>
    <w:rsid w:val="00D95102"/>
    <w:rsid w:val="00D960C3"/>
    <w:rsid w:val="00DA6CAA"/>
    <w:rsid w:val="00DB27F8"/>
    <w:rsid w:val="00DB4D75"/>
    <w:rsid w:val="00DB58BF"/>
    <w:rsid w:val="00DB7125"/>
    <w:rsid w:val="00DC1D56"/>
    <w:rsid w:val="00DC64A9"/>
    <w:rsid w:val="00DD38A5"/>
    <w:rsid w:val="00DD4AE8"/>
    <w:rsid w:val="00DD4C18"/>
    <w:rsid w:val="00DD67FD"/>
    <w:rsid w:val="00DF2ECD"/>
    <w:rsid w:val="00DF379A"/>
    <w:rsid w:val="00DF4196"/>
    <w:rsid w:val="00DF43A1"/>
    <w:rsid w:val="00DF712F"/>
    <w:rsid w:val="00E01B56"/>
    <w:rsid w:val="00E04155"/>
    <w:rsid w:val="00E10321"/>
    <w:rsid w:val="00E11E03"/>
    <w:rsid w:val="00E13C86"/>
    <w:rsid w:val="00E23E14"/>
    <w:rsid w:val="00E23E76"/>
    <w:rsid w:val="00E25216"/>
    <w:rsid w:val="00E273AB"/>
    <w:rsid w:val="00E30AC8"/>
    <w:rsid w:val="00E31F79"/>
    <w:rsid w:val="00E343CE"/>
    <w:rsid w:val="00E359F7"/>
    <w:rsid w:val="00E363CC"/>
    <w:rsid w:val="00E561FE"/>
    <w:rsid w:val="00E57F40"/>
    <w:rsid w:val="00E60F1B"/>
    <w:rsid w:val="00E62A27"/>
    <w:rsid w:val="00E67E44"/>
    <w:rsid w:val="00E71CB9"/>
    <w:rsid w:val="00E72234"/>
    <w:rsid w:val="00E73FED"/>
    <w:rsid w:val="00E75757"/>
    <w:rsid w:val="00E87E4C"/>
    <w:rsid w:val="00E91F32"/>
    <w:rsid w:val="00E95BA0"/>
    <w:rsid w:val="00E963AA"/>
    <w:rsid w:val="00E978C4"/>
    <w:rsid w:val="00EA212D"/>
    <w:rsid w:val="00EA387E"/>
    <w:rsid w:val="00EA7F06"/>
    <w:rsid w:val="00EB40D8"/>
    <w:rsid w:val="00EB715C"/>
    <w:rsid w:val="00EB79D8"/>
    <w:rsid w:val="00EC0D00"/>
    <w:rsid w:val="00EC75A4"/>
    <w:rsid w:val="00ED467B"/>
    <w:rsid w:val="00EF084B"/>
    <w:rsid w:val="00EF3F60"/>
    <w:rsid w:val="00F0062D"/>
    <w:rsid w:val="00F073A8"/>
    <w:rsid w:val="00F11BC9"/>
    <w:rsid w:val="00F12637"/>
    <w:rsid w:val="00F15E54"/>
    <w:rsid w:val="00F20748"/>
    <w:rsid w:val="00F21C05"/>
    <w:rsid w:val="00F22ABF"/>
    <w:rsid w:val="00F23DCB"/>
    <w:rsid w:val="00F40D9D"/>
    <w:rsid w:val="00F4355A"/>
    <w:rsid w:val="00F526E9"/>
    <w:rsid w:val="00F60531"/>
    <w:rsid w:val="00F6667E"/>
    <w:rsid w:val="00F7008C"/>
    <w:rsid w:val="00F7156F"/>
    <w:rsid w:val="00F741F4"/>
    <w:rsid w:val="00F81097"/>
    <w:rsid w:val="00F82718"/>
    <w:rsid w:val="00F83184"/>
    <w:rsid w:val="00F84C71"/>
    <w:rsid w:val="00F85D69"/>
    <w:rsid w:val="00F946B0"/>
    <w:rsid w:val="00F9769B"/>
    <w:rsid w:val="00FA07C9"/>
    <w:rsid w:val="00FA2256"/>
    <w:rsid w:val="00FB218C"/>
    <w:rsid w:val="00FC597D"/>
    <w:rsid w:val="00FC5E6E"/>
    <w:rsid w:val="00FD2FCB"/>
    <w:rsid w:val="00FE1440"/>
    <w:rsid w:val="00FE2A9C"/>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99"/>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52CA-DE94-4314-963D-EC77375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8603</Words>
  <Characters>47321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2024-02-13T15:41:00Z</cp:lastPrinted>
  <dcterms:created xsi:type="dcterms:W3CDTF">2024-03-22T17:30:00Z</dcterms:created>
  <dcterms:modified xsi:type="dcterms:W3CDTF">2024-03-22T17:30:00Z</dcterms:modified>
</cp:coreProperties>
</file>