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7F4D53" w:rsidRDefault="00B82123" w:rsidP="008F4D77">
      <w:pPr>
        <w:pStyle w:val="Normal1"/>
        <w:spacing w:line="360" w:lineRule="auto"/>
        <w:jc w:val="both"/>
        <w:rPr>
          <w:rFonts w:ascii="Century Gothic" w:hAnsi="Century Gothic" w:cs="Arial"/>
          <w:color w:val="auto"/>
          <w:szCs w:val="24"/>
          <w:lang w:val="es-MX"/>
        </w:rPr>
      </w:pPr>
      <w:r w:rsidRPr="007F4D53">
        <w:rPr>
          <w:rFonts w:ascii="Century Gothic" w:eastAsia="Arial" w:hAnsi="Century Gothic" w:cs="Arial"/>
          <w:b/>
          <w:color w:val="auto"/>
          <w:szCs w:val="24"/>
          <w:lang w:val="es-MX"/>
        </w:rPr>
        <w:t>H. CONGRESO DEL ESTADO</w:t>
      </w:r>
    </w:p>
    <w:p w14:paraId="66564006" w14:textId="77777777" w:rsidR="00B82123" w:rsidRPr="007F4D53" w:rsidRDefault="00B82123" w:rsidP="008F4D77">
      <w:pPr>
        <w:pStyle w:val="Normal1"/>
        <w:spacing w:line="360" w:lineRule="auto"/>
        <w:jc w:val="both"/>
        <w:rPr>
          <w:rFonts w:ascii="Century Gothic" w:hAnsi="Century Gothic" w:cs="Arial"/>
          <w:color w:val="auto"/>
          <w:szCs w:val="24"/>
          <w:lang w:val="es-MX"/>
        </w:rPr>
      </w:pPr>
      <w:r w:rsidRPr="007F4D53">
        <w:rPr>
          <w:rFonts w:ascii="Century Gothic" w:eastAsia="Arial" w:hAnsi="Century Gothic" w:cs="Arial"/>
          <w:b/>
          <w:color w:val="auto"/>
          <w:szCs w:val="24"/>
          <w:lang w:val="es-MX"/>
        </w:rPr>
        <w:t>P R E S E N T E.-</w:t>
      </w:r>
    </w:p>
    <w:p w14:paraId="15E30711" w14:textId="77777777" w:rsidR="00B82123" w:rsidRPr="007F4D53"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7F4D53" w:rsidRDefault="00B82123" w:rsidP="008F4D77">
      <w:pPr>
        <w:pStyle w:val="Normal1"/>
        <w:spacing w:line="360" w:lineRule="auto"/>
        <w:contextualSpacing/>
        <w:jc w:val="both"/>
        <w:rPr>
          <w:rFonts w:ascii="Century Gothic" w:hAnsi="Century Gothic"/>
          <w:color w:val="auto"/>
          <w:szCs w:val="24"/>
        </w:rPr>
      </w:pPr>
      <w:r w:rsidRPr="007F4D53">
        <w:rPr>
          <w:rFonts w:ascii="Century Gothic" w:eastAsia="Arial" w:hAnsi="Century Gothic" w:cs="Arial"/>
          <w:color w:val="auto"/>
          <w:szCs w:val="24"/>
          <w:lang w:val="es-MX"/>
        </w:rPr>
        <w:t>La</w:t>
      </w:r>
      <w:r w:rsidR="0039159C" w:rsidRPr="007F4D53">
        <w:rPr>
          <w:rFonts w:ascii="Century Gothic" w:eastAsia="Arial" w:hAnsi="Century Gothic" w:cs="Arial"/>
          <w:color w:val="auto"/>
          <w:szCs w:val="24"/>
          <w:lang w:val="es-MX"/>
        </w:rPr>
        <w:t>s</w:t>
      </w:r>
      <w:r w:rsidRPr="007F4D53">
        <w:rPr>
          <w:rFonts w:ascii="Century Gothic" w:eastAsia="Arial" w:hAnsi="Century Gothic" w:cs="Arial"/>
          <w:color w:val="auto"/>
          <w:szCs w:val="24"/>
          <w:lang w:val="es-MX"/>
        </w:rPr>
        <w:t xml:space="preserve"> </w:t>
      </w:r>
      <w:r w:rsidR="00611233" w:rsidRPr="007F4D53">
        <w:rPr>
          <w:rFonts w:ascii="Century Gothic" w:eastAsia="Arial" w:hAnsi="Century Gothic" w:cs="Arial"/>
          <w:color w:val="auto"/>
          <w:szCs w:val="24"/>
          <w:lang w:val="es-MX"/>
        </w:rPr>
        <w:t>Comisión</w:t>
      </w:r>
      <w:r w:rsidR="0039159C" w:rsidRPr="007F4D53">
        <w:rPr>
          <w:rFonts w:ascii="Century Gothic" w:eastAsia="Arial" w:hAnsi="Century Gothic" w:cs="Arial"/>
          <w:color w:val="auto"/>
          <w:szCs w:val="24"/>
          <w:lang w:val="es-MX"/>
        </w:rPr>
        <w:t xml:space="preserve"> </w:t>
      </w:r>
      <w:r w:rsidRPr="007F4D53">
        <w:rPr>
          <w:rFonts w:ascii="Century Gothic" w:eastAsia="Arial" w:hAnsi="Century Gothic" w:cs="Arial"/>
          <w:color w:val="auto"/>
          <w:szCs w:val="24"/>
          <w:lang w:val="es-MX"/>
        </w:rPr>
        <w:t xml:space="preserve">de </w:t>
      </w:r>
      <w:r w:rsidR="00786A5C" w:rsidRPr="007F4D53">
        <w:rPr>
          <w:rFonts w:ascii="Century Gothic" w:eastAsia="Arial" w:hAnsi="Century Gothic" w:cs="Arial"/>
          <w:color w:val="auto"/>
          <w:szCs w:val="24"/>
          <w:lang w:val="es-MX"/>
        </w:rPr>
        <w:t>Juventud y Niñez</w:t>
      </w:r>
      <w:r w:rsidR="00786A5C" w:rsidRPr="007F4D53">
        <w:rPr>
          <w:rFonts w:ascii="Century Gothic" w:eastAsia="Arial" w:hAnsi="Century Gothic" w:cs="Arial"/>
          <w:color w:val="auto"/>
          <w:szCs w:val="24"/>
        </w:rPr>
        <w:t xml:space="preserve">, </w:t>
      </w:r>
      <w:r w:rsidRPr="007F4D53">
        <w:rPr>
          <w:rFonts w:ascii="Century Gothic" w:eastAsia="Arial" w:hAnsi="Century Gothic" w:cs="Arial"/>
          <w:color w:val="auto"/>
          <w:szCs w:val="24"/>
          <w:lang w:val="es-MX"/>
        </w:rPr>
        <w:t>con fundamento en lo dispuesto por los</w:t>
      </w:r>
      <w:r w:rsidRPr="007F4D53">
        <w:rPr>
          <w:rFonts w:ascii="Century Gothic" w:eastAsia="Arial" w:hAnsi="Century Gothic" w:cs="Arial"/>
          <w:color w:val="auto"/>
          <w:szCs w:val="24"/>
        </w:rPr>
        <w:t xml:space="preserve"> artículos </w:t>
      </w:r>
      <w:r w:rsidR="00E978C4" w:rsidRPr="007F4D53">
        <w:rPr>
          <w:rFonts w:ascii="Century Gothic" w:eastAsia="Arial" w:hAnsi="Century Gothic" w:cs="Arial"/>
          <w:color w:val="auto"/>
          <w:szCs w:val="24"/>
        </w:rPr>
        <w:t xml:space="preserve">64 fracción I </w:t>
      </w:r>
      <w:r w:rsidRPr="007F4D53">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7F4D53" w:rsidRDefault="00B82123" w:rsidP="008F4D77">
      <w:pPr>
        <w:spacing w:line="360" w:lineRule="auto"/>
        <w:rPr>
          <w:rFonts w:ascii="Century Gothic" w:hAnsi="Century Gothic"/>
          <w:color w:val="auto"/>
          <w:szCs w:val="24"/>
          <w:lang w:val="es-ES"/>
        </w:rPr>
      </w:pPr>
    </w:p>
    <w:p w14:paraId="11C496C3" w14:textId="77777777" w:rsidR="00B82123" w:rsidRPr="007F4D53" w:rsidRDefault="00B82123" w:rsidP="008F4D77">
      <w:pPr>
        <w:pStyle w:val="Normal1"/>
        <w:spacing w:line="360" w:lineRule="auto"/>
        <w:jc w:val="center"/>
        <w:rPr>
          <w:rFonts w:ascii="Century Gothic" w:hAnsi="Century Gothic" w:cs="Arial"/>
          <w:color w:val="auto"/>
          <w:szCs w:val="24"/>
          <w:lang w:val="es-MX"/>
        </w:rPr>
      </w:pPr>
      <w:r w:rsidRPr="007F4D53">
        <w:rPr>
          <w:rFonts w:ascii="Century Gothic" w:eastAsia="Arial" w:hAnsi="Century Gothic" w:cs="Arial"/>
          <w:b/>
          <w:color w:val="auto"/>
          <w:szCs w:val="24"/>
          <w:lang w:val="es-MX"/>
        </w:rPr>
        <w:t>ANTECEDENTES</w:t>
      </w:r>
    </w:p>
    <w:p w14:paraId="3DD86A77" w14:textId="77777777" w:rsidR="00B82123" w:rsidRPr="007F4D53" w:rsidRDefault="00B82123" w:rsidP="008F4D77">
      <w:pPr>
        <w:pStyle w:val="Normal1"/>
        <w:spacing w:line="360" w:lineRule="auto"/>
        <w:jc w:val="center"/>
        <w:rPr>
          <w:rFonts w:ascii="Century Gothic" w:hAnsi="Century Gothic" w:cs="Arial"/>
          <w:color w:val="auto"/>
          <w:szCs w:val="24"/>
          <w:lang w:val="es-MX"/>
        </w:rPr>
      </w:pPr>
    </w:p>
    <w:p w14:paraId="41D57ED9" w14:textId="0F4FC765" w:rsidR="006E32CB" w:rsidRPr="007F4D53" w:rsidRDefault="00B82123" w:rsidP="006E32CB">
      <w:pPr>
        <w:widowControl w:val="0"/>
        <w:autoSpaceDE w:val="0"/>
        <w:autoSpaceDN w:val="0"/>
        <w:adjustRightInd w:val="0"/>
        <w:spacing w:line="360" w:lineRule="auto"/>
        <w:ind w:right="99"/>
        <w:jc w:val="both"/>
        <w:rPr>
          <w:rFonts w:ascii="Century Gothic" w:eastAsia="Arial" w:hAnsi="Century Gothic" w:cs="Arial"/>
          <w:color w:val="auto"/>
          <w:szCs w:val="24"/>
        </w:rPr>
      </w:pPr>
      <w:r w:rsidRPr="007F4D53">
        <w:rPr>
          <w:rFonts w:ascii="Century Gothic" w:eastAsia="Arial" w:hAnsi="Century Gothic" w:cs="Arial"/>
          <w:b/>
          <w:color w:val="auto"/>
          <w:szCs w:val="24"/>
        </w:rPr>
        <w:t xml:space="preserve">I.- </w:t>
      </w:r>
      <w:r w:rsidR="00A05F6E" w:rsidRPr="007F4D53">
        <w:rPr>
          <w:rFonts w:ascii="Century Gothic" w:eastAsia="Arial" w:hAnsi="Century Gothic" w:cs="Arial"/>
          <w:color w:val="auto"/>
          <w:szCs w:val="24"/>
        </w:rPr>
        <w:t>Con fecha</w:t>
      </w:r>
      <w:r w:rsidR="0051201A" w:rsidRPr="007F4D53">
        <w:rPr>
          <w:rFonts w:ascii="Century Gothic" w:eastAsia="Arial" w:hAnsi="Century Gothic" w:cs="Arial"/>
          <w:color w:val="auto"/>
          <w:szCs w:val="24"/>
        </w:rPr>
        <w:t xml:space="preserve"> veintiuno </w:t>
      </w:r>
      <w:r w:rsidR="003F6E6E" w:rsidRPr="007F4D53">
        <w:rPr>
          <w:rFonts w:ascii="Century Gothic" w:eastAsia="Arial" w:hAnsi="Century Gothic" w:cs="Arial"/>
          <w:color w:val="auto"/>
          <w:szCs w:val="24"/>
        </w:rPr>
        <w:t xml:space="preserve">de </w:t>
      </w:r>
      <w:r w:rsidR="0051201A" w:rsidRPr="007F4D53">
        <w:rPr>
          <w:rFonts w:ascii="Century Gothic" w:eastAsia="Arial" w:hAnsi="Century Gothic" w:cs="Arial"/>
          <w:color w:val="auto"/>
          <w:szCs w:val="24"/>
        </w:rPr>
        <w:t>septiembre</w:t>
      </w:r>
      <w:r w:rsidR="003F6E6E" w:rsidRPr="007F4D53">
        <w:rPr>
          <w:rFonts w:ascii="Century Gothic" w:eastAsia="Arial" w:hAnsi="Century Gothic" w:cs="Arial"/>
          <w:color w:val="auto"/>
          <w:szCs w:val="24"/>
        </w:rPr>
        <w:t xml:space="preserve"> </w:t>
      </w:r>
      <w:r w:rsidR="00DB4D75" w:rsidRPr="007F4D53">
        <w:rPr>
          <w:rFonts w:ascii="Century Gothic" w:eastAsia="Arial" w:hAnsi="Century Gothic" w:cs="Arial"/>
          <w:bCs/>
          <w:color w:val="auto"/>
          <w:szCs w:val="24"/>
        </w:rPr>
        <w:t>de</w:t>
      </w:r>
      <w:r w:rsidR="00DB4D75" w:rsidRPr="007F4D53">
        <w:rPr>
          <w:rFonts w:ascii="Century Gothic" w:eastAsia="Arial" w:hAnsi="Century Gothic" w:cs="Arial"/>
          <w:b/>
          <w:color w:val="auto"/>
          <w:szCs w:val="24"/>
        </w:rPr>
        <w:t xml:space="preserve"> </w:t>
      </w:r>
      <w:r w:rsidR="003F6E6E" w:rsidRPr="007F4D53">
        <w:rPr>
          <w:rFonts w:ascii="Century Gothic" w:eastAsia="Arial" w:hAnsi="Century Gothic" w:cs="Arial"/>
          <w:color w:val="auto"/>
          <w:szCs w:val="24"/>
        </w:rPr>
        <w:t>dos mil veinti</w:t>
      </w:r>
      <w:r w:rsidR="0051201A" w:rsidRPr="007F4D53">
        <w:rPr>
          <w:rFonts w:ascii="Century Gothic" w:eastAsia="Arial" w:hAnsi="Century Gothic" w:cs="Arial"/>
          <w:color w:val="auto"/>
          <w:szCs w:val="24"/>
        </w:rPr>
        <w:t>tr</w:t>
      </w:r>
      <w:r w:rsidR="003A045C">
        <w:rPr>
          <w:rFonts w:ascii="Century Gothic" w:eastAsia="Arial" w:hAnsi="Century Gothic" w:cs="Arial"/>
          <w:color w:val="auto"/>
          <w:szCs w:val="24"/>
        </w:rPr>
        <w:t>é</w:t>
      </w:r>
      <w:r w:rsidR="0051201A" w:rsidRPr="007F4D53">
        <w:rPr>
          <w:rFonts w:ascii="Century Gothic" w:eastAsia="Arial" w:hAnsi="Century Gothic" w:cs="Arial"/>
          <w:color w:val="auto"/>
          <w:szCs w:val="24"/>
        </w:rPr>
        <w:t>s</w:t>
      </w:r>
      <w:r w:rsidR="003F6E6E" w:rsidRPr="007F4D53">
        <w:rPr>
          <w:rFonts w:ascii="Century Gothic" w:eastAsia="Arial" w:hAnsi="Century Gothic" w:cs="Arial"/>
          <w:color w:val="auto"/>
          <w:szCs w:val="24"/>
        </w:rPr>
        <w:t xml:space="preserve">, </w:t>
      </w:r>
      <w:r w:rsidR="00DF43A1" w:rsidRPr="007F4D53">
        <w:rPr>
          <w:rFonts w:ascii="Century Gothic" w:eastAsia="Arial" w:hAnsi="Century Gothic" w:cs="Arial"/>
          <w:color w:val="auto"/>
          <w:szCs w:val="24"/>
        </w:rPr>
        <w:t>la</w:t>
      </w:r>
      <w:r w:rsidR="003F6E6E" w:rsidRPr="007F4D53">
        <w:rPr>
          <w:rFonts w:ascii="Century Gothic" w:eastAsia="Arial" w:hAnsi="Century Gothic" w:cs="Arial"/>
          <w:color w:val="auto"/>
          <w:szCs w:val="24"/>
        </w:rPr>
        <w:t xml:space="preserve"> </w:t>
      </w:r>
      <w:r w:rsidR="00417544" w:rsidRPr="007F4D53">
        <w:rPr>
          <w:rFonts w:ascii="Century Gothic" w:eastAsia="Arial" w:hAnsi="Century Gothic" w:cs="Arial"/>
          <w:color w:val="auto"/>
          <w:szCs w:val="24"/>
        </w:rPr>
        <w:t>Diputad</w:t>
      </w:r>
      <w:r w:rsidR="00DF43A1" w:rsidRPr="007F4D53">
        <w:rPr>
          <w:rFonts w:ascii="Century Gothic" w:eastAsia="Arial" w:hAnsi="Century Gothic" w:cs="Arial"/>
          <w:color w:val="auto"/>
          <w:szCs w:val="24"/>
        </w:rPr>
        <w:t>a</w:t>
      </w:r>
      <w:r w:rsidR="00417544" w:rsidRPr="007F4D53">
        <w:rPr>
          <w:rFonts w:ascii="Century Gothic" w:eastAsia="Arial" w:hAnsi="Century Gothic" w:cs="Arial"/>
          <w:color w:val="auto"/>
          <w:szCs w:val="24"/>
        </w:rPr>
        <w:t xml:space="preserve"> </w:t>
      </w:r>
      <w:r w:rsidR="00444EBC" w:rsidRPr="007F4D53">
        <w:rPr>
          <w:rFonts w:ascii="Century Gothic" w:eastAsia="Arial" w:hAnsi="Century Gothic" w:cs="Arial"/>
          <w:color w:val="auto"/>
          <w:szCs w:val="24"/>
        </w:rPr>
        <w:t xml:space="preserve">Ana </w:t>
      </w:r>
      <w:r w:rsidR="00DF43A1" w:rsidRPr="007F4D53">
        <w:rPr>
          <w:rFonts w:ascii="Century Gothic" w:eastAsia="Arial" w:hAnsi="Century Gothic" w:cs="Arial"/>
          <w:color w:val="auto"/>
          <w:szCs w:val="24"/>
        </w:rPr>
        <w:t>Georgina Zapata Lucero</w:t>
      </w:r>
      <w:r w:rsidR="00417544" w:rsidRPr="007F4D53">
        <w:rPr>
          <w:rFonts w:ascii="Century Gothic" w:eastAsia="Arial" w:hAnsi="Century Gothic" w:cs="Arial"/>
          <w:color w:val="auto"/>
          <w:szCs w:val="24"/>
        </w:rPr>
        <w:t xml:space="preserve">, integrante del </w:t>
      </w:r>
      <w:r w:rsidR="0039159C" w:rsidRPr="007F4D53">
        <w:rPr>
          <w:rFonts w:ascii="Century Gothic" w:eastAsia="Arial" w:hAnsi="Century Gothic" w:cs="Arial"/>
          <w:color w:val="auto"/>
          <w:szCs w:val="24"/>
        </w:rPr>
        <w:t xml:space="preserve">Grupo Parlamentario del Partido </w:t>
      </w:r>
      <w:r w:rsidR="00DF43A1" w:rsidRPr="007F4D53">
        <w:rPr>
          <w:rFonts w:ascii="Century Gothic" w:eastAsia="Arial" w:hAnsi="Century Gothic" w:cs="Arial"/>
          <w:color w:val="auto"/>
          <w:szCs w:val="24"/>
        </w:rPr>
        <w:t>Revolucionario Institucional</w:t>
      </w:r>
      <w:r w:rsidR="0039159C" w:rsidRPr="007F4D53">
        <w:rPr>
          <w:rFonts w:ascii="Century Gothic" w:eastAsia="Arial" w:hAnsi="Century Gothic" w:cs="Arial"/>
          <w:color w:val="auto"/>
          <w:szCs w:val="24"/>
        </w:rPr>
        <w:t xml:space="preserve">, presentó </w:t>
      </w:r>
      <w:bookmarkStart w:id="0" w:name="_Hlk156916464"/>
      <w:bookmarkStart w:id="1" w:name="_Hlk146275850"/>
      <w:r w:rsidR="00DF43A1" w:rsidRPr="007F4D53">
        <w:rPr>
          <w:rFonts w:ascii="Century Gothic" w:eastAsia="Arial" w:hAnsi="Century Gothic" w:cs="Arial"/>
          <w:color w:val="auto"/>
          <w:szCs w:val="24"/>
        </w:rPr>
        <w:t xml:space="preserve">Iniciativa con carácter de </w:t>
      </w:r>
      <w:r w:rsidR="000134DD" w:rsidRPr="007F4D53">
        <w:rPr>
          <w:rFonts w:ascii="Century Gothic" w:eastAsia="Arial" w:hAnsi="Century Gothic" w:cs="Arial"/>
          <w:color w:val="auto"/>
          <w:szCs w:val="24"/>
        </w:rPr>
        <w:t>D</w:t>
      </w:r>
      <w:r w:rsidR="00DF43A1" w:rsidRPr="007F4D53">
        <w:rPr>
          <w:rFonts w:ascii="Century Gothic" w:eastAsia="Arial" w:hAnsi="Century Gothic" w:cs="Arial"/>
          <w:color w:val="auto"/>
          <w:szCs w:val="24"/>
        </w:rPr>
        <w:t xml:space="preserve">ecreto, a efecto de adicionar la fracción </w:t>
      </w:r>
      <w:r w:rsidR="00371A01" w:rsidRPr="007F4D53">
        <w:rPr>
          <w:rFonts w:ascii="Century Gothic" w:eastAsia="Arial" w:hAnsi="Century Gothic" w:cs="Arial"/>
          <w:color w:val="auto"/>
          <w:szCs w:val="24"/>
        </w:rPr>
        <w:t>XII</w:t>
      </w:r>
      <w:r w:rsidR="00DF43A1" w:rsidRPr="007F4D53">
        <w:rPr>
          <w:rFonts w:ascii="Century Gothic" w:eastAsia="Arial" w:hAnsi="Century Gothic" w:cs="Arial"/>
          <w:color w:val="auto"/>
          <w:szCs w:val="24"/>
        </w:rPr>
        <w:t xml:space="preserve">, al artículo </w:t>
      </w:r>
      <w:r w:rsidR="00371A01" w:rsidRPr="007F4D53">
        <w:rPr>
          <w:rFonts w:ascii="Century Gothic" w:eastAsia="Arial" w:hAnsi="Century Gothic" w:cs="Arial"/>
          <w:color w:val="auto"/>
          <w:szCs w:val="24"/>
        </w:rPr>
        <w:t>63</w:t>
      </w:r>
      <w:r w:rsidR="00DF43A1" w:rsidRPr="007F4D53">
        <w:rPr>
          <w:rFonts w:ascii="Century Gothic" w:eastAsia="Arial" w:hAnsi="Century Gothic" w:cs="Arial"/>
          <w:color w:val="auto"/>
          <w:szCs w:val="24"/>
        </w:rPr>
        <w:t xml:space="preserve"> de la Ley de los Derechos de Niñas, Niños y Adolescentes del Estado de Chihuahua</w:t>
      </w:r>
      <w:r w:rsidR="00D422D5" w:rsidRPr="007F4D53">
        <w:rPr>
          <w:rFonts w:ascii="Century Gothic" w:eastAsia="Arial" w:hAnsi="Century Gothic" w:cs="Arial"/>
          <w:color w:val="auto"/>
          <w:szCs w:val="24"/>
        </w:rPr>
        <w:t xml:space="preserve">, </w:t>
      </w:r>
      <w:r w:rsidR="00DF43A1" w:rsidRPr="007F4D53">
        <w:rPr>
          <w:rFonts w:ascii="Century Gothic" w:eastAsia="Arial" w:hAnsi="Century Gothic" w:cs="Arial"/>
          <w:color w:val="auto"/>
          <w:szCs w:val="24"/>
        </w:rPr>
        <w:t xml:space="preserve">con la finalidad de </w:t>
      </w:r>
      <w:r w:rsidR="00FB22F0" w:rsidRPr="007F4D53">
        <w:rPr>
          <w:rFonts w:ascii="Century Gothic" w:eastAsia="Arial" w:hAnsi="Century Gothic" w:cs="Arial"/>
          <w:color w:val="auto"/>
          <w:szCs w:val="24"/>
        </w:rPr>
        <w:t xml:space="preserve">implementar </w:t>
      </w:r>
      <w:r w:rsidR="00735B52" w:rsidRPr="007F4D53">
        <w:rPr>
          <w:rFonts w:ascii="Century Gothic" w:eastAsia="Arial" w:hAnsi="Century Gothic" w:cs="Arial"/>
          <w:color w:val="auto"/>
          <w:szCs w:val="24"/>
        </w:rPr>
        <w:t xml:space="preserve">programas y campañas de información y concientización sobre </w:t>
      </w:r>
      <w:r w:rsidR="004424E2" w:rsidRPr="007F4D53">
        <w:rPr>
          <w:rFonts w:ascii="Century Gothic" w:eastAsia="Arial" w:hAnsi="Century Gothic" w:cs="Arial"/>
          <w:color w:val="auto"/>
          <w:szCs w:val="24"/>
        </w:rPr>
        <w:t>el consumo de sustancias psicoactivas</w:t>
      </w:r>
      <w:r w:rsidR="00C30E39" w:rsidRPr="007F4D53">
        <w:rPr>
          <w:rFonts w:ascii="Century Gothic" w:eastAsia="Arial" w:hAnsi="Century Gothic" w:cs="Arial"/>
          <w:color w:val="auto"/>
          <w:szCs w:val="24"/>
        </w:rPr>
        <w:t>.</w:t>
      </w:r>
      <w:bookmarkEnd w:id="0"/>
      <w:r w:rsidR="00444EBC" w:rsidRPr="007F4D53">
        <w:rPr>
          <w:rFonts w:ascii="Century Gothic" w:eastAsia="Arial" w:hAnsi="Century Gothic" w:cs="Arial"/>
          <w:color w:val="auto"/>
          <w:szCs w:val="24"/>
        </w:rPr>
        <w:t xml:space="preserve"> A dicha </w:t>
      </w:r>
      <w:r w:rsidR="00D960C3" w:rsidRPr="007F4D53">
        <w:rPr>
          <w:rFonts w:ascii="Century Gothic" w:eastAsia="Arial" w:hAnsi="Century Gothic" w:cs="Arial"/>
          <w:color w:val="auto"/>
          <w:szCs w:val="24"/>
        </w:rPr>
        <w:t>I</w:t>
      </w:r>
      <w:r w:rsidR="00444EBC" w:rsidRPr="007F4D53">
        <w:rPr>
          <w:rFonts w:ascii="Century Gothic" w:eastAsia="Arial" w:hAnsi="Century Gothic" w:cs="Arial"/>
          <w:color w:val="auto"/>
          <w:szCs w:val="24"/>
        </w:rPr>
        <w:t xml:space="preserve">niciativa se adhirieron </w:t>
      </w:r>
      <w:r w:rsidR="00A774B7" w:rsidRPr="007F4D53">
        <w:rPr>
          <w:rFonts w:ascii="Century Gothic" w:eastAsia="Arial" w:hAnsi="Century Gothic" w:cs="Arial"/>
          <w:color w:val="auto"/>
          <w:szCs w:val="24"/>
        </w:rPr>
        <w:t>las y los integrantes d</w:t>
      </w:r>
      <w:r w:rsidR="00C30E39" w:rsidRPr="007F4D53">
        <w:rPr>
          <w:rFonts w:ascii="Century Gothic" w:eastAsia="Arial" w:hAnsi="Century Gothic" w:cs="Arial"/>
          <w:color w:val="auto"/>
          <w:szCs w:val="24"/>
        </w:rPr>
        <w:t>el</w:t>
      </w:r>
      <w:r w:rsidR="00F55966" w:rsidRPr="007F4D53">
        <w:rPr>
          <w:rFonts w:ascii="Century Gothic" w:eastAsia="Arial" w:hAnsi="Century Gothic" w:cs="Arial"/>
          <w:color w:val="auto"/>
          <w:szCs w:val="24"/>
        </w:rPr>
        <w:t xml:space="preserve"> </w:t>
      </w:r>
      <w:r w:rsidR="00312C11" w:rsidRPr="007F4D53">
        <w:rPr>
          <w:rFonts w:ascii="Century Gothic" w:eastAsia="Arial" w:hAnsi="Century Gothic" w:cs="Arial"/>
          <w:color w:val="auto"/>
          <w:szCs w:val="24"/>
        </w:rPr>
        <w:t>G</w:t>
      </w:r>
      <w:r w:rsidR="00F55966" w:rsidRPr="007F4D53">
        <w:rPr>
          <w:rFonts w:ascii="Century Gothic" w:eastAsia="Arial" w:hAnsi="Century Gothic" w:cs="Arial"/>
          <w:color w:val="auto"/>
          <w:szCs w:val="24"/>
        </w:rPr>
        <w:t xml:space="preserve">rupo </w:t>
      </w:r>
      <w:r w:rsidR="00312C11" w:rsidRPr="007F4D53">
        <w:rPr>
          <w:rFonts w:ascii="Century Gothic" w:eastAsia="Arial" w:hAnsi="Century Gothic" w:cs="Arial"/>
          <w:color w:val="auto"/>
          <w:szCs w:val="24"/>
        </w:rPr>
        <w:t>P</w:t>
      </w:r>
      <w:r w:rsidR="00F55966" w:rsidRPr="007F4D53">
        <w:rPr>
          <w:rFonts w:ascii="Century Gothic" w:eastAsia="Arial" w:hAnsi="Century Gothic" w:cs="Arial"/>
          <w:color w:val="auto"/>
          <w:szCs w:val="24"/>
        </w:rPr>
        <w:t xml:space="preserve">arlamentario del </w:t>
      </w:r>
      <w:r w:rsidR="00F53A2D" w:rsidRPr="007F4D53">
        <w:rPr>
          <w:rFonts w:ascii="Century Gothic" w:eastAsia="Arial" w:hAnsi="Century Gothic" w:cs="Arial"/>
          <w:color w:val="auto"/>
          <w:szCs w:val="24"/>
        </w:rPr>
        <w:t>P</w:t>
      </w:r>
      <w:r w:rsidR="00F55966" w:rsidRPr="007F4D53">
        <w:rPr>
          <w:rFonts w:ascii="Century Gothic" w:eastAsia="Arial" w:hAnsi="Century Gothic" w:cs="Arial"/>
          <w:color w:val="auto"/>
          <w:szCs w:val="24"/>
        </w:rPr>
        <w:t>artido Acción Nacional</w:t>
      </w:r>
      <w:r w:rsidR="00312C11" w:rsidRPr="007F4D53">
        <w:rPr>
          <w:rFonts w:ascii="Century Gothic" w:eastAsia="Arial" w:hAnsi="Century Gothic" w:cs="Arial"/>
          <w:color w:val="auto"/>
          <w:szCs w:val="24"/>
        </w:rPr>
        <w:t>,</w:t>
      </w:r>
      <w:r w:rsidR="00F53A2D" w:rsidRPr="007F4D53">
        <w:rPr>
          <w:rFonts w:ascii="Century Gothic" w:eastAsia="Arial" w:hAnsi="Century Gothic" w:cs="Arial"/>
          <w:color w:val="auto"/>
          <w:szCs w:val="24"/>
        </w:rPr>
        <w:t xml:space="preserve"> </w:t>
      </w:r>
      <w:r w:rsidR="00D63384" w:rsidRPr="007F4D53">
        <w:rPr>
          <w:rFonts w:ascii="Century Gothic" w:eastAsia="Arial" w:hAnsi="Century Gothic" w:cs="Arial"/>
          <w:color w:val="auto"/>
          <w:szCs w:val="24"/>
        </w:rPr>
        <w:t>del</w:t>
      </w:r>
      <w:r w:rsidR="00F53A2D" w:rsidRPr="007F4D53">
        <w:rPr>
          <w:rFonts w:ascii="Century Gothic" w:eastAsia="Arial" w:hAnsi="Century Gothic" w:cs="Arial"/>
          <w:color w:val="auto"/>
          <w:szCs w:val="24"/>
        </w:rPr>
        <w:t xml:space="preserve"> Grupo Parlamentario del Partido Revolucionario Institucional</w:t>
      </w:r>
      <w:r w:rsidR="00A774B7" w:rsidRPr="007F4D53">
        <w:rPr>
          <w:rFonts w:ascii="Century Gothic" w:eastAsia="Arial" w:hAnsi="Century Gothic" w:cs="Arial"/>
          <w:color w:val="auto"/>
          <w:szCs w:val="24"/>
        </w:rPr>
        <w:t>,</w:t>
      </w:r>
      <w:r w:rsidR="00F53A2D" w:rsidRPr="007F4D53">
        <w:rPr>
          <w:rFonts w:ascii="Century Gothic" w:eastAsia="Arial" w:hAnsi="Century Gothic" w:cs="Arial"/>
          <w:color w:val="auto"/>
          <w:szCs w:val="24"/>
        </w:rPr>
        <w:t xml:space="preserve"> y</w:t>
      </w:r>
      <w:r w:rsidR="00312C11" w:rsidRPr="007F4D53">
        <w:rPr>
          <w:rFonts w:ascii="Century Gothic" w:eastAsia="Arial" w:hAnsi="Century Gothic" w:cs="Arial"/>
          <w:color w:val="auto"/>
          <w:szCs w:val="24"/>
        </w:rPr>
        <w:t xml:space="preserve"> </w:t>
      </w:r>
      <w:r w:rsidR="00F53A2D" w:rsidRPr="007F4D53">
        <w:rPr>
          <w:rFonts w:ascii="Century Gothic" w:eastAsia="Arial" w:hAnsi="Century Gothic" w:cs="Arial"/>
          <w:color w:val="auto"/>
          <w:szCs w:val="24"/>
        </w:rPr>
        <w:t>el</w:t>
      </w:r>
      <w:r w:rsidR="00444EBC" w:rsidRPr="007F4D53">
        <w:rPr>
          <w:rFonts w:ascii="Century Gothic" w:eastAsia="Arial" w:hAnsi="Century Gothic" w:cs="Arial"/>
          <w:color w:val="auto"/>
          <w:szCs w:val="24"/>
        </w:rPr>
        <w:t xml:space="preserve"> Diputad</w:t>
      </w:r>
      <w:r w:rsidR="00C30E39" w:rsidRPr="007F4D53">
        <w:rPr>
          <w:rFonts w:ascii="Century Gothic" w:eastAsia="Arial" w:hAnsi="Century Gothic" w:cs="Arial"/>
          <w:color w:val="auto"/>
          <w:szCs w:val="24"/>
        </w:rPr>
        <w:t>o</w:t>
      </w:r>
      <w:r w:rsidR="00444EBC" w:rsidRPr="007F4D53">
        <w:rPr>
          <w:rFonts w:ascii="Century Gothic" w:eastAsia="Arial" w:hAnsi="Century Gothic" w:cs="Arial"/>
          <w:color w:val="auto"/>
          <w:szCs w:val="24"/>
        </w:rPr>
        <w:t xml:space="preserve"> </w:t>
      </w:r>
      <w:r w:rsidR="0093696B" w:rsidRPr="007F4D53">
        <w:rPr>
          <w:rFonts w:ascii="Century Gothic" w:eastAsia="Arial" w:hAnsi="Century Gothic" w:cs="Arial"/>
          <w:color w:val="auto"/>
          <w:szCs w:val="24"/>
        </w:rPr>
        <w:t>Gustavo De la Rosa Hickerson</w:t>
      </w:r>
      <w:r w:rsidR="000760D4" w:rsidRPr="007F4D53">
        <w:rPr>
          <w:rFonts w:ascii="Century Gothic" w:eastAsia="Arial" w:hAnsi="Century Gothic" w:cs="Arial"/>
          <w:color w:val="auto"/>
          <w:szCs w:val="24"/>
        </w:rPr>
        <w:t>;</w:t>
      </w:r>
      <w:r w:rsidR="009A1E68" w:rsidRPr="007F4D53">
        <w:rPr>
          <w:rFonts w:ascii="Century Gothic" w:eastAsia="Arial" w:hAnsi="Century Gothic" w:cs="Arial"/>
          <w:color w:val="auto"/>
          <w:szCs w:val="24"/>
        </w:rPr>
        <w:t xml:space="preserve"> integrante</w:t>
      </w:r>
      <w:r w:rsidR="0093696B" w:rsidRPr="007F4D53">
        <w:rPr>
          <w:rFonts w:ascii="Century Gothic" w:eastAsia="Arial" w:hAnsi="Century Gothic" w:cs="Arial"/>
          <w:color w:val="auto"/>
          <w:szCs w:val="24"/>
        </w:rPr>
        <w:t xml:space="preserve"> </w:t>
      </w:r>
      <w:r w:rsidR="00444EBC" w:rsidRPr="007F4D53">
        <w:rPr>
          <w:rFonts w:ascii="Century Gothic" w:eastAsia="Arial" w:hAnsi="Century Gothic" w:cs="Arial"/>
          <w:color w:val="auto"/>
          <w:szCs w:val="24"/>
        </w:rPr>
        <w:t>del Grupo Parlamentario de MORENA</w:t>
      </w:r>
      <w:r w:rsidR="009A1E68" w:rsidRPr="007F4D53">
        <w:rPr>
          <w:rFonts w:ascii="Century Gothic" w:eastAsia="Arial" w:hAnsi="Century Gothic" w:cs="Arial"/>
          <w:color w:val="auto"/>
          <w:szCs w:val="24"/>
        </w:rPr>
        <w:t>.</w:t>
      </w:r>
      <w:r w:rsidR="00444EBC" w:rsidRPr="007F4D53">
        <w:rPr>
          <w:rFonts w:ascii="Century Gothic" w:eastAsia="Arial" w:hAnsi="Century Gothic" w:cs="Arial"/>
          <w:color w:val="auto"/>
          <w:szCs w:val="24"/>
        </w:rPr>
        <w:t xml:space="preserve"> </w:t>
      </w:r>
      <w:bookmarkEnd w:id="1"/>
    </w:p>
    <w:p w14:paraId="7D805471" w14:textId="77777777" w:rsidR="009A1E68" w:rsidRPr="007F4D53" w:rsidRDefault="009A1E68" w:rsidP="006E32CB">
      <w:pPr>
        <w:widowControl w:val="0"/>
        <w:autoSpaceDE w:val="0"/>
        <w:autoSpaceDN w:val="0"/>
        <w:adjustRightInd w:val="0"/>
        <w:spacing w:line="360" w:lineRule="auto"/>
        <w:ind w:right="99"/>
        <w:jc w:val="both"/>
        <w:rPr>
          <w:rFonts w:ascii="Century Gothic" w:hAnsi="Century Gothic" w:cs="Arial"/>
          <w:color w:val="auto"/>
          <w:szCs w:val="24"/>
        </w:rPr>
      </w:pPr>
    </w:p>
    <w:p w14:paraId="11D23797" w14:textId="7B11F9D3" w:rsidR="00B82123" w:rsidRPr="007F4D53" w:rsidRDefault="00B82123" w:rsidP="008F4D77">
      <w:pPr>
        <w:pStyle w:val="Normal1"/>
        <w:spacing w:line="360" w:lineRule="auto"/>
        <w:jc w:val="both"/>
        <w:rPr>
          <w:rFonts w:ascii="Century Gothic" w:eastAsia="Arial" w:hAnsi="Century Gothic" w:cs="Arial"/>
          <w:color w:val="auto"/>
          <w:szCs w:val="24"/>
          <w:lang w:val="es-MX"/>
        </w:rPr>
      </w:pPr>
      <w:r w:rsidRPr="007F4D53">
        <w:rPr>
          <w:rFonts w:ascii="Century Gothic" w:eastAsia="Arial" w:hAnsi="Century Gothic" w:cs="Arial"/>
          <w:b/>
          <w:color w:val="auto"/>
          <w:szCs w:val="24"/>
          <w:lang w:val="es-MX"/>
        </w:rPr>
        <w:lastRenderedPageBreak/>
        <w:t xml:space="preserve">II.- </w:t>
      </w:r>
      <w:r w:rsidR="00F4355A" w:rsidRPr="007F4D53">
        <w:rPr>
          <w:rFonts w:ascii="Century Gothic" w:eastAsia="Arial" w:hAnsi="Century Gothic" w:cs="Arial"/>
          <w:color w:val="auto"/>
          <w:szCs w:val="24"/>
          <w:lang w:val="es-MX"/>
        </w:rPr>
        <w:t>La Presidencia</w:t>
      </w:r>
      <w:r w:rsidR="00F4355A" w:rsidRPr="007F4D53">
        <w:rPr>
          <w:rFonts w:ascii="Century Gothic" w:eastAsia="Arial" w:hAnsi="Century Gothic" w:cs="Arial"/>
          <w:b/>
          <w:color w:val="auto"/>
          <w:szCs w:val="24"/>
          <w:lang w:val="es-MX"/>
        </w:rPr>
        <w:t xml:space="preserve"> </w:t>
      </w:r>
      <w:r w:rsidR="00F4355A" w:rsidRPr="007F4D53">
        <w:rPr>
          <w:rFonts w:ascii="Century Gothic" w:eastAsia="Arial" w:hAnsi="Century Gothic" w:cs="Arial"/>
          <w:color w:val="auto"/>
          <w:szCs w:val="24"/>
          <w:lang w:val="es-MX"/>
        </w:rPr>
        <w:t xml:space="preserve">del H. Congreso del Estado, con fecha </w:t>
      </w:r>
      <w:r w:rsidR="00617242" w:rsidRPr="007F4D53">
        <w:rPr>
          <w:rFonts w:ascii="Century Gothic" w:eastAsia="Arial" w:hAnsi="Century Gothic" w:cs="Arial"/>
          <w:color w:val="auto"/>
          <w:szCs w:val="24"/>
          <w:lang w:val="es-MX"/>
        </w:rPr>
        <w:t>veintis</w:t>
      </w:r>
      <w:r w:rsidR="003A045C">
        <w:rPr>
          <w:rFonts w:ascii="Century Gothic" w:eastAsia="Arial" w:hAnsi="Century Gothic" w:cs="Arial"/>
          <w:color w:val="auto"/>
          <w:szCs w:val="24"/>
          <w:lang w:val="es-MX"/>
        </w:rPr>
        <w:t>é</w:t>
      </w:r>
      <w:r w:rsidR="00617242" w:rsidRPr="007F4D53">
        <w:rPr>
          <w:rFonts w:ascii="Century Gothic" w:eastAsia="Arial" w:hAnsi="Century Gothic" w:cs="Arial"/>
          <w:color w:val="auto"/>
          <w:szCs w:val="24"/>
          <w:lang w:val="es-MX"/>
        </w:rPr>
        <w:t>is</w:t>
      </w:r>
      <w:r w:rsidR="00406B7C" w:rsidRPr="007F4D53">
        <w:rPr>
          <w:rFonts w:ascii="Century Gothic" w:eastAsia="Arial" w:hAnsi="Century Gothic" w:cs="Arial"/>
          <w:color w:val="auto"/>
          <w:szCs w:val="24"/>
          <w:lang w:val="es-MX"/>
        </w:rPr>
        <w:t xml:space="preserve"> </w:t>
      </w:r>
      <w:r w:rsidR="00F4355A" w:rsidRPr="007F4D53">
        <w:rPr>
          <w:rFonts w:ascii="Century Gothic" w:eastAsia="Arial" w:hAnsi="Century Gothic" w:cs="Arial"/>
          <w:color w:val="auto"/>
          <w:szCs w:val="24"/>
          <w:lang w:val="es-MX"/>
        </w:rPr>
        <w:t xml:space="preserve">de </w:t>
      </w:r>
      <w:r w:rsidR="00617242" w:rsidRPr="007F4D53">
        <w:rPr>
          <w:rFonts w:ascii="Century Gothic" w:eastAsia="Arial" w:hAnsi="Century Gothic" w:cs="Arial"/>
          <w:color w:val="auto"/>
          <w:szCs w:val="24"/>
          <w:lang w:val="es-MX"/>
        </w:rPr>
        <w:t>septiembre</w:t>
      </w:r>
      <w:r w:rsidR="0059568E" w:rsidRPr="007F4D53">
        <w:rPr>
          <w:rFonts w:ascii="Century Gothic" w:eastAsia="Arial" w:hAnsi="Century Gothic" w:cs="Arial"/>
          <w:color w:val="auto"/>
          <w:szCs w:val="24"/>
          <w:lang w:val="es-MX"/>
        </w:rPr>
        <w:t xml:space="preserve"> </w:t>
      </w:r>
      <w:r w:rsidR="00DB4D75" w:rsidRPr="007F4D53">
        <w:rPr>
          <w:rFonts w:ascii="Century Gothic" w:eastAsia="Arial" w:hAnsi="Century Gothic" w:cs="Arial"/>
          <w:color w:val="auto"/>
          <w:szCs w:val="24"/>
          <w:lang w:val="es-MX"/>
        </w:rPr>
        <w:t xml:space="preserve">de </w:t>
      </w:r>
      <w:r w:rsidR="001B2590" w:rsidRPr="007F4D53">
        <w:rPr>
          <w:rFonts w:ascii="Century Gothic" w:eastAsia="Arial" w:hAnsi="Century Gothic" w:cs="Arial"/>
          <w:color w:val="auto"/>
          <w:szCs w:val="24"/>
          <w:lang w:val="es-MX"/>
        </w:rPr>
        <w:t>dos</w:t>
      </w:r>
      <w:r w:rsidR="00F4355A" w:rsidRPr="007F4D53">
        <w:rPr>
          <w:rFonts w:ascii="Century Gothic" w:eastAsia="Arial" w:hAnsi="Century Gothic" w:cs="Arial"/>
          <w:color w:val="auto"/>
          <w:szCs w:val="24"/>
          <w:lang w:val="es-MX"/>
        </w:rPr>
        <w:t xml:space="preserve"> mil </w:t>
      </w:r>
      <w:proofErr w:type="spellStart"/>
      <w:r w:rsidR="008A4B41" w:rsidRPr="007F4D53">
        <w:rPr>
          <w:rFonts w:ascii="Century Gothic" w:eastAsia="Arial" w:hAnsi="Century Gothic" w:cs="Arial"/>
          <w:color w:val="auto"/>
          <w:szCs w:val="24"/>
          <w:lang w:val="es-MX"/>
        </w:rPr>
        <w:t>veinti</w:t>
      </w:r>
      <w:r w:rsidR="00617242" w:rsidRPr="007F4D53">
        <w:rPr>
          <w:rFonts w:ascii="Century Gothic" w:eastAsia="Arial" w:hAnsi="Century Gothic" w:cs="Arial"/>
          <w:color w:val="auto"/>
          <w:szCs w:val="24"/>
          <w:lang w:val="es-MX"/>
        </w:rPr>
        <w:t>tres</w:t>
      </w:r>
      <w:proofErr w:type="spellEnd"/>
      <w:r w:rsidR="00F4355A" w:rsidRPr="007F4D53">
        <w:rPr>
          <w:rFonts w:ascii="Century Gothic" w:eastAsia="Arial" w:hAnsi="Century Gothic" w:cs="Arial"/>
          <w:color w:val="auto"/>
          <w:szCs w:val="24"/>
          <w:lang w:val="es-MX"/>
        </w:rPr>
        <w:t xml:space="preserve"> y en uso de las facultades que confiere el </w:t>
      </w:r>
      <w:r w:rsidR="006D739F" w:rsidRPr="007F4D53">
        <w:rPr>
          <w:rFonts w:ascii="Century Gothic" w:eastAsia="Arial" w:hAnsi="Century Gothic" w:cs="Arial"/>
          <w:color w:val="auto"/>
          <w:szCs w:val="24"/>
          <w:lang w:val="es-MX"/>
        </w:rPr>
        <w:t xml:space="preserve">artículo 75, fracción XIII, de la Ley Orgánica del Poder Legislativo, tuvo a bien turnar a esta </w:t>
      </w:r>
      <w:r w:rsidR="00077730" w:rsidRPr="007F4D53">
        <w:rPr>
          <w:rFonts w:ascii="Century Gothic" w:eastAsia="Arial" w:hAnsi="Century Gothic" w:cs="Arial"/>
          <w:color w:val="auto"/>
          <w:szCs w:val="24"/>
          <w:lang w:val="es-MX"/>
        </w:rPr>
        <w:t>Comisión</w:t>
      </w:r>
      <w:r w:rsidR="006D739F" w:rsidRPr="007F4D53">
        <w:rPr>
          <w:rFonts w:ascii="Century Gothic" w:eastAsia="Arial" w:hAnsi="Century Gothic" w:cs="Arial"/>
          <w:color w:val="auto"/>
          <w:szCs w:val="24"/>
          <w:lang w:val="es-MX"/>
        </w:rPr>
        <w:t xml:space="preserve"> la </w:t>
      </w:r>
      <w:r w:rsidR="007715F8" w:rsidRPr="007F4D53">
        <w:rPr>
          <w:rFonts w:ascii="Century Gothic" w:eastAsia="Arial" w:hAnsi="Century Gothic" w:cs="Arial"/>
          <w:color w:val="auto"/>
          <w:szCs w:val="24"/>
          <w:lang w:val="es-MX"/>
        </w:rPr>
        <w:t>I</w:t>
      </w:r>
      <w:r w:rsidR="006D739F" w:rsidRPr="007F4D53">
        <w:rPr>
          <w:rFonts w:ascii="Century Gothic" w:eastAsia="Arial" w:hAnsi="Century Gothic" w:cs="Arial"/>
          <w:color w:val="auto"/>
          <w:szCs w:val="24"/>
          <w:lang w:val="es-MX"/>
        </w:rPr>
        <w:t xml:space="preserve">niciativa de mérito a efecto de proceder al estudio, análisis y elaboración del </w:t>
      </w:r>
      <w:r w:rsidR="00D960C3" w:rsidRPr="007F4D53">
        <w:rPr>
          <w:rFonts w:ascii="Century Gothic" w:eastAsia="Arial" w:hAnsi="Century Gothic" w:cs="Arial"/>
          <w:color w:val="auto"/>
          <w:szCs w:val="24"/>
          <w:lang w:val="es-MX"/>
        </w:rPr>
        <w:t>D</w:t>
      </w:r>
      <w:r w:rsidR="006D739F" w:rsidRPr="007F4D53">
        <w:rPr>
          <w:rFonts w:ascii="Century Gothic" w:eastAsia="Arial" w:hAnsi="Century Gothic" w:cs="Arial"/>
          <w:color w:val="auto"/>
          <w:szCs w:val="24"/>
          <w:lang w:val="es-MX"/>
        </w:rPr>
        <w:t xml:space="preserve">ictamen correspondiente. </w:t>
      </w:r>
    </w:p>
    <w:p w14:paraId="48AB60B7" w14:textId="77777777" w:rsidR="00B82123" w:rsidRPr="007F4D53" w:rsidRDefault="00B82123" w:rsidP="008F4D77">
      <w:pPr>
        <w:pStyle w:val="Normal1"/>
        <w:spacing w:line="360" w:lineRule="auto"/>
        <w:jc w:val="both"/>
        <w:rPr>
          <w:rFonts w:ascii="Century Gothic" w:hAnsi="Century Gothic" w:cs="Arial"/>
          <w:color w:val="auto"/>
          <w:szCs w:val="24"/>
          <w:lang w:val="es-MX"/>
        </w:rPr>
      </w:pPr>
    </w:p>
    <w:p w14:paraId="51316455" w14:textId="619F2663" w:rsidR="00891279" w:rsidRPr="007F4D53" w:rsidRDefault="00B82123" w:rsidP="008F4D77">
      <w:pPr>
        <w:pStyle w:val="Normal1"/>
        <w:tabs>
          <w:tab w:val="left" w:pos="1134"/>
        </w:tabs>
        <w:spacing w:line="360" w:lineRule="auto"/>
        <w:ind w:right="333"/>
        <w:jc w:val="both"/>
        <w:rPr>
          <w:rFonts w:ascii="Century Gothic" w:eastAsia="Arial" w:hAnsi="Century Gothic" w:cs="Arial"/>
          <w:color w:val="auto"/>
          <w:szCs w:val="24"/>
          <w:lang w:val="es-MX"/>
        </w:rPr>
      </w:pPr>
      <w:r w:rsidRPr="007F4D53">
        <w:rPr>
          <w:rFonts w:ascii="Century Gothic" w:eastAsia="Arial" w:hAnsi="Century Gothic" w:cs="Arial"/>
          <w:b/>
          <w:color w:val="auto"/>
          <w:szCs w:val="24"/>
          <w:lang w:val="es-MX"/>
        </w:rPr>
        <w:t xml:space="preserve">III.- </w:t>
      </w:r>
      <w:r w:rsidR="006D739F" w:rsidRPr="007F4D53">
        <w:rPr>
          <w:rFonts w:ascii="Century Gothic" w:eastAsia="Arial" w:hAnsi="Century Gothic" w:cs="Arial"/>
          <w:color w:val="auto"/>
          <w:szCs w:val="24"/>
          <w:lang w:val="es-MX"/>
        </w:rPr>
        <w:t xml:space="preserve">La </w:t>
      </w:r>
      <w:r w:rsidR="008A0B62" w:rsidRPr="007F4D53">
        <w:rPr>
          <w:rFonts w:ascii="Century Gothic" w:eastAsia="Arial" w:hAnsi="Century Gothic" w:cs="Arial"/>
          <w:color w:val="auto"/>
          <w:szCs w:val="24"/>
          <w:lang w:val="es-MX"/>
        </w:rPr>
        <w:t>E</w:t>
      </w:r>
      <w:r w:rsidR="006D739F" w:rsidRPr="007F4D53">
        <w:rPr>
          <w:rFonts w:ascii="Century Gothic" w:eastAsia="Arial" w:hAnsi="Century Gothic" w:cs="Arial"/>
          <w:color w:val="auto"/>
          <w:szCs w:val="24"/>
          <w:lang w:val="es-MX"/>
        </w:rPr>
        <w:t xml:space="preserve">xposición de </w:t>
      </w:r>
      <w:r w:rsidR="008A0B62" w:rsidRPr="007F4D53">
        <w:rPr>
          <w:rFonts w:ascii="Century Gothic" w:eastAsia="Arial" w:hAnsi="Century Gothic" w:cs="Arial"/>
          <w:color w:val="auto"/>
          <w:szCs w:val="24"/>
          <w:lang w:val="es-MX"/>
        </w:rPr>
        <w:t>M</w:t>
      </w:r>
      <w:r w:rsidR="006D739F" w:rsidRPr="007F4D53">
        <w:rPr>
          <w:rFonts w:ascii="Century Gothic" w:eastAsia="Arial" w:hAnsi="Century Gothic" w:cs="Arial"/>
          <w:color w:val="auto"/>
          <w:szCs w:val="24"/>
          <w:lang w:val="es-MX"/>
        </w:rPr>
        <w:t>otivos que sustenta la Iniciativa en comento es la siguiente:</w:t>
      </w:r>
    </w:p>
    <w:p w14:paraId="030F3B59" w14:textId="4710DFFE" w:rsidR="00FC06F6" w:rsidRPr="007F4D53" w:rsidRDefault="006C6CFD" w:rsidP="00FC06F6">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w:t>
      </w:r>
      <w:r w:rsidR="00FC06F6" w:rsidRPr="007F4D53">
        <w:rPr>
          <w:rFonts w:ascii="Century Gothic" w:hAnsi="Century Gothic" w:cs="Arial"/>
          <w:i/>
          <w:iCs/>
        </w:rPr>
        <w:t xml:space="preserve">El consumo de sustancias psicoactivas entre los niños, niñas y adolescentes ha aumentado durante los últimos años y, paralelamente, se ha evidenciado un aumento de las problemáticas y conductas de riesgo típicas de la adolescencia. </w:t>
      </w:r>
    </w:p>
    <w:p w14:paraId="6940D642" w14:textId="77777777" w:rsidR="00FC06F6" w:rsidRPr="007F4D53" w:rsidRDefault="00FC06F6" w:rsidP="00FC06F6">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Los resultados de los estudios sobre el consumo de drogas durante esta etapa de la vida han puesto en manifiesto las graves y múltiples consecuencias que pueden generar.</w:t>
      </w:r>
    </w:p>
    <w:p w14:paraId="2EE929B7" w14:textId="77777777" w:rsidR="00FC06F6" w:rsidRPr="007F4D53" w:rsidRDefault="00FC06F6" w:rsidP="00FC06F6">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 xml:space="preserve">En nuestro país, los estudios recientes refieren tendencias que apuntan hacia dos vertientes: por un lado, se observa que la edad de inicio del consumo de sustancias psicoactivas, incluyendo alcohol y tabaco, es cada vez menor, se registra un aumento en la disponibilidad de drogas lícitas como la venta de cigarrillos por pieza, así como enormes facilidades para obtener bebidas con alcohol, incluso adulteradas, y de drogas ilícitas principalmente entre la población estudiantil. En el </w:t>
      </w:r>
      <w:r w:rsidRPr="007F4D53">
        <w:rPr>
          <w:rFonts w:ascii="Century Gothic" w:hAnsi="Century Gothic" w:cs="Arial"/>
          <w:i/>
          <w:iCs/>
        </w:rPr>
        <w:lastRenderedPageBreak/>
        <w:t>caso del tabaco, la Encuesta Nacional de Consumo de Drogas, Alcohol y Tabaco 2016-2017 (ENCODAT) refiere que alrededor de 684 mil adolescentes de 12 a 17 años son fumadores actuales en nuestro país, de los cuales 3% son mujeres y 6.7% son hombres, mientras que en 2011 esta prevalencia alcanzó el 6.5%. Cabe resaltar que el promedio de cigarros que fuman al día los adolescentes fumadores es de 5.8 y que la edad de inicio de experimentación con el tabaco es de 13 años.</w:t>
      </w:r>
    </w:p>
    <w:p w14:paraId="116FD5E7" w14:textId="77777777" w:rsidR="00FC06F6" w:rsidRPr="007F4D53" w:rsidRDefault="00FC06F6" w:rsidP="00FC06F6">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Las drogas de preferencia entre los adolescentes son la mariguana (10.6%), seguida de los inhalables (5.8%) y la cocaína (3.3%).</w:t>
      </w:r>
    </w:p>
    <w:p w14:paraId="5CE2771E" w14:textId="77777777" w:rsidR="00FC06F6" w:rsidRPr="007F4D53" w:rsidRDefault="00FC06F6" w:rsidP="00FC06F6">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En nuestro Estado, se ha detectado que el inicio de consumo de algún tipo de droga entre menores es a los 10 años de edad con alcohol y tabaco. En cuanto a drogas ilegales, la edad de inicio se ubica en los 12 años.</w:t>
      </w:r>
    </w:p>
    <w:p w14:paraId="4457C5BE" w14:textId="6680E9D3" w:rsidR="00A7089A" w:rsidRPr="007F4D53" w:rsidRDefault="00FC06F6" w:rsidP="00FC06F6">
      <w:pPr>
        <w:pStyle w:val="NormalWeb"/>
        <w:shd w:val="clear" w:color="auto" w:fill="FFFFFF"/>
        <w:spacing w:line="360" w:lineRule="auto"/>
        <w:ind w:left="567" w:right="567"/>
        <w:jc w:val="both"/>
        <w:rPr>
          <w:rFonts w:ascii="Century Gothic" w:hAnsi="Century Gothic" w:cs="Arial"/>
          <w:i/>
          <w:iCs/>
          <w:shd w:val="clear" w:color="auto" w:fill="FFFFFF"/>
        </w:rPr>
      </w:pPr>
      <w:r w:rsidRPr="007F4D53">
        <w:rPr>
          <w:rFonts w:ascii="Century Gothic" w:hAnsi="Century Gothic" w:cs="Arial"/>
          <w:i/>
          <w:iCs/>
          <w:shd w:val="clear" w:color="auto" w:fill="FFFFFF"/>
        </w:rPr>
        <w:t xml:space="preserve">Desafortunadamente el estado de Chihuahua forma parte de las 5 entidades federativas con mayor consumo de drogas entre los jóvenes, de acuerdo a la Encuesta Nacional de Adicciones, en primer </w:t>
      </w:r>
      <w:proofErr w:type="gramStart"/>
      <w:r w:rsidRPr="007F4D53">
        <w:rPr>
          <w:rFonts w:ascii="Century Gothic" w:hAnsi="Century Gothic" w:cs="Arial"/>
          <w:i/>
          <w:iCs/>
          <w:shd w:val="clear" w:color="auto" w:fill="FFFFFF"/>
        </w:rPr>
        <w:t>lugar</w:t>
      </w:r>
      <w:proofErr w:type="gramEnd"/>
      <w:r w:rsidRPr="007F4D53">
        <w:rPr>
          <w:rFonts w:ascii="Century Gothic" w:hAnsi="Century Gothic" w:cs="Arial"/>
          <w:i/>
          <w:iCs/>
          <w:shd w:val="clear" w:color="auto" w:fill="FFFFFF"/>
        </w:rPr>
        <w:t xml:space="preserve"> está la Ciudad de México con un 25 por ciento; le sigue Quintana Roo con un 22; en tercera posición está el Estados de México con un 21.1 por ciento; Jalisco con el 20.1 y Chihuahua con el 19.8 por ciento</w:t>
      </w:r>
      <w:r w:rsidR="00A7089A" w:rsidRPr="007F4D53">
        <w:rPr>
          <w:rFonts w:ascii="Century Gothic" w:hAnsi="Century Gothic" w:cs="Arial"/>
          <w:i/>
          <w:iCs/>
          <w:shd w:val="clear" w:color="auto" w:fill="FFFFFF"/>
        </w:rPr>
        <w:t>.</w:t>
      </w:r>
    </w:p>
    <w:p w14:paraId="13C25A3C"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 xml:space="preserve">Con las anteriores cifras en mente, es oportuno comentar que la Organización Mundial de la Salud ha definido a las sustancias psicoactivas como diversos compuestos naturales o sintéticos, que </w:t>
      </w:r>
      <w:r w:rsidRPr="007F4D53">
        <w:rPr>
          <w:rFonts w:ascii="Century Gothic" w:hAnsi="Century Gothic" w:cs="Arial"/>
          <w:i/>
          <w:iCs/>
        </w:rPr>
        <w:lastRenderedPageBreak/>
        <w:t xml:space="preserve">actúan sobre el sistema nervioso, generando alteraciones en las funciones que regulan pensamientos, emociones y el comportamiento, siendo las más comunes el tabaco, el alcohol, el cannabis, las anfetaminas, el éxtasis, la cocaína y la </w:t>
      </w:r>
      <w:proofErr w:type="spellStart"/>
      <w:r w:rsidRPr="007F4D53">
        <w:rPr>
          <w:rFonts w:ascii="Century Gothic" w:hAnsi="Century Gothic" w:cs="Arial"/>
          <w:i/>
          <w:iCs/>
        </w:rPr>
        <w:t>heroina</w:t>
      </w:r>
      <w:proofErr w:type="spellEnd"/>
      <w:r w:rsidRPr="007F4D53">
        <w:rPr>
          <w:rFonts w:ascii="Century Gothic" w:hAnsi="Century Gothic" w:cs="Arial"/>
          <w:i/>
          <w:iCs/>
        </w:rPr>
        <w:t>, entre otras.</w:t>
      </w:r>
    </w:p>
    <w:p w14:paraId="0E237119"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Estadísticamente se ha concluido que uno de cada cuatro jóvenes ha consumido alguna sustancia psicoactiva, entre éstas, el alcohol, el tabaco, los derivados cannábicos y la cocaína son las sustancias más consumidas. Este aumento del consumo no se puede explicar por una sola causa. Algunos de los factores de mayor peso que explican en buena parte este fenómeno tienen que ver con la gran disponibilidad a las sustancias, el aumento de las familias con problemas relacionales y el aumento de los trastornos mentales.</w:t>
      </w:r>
    </w:p>
    <w:p w14:paraId="10CE419E"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Los diversos estudios que existen sobre el consumo de drogas durante la adolescencia ponen de manifiesto las graves y múltiples consecuencias que pueden generar, tanto físicas como psicológicas y sociales (escolares, familiares y relacionales). Siendo alguna de estas las siguientes:</w:t>
      </w:r>
    </w:p>
    <w:p w14:paraId="318E1147"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b/>
          <w:bCs/>
          <w:i/>
          <w:iCs/>
        </w:rPr>
        <w:t>Desarrollo cerebral</w:t>
      </w:r>
      <w:r w:rsidRPr="007F4D53">
        <w:rPr>
          <w:rFonts w:ascii="Century Gothic" w:hAnsi="Century Gothic" w:cs="Arial"/>
          <w:i/>
          <w:iCs/>
        </w:rPr>
        <w:t xml:space="preserve">: El cerebro de los niños, niñas y adolescentes está en pleno desarrollo, especialmente las áreas relacionadas con la toma de decisiones, el control de impulsos y la valoración de riesgos. El uso de sustancias psicoactivas durante esta etapa puede interferir con este </w:t>
      </w:r>
      <w:r w:rsidRPr="007F4D53">
        <w:rPr>
          <w:rFonts w:ascii="Century Gothic" w:hAnsi="Century Gothic" w:cs="Arial"/>
          <w:i/>
          <w:iCs/>
        </w:rPr>
        <w:lastRenderedPageBreak/>
        <w:t>desarrollo normal y aumentar el riesgo de problemas cognitivos y emocionales a largo plazo.</w:t>
      </w:r>
    </w:p>
    <w:p w14:paraId="6636280D"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b/>
          <w:bCs/>
          <w:i/>
          <w:iCs/>
        </w:rPr>
        <w:t>Riesgo de adicción</w:t>
      </w:r>
      <w:r w:rsidRPr="007F4D53">
        <w:rPr>
          <w:rFonts w:ascii="Century Gothic" w:hAnsi="Century Gothic" w:cs="Arial"/>
          <w:i/>
          <w:iCs/>
        </w:rPr>
        <w:t>: El consumo temprano de sustancias puede aumentar la probabilidad de desarrollar dependencia química en el futuro.</w:t>
      </w:r>
    </w:p>
    <w:p w14:paraId="220CFD30"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b/>
          <w:bCs/>
          <w:i/>
          <w:iCs/>
        </w:rPr>
        <w:t>Salud física y mental</w:t>
      </w:r>
      <w:r w:rsidRPr="007F4D53">
        <w:rPr>
          <w:rFonts w:ascii="Century Gothic" w:hAnsi="Century Gothic" w:cs="Arial"/>
          <w:i/>
          <w:iCs/>
        </w:rPr>
        <w:t>: El uso de sustancias psicoactivas puede tener efectos negativos en la salud física y mental de las niñas, niños y adolescentes. Ya que puede causar daño a órganos en desarrollo, afectar el rendimiento académico, contribuir a problemas de salud mental como la ansiedad y la depresión, y aumentar el riesgo de accidentes comportamientos arriesgados.</w:t>
      </w:r>
    </w:p>
    <w:p w14:paraId="29692461" w14:textId="77777777" w:rsidR="00A7089A" w:rsidRPr="007F4D53" w:rsidRDefault="00FC06F6" w:rsidP="00A7089A">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b/>
          <w:bCs/>
          <w:i/>
          <w:iCs/>
        </w:rPr>
        <w:t>Impacto educativo</w:t>
      </w:r>
      <w:r w:rsidRPr="007F4D53">
        <w:rPr>
          <w:rFonts w:ascii="Century Gothic" w:hAnsi="Century Gothic" w:cs="Arial"/>
          <w:i/>
          <w:iCs/>
        </w:rPr>
        <w:t>: Así mismo, el uso de estas sustancias puede interferir con el aprendizaje y el rendimiento escolar. Los efectos cognitivos y de concentración pueden llevar a un descenso en las calificaciones y una disminución en las oportunidades educativas y profesionales.</w:t>
      </w:r>
    </w:p>
    <w:p w14:paraId="441EAD34" w14:textId="77777777" w:rsidR="00412A25" w:rsidRPr="007F4D53" w:rsidRDefault="00FC06F6" w:rsidP="00412A25">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 xml:space="preserve">La Convención Internacional sobre los Derechos del Niño, en su artículo 1 establece, para los efectos de la presente Convención, se entiende por niño todo ser humano menor de dieciocho años de edad. </w:t>
      </w:r>
    </w:p>
    <w:p w14:paraId="1587209E" w14:textId="77777777" w:rsidR="00412A25" w:rsidRPr="007F4D53" w:rsidRDefault="00FC06F6" w:rsidP="00412A25">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 xml:space="preserve">La Convención menciona en su artículo 3 que todas las medidas respecto del niño deben estar basadas en la consideración del interés </w:t>
      </w:r>
      <w:r w:rsidRPr="007F4D53">
        <w:rPr>
          <w:rFonts w:ascii="Century Gothic" w:hAnsi="Century Gothic" w:cs="Arial"/>
          <w:i/>
          <w:iCs/>
        </w:rPr>
        <w:lastRenderedPageBreak/>
        <w:t xml:space="preserve">superior del mismo y que corresponde al Estado asegurar una adecuada protección y cuidado, cuando los padres y madres, u otras personas responsables, no tienen capacidad para hacerlo. </w:t>
      </w:r>
    </w:p>
    <w:p w14:paraId="311E2288" w14:textId="77777777" w:rsidR="00412A25" w:rsidRPr="007F4D53" w:rsidRDefault="00FC06F6" w:rsidP="00412A25">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El artículo 33 de la misma Convención, determina que los estados Partes adoptarán todas las medidas apropiadas, incluidas medidas legislativas, administrativas, sociales y educacionales, para proteger a los niños contra el uso y tráfico de estupefacientes y sustancias sicotrópicas.</w:t>
      </w:r>
    </w:p>
    <w:p w14:paraId="3EA9AE5C" w14:textId="77777777" w:rsidR="00412A25" w:rsidRPr="007F4D53" w:rsidRDefault="00FC06F6" w:rsidP="00412A25">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Las escuelas constituyen un ámbito adecuado para la ejecución de programas y acciones tendientes a la prevención de adicciones, las que se deben centrar en niñas, niños y/o adolescentes antes de que se desarrolle la necesidad o inquietudes por probar algún tipo de droga.</w:t>
      </w:r>
    </w:p>
    <w:p w14:paraId="2CD23BD6" w14:textId="77777777" w:rsidR="00412A25" w:rsidRPr="007F4D53" w:rsidRDefault="00FC06F6" w:rsidP="00412A25">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 xml:space="preserve">Es así que, una vez analizada la información anterior, podemos llegar a la conclusión que el consumo de sustancias psicoactivas en niñas, niños y adolescentes es una realidad en el Estado, el cual debe de atacarse y atenderse desde edades muy tempranas, para que nuestros niños, niñas y adolescentes, no caigan en el consumo de estas sustancias, por lo que es importante implementar programas y campañas de concientización de manera permanente que vayan dirigidas a todos los estudiantes, sin embargo, estos programas no sólo deben centrarse en </w:t>
      </w:r>
      <w:proofErr w:type="spellStart"/>
      <w:r w:rsidRPr="007F4D53">
        <w:rPr>
          <w:rFonts w:ascii="Century Gothic" w:hAnsi="Century Gothic" w:cs="Arial"/>
          <w:i/>
          <w:iCs/>
        </w:rPr>
        <w:t>asentuar</w:t>
      </w:r>
      <w:proofErr w:type="spellEnd"/>
      <w:r w:rsidRPr="007F4D53">
        <w:rPr>
          <w:rFonts w:ascii="Century Gothic" w:hAnsi="Century Gothic" w:cs="Arial"/>
          <w:i/>
          <w:iCs/>
        </w:rPr>
        <w:t xml:space="preserve"> los efectos y peligros del consumo de drogas, sino también en proporcionar a los jóvenes habilidades y recursos para tomar </w:t>
      </w:r>
      <w:r w:rsidRPr="007F4D53">
        <w:rPr>
          <w:rFonts w:ascii="Century Gothic" w:hAnsi="Century Gothic" w:cs="Arial"/>
          <w:i/>
          <w:iCs/>
        </w:rPr>
        <w:lastRenderedPageBreak/>
        <w:t>decisiones informadas y saludables a lo largo de sus vidas. Dentro de los programas, estrategias y acciones que se implementen se debe considerar fomentar el gusto por las actividades culturales y el deporte entre las y los menores de edad.</w:t>
      </w:r>
    </w:p>
    <w:p w14:paraId="6313F5BD" w14:textId="77777777" w:rsidR="00412A25" w:rsidRPr="007F4D53" w:rsidRDefault="00FC06F6" w:rsidP="00412A25">
      <w:pPr>
        <w:pStyle w:val="NormalWeb"/>
        <w:shd w:val="clear" w:color="auto" w:fill="FFFFFF"/>
        <w:spacing w:line="360" w:lineRule="auto"/>
        <w:ind w:left="567" w:right="567"/>
        <w:jc w:val="both"/>
        <w:rPr>
          <w:rFonts w:ascii="Century Gothic" w:hAnsi="Century Gothic" w:cs="Arial"/>
          <w:i/>
          <w:iCs/>
        </w:rPr>
      </w:pPr>
      <w:r w:rsidRPr="007F4D53">
        <w:rPr>
          <w:rFonts w:ascii="Century Gothic" w:hAnsi="Century Gothic" w:cs="Arial"/>
          <w:i/>
          <w:iCs/>
        </w:rPr>
        <w:t xml:space="preserve">Recordemos que no hay una solución única para prevenir el consumo de sustancias psicoactivas en niños, niñas y adolescentes, por lo que es importante abordar este desafío desde diferentes ángulos y adaptar las estrategias a las necesidades </w:t>
      </w:r>
      <w:proofErr w:type="spellStart"/>
      <w:r w:rsidRPr="007F4D53">
        <w:rPr>
          <w:rFonts w:ascii="Century Gothic" w:hAnsi="Century Gothic" w:cs="Arial"/>
          <w:i/>
          <w:iCs/>
        </w:rPr>
        <w:t>especificas</w:t>
      </w:r>
      <w:proofErr w:type="spellEnd"/>
      <w:r w:rsidRPr="007F4D53">
        <w:rPr>
          <w:rFonts w:ascii="Century Gothic" w:hAnsi="Century Gothic" w:cs="Arial"/>
          <w:i/>
          <w:iCs/>
        </w:rPr>
        <w:t xml:space="preserve"> de nuestro Estado.</w:t>
      </w:r>
    </w:p>
    <w:p w14:paraId="56CC5B6C" w14:textId="6EF928AA" w:rsidR="000C477A" w:rsidRPr="007F4D53" w:rsidRDefault="00FC06F6" w:rsidP="009E7137">
      <w:pPr>
        <w:pStyle w:val="NormalWeb"/>
        <w:shd w:val="clear" w:color="auto" w:fill="FFFFFF"/>
        <w:spacing w:line="360" w:lineRule="auto"/>
        <w:ind w:left="567" w:right="567"/>
        <w:jc w:val="both"/>
        <w:rPr>
          <w:rFonts w:ascii="Century Gothic" w:eastAsia="Arial" w:hAnsi="Century Gothic" w:cs="Arial"/>
          <w:i/>
          <w:iCs/>
          <w:lang w:eastAsia="es-ES"/>
        </w:rPr>
      </w:pPr>
      <w:r w:rsidRPr="007F4D53">
        <w:rPr>
          <w:rFonts w:ascii="Century Gothic" w:hAnsi="Century Gothic" w:cs="Arial"/>
          <w:i/>
          <w:iCs/>
        </w:rPr>
        <w:t>En resumen, implementar programas y campañas de prevención del uso de sustancias psicoactivas en nuestros estudiantes es fundamental para salvaguardar su salud física y mental, promover un desarrollo adecuado y prevenir problemas a largo plazo. Estos programas deben buscan educar, empoderar y proteger a los niños, niñas y adolescentes de los riesgos asociados con el consumo de estas sustancias.</w:t>
      </w:r>
      <w:r w:rsidR="006C6CFD" w:rsidRPr="007F4D53">
        <w:rPr>
          <w:rFonts w:ascii="Century Gothic" w:hAnsi="Century Gothic" w:cs="Arial"/>
          <w:i/>
          <w:iCs/>
        </w:rPr>
        <w:t>”</w:t>
      </w:r>
      <w:r w:rsidR="00D31820" w:rsidRPr="007F4D53">
        <w:rPr>
          <w:rFonts w:ascii="Century Gothic" w:hAnsi="Century Gothic" w:cs="Arial"/>
          <w:i/>
          <w:iCs/>
          <w:lang w:val="es-ES"/>
        </w:rPr>
        <w:t xml:space="preserve">   </w:t>
      </w:r>
    </w:p>
    <w:p w14:paraId="6511DC5B" w14:textId="5A65C39D" w:rsidR="00B82123" w:rsidRPr="007F4D53" w:rsidRDefault="00FD2FCB" w:rsidP="008F4D77">
      <w:pPr>
        <w:pStyle w:val="Normal1"/>
        <w:spacing w:line="360" w:lineRule="auto"/>
        <w:jc w:val="both"/>
        <w:rPr>
          <w:rFonts w:ascii="Century Gothic" w:hAnsi="Century Gothic" w:cs="Arial"/>
          <w:color w:val="auto"/>
          <w:szCs w:val="24"/>
        </w:rPr>
      </w:pPr>
      <w:r w:rsidRPr="007F4D53">
        <w:rPr>
          <w:rFonts w:ascii="Century Gothic" w:hAnsi="Century Gothic" w:cs="Arial"/>
          <w:b/>
          <w:color w:val="auto"/>
          <w:szCs w:val="24"/>
        </w:rPr>
        <w:t>IV.</w:t>
      </w:r>
      <w:r w:rsidR="00A51917" w:rsidRPr="007F4D53">
        <w:rPr>
          <w:rFonts w:ascii="Century Gothic" w:hAnsi="Century Gothic" w:cs="Arial"/>
          <w:b/>
          <w:color w:val="auto"/>
          <w:szCs w:val="24"/>
        </w:rPr>
        <w:t>-</w:t>
      </w:r>
      <w:r w:rsidRPr="007F4D53">
        <w:rPr>
          <w:rFonts w:ascii="Century Gothic" w:hAnsi="Century Gothic" w:cs="Arial"/>
          <w:color w:val="auto"/>
          <w:szCs w:val="24"/>
        </w:rPr>
        <w:t xml:space="preserve"> Ahora bien, la</w:t>
      </w:r>
      <w:r w:rsidR="00B82123" w:rsidRPr="007F4D53">
        <w:rPr>
          <w:rFonts w:ascii="Century Gothic" w:hAnsi="Century Gothic" w:cs="Arial"/>
          <w:color w:val="auto"/>
          <w:szCs w:val="24"/>
        </w:rPr>
        <w:t xml:space="preserve"> </w:t>
      </w:r>
      <w:r w:rsidR="007715F8" w:rsidRPr="007F4D53">
        <w:rPr>
          <w:rFonts w:ascii="Century Gothic" w:hAnsi="Century Gothic" w:cs="Arial"/>
          <w:color w:val="auto"/>
          <w:szCs w:val="24"/>
        </w:rPr>
        <w:t>Comisión</w:t>
      </w:r>
      <w:r w:rsidR="007715F8" w:rsidRPr="007F4D53">
        <w:rPr>
          <w:rFonts w:ascii="Century Gothic" w:eastAsia="Arial" w:hAnsi="Century Gothic" w:cs="Arial"/>
          <w:color w:val="auto"/>
          <w:szCs w:val="24"/>
        </w:rPr>
        <w:t xml:space="preserve"> de</w:t>
      </w:r>
      <w:r w:rsidR="0039159C" w:rsidRPr="007F4D53">
        <w:rPr>
          <w:rFonts w:ascii="Century Gothic" w:eastAsia="Arial" w:hAnsi="Century Gothic" w:cs="Arial"/>
          <w:color w:val="auto"/>
          <w:szCs w:val="24"/>
          <w:lang w:val="es-MX"/>
        </w:rPr>
        <w:t xml:space="preserve"> Juventud y Niñez,</w:t>
      </w:r>
      <w:r w:rsidR="00B82123" w:rsidRPr="007F4D53">
        <w:rPr>
          <w:rFonts w:ascii="Century Gothic" w:hAnsi="Century Gothic" w:cs="Arial"/>
          <w:color w:val="auto"/>
          <w:szCs w:val="24"/>
        </w:rPr>
        <w:t xml:space="preserve"> después de entrar al estudio y análisis de la Iniciativa de mérito, tiene a bien realizar las siguientes:</w:t>
      </w:r>
    </w:p>
    <w:p w14:paraId="2679853E" w14:textId="1EF971D8" w:rsidR="0039159C" w:rsidRPr="007F4D53" w:rsidRDefault="0039159C" w:rsidP="008F4D77">
      <w:pPr>
        <w:pStyle w:val="Normal1"/>
        <w:spacing w:line="360" w:lineRule="auto"/>
        <w:jc w:val="both"/>
        <w:rPr>
          <w:rFonts w:ascii="Century Gothic" w:hAnsi="Century Gothic" w:cs="Arial"/>
          <w:color w:val="auto"/>
          <w:szCs w:val="24"/>
        </w:rPr>
      </w:pPr>
    </w:p>
    <w:p w14:paraId="0194CF23" w14:textId="69258AA5" w:rsidR="00B82123" w:rsidRPr="007F4D53" w:rsidRDefault="00B82123" w:rsidP="008F4D77">
      <w:pPr>
        <w:pStyle w:val="Normal1"/>
        <w:spacing w:line="360" w:lineRule="auto"/>
        <w:jc w:val="center"/>
        <w:rPr>
          <w:rFonts w:ascii="Century Gothic" w:hAnsi="Century Gothic" w:cs="Arial"/>
          <w:color w:val="auto"/>
          <w:szCs w:val="24"/>
          <w:lang w:val="es-MX"/>
        </w:rPr>
      </w:pPr>
      <w:r w:rsidRPr="007F4D53">
        <w:rPr>
          <w:rFonts w:ascii="Century Gothic" w:eastAsia="Arial" w:hAnsi="Century Gothic" w:cs="Arial"/>
          <w:b/>
          <w:color w:val="auto"/>
          <w:szCs w:val="24"/>
          <w:lang w:val="es-MX"/>
        </w:rPr>
        <w:t>CONSIDERACIONES</w:t>
      </w:r>
    </w:p>
    <w:p w14:paraId="61F0F98D" w14:textId="2D10457C" w:rsidR="00D556AD" w:rsidRPr="007F4D53" w:rsidRDefault="00B82123" w:rsidP="008F4D77">
      <w:pPr>
        <w:pStyle w:val="Normal1"/>
        <w:spacing w:line="360" w:lineRule="auto"/>
        <w:jc w:val="both"/>
        <w:rPr>
          <w:rFonts w:ascii="Century Gothic" w:eastAsia="Arial" w:hAnsi="Century Gothic" w:cs="Arial"/>
          <w:b/>
          <w:color w:val="auto"/>
          <w:szCs w:val="24"/>
          <w:lang w:val="es-MX"/>
        </w:rPr>
      </w:pPr>
      <w:r w:rsidRPr="007F4D53">
        <w:rPr>
          <w:rFonts w:ascii="Century Gothic" w:eastAsia="Arial" w:hAnsi="Century Gothic" w:cs="Arial"/>
          <w:b/>
          <w:color w:val="auto"/>
          <w:szCs w:val="24"/>
          <w:lang w:val="es-MX"/>
        </w:rPr>
        <w:t>I.-</w:t>
      </w:r>
      <w:r w:rsidR="00D556AD" w:rsidRPr="007F4D53">
        <w:rPr>
          <w:rFonts w:ascii="Century Gothic" w:eastAsia="Arial" w:hAnsi="Century Gothic" w:cs="Arial"/>
          <w:b/>
          <w:color w:val="auto"/>
          <w:szCs w:val="24"/>
          <w:lang w:val="es-MX"/>
        </w:rPr>
        <w:t xml:space="preserve"> Competencia.</w:t>
      </w:r>
    </w:p>
    <w:p w14:paraId="64466F66" w14:textId="77777777" w:rsidR="008A4B41" w:rsidRPr="007F4D53" w:rsidRDefault="008A4B41" w:rsidP="008F4D77">
      <w:pPr>
        <w:pStyle w:val="Normal1"/>
        <w:spacing w:line="360" w:lineRule="auto"/>
        <w:jc w:val="both"/>
        <w:rPr>
          <w:rFonts w:ascii="Century Gothic" w:eastAsia="Arial" w:hAnsi="Century Gothic" w:cs="Arial"/>
          <w:b/>
          <w:color w:val="auto"/>
          <w:szCs w:val="24"/>
          <w:lang w:val="es-MX"/>
        </w:rPr>
      </w:pPr>
    </w:p>
    <w:p w14:paraId="578BDB62" w14:textId="1352937E" w:rsidR="001D3A39" w:rsidRPr="007F4D53" w:rsidRDefault="001D3A39" w:rsidP="008F4D77">
      <w:pPr>
        <w:pStyle w:val="Normal1"/>
        <w:spacing w:line="360" w:lineRule="auto"/>
        <w:jc w:val="both"/>
        <w:rPr>
          <w:rFonts w:ascii="Century Gothic" w:eastAsia="Arial" w:hAnsi="Century Gothic" w:cs="Arial"/>
          <w:color w:val="auto"/>
          <w:szCs w:val="24"/>
          <w:lang w:val="es-MX"/>
        </w:rPr>
      </w:pPr>
      <w:r w:rsidRPr="007F4D53">
        <w:rPr>
          <w:rFonts w:ascii="Century Gothic" w:eastAsia="Arial" w:hAnsi="Century Gothic" w:cs="Arial"/>
          <w:color w:val="auto"/>
          <w:szCs w:val="24"/>
          <w:lang w:val="es-MX"/>
        </w:rPr>
        <w:lastRenderedPageBreak/>
        <w:t xml:space="preserve">Al analizar las facultades competenciales de este Alto Cuerpo Colegiado, quienes integramos </w:t>
      </w:r>
      <w:r w:rsidR="0039159C" w:rsidRPr="007F4D53">
        <w:rPr>
          <w:rFonts w:ascii="Century Gothic" w:eastAsia="Arial" w:hAnsi="Century Gothic" w:cs="Arial"/>
          <w:color w:val="auto"/>
          <w:szCs w:val="24"/>
          <w:lang w:val="es-MX"/>
        </w:rPr>
        <w:t>esta</w:t>
      </w:r>
      <w:r w:rsidRPr="007F4D53">
        <w:rPr>
          <w:rFonts w:ascii="Century Gothic" w:eastAsia="Arial" w:hAnsi="Century Gothic" w:cs="Arial"/>
          <w:color w:val="auto"/>
          <w:szCs w:val="24"/>
          <w:lang w:val="es-MX"/>
        </w:rPr>
        <w:t xml:space="preserve"> </w:t>
      </w:r>
      <w:r w:rsidR="007715F8" w:rsidRPr="007F4D53">
        <w:rPr>
          <w:rFonts w:ascii="Century Gothic" w:eastAsia="Arial" w:hAnsi="Century Gothic" w:cs="Arial"/>
          <w:color w:val="auto"/>
          <w:szCs w:val="24"/>
          <w:lang w:val="es-MX"/>
        </w:rPr>
        <w:t>Comisión</w:t>
      </w:r>
      <w:r w:rsidRPr="007F4D53">
        <w:rPr>
          <w:rFonts w:ascii="Century Gothic" w:eastAsia="Arial" w:hAnsi="Century Gothic" w:cs="Arial"/>
          <w:color w:val="auto"/>
          <w:szCs w:val="24"/>
          <w:lang w:val="es-MX"/>
        </w:rPr>
        <w:t xml:space="preserve"> de Dictamen Legislativo no encontramos impedimento alguno para conocer del presente asunto.</w:t>
      </w:r>
    </w:p>
    <w:p w14:paraId="27EF064D" w14:textId="77777777" w:rsidR="00B82123" w:rsidRPr="007F4D53" w:rsidRDefault="00B82123" w:rsidP="008F4D77">
      <w:pPr>
        <w:pStyle w:val="Normal1"/>
        <w:spacing w:line="360" w:lineRule="auto"/>
        <w:rPr>
          <w:rFonts w:ascii="Century Gothic" w:hAnsi="Century Gothic" w:cs="Arial"/>
          <w:color w:val="auto"/>
          <w:szCs w:val="24"/>
        </w:rPr>
      </w:pPr>
    </w:p>
    <w:p w14:paraId="675303A5" w14:textId="2557F2DD" w:rsidR="009A1297" w:rsidRPr="007F4D53" w:rsidRDefault="009A1297" w:rsidP="009A1297">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Previo al análisis </w:t>
      </w:r>
      <w:r w:rsidR="003A045C">
        <w:rPr>
          <w:rFonts w:ascii="Century Gothic" w:eastAsia="Arial" w:hAnsi="Century Gothic" w:cs="Arial"/>
          <w:bCs/>
          <w:color w:val="auto"/>
          <w:szCs w:val="24"/>
        </w:rPr>
        <w:t>que en este documento se hizo</w:t>
      </w:r>
      <w:r w:rsidRPr="007F4D53">
        <w:rPr>
          <w:rFonts w:ascii="Century Gothic" w:eastAsia="Arial" w:hAnsi="Century Gothic" w:cs="Arial"/>
          <w:bCs/>
          <w:color w:val="auto"/>
          <w:szCs w:val="24"/>
        </w:rPr>
        <w:t xml:space="preserve">, es importante destacar que se revisó sobre el mismo aspecto competencial, la Constitución Política de los Estados Unidos Mexicanos, en lo general y en lo particular el contenido y efectos de los artículos 73 y 124, para evitar invasión de esferas competenciales y verificar las facultades concurrentes en la materia, así como el Buzón Legislativo Ciudadano de este Honorable Congreso del Estado, sin que se encontraran comentario u opiniones a ser analizadas en este momento, por lo que procederemos a motivar nuestra resolución. </w:t>
      </w:r>
    </w:p>
    <w:p w14:paraId="715FE433" w14:textId="76BFB68B" w:rsidR="009A1297" w:rsidRPr="007F4D53" w:rsidRDefault="009A1297" w:rsidP="00DD4C18">
      <w:pPr>
        <w:spacing w:line="360" w:lineRule="auto"/>
        <w:jc w:val="both"/>
        <w:rPr>
          <w:rFonts w:ascii="Century Gothic" w:eastAsia="Arial" w:hAnsi="Century Gothic" w:cs="Arial"/>
          <w:bCs/>
          <w:color w:val="auto"/>
          <w:szCs w:val="24"/>
        </w:rPr>
      </w:pPr>
    </w:p>
    <w:p w14:paraId="75CD06E1" w14:textId="188DD71D" w:rsidR="00D556AD" w:rsidRPr="007F4D53" w:rsidRDefault="00D556AD" w:rsidP="00830B02">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t>II.- Introducción</w:t>
      </w:r>
      <w:r w:rsidR="00E11E03" w:rsidRPr="007F4D53">
        <w:rPr>
          <w:rFonts w:ascii="Century Gothic" w:eastAsia="Arial" w:hAnsi="Century Gothic" w:cs="Arial"/>
          <w:b/>
          <w:color w:val="auto"/>
          <w:szCs w:val="24"/>
        </w:rPr>
        <w:t>.</w:t>
      </w:r>
    </w:p>
    <w:p w14:paraId="63FDD5AC" w14:textId="77777777" w:rsidR="008A4B41" w:rsidRPr="007F4D53" w:rsidRDefault="008A4B41" w:rsidP="00830B02">
      <w:pPr>
        <w:spacing w:line="360" w:lineRule="auto"/>
        <w:jc w:val="both"/>
        <w:rPr>
          <w:rFonts w:ascii="Century Gothic" w:eastAsia="Arial" w:hAnsi="Century Gothic" w:cs="Arial"/>
          <w:b/>
          <w:color w:val="auto"/>
          <w:szCs w:val="24"/>
        </w:rPr>
      </w:pPr>
    </w:p>
    <w:p w14:paraId="5C479823" w14:textId="010C55E8" w:rsidR="00676E84" w:rsidRPr="007F4D53" w:rsidRDefault="00DD4C18" w:rsidP="00830B02">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La Iniciativa cuyo análisis nos ocupa, propone </w:t>
      </w:r>
      <w:r w:rsidR="0074317B" w:rsidRPr="007F4D53">
        <w:rPr>
          <w:rFonts w:ascii="Century Gothic" w:eastAsia="Arial" w:hAnsi="Century Gothic" w:cs="Arial"/>
          <w:bCs/>
          <w:color w:val="auto"/>
          <w:szCs w:val="24"/>
        </w:rPr>
        <w:t>reforma</w:t>
      </w:r>
      <w:r w:rsidR="00F82718" w:rsidRPr="007F4D53">
        <w:rPr>
          <w:rFonts w:ascii="Century Gothic" w:eastAsia="Arial" w:hAnsi="Century Gothic" w:cs="Arial"/>
          <w:bCs/>
          <w:color w:val="auto"/>
          <w:szCs w:val="24"/>
        </w:rPr>
        <w:t xml:space="preserve">r </w:t>
      </w:r>
      <w:r w:rsidR="0074317B" w:rsidRPr="007F4D53">
        <w:rPr>
          <w:rFonts w:ascii="Century Gothic" w:eastAsia="Arial" w:hAnsi="Century Gothic" w:cs="Arial"/>
          <w:bCs/>
          <w:color w:val="auto"/>
          <w:szCs w:val="24"/>
        </w:rPr>
        <w:t>la Ley de los Derechos de Niñas, Niños y Adolescentes del Estado de Chihuahua</w:t>
      </w:r>
      <w:r w:rsidR="00124FD0" w:rsidRPr="007F4D53">
        <w:rPr>
          <w:rFonts w:ascii="Century Gothic" w:eastAsia="Arial" w:hAnsi="Century Gothic" w:cs="Arial"/>
          <w:bCs/>
          <w:color w:val="auto"/>
          <w:szCs w:val="24"/>
        </w:rPr>
        <w:t>, en el sentido de que se establezca la prevención las adicciones, mediante el diseño y ejecución de programas y campañas de información y concientización con carácter permanente dirigidas a niñas, niños y adolescentes, sobre los daños que provoca a la salud física, mental, emocional y su rendimiento escolar el consumo de sustancias psicoactivas.</w:t>
      </w:r>
    </w:p>
    <w:p w14:paraId="51485B9B" w14:textId="77777777" w:rsidR="007F4D53" w:rsidRPr="007F4D53" w:rsidRDefault="007F4D53" w:rsidP="00191739">
      <w:pPr>
        <w:spacing w:line="360" w:lineRule="auto"/>
        <w:jc w:val="both"/>
        <w:rPr>
          <w:rFonts w:ascii="Century Gothic" w:eastAsia="Arial" w:hAnsi="Century Gothic" w:cs="Arial"/>
          <w:b/>
          <w:color w:val="auto"/>
          <w:szCs w:val="24"/>
        </w:rPr>
      </w:pPr>
    </w:p>
    <w:p w14:paraId="57737564" w14:textId="7F98E7AB" w:rsidR="009A253C" w:rsidRPr="007F4D53" w:rsidRDefault="009A253C" w:rsidP="00191739">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t>Identificación de la problemática o necesidad que dan origen a la propuesta:</w:t>
      </w:r>
      <w:r w:rsidR="00851566" w:rsidRPr="007F4D53">
        <w:rPr>
          <w:rFonts w:ascii="Century Gothic" w:eastAsia="Arial" w:hAnsi="Century Gothic" w:cs="Arial"/>
          <w:b/>
          <w:color w:val="auto"/>
          <w:szCs w:val="24"/>
        </w:rPr>
        <w:t xml:space="preserve"> </w:t>
      </w:r>
    </w:p>
    <w:p w14:paraId="4A65E27D" w14:textId="77777777" w:rsidR="009A253C" w:rsidRPr="007F4D53" w:rsidRDefault="009A253C" w:rsidP="00191739">
      <w:pPr>
        <w:spacing w:line="360" w:lineRule="auto"/>
        <w:jc w:val="both"/>
        <w:rPr>
          <w:rFonts w:ascii="Century Gothic" w:eastAsia="Arial" w:hAnsi="Century Gothic" w:cs="Arial"/>
          <w:b/>
          <w:color w:val="auto"/>
          <w:szCs w:val="24"/>
        </w:rPr>
      </w:pPr>
    </w:p>
    <w:p w14:paraId="42032295" w14:textId="4EDB5588" w:rsidR="00676E84" w:rsidRPr="007F4D53" w:rsidRDefault="00676E84" w:rsidP="008D193A">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La adolescencia es una de las etapas de la vida donde se presentan más factores de riesgo para iniciar el consumo de tabaco, alcohol o cualquier otra droga, por lo que la adopción de medidas tempranas debe ser una política fundamental para favorecer los factores protectores y aminorar los efectos de los factores de riesgo que cotidianamente </w:t>
      </w:r>
      <w:r w:rsidR="003A045C">
        <w:rPr>
          <w:rFonts w:ascii="Century Gothic" w:eastAsia="Arial" w:hAnsi="Century Gothic" w:cs="Arial"/>
          <w:bCs/>
          <w:color w:val="auto"/>
          <w:szCs w:val="24"/>
        </w:rPr>
        <w:t>vive la juventud</w:t>
      </w:r>
      <w:r w:rsidRPr="007F4D53">
        <w:rPr>
          <w:rFonts w:ascii="Century Gothic" w:eastAsia="Arial" w:hAnsi="Century Gothic" w:cs="Arial"/>
          <w:bCs/>
          <w:color w:val="auto"/>
          <w:szCs w:val="24"/>
        </w:rPr>
        <w:t>. Cabe mencionar que en nuestro país existe preocupación no solo por los adolescentes, sino también por las niños y niños que a edades tempranas empiezan a experimentar el consumo de alguna droga.</w:t>
      </w:r>
    </w:p>
    <w:p w14:paraId="6C692C50" w14:textId="77777777" w:rsidR="00676E84" w:rsidRPr="007F4D53" w:rsidRDefault="00676E84" w:rsidP="008D193A">
      <w:pPr>
        <w:spacing w:line="360" w:lineRule="auto"/>
        <w:jc w:val="both"/>
        <w:rPr>
          <w:rFonts w:ascii="Century Gothic" w:eastAsia="Arial" w:hAnsi="Century Gothic" w:cs="Arial"/>
          <w:bCs/>
          <w:color w:val="auto"/>
          <w:szCs w:val="24"/>
        </w:rPr>
      </w:pPr>
    </w:p>
    <w:p w14:paraId="6097D84B" w14:textId="37D8CF54" w:rsidR="00D556AD" w:rsidRPr="007F4D53" w:rsidRDefault="00676E84" w:rsidP="008D193A">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De acuerdo a la Encuesta Nacional de Consumo de Drogas en Estudiantes (INPRF-CONADIC, 2014), la prevalencia de consumo de alcohol alguna vez en la vida en jóvenes de secundaria y bachillerato es de 53.2% y en los de primaria alcanza el 16.9%; para el caso del tabaco la prevalencia de consumo en estudiantes de secundaria y bachillerato es de 30.4%, mientras que en los de primaria es de 6.5%. En relación a drogas ilícitas, 14.5% de los estudiantes de secundaria y bachillerato las han consumido alguna vez, siendo la marihuana la más consumida con una prevalencia de 10.6% (12.9% en hombres y 8.4% en mujeres), seguida de los inhalables que han sido consumidos por 5.8% de los estudiantes (5.9% hombres y 5.8% mujeres) y de la cocaína que presenta una prevalencia de 3.3% (4.2% en hombres y 2.5% en mujeres).</w:t>
      </w:r>
      <w:r w:rsidRPr="007F4D53">
        <w:rPr>
          <w:rStyle w:val="Refdenotaalpie"/>
          <w:rFonts w:ascii="Century Gothic" w:eastAsia="Arial" w:hAnsi="Century Gothic" w:cs="Arial"/>
          <w:bCs/>
          <w:color w:val="auto"/>
          <w:szCs w:val="24"/>
        </w:rPr>
        <w:footnoteReference w:id="1"/>
      </w:r>
    </w:p>
    <w:p w14:paraId="1E7F1FC6" w14:textId="77777777" w:rsidR="00676E84" w:rsidRPr="007F4D53" w:rsidRDefault="00676E84" w:rsidP="008D193A">
      <w:pPr>
        <w:spacing w:line="360" w:lineRule="auto"/>
        <w:jc w:val="both"/>
        <w:rPr>
          <w:rFonts w:ascii="Century Gothic" w:eastAsia="Arial" w:hAnsi="Century Gothic" w:cs="Arial"/>
          <w:b/>
          <w:color w:val="auto"/>
          <w:szCs w:val="24"/>
        </w:rPr>
      </w:pPr>
    </w:p>
    <w:p w14:paraId="4480EB7E" w14:textId="0A103567" w:rsidR="008D193A" w:rsidRPr="007F4D53" w:rsidRDefault="00D556AD" w:rsidP="008D193A">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lastRenderedPageBreak/>
        <w:t>III.- Respecto a la Convencionalidad.</w:t>
      </w:r>
    </w:p>
    <w:p w14:paraId="2ADD5489" w14:textId="77777777" w:rsidR="00B84A35" w:rsidRPr="007F4D53" w:rsidRDefault="00B84A35" w:rsidP="008D193A">
      <w:pPr>
        <w:spacing w:line="360" w:lineRule="auto"/>
        <w:jc w:val="both"/>
        <w:rPr>
          <w:rFonts w:ascii="Century Gothic" w:eastAsia="Arial" w:hAnsi="Century Gothic" w:cs="Arial"/>
          <w:b/>
          <w:color w:val="auto"/>
          <w:szCs w:val="24"/>
        </w:rPr>
      </w:pPr>
    </w:p>
    <w:p w14:paraId="2250C896" w14:textId="54CB8551" w:rsidR="009A253C" w:rsidRPr="007F4D53" w:rsidRDefault="001C7981" w:rsidP="00191739">
      <w:pPr>
        <w:spacing w:line="360" w:lineRule="auto"/>
        <w:jc w:val="both"/>
        <w:rPr>
          <w:rFonts w:ascii="Century Gothic" w:eastAsia="Arial" w:hAnsi="Century Gothic" w:cs="Arial"/>
          <w:b/>
          <w:i/>
          <w:iCs/>
          <w:color w:val="auto"/>
          <w:szCs w:val="24"/>
        </w:rPr>
      </w:pPr>
      <w:r w:rsidRPr="007F4D53">
        <w:rPr>
          <w:rFonts w:ascii="Century Gothic" w:hAnsi="Century Gothic"/>
          <w:color w:val="auto"/>
        </w:rPr>
        <w:t xml:space="preserve">Como toda normatividad internacional, la convencionalidad del tema tiene su origen en Declaración Universal de los Derechos Humanos de la Organización de las Naciones Unidas. </w:t>
      </w:r>
      <w:r w:rsidRPr="007F4D53">
        <w:rPr>
          <w:rFonts w:ascii="Century Gothic" w:hAnsi="Century Gothic"/>
          <w:i/>
          <w:iCs/>
          <w:color w:val="auto"/>
        </w:rPr>
        <w:t>Artículo 25, establece: “toda persona tiene derecho a un nivel de vida adecuado que le asegure, así como a su familia, la salud y el bienestar, y en especial la alimentación, el vestido, la vivienda, la asistencia médica y los servicios sociales necesarios”.</w:t>
      </w:r>
    </w:p>
    <w:p w14:paraId="616412A6" w14:textId="77777777" w:rsidR="001C7981" w:rsidRPr="007F4D53" w:rsidRDefault="001C7981" w:rsidP="00191739">
      <w:pPr>
        <w:spacing w:line="360" w:lineRule="auto"/>
        <w:jc w:val="both"/>
        <w:rPr>
          <w:rFonts w:ascii="Century Gothic" w:eastAsia="Arial" w:hAnsi="Century Gothic" w:cs="Arial"/>
          <w:bCs/>
          <w:color w:val="auto"/>
          <w:szCs w:val="24"/>
        </w:rPr>
      </w:pPr>
    </w:p>
    <w:p w14:paraId="051EAFF8" w14:textId="42D78708" w:rsidR="004D57A1" w:rsidRPr="007F4D53" w:rsidRDefault="00A70EE5" w:rsidP="00191739">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Nuestro país, como Estado parte </w:t>
      </w:r>
      <w:r w:rsidR="00191739" w:rsidRPr="007F4D53">
        <w:rPr>
          <w:rFonts w:ascii="Century Gothic" w:eastAsia="Arial" w:hAnsi="Century Gothic" w:cs="Arial"/>
          <w:bCs/>
          <w:color w:val="auto"/>
          <w:szCs w:val="24"/>
        </w:rPr>
        <w:t xml:space="preserve">de la Convención sobre los Derechos del Niño, </w:t>
      </w:r>
      <w:r w:rsidRPr="007F4D53">
        <w:rPr>
          <w:rFonts w:ascii="Century Gothic" w:eastAsia="Arial" w:hAnsi="Century Gothic" w:cs="Arial"/>
          <w:bCs/>
          <w:color w:val="auto"/>
          <w:szCs w:val="24"/>
        </w:rPr>
        <w:t>tiene la obligación a</w:t>
      </w:r>
      <w:r w:rsidR="00191739" w:rsidRPr="007F4D53">
        <w:rPr>
          <w:rFonts w:ascii="Century Gothic" w:eastAsia="Arial" w:hAnsi="Century Gothic" w:cs="Arial"/>
          <w:bCs/>
          <w:color w:val="auto"/>
          <w:szCs w:val="24"/>
        </w:rPr>
        <w:t>segurar a</w:t>
      </w:r>
      <w:r w:rsidR="008147A6" w:rsidRPr="007F4D53">
        <w:rPr>
          <w:rFonts w:ascii="Century Gothic" w:eastAsia="Arial" w:hAnsi="Century Gothic" w:cs="Arial"/>
          <w:bCs/>
          <w:color w:val="auto"/>
          <w:szCs w:val="24"/>
        </w:rPr>
        <w:t xml:space="preserve"> niñas, niños y adolescentes </w:t>
      </w:r>
      <w:r w:rsidR="00191739" w:rsidRPr="007F4D53">
        <w:rPr>
          <w:rFonts w:ascii="Century Gothic" w:eastAsia="Arial" w:hAnsi="Century Gothic" w:cs="Arial"/>
          <w:bCs/>
          <w:color w:val="auto"/>
          <w:szCs w:val="24"/>
        </w:rPr>
        <w:t xml:space="preserve">la protección y el cuidado que sean necesarios para su bienestar </w:t>
      </w:r>
      <w:r w:rsidRPr="007F4D53">
        <w:rPr>
          <w:rFonts w:ascii="Century Gothic" w:eastAsia="Arial" w:hAnsi="Century Gothic" w:cs="Arial"/>
          <w:bCs/>
          <w:color w:val="auto"/>
          <w:szCs w:val="24"/>
        </w:rPr>
        <w:t xml:space="preserve">y deberá adoptar </w:t>
      </w:r>
      <w:r w:rsidR="00191739" w:rsidRPr="007F4D53">
        <w:rPr>
          <w:rFonts w:ascii="Century Gothic" w:eastAsia="Arial" w:hAnsi="Century Gothic" w:cs="Arial"/>
          <w:bCs/>
          <w:color w:val="auto"/>
          <w:szCs w:val="24"/>
        </w:rPr>
        <w:t>todas las medidas legislativas, administrativas, sociales y educativas apropiadas para proteger a</w:t>
      </w:r>
      <w:r w:rsidR="008147A6" w:rsidRPr="007F4D53">
        <w:rPr>
          <w:rFonts w:ascii="Century Gothic" w:eastAsia="Arial" w:hAnsi="Century Gothic" w:cs="Arial"/>
          <w:bCs/>
          <w:color w:val="auto"/>
          <w:szCs w:val="24"/>
        </w:rPr>
        <w:t xml:space="preserve"> </w:t>
      </w:r>
      <w:r w:rsidR="00191739" w:rsidRPr="007F4D53">
        <w:rPr>
          <w:rFonts w:ascii="Century Gothic" w:eastAsia="Arial" w:hAnsi="Century Gothic" w:cs="Arial"/>
          <w:bCs/>
          <w:color w:val="auto"/>
          <w:szCs w:val="24"/>
        </w:rPr>
        <w:t>l</w:t>
      </w:r>
      <w:r w:rsidR="008147A6" w:rsidRPr="007F4D53">
        <w:rPr>
          <w:rFonts w:ascii="Century Gothic" w:eastAsia="Arial" w:hAnsi="Century Gothic" w:cs="Arial"/>
          <w:bCs/>
          <w:color w:val="auto"/>
          <w:szCs w:val="24"/>
        </w:rPr>
        <w:t>a</w:t>
      </w:r>
      <w:r w:rsidR="00191739" w:rsidRPr="007F4D53">
        <w:rPr>
          <w:rFonts w:ascii="Century Gothic" w:eastAsia="Arial" w:hAnsi="Century Gothic" w:cs="Arial"/>
          <w:bCs/>
          <w:color w:val="auto"/>
          <w:szCs w:val="24"/>
        </w:rPr>
        <w:t xml:space="preserve"> niñ</w:t>
      </w:r>
      <w:r w:rsidR="008147A6" w:rsidRPr="007F4D53">
        <w:rPr>
          <w:rFonts w:ascii="Century Gothic" w:eastAsia="Arial" w:hAnsi="Century Gothic" w:cs="Arial"/>
          <w:bCs/>
          <w:color w:val="auto"/>
          <w:szCs w:val="24"/>
        </w:rPr>
        <w:t>ez</w:t>
      </w:r>
      <w:r w:rsidR="00191739" w:rsidRPr="007F4D53">
        <w:rPr>
          <w:rFonts w:ascii="Century Gothic" w:eastAsia="Arial" w:hAnsi="Century Gothic" w:cs="Arial"/>
          <w:bCs/>
          <w:color w:val="auto"/>
          <w:szCs w:val="24"/>
        </w:rPr>
        <w:t xml:space="preserve"> contra toda forma de perjuicio, descuido o trato negligente, que sean perjudiciales para cualquier aspecto de su bienestar</w:t>
      </w:r>
      <w:r w:rsidRPr="007F4D53">
        <w:rPr>
          <w:rFonts w:ascii="Century Gothic" w:eastAsia="Arial" w:hAnsi="Century Gothic" w:cs="Arial"/>
          <w:bCs/>
          <w:color w:val="auto"/>
          <w:szCs w:val="24"/>
        </w:rPr>
        <w:t>.</w:t>
      </w:r>
      <w:r w:rsidRPr="007F4D53">
        <w:rPr>
          <w:rStyle w:val="Refdenotaalpie"/>
          <w:rFonts w:ascii="Century Gothic" w:eastAsia="Arial" w:hAnsi="Century Gothic" w:cs="Arial"/>
          <w:bCs/>
          <w:color w:val="auto"/>
          <w:szCs w:val="24"/>
        </w:rPr>
        <w:footnoteReference w:id="2"/>
      </w:r>
    </w:p>
    <w:p w14:paraId="4943A32B" w14:textId="77777777" w:rsidR="001C7981" w:rsidRPr="007F4D53" w:rsidRDefault="001C7981" w:rsidP="008147A6">
      <w:pPr>
        <w:spacing w:line="360" w:lineRule="auto"/>
        <w:jc w:val="both"/>
        <w:rPr>
          <w:rFonts w:ascii="Century Gothic" w:eastAsia="Arial" w:hAnsi="Century Gothic" w:cs="Arial"/>
          <w:bCs/>
          <w:color w:val="auto"/>
          <w:szCs w:val="24"/>
        </w:rPr>
      </w:pPr>
    </w:p>
    <w:p w14:paraId="3F64F23A" w14:textId="0E7937BA" w:rsidR="008147A6" w:rsidRPr="007F4D53" w:rsidRDefault="009A253C" w:rsidP="008147A6">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La propuesta en cuestión </w:t>
      </w:r>
      <w:r w:rsidR="008E4CD4" w:rsidRPr="007F4D53">
        <w:rPr>
          <w:rFonts w:ascii="Century Gothic" w:eastAsia="Arial" w:hAnsi="Century Gothic" w:cs="Arial"/>
          <w:bCs/>
          <w:color w:val="auto"/>
          <w:szCs w:val="24"/>
        </w:rPr>
        <w:t>tiene su origen en una problemática o necesidad existente y vigente.</w:t>
      </w:r>
    </w:p>
    <w:p w14:paraId="392D05A0" w14:textId="77777777" w:rsidR="009A253C" w:rsidRPr="007F4D53" w:rsidRDefault="009A253C" w:rsidP="008147A6">
      <w:pPr>
        <w:spacing w:line="360" w:lineRule="auto"/>
        <w:jc w:val="both"/>
        <w:rPr>
          <w:rFonts w:ascii="Century Gothic" w:eastAsia="Arial" w:hAnsi="Century Gothic" w:cs="Arial"/>
          <w:bCs/>
          <w:color w:val="auto"/>
          <w:szCs w:val="24"/>
        </w:rPr>
      </w:pPr>
    </w:p>
    <w:p w14:paraId="06E08161" w14:textId="29D59EFA" w:rsidR="009A253C" w:rsidRPr="007F4D53" w:rsidRDefault="00D556AD" w:rsidP="009360FC">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t>IV.- Marco Constitucional.</w:t>
      </w:r>
    </w:p>
    <w:p w14:paraId="5BBBCB79" w14:textId="77777777" w:rsidR="009A253C" w:rsidRPr="007F4D53" w:rsidRDefault="009A253C" w:rsidP="009360FC">
      <w:pPr>
        <w:spacing w:line="360" w:lineRule="auto"/>
        <w:jc w:val="both"/>
        <w:rPr>
          <w:rFonts w:ascii="Century Gothic" w:eastAsia="Arial" w:hAnsi="Century Gothic" w:cs="Arial"/>
          <w:b/>
          <w:color w:val="auto"/>
          <w:szCs w:val="24"/>
        </w:rPr>
      </w:pPr>
    </w:p>
    <w:p w14:paraId="6E78F110" w14:textId="725B3A80" w:rsidR="008E4CD4" w:rsidRPr="007F4D53" w:rsidRDefault="005B72EA" w:rsidP="009360FC">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Por otra parte, e</w:t>
      </w:r>
      <w:r w:rsidR="00D73D5A" w:rsidRPr="007F4D53">
        <w:rPr>
          <w:rFonts w:ascii="Century Gothic" w:eastAsia="Arial" w:hAnsi="Century Gothic" w:cs="Arial"/>
          <w:bCs/>
          <w:color w:val="auto"/>
          <w:szCs w:val="24"/>
        </w:rPr>
        <w:t>s menester hacer mención que</w:t>
      </w:r>
      <w:r w:rsidR="00D73D5A" w:rsidRPr="007F4D53">
        <w:rPr>
          <w:rFonts w:ascii="Century Gothic" w:eastAsia="Arial" w:hAnsi="Century Gothic" w:cs="Arial"/>
          <w:b/>
          <w:color w:val="auto"/>
          <w:szCs w:val="24"/>
        </w:rPr>
        <w:t xml:space="preserve"> </w:t>
      </w:r>
      <w:r w:rsidR="00D73D5A" w:rsidRPr="007F4D53">
        <w:rPr>
          <w:rFonts w:ascii="Century Gothic" w:eastAsia="Arial" w:hAnsi="Century Gothic" w:cs="Arial"/>
          <w:bCs/>
          <w:color w:val="auto"/>
          <w:szCs w:val="24"/>
        </w:rPr>
        <w:t xml:space="preserve">el interés superior </w:t>
      </w:r>
      <w:r w:rsidR="00C72B74" w:rsidRPr="007F4D53">
        <w:rPr>
          <w:rFonts w:ascii="Century Gothic" w:eastAsia="Arial" w:hAnsi="Century Gothic" w:cs="Arial"/>
          <w:bCs/>
          <w:color w:val="auto"/>
          <w:szCs w:val="24"/>
        </w:rPr>
        <w:t>de la niñez</w:t>
      </w:r>
      <w:r w:rsidR="00D73D5A" w:rsidRPr="007F4D53">
        <w:rPr>
          <w:rFonts w:ascii="Century Gothic" w:eastAsia="Arial" w:hAnsi="Century Gothic" w:cs="Arial"/>
          <w:bCs/>
          <w:color w:val="auto"/>
          <w:szCs w:val="24"/>
        </w:rPr>
        <w:t xml:space="preserve"> es un principio</w:t>
      </w:r>
      <w:r w:rsidR="00116795" w:rsidRPr="007F4D53">
        <w:rPr>
          <w:rFonts w:ascii="Century Gothic" w:eastAsia="Arial" w:hAnsi="Century Gothic" w:cs="Arial"/>
          <w:bCs/>
          <w:color w:val="auto"/>
          <w:szCs w:val="24"/>
        </w:rPr>
        <w:t xml:space="preserve"> </w:t>
      </w:r>
      <w:r w:rsidR="00D73D5A" w:rsidRPr="007F4D53">
        <w:rPr>
          <w:rFonts w:ascii="Century Gothic" w:eastAsia="Arial" w:hAnsi="Century Gothic" w:cs="Arial"/>
          <w:bCs/>
          <w:color w:val="auto"/>
          <w:szCs w:val="24"/>
        </w:rPr>
        <w:t xml:space="preserve">de rango constitucional previsto en el </w:t>
      </w:r>
      <w:r w:rsidR="00C72B74" w:rsidRPr="007F4D53">
        <w:rPr>
          <w:rFonts w:ascii="Century Gothic" w:eastAsia="Arial" w:hAnsi="Century Gothic" w:cs="Arial"/>
          <w:bCs/>
          <w:color w:val="auto"/>
          <w:szCs w:val="24"/>
        </w:rPr>
        <w:t>A</w:t>
      </w:r>
      <w:r w:rsidR="00D73D5A" w:rsidRPr="007F4D53">
        <w:rPr>
          <w:rFonts w:ascii="Century Gothic" w:eastAsia="Arial" w:hAnsi="Century Gothic" w:cs="Arial"/>
          <w:bCs/>
          <w:color w:val="auto"/>
          <w:szCs w:val="24"/>
        </w:rPr>
        <w:t xml:space="preserve">rtículo 4 de nuestra Carta </w:t>
      </w:r>
      <w:r w:rsidR="00D73D5A" w:rsidRPr="007F4D53">
        <w:rPr>
          <w:rFonts w:ascii="Century Gothic" w:eastAsia="Arial" w:hAnsi="Century Gothic" w:cs="Arial"/>
          <w:bCs/>
          <w:color w:val="auto"/>
          <w:szCs w:val="24"/>
        </w:rPr>
        <w:lastRenderedPageBreak/>
        <w:t>Magna, que demanda que en toda situación donde se vean involucrados niños, niñas y adolescentes se traten de proteger y privilegiar sus derechos</w:t>
      </w:r>
      <w:r w:rsidR="0071081E" w:rsidRPr="007F4D53">
        <w:rPr>
          <w:rFonts w:ascii="Century Gothic" w:eastAsia="Arial" w:hAnsi="Century Gothic" w:cs="Arial"/>
          <w:bCs/>
          <w:color w:val="auto"/>
          <w:szCs w:val="24"/>
        </w:rPr>
        <w:t>, resultando</w:t>
      </w:r>
      <w:r w:rsidR="00D73D5A" w:rsidRPr="007F4D53">
        <w:rPr>
          <w:rFonts w:ascii="Century Gothic" w:eastAsia="Arial" w:hAnsi="Century Gothic" w:cs="Arial"/>
          <w:bCs/>
          <w:color w:val="auto"/>
          <w:szCs w:val="24"/>
        </w:rPr>
        <w:t xml:space="preserve"> </w:t>
      </w:r>
      <w:r w:rsidR="00C72B74" w:rsidRPr="007F4D53">
        <w:rPr>
          <w:rFonts w:ascii="Century Gothic" w:eastAsia="Arial" w:hAnsi="Century Gothic" w:cs="Arial"/>
          <w:bCs/>
          <w:color w:val="auto"/>
          <w:szCs w:val="24"/>
        </w:rPr>
        <w:t xml:space="preserve">categórico </w:t>
      </w:r>
      <w:r w:rsidR="00D73D5A" w:rsidRPr="007F4D53">
        <w:rPr>
          <w:rFonts w:ascii="Century Gothic" w:eastAsia="Arial" w:hAnsi="Century Gothic" w:cs="Arial"/>
          <w:bCs/>
          <w:color w:val="auto"/>
          <w:szCs w:val="24"/>
        </w:rPr>
        <w:t>legislar atendiendo a dicho principio.</w:t>
      </w:r>
      <w:r w:rsidR="001C7981" w:rsidRPr="007F4D53">
        <w:rPr>
          <w:rFonts w:ascii="Century Gothic" w:eastAsia="Arial" w:hAnsi="Century Gothic" w:cs="Arial"/>
          <w:bCs/>
          <w:color w:val="auto"/>
          <w:szCs w:val="24"/>
        </w:rPr>
        <w:cr/>
      </w:r>
    </w:p>
    <w:p w14:paraId="73FC8B88" w14:textId="24B211C1" w:rsidR="006E19BB" w:rsidRPr="007F4D53" w:rsidRDefault="007F4D53" w:rsidP="009360FC">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En consecuencia</w:t>
      </w:r>
      <w:r w:rsidR="00140B2F" w:rsidRPr="007F4D53">
        <w:rPr>
          <w:rFonts w:ascii="Century Gothic" w:eastAsia="Arial" w:hAnsi="Century Gothic" w:cs="Arial"/>
          <w:bCs/>
          <w:color w:val="auto"/>
          <w:szCs w:val="24"/>
        </w:rPr>
        <w:t>,</w:t>
      </w:r>
      <w:r w:rsidR="008E4CD4" w:rsidRPr="007F4D53">
        <w:rPr>
          <w:rFonts w:ascii="Century Gothic" w:eastAsia="Arial" w:hAnsi="Century Gothic" w:cs="Arial"/>
          <w:bCs/>
          <w:color w:val="auto"/>
          <w:szCs w:val="24"/>
        </w:rPr>
        <w:t xml:space="preserve"> existe un fundamento de rango constitucional que justifica la posibi</w:t>
      </w:r>
      <w:r w:rsidRPr="007F4D53">
        <w:rPr>
          <w:rFonts w:ascii="Century Gothic" w:eastAsia="Arial" w:hAnsi="Century Gothic" w:cs="Arial"/>
          <w:bCs/>
          <w:color w:val="auto"/>
          <w:szCs w:val="24"/>
        </w:rPr>
        <w:t xml:space="preserve">lidad de legislar </w:t>
      </w:r>
      <w:r w:rsidR="008E4CD4" w:rsidRPr="007F4D53">
        <w:rPr>
          <w:rFonts w:ascii="Century Gothic" w:eastAsia="Arial" w:hAnsi="Century Gothic" w:cs="Arial"/>
          <w:bCs/>
          <w:color w:val="auto"/>
          <w:szCs w:val="24"/>
        </w:rPr>
        <w:t>en la materia sobre la que versa la Iniciativa cuyo estudio hoy nos ocupa.</w:t>
      </w:r>
    </w:p>
    <w:p w14:paraId="6791F17E" w14:textId="64EA6DDA" w:rsidR="00D556AD" w:rsidRPr="007F4D53" w:rsidRDefault="00D556AD" w:rsidP="009360FC">
      <w:pPr>
        <w:spacing w:line="360" w:lineRule="auto"/>
        <w:jc w:val="both"/>
        <w:rPr>
          <w:rFonts w:ascii="Century Gothic" w:eastAsia="Arial" w:hAnsi="Century Gothic" w:cs="Arial"/>
          <w:bCs/>
          <w:color w:val="auto"/>
          <w:szCs w:val="24"/>
        </w:rPr>
      </w:pPr>
    </w:p>
    <w:p w14:paraId="1085206F" w14:textId="1A573F3E" w:rsidR="00D556AD" w:rsidRPr="007F4D53" w:rsidRDefault="00D556AD" w:rsidP="009360FC">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t>V.- Razonamiento</w:t>
      </w:r>
    </w:p>
    <w:p w14:paraId="0FDB6ED0" w14:textId="77777777" w:rsidR="00D556AD" w:rsidRPr="007F4D53" w:rsidRDefault="00D556AD" w:rsidP="009360FC">
      <w:pPr>
        <w:spacing w:line="360" w:lineRule="auto"/>
        <w:jc w:val="both"/>
        <w:rPr>
          <w:rFonts w:ascii="Century Gothic" w:eastAsia="Arial" w:hAnsi="Century Gothic" w:cs="Arial"/>
          <w:b/>
          <w:color w:val="auto"/>
          <w:szCs w:val="24"/>
        </w:rPr>
      </w:pPr>
    </w:p>
    <w:p w14:paraId="35168F3C" w14:textId="62ABE782" w:rsidR="008E4CD4" w:rsidRPr="007F4D53" w:rsidRDefault="00D556AD" w:rsidP="009360FC">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t xml:space="preserve">A.- </w:t>
      </w:r>
      <w:r w:rsidR="008E4CD4" w:rsidRPr="007F4D53">
        <w:rPr>
          <w:rFonts w:ascii="Century Gothic" w:eastAsia="Arial" w:hAnsi="Century Gothic" w:cs="Arial"/>
          <w:b/>
          <w:color w:val="auto"/>
          <w:szCs w:val="24"/>
        </w:rPr>
        <w:t>Pertinencia</w:t>
      </w:r>
      <w:r w:rsidRPr="007F4D53">
        <w:rPr>
          <w:rFonts w:ascii="Century Gothic" w:eastAsia="Arial" w:hAnsi="Century Gothic" w:cs="Arial"/>
          <w:b/>
          <w:color w:val="auto"/>
          <w:szCs w:val="24"/>
        </w:rPr>
        <w:t xml:space="preserve"> de fondo.</w:t>
      </w:r>
    </w:p>
    <w:p w14:paraId="4E6E6EEF" w14:textId="18D97D67" w:rsidR="00D73D5A" w:rsidRPr="007F4D53" w:rsidRDefault="00D73D5A" w:rsidP="009360FC">
      <w:pPr>
        <w:spacing w:line="360" w:lineRule="auto"/>
        <w:jc w:val="both"/>
        <w:rPr>
          <w:rFonts w:ascii="Century Gothic" w:eastAsia="Arial" w:hAnsi="Century Gothic" w:cs="Arial"/>
          <w:bCs/>
          <w:color w:val="auto"/>
          <w:szCs w:val="24"/>
        </w:rPr>
      </w:pPr>
    </w:p>
    <w:p w14:paraId="6AACA91D" w14:textId="1DFA3561" w:rsidR="00EF084B" w:rsidRPr="007F4D53" w:rsidRDefault="008E4CD4" w:rsidP="009360FC">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7F4D53">
        <w:rPr>
          <w:rFonts w:ascii="Century Gothic" w:eastAsia="Arial" w:hAnsi="Century Gothic" w:cs="Arial"/>
          <w:bCs/>
          <w:color w:val="auto"/>
          <w:szCs w:val="24"/>
        </w:rPr>
        <w:t>la</w:t>
      </w:r>
      <w:r w:rsidRPr="007F4D53">
        <w:rPr>
          <w:rFonts w:ascii="Century Gothic" w:eastAsia="Arial" w:hAnsi="Century Gothic" w:cs="Arial"/>
          <w:bCs/>
          <w:color w:val="auto"/>
          <w:szCs w:val="24"/>
        </w:rPr>
        <w:t xml:space="preserve"> materia legislativa</w:t>
      </w:r>
      <w:r w:rsidR="00C72B74" w:rsidRPr="007F4D53">
        <w:rPr>
          <w:rFonts w:ascii="Century Gothic" w:eastAsia="Arial" w:hAnsi="Century Gothic" w:cs="Arial"/>
          <w:bCs/>
          <w:color w:val="auto"/>
          <w:szCs w:val="24"/>
        </w:rPr>
        <w:t xml:space="preserve"> no se encuentra</w:t>
      </w:r>
      <w:r w:rsidRPr="007F4D53">
        <w:rPr>
          <w:rFonts w:ascii="Century Gothic" w:eastAsia="Arial" w:hAnsi="Century Gothic" w:cs="Arial"/>
          <w:bCs/>
          <w:color w:val="auto"/>
          <w:szCs w:val="24"/>
        </w:rPr>
        <w:t xml:space="preserve"> reservada a la federación.</w:t>
      </w:r>
    </w:p>
    <w:p w14:paraId="78CD69DB" w14:textId="7B62F8C8" w:rsidR="008E4CD4" w:rsidRPr="007F4D53" w:rsidRDefault="008E4CD4" w:rsidP="009360FC">
      <w:pPr>
        <w:spacing w:line="360" w:lineRule="auto"/>
        <w:jc w:val="both"/>
        <w:rPr>
          <w:rFonts w:ascii="Century Gothic" w:eastAsia="Arial" w:hAnsi="Century Gothic" w:cs="Arial"/>
          <w:bCs/>
          <w:color w:val="auto"/>
          <w:szCs w:val="24"/>
        </w:rPr>
      </w:pPr>
    </w:p>
    <w:p w14:paraId="5E3FAC99" w14:textId="77DD4143" w:rsidR="00D556AD" w:rsidRPr="007F4D53" w:rsidRDefault="00D556AD" w:rsidP="009360FC">
      <w:pPr>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t>B.- Pertinencia en la forma.</w:t>
      </w:r>
    </w:p>
    <w:p w14:paraId="79CA5856" w14:textId="77777777" w:rsidR="00D556AD" w:rsidRPr="007F4D53" w:rsidRDefault="00D556AD" w:rsidP="009360FC">
      <w:pPr>
        <w:spacing w:line="360" w:lineRule="auto"/>
        <w:jc w:val="both"/>
        <w:rPr>
          <w:rFonts w:ascii="Century Gothic" w:eastAsia="Arial" w:hAnsi="Century Gothic" w:cs="Arial"/>
          <w:b/>
          <w:color w:val="auto"/>
          <w:szCs w:val="24"/>
        </w:rPr>
      </w:pPr>
    </w:p>
    <w:p w14:paraId="1EEF052C" w14:textId="41FA147F" w:rsidR="008E4CD4" w:rsidRPr="007F4D53" w:rsidRDefault="008E4CD4" w:rsidP="009360FC">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Ahora bien, por lo que respecta </w:t>
      </w:r>
      <w:r w:rsidR="00140B2F" w:rsidRPr="007F4D53">
        <w:rPr>
          <w:rFonts w:ascii="Century Gothic" w:eastAsia="Arial" w:hAnsi="Century Gothic" w:cs="Arial"/>
          <w:bCs/>
          <w:color w:val="auto"/>
          <w:szCs w:val="24"/>
        </w:rPr>
        <w:t>las modificaciones propuestas a diversos cuerpos normativos del Estado de Chihuahua</w:t>
      </w:r>
      <w:r w:rsidR="0069354B" w:rsidRPr="007F4D53">
        <w:rPr>
          <w:rFonts w:ascii="Century Gothic" w:eastAsia="Arial" w:hAnsi="Century Gothic" w:cs="Arial"/>
          <w:bCs/>
          <w:color w:val="auto"/>
          <w:szCs w:val="24"/>
        </w:rPr>
        <w:t xml:space="preserve"> en el Asunto cuyo análisis nos ocupa</w:t>
      </w:r>
      <w:r w:rsidR="00140B2F" w:rsidRPr="007F4D53">
        <w:rPr>
          <w:rFonts w:ascii="Century Gothic" w:eastAsia="Arial" w:hAnsi="Century Gothic" w:cs="Arial"/>
          <w:bCs/>
          <w:color w:val="auto"/>
          <w:szCs w:val="24"/>
        </w:rPr>
        <w:t xml:space="preserve">, </w:t>
      </w:r>
      <w:r w:rsidR="0069354B" w:rsidRPr="007F4D53">
        <w:rPr>
          <w:rFonts w:ascii="Century Gothic" w:eastAsia="Arial" w:hAnsi="Century Gothic" w:cs="Arial"/>
          <w:bCs/>
          <w:color w:val="auto"/>
          <w:szCs w:val="24"/>
        </w:rPr>
        <w:t xml:space="preserve">tenemos que la problemática planteada y la solución legislativa propuesta para satisfacerla, tienen sustancialmente una correlación lógica, ya que </w:t>
      </w:r>
      <w:bookmarkStart w:id="2" w:name="_Hlk160099712"/>
      <w:r w:rsidR="0069354B" w:rsidRPr="007F4D53">
        <w:rPr>
          <w:rFonts w:ascii="Century Gothic" w:eastAsia="Arial" w:hAnsi="Century Gothic" w:cs="Arial"/>
          <w:bCs/>
          <w:color w:val="auto"/>
          <w:szCs w:val="24"/>
        </w:rPr>
        <w:t>la Ley de los Derechos de Niñas, Niños y Adolescentes</w:t>
      </w:r>
      <w:bookmarkEnd w:id="2"/>
      <w:r w:rsidR="0069354B" w:rsidRPr="007F4D53">
        <w:rPr>
          <w:rFonts w:ascii="Century Gothic" w:eastAsia="Arial" w:hAnsi="Century Gothic" w:cs="Arial"/>
          <w:bCs/>
          <w:color w:val="auto"/>
          <w:szCs w:val="24"/>
        </w:rPr>
        <w:t xml:space="preserve"> del Estado de Chihuahua, </w:t>
      </w:r>
      <w:r w:rsidR="0069354B" w:rsidRPr="007F4D53">
        <w:rPr>
          <w:rFonts w:ascii="Century Gothic" w:eastAsia="Arial" w:hAnsi="Century Gothic" w:cs="Arial"/>
          <w:bCs/>
          <w:color w:val="auto"/>
          <w:szCs w:val="24"/>
        </w:rPr>
        <w:lastRenderedPageBreak/>
        <w:t>efectivamente es el cuerpo normativo que regula lo relativo a los Derechos del grupo etario donde se presenta la problemática planteada, por ende, cualquier reforma que pretenda apuntalar la protección de esos derechos es pertinente.</w:t>
      </w:r>
    </w:p>
    <w:p w14:paraId="31F12A19" w14:textId="0BE8D262" w:rsidR="00931932" w:rsidRPr="007F4D53" w:rsidRDefault="00931932" w:rsidP="009360FC">
      <w:pPr>
        <w:spacing w:line="360" w:lineRule="auto"/>
        <w:jc w:val="both"/>
        <w:rPr>
          <w:rFonts w:ascii="Century Gothic" w:eastAsia="Arial" w:hAnsi="Century Gothic" w:cs="Arial"/>
          <w:bCs/>
          <w:color w:val="auto"/>
          <w:szCs w:val="24"/>
        </w:rPr>
      </w:pPr>
    </w:p>
    <w:p w14:paraId="0E611021" w14:textId="4FF4B990" w:rsidR="0069354B" w:rsidRPr="007F4D53" w:rsidRDefault="00931932" w:rsidP="00931932">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Respecto al fondo de la Iniciativa en comento, tenemos que a nivel federal existen antecedentes a lo que la Iniciadora propone en el marco local, y es que la Comisión Nacional contra las Adicciones ha desarrollado un paquete integral de estrategias psicoeducativas, específicamente orientado a prevenir el consumo de tabaco, alcohol y drogas entre niños, niñas y adolescentes. Este paquete está representado por una serie de Guías Preventivas que buscan incidir y entrenar a niños y adolescentes en el desarrollo de hábitos saludables y en el enfrentamiento de las presiones asociadas al consumo de sustancias. En consecuencia, dado que es posible que las autoridades estatales y municipales puedan a su vez implementar programas de esta naturaleza, no se percibe impedimento operativo para que esto pueda llevarse a cabo.</w:t>
      </w:r>
    </w:p>
    <w:p w14:paraId="41AC998A" w14:textId="77777777" w:rsidR="00931932" w:rsidRPr="007F4D53" w:rsidRDefault="00931932" w:rsidP="00931932">
      <w:pPr>
        <w:spacing w:line="360" w:lineRule="auto"/>
        <w:jc w:val="both"/>
        <w:rPr>
          <w:rFonts w:ascii="Century Gothic" w:eastAsia="Arial" w:hAnsi="Century Gothic" w:cs="Arial"/>
          <w:bCs/>
          <w:color w:val="auto"/>
          <w:szCs w:val="24"/>
        </w:rPr>
      </w:pPr>
    </w:p>
    <w:p w14:paraId="27B1C326" w14:textId="7775ABAE" w:rsidR="002A06AF" w:rsidRPr="007F4D53" w:rsidRDefault="0069354B" w:rsidP="002A06AF">
      <w:pPr>
        <w:spacing w:line="360" w:lineRule="auto"/>
        <w:jc w:val="both"/>
        <w:rPr>
          <w:rFonts w:ascii="Century Gothic" w:eastAsia="Arial" w:hAnsi="Century Gothic" w:cs="Arial"/>
          <w:bCs/>
          <w:color w:val="auto"/>
          <w:szCs w:val="24"/>
        </w:rPr>
      </w:pPr>
      <w:r w:rsidRPr="007F4D53">
        <w:rPr>
          <w:rFonts w:ascii="Century Gothic" w:eastAsia="Arial" w:hAnsi="Century Gothic" w:cs="Arial"/>
          <w:bCs/>
          <w:color w:val="auto"/>
          <w:szCs w:val="24"/>
        </w:rPr>
        <w:t xml:space="preserve">Por otra parte, </w:t>
      </w:r>
      <w:r w:rsidR="002A06AF" w:rsidRPr="007F4D53">
        <w:rPr>
          <w:rFonts w:ascii="Century Gothic" w:eastAsia="Arial" w:hAnsi="Century Gothic" w:cs="Arial"/>
          <w:bCs/>
          <w:color w:val="auto"/>
          <w:szCs w:val="24"/>
        </w:rPr>
        <w:t xml:space="preserve">es recomendable hacer precisiones respecto a la ubicación de la reforma propuesta, ya que el artículo 63 de la multicitada Ley, es un </w:t>
      </w:r>
      <w:r w:rsidR="00875145" w:rsidRPr="007F4D53">
        <w:rPr>
          <w:rFonts w:ascii="Century Gothic" w:eastAsia="Arial" w:hAnsi="Century Gothic" w:cs="Arial"/>
          <w:bCs/>
          <w:color w:val="auto"/>
          <w:szCs w:val="24"/>
        </w:rPr>
        <w:t>s</w:t>
      </w:r>
      <w:r w:rsidR="002A06AF" w:rsidRPr="007F4D53">
        <w:rPr>
          <w:rFonts w:ascii="Century Gothic" w:eastAsia="Arial" w:hAnsi="Century Gothic" w:cs="Arial"/>
          <w:bCs/>
          <w:color w:val="auto"/>
          <w:szCs w:val="24"/>
        </w:rPr>
        <w:t>ímil de la redacción de</w:t>
      </w:r>
      <w:r w:rsidR="00FD3B32" w:rsidRPr="007F4D53">
        <w:rPr>
          <w:rFonts w:ascii="Century Gothic" w:eastAsia="Arial" w:hAnsi="Century Gothic" w:cs="Arial"/>
          <w:bCs/>
          <w:color w:val="auto"/>
          <w:szCs w:val="24"/>
        </w:rPr>
        <w:t>l artículo 57</w:t>
      </w:r>
      <w:r w:rsidR="002A06AF" w:rsidRPr="007F4D53">
        <w:rPr>
          <w:rFonts w:ascii="Century Gothic" w:eastAsia="Arial" w:hAnsi="Century Gothic" w:cs="Arial"/>
          <w:bCs/>
          <w:color w:val="auto"/>
          <w:szCs w:val="24"/>
        </w:rPr>
        <w:t xml:space="preserve"> la Ley General de los Derechos que a su vez extiende lo dispuesto por el Artículo 3ro Constitucional, </w:t>
      </w:r>
      <w:r w:rsidR="00FD3B32" w:rsidRPr="007F4D53">
        <w:rPr>
          <w:rFonts w:ascii="Century Gothic" w:eastAsia="Arial" w:hAnsi="Century Gothic" w:cs="Arial"/>
          <w:bCs/>
          <w:color w:val="auto"/>
          <w:szCs w:val="24"/>
        </w:rPr>
        <w:t xml:space="preserve">por lo que </w:t>
      </w:r>
      <w:r w:rsidR="002A06AF" w:rsidRPr="007F4D53">
        <w:rPr>
          <w:rFonts w:ascii="Century Gothic" w:eastAsia="Arial" w:hAnsi="Century Gothic" w:cs="Arial"/>
          <w:bCs/>
          <w:color w:val="auto"/>
          <w:szCs w:val="24"/>
        </w:rPr>
        <w:t xml:space="preserve">consideramos que a fin de no alterar este orden jerárquico, </w:t>
      </w:r>
      <w:r w:rsidR="0002220D" w:rsidRPr="007F4D53">
        <w:rPr>
          <w:rFonts w:ascii="Century Gothic" w:eastAsia="Arial" w:hAnsi="Century Gothic" w:cs="Arial"/>
          <w:bCs/>
          <w:color w:val="auto"/>
          <w:szCs w:val="24"/>
        </w:rPr>
        <w:t>planteamos</w:t>
      </w:r>
      <w:r w:rsidR="002A06AF" w:rsidRPr="007F4D53">
        <w:rPr>
          <w:rFonts w:ascii="Century Gothic" w:eastAsia="Arial" w:hAnsi="Century Gothic" w:cs="Arial"/>
          <w:bCs/>
          <w:color w:val="auto"/>
          <w:szCs w:val="24"/>
        </w:rPr>
        <w:t xml:space="preserve"> ubicar la redacción</w:t>
      </w:r>
      <w:r w:rsidR="00FD3B32" w:rsidRPr="007F4D53">
        <w:rPr>
          <w:rFonts w:ascii="Century Gothic" w:eastAsia="Arial" w:hAnsi="Century Gothic" w:cs="Arial"/>
          <w:bCs/>
          <w:color w:val="auto"/>
          <w:szCs w:val="24"/>
        </w:rPr>
        <w:t xml:space="preserve"> de la reforma propuesta en el</w:t>
      </w:r>
      <w:r w:rsidR="002A06AF" w:rsidRPr="007F4D53">
        <w:rPr>
          <w:rFonts w:ascii="Century Gothic" w:eastAsia="Arial" w:hAnsi="Century Gothic" w:cs="Arial"/>
          <w:bCs/>
          <w:color w:val="auto"/>
          <w:szCs w:val="24"/>
        </w:rPr>
        <w:t xml:space="preserve"> artículo 65 de la </w:t>
      </w:r>
      <w:r w:rsidR="00FD3B32" w:rsidRPr="007F4D53">
        <w:rPr>
          <w:rFonts w:ascii="Century Gothic" w:eastAsia="Arial" w:hAnsi="Century Gothic" w:cs="Arial"/>
          <w:bCs/>
          <w:color w:val="auto"/>
          <w:szCs w:val="24"/>
        </w:rPr>
        <w:t>Ley de los Derechos de Niñas, Niños y Adolescentes Estatal</w:t>
      </w:r>
      <w:r w:rsidR="00875145" w:rsidRPr="007F4D53">
        <w:rPr>
          <w:rFonts w:ascii="Century Gothic" w:eastAsia="Arial" w:hAnsi="Century Gothic" w:cs="Arial"/>
          <w:bCs/>
          <w:color w:val="auto"/>
          <w:szCs w:val="24"/>
        </w:rPr>
        <w:t>,</w:t>
      </w:r>
      <w:r w:rsidR="002A06AF" w:rsidRPr="007F4D53">
        <w:rPr>
          <w:rFonts w:ascii="Century Gothic" w:eastAsia="Arial" w:hAnsi="Century Gothic" w:cs="Arial"/>
          <w:bCs/>
          <w:color w:val="auto"/>
          <w:szCs w:val="24"/>
        </w:rPr>
        <w:t xml:space="preserve"> </w:t>
      </w:r>
      <w:r w:rsidR="00FD3B32" w:rsidRPr="007F4D53">
        <w:rPr>
          <w:rFonts w:ascii="Century Gothic" w:eastAsia="Arial" w:hAnsi="Century Gothic" w:cs="Arial"/>
          <w:bCs/>
          <w:color w:val="auto"/>
          <w:szCs w:val="24"/>
        </w:rPr>
        <w:t>que</w:t>
      </w:r>
      <w:r w:rsidR="002A06AF" w:rsidRPr="007F4D53">
        <w:rPr>
          <w:rFonts w:ascii="Century Gothic" w:eastAsia="Arial" w:hAnsi="Century Gothic" w:cs="Arial"/>
          <w:bCs/>
          <w:color w:val="auto"/>
          <w:szCs w:val="24"/>
        </w:rPr>
        <w:t xml:space="preserve"> toca el tema de competencias estatales y municipales </w:t>
      </w:r>
      <w:r w:rsidR="002A06AF" w:rsidRPr="007F4D53">
        <w:rPr>
          <w:rFonts w:ascii="Century Gothic" w:eastAsia="Arial" w:hAnsi="Century Gothic" w:cs="Arial"/>
          <w:bCs/>
          <w:color w:val="auto"/>
          <w:szCs w:val="24"/>
        </w:rPr>
        <w:lastRenderedPageBreak/>
        <w:t>para garantizar la consecución de una educación de calidad y la igualdad sustantiva</w:t>
      </w:r>
      <w:r w:rsidR="00875145" w:rsidRPr="007F4D53">
        <w:rPr>
          <w:rFonts w:ascii="Century Gothic" w:eastAsia="Arial" w:hAnsi="Century Gothic" w:cs="Arial"/>
          <w:bCs/>
          <w:color w:val="auto"/>
          <w:szCs w:val="24"/>
        </w:rPr>
        <w:t>,</w:t>
      </w:r>
      <w:r w:rsidR="002A06AF" w:rsidRPr="007F4D53">
        <w:rPr>
          <w:rFonts w:ascii="Century Gothic" w:eastAsia="Arial" w:hAnsi="Century Gothic" w:cs="Arial"/>
          <w:bCs/>
          <w:color w:val="auto"/>
          <w:szCs w:val="24"/>
        </w:rPr>
        <w:t xml:space="preserve"> en el acceso y permanencia en la misma.</w:t>
      </w:r>
    </w:p>
    <w:p w14:paraId="34BF3AC0" w14:textId="77777777" w:rsidR="0069354B" w:rsidRPr="007F4D53" w:rsidRDefault="0069354B" w:rsidP="009360FC">
      <w:pPr>
        <w:spacing w:line="360" w:lineRule="auto"/>
        <w:jc w:val="both"/>
        <w:rPr>
          <w:rFonts w:ascii="Century Gothic" w:eastAsia="Arial" w:hAnsi="Century Gothic" w:cs="Arial"/>
          <w:bCs/>
          <w:color w:val="auto"/>
          <w:szCs w:val="24"/>
        </w:rPr>
      </w:pPr>
    </w:p>
    <w:p w14:paraId="3B7F6D4D" w14:textId="6F39152A" w:rsidR="00A70DAB" w:rsidRPr="007F4D53" w:rsidRDefault="00A70DAB" w:rsidP="004E4E9C">
      <w:pPr>
        <w:spacing w:line="360" w:lineRule="auto"/>
        <w:jc w:val="both"/>
        <w:rPr>
          <w:rFonts w:ascii="Century Gothic" w:hAnsi="Century Gothic" w:cs="Arial"/>
          <w:bCs/>
          <w:color w:val="auto"/>
          <w:szCs w:val="24"/>
        </w:rPr>
      </w:pPr>
      <w:r w:rsidRPr="007F4D53">
        <w:rPr>
          <w:rFonts w:ascii="Century Gothic" w:hAnsi="Century Gothic" w:cs="Arial"/>
          <w:bCs/>
          <w:color w:val="auto"/>
          <w:szCs w:val="24"/>
        </w:rPr>
        <w:t xml:space="preserve">Para una mejor comprensión de los alcances del proyecto, se incluye el cuadro comparativo de las </w:t>
      </w:r>
      <w:r w:rsidR="00D2462C" w:rsidRPr="007F4D53">
        <w:rPr>
          <w:rFonts w:ascii="Century Gothic" w:hAnsi="Century Gothic" w:cs="Arial"/>
          <w:bCs/>
          <w:color w:val="auto"/>
          <w:szCs w:val="24"/>
        </w:rPr>
        <w:t>reformas</w:t>
      </w:r>
      <w:r w:rsidRPr="007F4D53">
        <w:rPr>
          <w:rFonts w:ascii="Century Gothic" w:hAnsi="Century Gothic" w:cs="Arial"/>
          <w:bCs/>
          <w:color w:val="auto"/>
          <w:szCs w:val="24"/>
        </w:rPr>
        <w:t xml:space="preserve"> propuestas por este Dictamen:</w:t>
      </w:r>
    </w:p>
    <w:p w14:paraId="1CA0E6B7" w14:textId="3FC1A7B5" w:rsidR="00792F78" w:rsidRPr="007F4D53" w:rsidRDefault="00792F78" w:rsidP="004E4E9C">
      <w:pPr>
        <w:spacing w:line="360" w:lineRule="auto"/>
        <w:jc w:val="both"/>
        <w:rPr>
          <w:rFonts w:ascii="Century Gothic" w:hAnsi="Century Gothic" w:cs="Arial"/>
          <w:bCs/>
          <w:color w:val="auto"/>
          <w:szCs w:val="24"/>
        </w:rPr>
      </w:pPr>
    </w:p>
    <w:p w14:paraId="07A99255" w14:textId="39DF8F64" w:rsidR="00D22828" w:rsidRPr="007F4D53" w:rsidRDefault="00DB7125" w:rsidP="00DB7125">
      <w:pPr>
        <w:spacing w:line="360" w:lineRule="auto"/>
        <w:jc w:val="center"/>
        <w:rPr>
          <w:rFonts w:ascii="Century Gothic" w:hAnsi="Century Gothic" w:cs="Arial"/>
          <w:b/>
          <w:color w:val="auto"/>
          <w:szCs w:val="24"/>
        </w:rPr>
      </w:pPr>
      <w:r w:rsidRPr="007F4D53">
        <w:rPr>
          <w:rFonts w:ascii="Century Gothic" w:hAnsi="Century Gothic" w:cs="Arial"/>
          <w:b/>
          <w:color w:val="auto"/>
          <w:szCs w:val="24"/>
          <w:lang w:val="es-ES"/>
        </w:rPr>
        <w:t>Ley de los Derechos de Niñas, Niños y Adolescentes del Estado de Chihuahua</w:t>
      </w:r>
    </w:p>
    <w:tbl>
      <w:tblPr>
        <w:tblStyle w:val="Tablaconcuadrcula"/>
        <w:tblW w:w="0" w:type="auto"/>
        <w:tblLook w:val="04A0" w:firstRow="1" w:lastRow="0" w:firstColumn="1" w:lastColumn="0" w:noHBand="0" w:noVBand="1"/>
      </w:tblPr>
      <w:tblGrid>
        <w:gridCol w:w="2972"/>
        <w:gridCol w:w="3119"/>
        <w:gridCol w:w="3304"/>
      </w:tblGrid>
      <w:tr w:rsidR="007F4D53" w:rsidRPr="007F4D53" w14:paraId="28824ABE" w14:textId="007E31C8" w:rsidTr="00B329B3">
        <w:tc>
          <w:tcPr>
            <w:tcW w:w="2972" w:type="dxa"/>
          </w:tcPr>
          <w:p w14:paraId="274F4F9B" w14:textId="3B9981E0" w:rsidR="00B329B3" w:rsidRPr="007F4D53" w:rsidRDefault="00B329B3" w:rsidP="004E4E9C">
            <w:pPr>
              <w:spacing w:line="360" w:lineRule="auto"/>
              <w:jc w:val="both"/>
              <w:rPr>
                <w:rFonts w:ascii="Century Gothic" w:hAnsi="Century Gothic" w:cs="Arial"/>
                <w:b/>
                <w:color w:val="auto"/>
                <w:szCs w:val="24"/>
              </w:rPr>
            </w:pPr>
            <w:bookmarkStart w:id="3" w:name="_Hlk156914039"/>
            <w:r w:rsidRPr="007F4D53">
              <w:rPr>
                <w:rFonts w:ascii="Century Gothic" w:hAnsi="Century Gothic" w:cs="Arial"/>
                <w:b/>
                <w:color w:val="auto"/>
                <w:szCs w:val="24"/>
              </w:rPr>
              <w:t>Texto Vigente.</w:t>
            </w:r>
          </w:p>
        </w:tc>
        <w:tc>
          <w:tcPr>
            <w:tcW w:w="3119" w:type="dxa"/>
          </w:tcPr>
          <w:p w14:paraId="28ADA43C" w14:textId="63B25CDD" w:rsidR="00B329B3" w:rsidRPr="007F4D53" w:rsidRDefault="00B329B3" w:rsidP="004E4E9C">
            <w:pPr>
              <w:spacing w:line="360" w:lineRule="auto"/>
              <w:jc w:val="both"/>
              <w:rPr>
                <w:rFonts w:ascii="Century Gothic" w:hAnsi="Century Gothic" w:cs="Arial"/>
                <w:b/>
                <w:color w:val="auto"/>
                <w:szCs w:val="24"/>
              </w:rPr>
            </w:pPr>
            <w:r w:rsidRPr="007F4D53">
              <w:rPr>
                <w:rFonts w:ascii="Century Gothic" w:hAnsi="Century Gothic" w:cs="Arial"/>
                <w:b/>
                <w:color w:val="auto"/>
                <w:szCs w:val="24"/>
              </w:rPr>
              <w:t>Reforma propuesta</w:t>
            </w:r>
            <w:r w:rsidR="00FD3B32" w:rsidRPr="007F4D53">
              <w:rPr>
                <w:rFonts w:ascii="Century Gothic" w:hAnsi="Century Gothic" w:cs="Arial"/>
                <w:b/>
                <w:color w:val="auto"/>
                <w:szCs w:val="24"/>
              </w:rPr>
              <w:t xml:space="preserve"> en el Asunto 2248.</w:t>
            </w:r>
          </w:p>
        </w:tc>
        <w:tc>
          <w:tcPr>
            <w:tcW w:w="3304" w:type="dxa"/>
          </w:tcPr>
          <w:p w14:paraId="0448875F" w14:textId="5BB14B10" w:rsidR="00B329B3" w:rsidRPr="007F4D53" w:rsidRDefault="00B329B3" w:rsidP="004E4E9C">
            <w:pPr>
              <w:spacing w:line="360" w:lineRule="auto"/>
              <w:jc w:val="both"/>
              <w:rPr>
                <w:rFonts w:ascii="Century Gothic" w:hAnsi="Century Gothic" w:cs="Arial"/>
                <w:b/>
                <w:color w:val="auto"/>
                <w:szCs w:val="24"/>
              </w:rPr>
            </w:pPr>
            <w:r w:rsidRPr="007F4D53">
              <w:rPr>
                <w:rFonts w:ascii="Century Gothic" w:hAnsi="Century Gothic" w:cs="Arial"/>
                <w:b/>
                <w:color w:val="auto"/>
                <w:szCs w:val="24"/>
              </w:rPr>
              <w:t>Cambio propuesto por la Comisión.</w:t>
            </w:r>
          </w:p>
        </w:tc>
      </w:tr>
      <w:tr w:rsidR="00FD3B32" w:rsidRPr="007F4D53" w14:paraId="56BE7391" w14:textId="6D7E0673" w:rsidTr="00B329B3">
        <w:tc>
          <w:tcPr>
            <w:tcW w:w="2972" w:type="dxa"/>
          </w:tcPr>
          <w:p w14:paraId="7D7AAA56" w14:textId="77777777" w:rsidR="00FD3B32" w:rsidRPr="007F4D53" w:rsidRDefault="00FD3B32" w:rsidP="00FD3B32">
            <w:pPr>
              <w:jc w:val="both"/>
              <w:rPr>
                <w:rFonts w:ascii="Century Gothic" w:hAnsi="Century Gothic"/>
                <w:color w:val="auto"/>
                <w:sz w:val="18"/>
                <w:szCs w:val="18"/>
              </w:rPr>
            </w:pPr>
            <w:bookmarkStart w:id="4" w:name="_Hlk156913887"/>
            <w:r w:rsidRPr="007F4D53">
              <w:rPr>
                <w:rFonts w:ascii="Century Gothic" w:hAnsi="Century Gothic"/>
                <w:color w:val="auto"/>
                <w:sz w:val="18"/>
                <w:szCs w:val="18"/>
              </w:rPr>
              <w:t xml:space="preserve">Artículo 63. Niñas, niños y adolescentes tienen derecho a una educación de calidad que contribuya al conocimiento de sus propios derechos y, basada en un enfoque de derechos humanos y de igualdad sustantiva, que garantice el respeto a su dignidad humana. </w:t>
            </w:r>
          </w:p>
          <w:p w14:paraId="65E5958F" w14:textId="77777777" w:rsidR="00FD3B32" w:rsidRPr="007F4D53" w:rsidRDefault="00FD3B32" w:rsidP="00FD3B32">
            <w:pPr>
              <w:jc w:val="both"/>
              <w:rPr>
                <w:rFonts w:ascii="Century Gothic" w:hAnsi="Century Gothic"/>
                <w:color w:val="auto"/>
                <w:sz w:val="18"/>
                <w:szCs w:val="18"/>
              </w:rPr>
            </w:pPr>
          </w:p>
          <w:p w14:paraId="33A77394"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 xml:space="preserve">En forma complementaria a los principios y valores previstos en la Constitución Política de los Estados Unidos Mexicanos, el derecho a recibir educación integral se orientará al desarrollo de la personalidad, aptitudes, habilidades, capacidades físicas y mentales hasta el máximo de sus potencialidades, además del pensamiento autónomo, crítico y creativo que posibilite una mejor calidad de vida.  </w:t>
            </w:r>
          </w:p>
          <w:p w14:paraId="3A09CC6F" w14:textId="77777777" w:rsidR="00FD3B32" w:rsidRPr="007F4D53" w:rsidRDefault="00FD3B32" w:rsidP="00FD3B32">
            <w:pPr>
              <w:jc w:val="both"/>
              <w:rPr>
                <w:rFonts w:ascii="Century Gothic" w:hAnsi="Century Gothic"/>
                <w:color w:val="auto"/>
                <w:sz w:val="18"/>
                <w:szCs w:val="18"/>
              </w:rPr>
            </w:pPr>
          </w:p>
          <w:p w14:paraId="24F485BC"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 xml:space="preserve">Cuando posean cualidades intelectuales especiales, la educación deberá ser acorde a sus capacidades y aptitudes. </w:t>
            </w:r>
          </w:p>
          <w:p w14:paraId="53BB34BE" w14:textId="77777777" w:rsidR="00FD3B32" w:rsidRPr="007F4D53" w:rsidRDefault="00FD3B32" w:rsidP="00FD3B32">
            <w:pPr>
              <w:jc w:val="both"/>
              <w:rPr>
                <w:rFonts w:ascii="Century Gothic" w:hAnsi="Century Gothic"/>
                <w:color w:val="auto"/>
                <w:sz w:val="18"/>
                <w:szCs w:val="18"/>
              </w:rPr>
            </w:pPr>
          </w:p>
          <w:p w14:paraId="4FE346BF"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lastRenderedPageBreak/>
              <w:t>Con el propósito de formar a niñas, niños y adolescentes para asumir una vida responsable en una sociedad libre, con espíritu de comprensión, paz, tolerancia, equidad de género, solidaridad y respeto a la diversidad cultural, la educación que se proporcione tenderá a:</w:t>
            </w:r>
          </w:p>
          <w:p w14:paraId="5D1DF28A"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 xml:space="preserve"> </w:t>
            </w:r>
          </w:p>
          <w:p w14:paraId="60EE7A36"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I.</w:t>
            </w:r>
            <w:r w:rsidRPr="007F4D53">
              <w:rPr>
                <w:rFonts w:ascii="Century Gothic" w:hAnsi="Century Gothic"/>
                <w:color w:val="auto"/>
                <w:sz w:val="18"/>
                <w:szCs w:val="18"/>
              </w:rPr>
              <w:tab/>
              <w:t xml:space="preserve"> </w:t>
            </w:r>
            <w:r w:rsidRPr="007F4D53">
              <w:rPr>
                <w:rFonts w:ascii="Century Gothic" w:hAnsi="Century Gothic"/>
                <w:color w:val="auto"/>
                <w:sz w:val="18"/>
                <w:szCs w:val="18"/>
              </w:rPr>
              <w:tab/>
              <w:t xml:space="preserve">Respetar su dignidad e integridad como persona. </w:t>
            </w:r>
          </w:p>
          <w:p w14:paraId="37D360E7" w14:textId="77777777" w:rsidR="00FD3B32" w:rsidRPr="007F4D53" w:rsidRDefault="00FD3B32" w:rsidP="00FD3B32">
            <w:pPr>
              <w:jc w:val="both"/>
              <w:rPr>
                <w:rFonts w:ascii="Century Gothic" w:hAnsi="Century Gothic"/>
                <w:color w:val="auto"/>
                <w:sz w:val="18"/>
                <w:szCs w:val="18"/>
              </w:rPr>
            </w:pPr>
          </w:p>
          <w:p w14:paraId="43395E5A"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II.</w:t>
            </w:r>
            <w:r w:rsidRPr="007F4D53">
              <w:rPr>
                <w:rFonts w:ascii="Century Gothic" w:hAnsi="Century Gothic"/>
                <w:color w:val="auto"/>
                <w:sz w:val="18"/>
                <w:szCs w:val="18"/>
              </w:rPr>
              <w:tab/>
              <w:t xml:space="preserve">Inculcar el respeto de los derechos humanos y los valores democráticos. </w:t>
            </w:r>
          </w:p>
          <w:p w14:paraId="0AE573C5" w14:textId="77777777" w:rsidR="00FD3B32" w:rsidRPr="007F4D53" w:rsidRDefault="00FD3B32" w:rsidP="00FD3B32">
            <w:pPr>
              <w:jc w:val="both"/>
              <w:rPr>
                <w:rFonts w:ascii="Century Gothic" w:hAnsi="Century Gothic"/>
                <w:color w:val="auto"/>
                <w:sz w:val="18"/>
                <w:szCs w:val="18"/>
              </w:rPr>
            </w:pPr>
          </w:p>
          <w:p w14:paraId="1F971493"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III.</w:t>
            </w:r>
            <w:r w:rsidRPr="007F4D53">
              <w:rPr>
                <w:rFonts w:ascii="Century Gothic" w:hAnsi="Century Gothic"/>
                <w:color w:val="auto"/>
                <w:sz w:val="18"/>
                <w:szCs w:val="18"/>
              </w:rPr>
              <w:tab/>
              <w:t xml:space="preserve">Fomentar el respeto por su familia, personas con discapacidad, adultos mayores, y sus pares. </w:t>
            </w:r>
          </w:p>
          <w:p w14:paraId="01FD143D" w14:textId="77777777" w:rsidR="00FD3B32" w:rsidRPr="007F4D53" w:rsidRDefault="00FD3B32" w:rsidP="00FD3B32">
            <w:pPr>
              <w:jc w:val="both"/>
              <w:rPr>
                <w:rFonts w:ascii="Century Gothic" w:hAnsi="Century Gothic"/>
                <w:color w:val="auto"/>
                <w:sz w:val="18"/>
                <w:szCs w:val="18"/>
              </w:rPr>
            </w:pPr>
          </w:p>
          <w:p w14:paraId="64FE0A8D"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IV.</w:t>
            </w:r>
            <w:r w:rsidRPr="007F4D53">
              <w:rPr>
                <w:rFonts w:ascii="Century Gothic" w:hAnsi="Century Gothic"/>
                <w:color w:val="auto"/>
                <w:sz w:val="18"/>
                <w:szCs w:val="18"/>
              </w:rPr>
              <w:tab/>
              <w:t xml:space="preserve">Fomentar los valores nacionales y la cultura. </w:t>
            </w:r>
          </w:p>
          <w:p w14:paraId="00E7AB61" w14:textId="77777777" w:rsidR="00FD3B32" w:rsidRPr="007F4D53" w:rsidRDefault="00FD3B32" w:rsidP="00FD3B32">
            <w:pPr>
              <w:jc w:val="both"/>
              <w:rPr>
                <w:rFonts w:ascii="Century Gothic" w:hAnsi="Century Gothic"/>
                <w:color w:val="auto"/>
                <w:sz w:val="18"/>
                <w:szCs w:val="18"/>
              </w:rPr>
            </w:pPr>
          </w:p>
          <w:p w14:paraId="52A65EC9"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V.</w:t>
            </w:r>
            <w:r w:rsidRPr="007F4D53">
              <w:rPr>
                <w:rFonts w:ascii="Century Gothic" w:hAnsi="Century Gothic"/>
                <w:color w:val="auto"/>
                <w:sz w:val="18"/>
                <w:szCs w:val="18"/>
              </w:rPr>
              <w:tab/>
              <w:t xml:space="preserve">Transmitir el espíritu de solidaridad social. </w:t>
            </w:r>
          </w:p>
          <w:p w14:paraId="538F27DA" w14:textId="77777777" w:rsidR="00FD3B32" w:rsidRPr="007F4D53" w:rsidRDefault="00FD3B32" w:rsidP="00FD3B32">
            <w:pPr>
              <w:jc w:val="both"/>
              <w:rPr>
                <w:rFonts w:ascii="Century Gothic" w:hAnsi="Century Gothic"/>
                <w:color w:val="auto"/>
                <w:sz w:val="18"/>
                <w:szCs w:val="18"/>
              </w:rPr>
            </w:pPr>
          </w:p>
          <w:p w14:paraId="35F8AB8A"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VI.</w:t>
            </w:r>
            <w:r w:rsidRPr="007F4D53">
              <w:rPr>
                <w:rFonts w:ascii="Century Gothic" w:hAnsi="Century Gothic"/>
                <w:color w:val="auto"/>
                <w:sz w:val="18"/>
                <w:szCs w:val="18"/>
              </w:rPr>
              <w:tab/>
              <w:t>Privilegiar los valores éticos.</w:t>
            </w:r>
          </w:p>
          <w:p w14:paraId="1FD9A2B4" w14:textId="77777777" w:rsidR="00FD3B32" w:rsidRPr="007F4D53" w:rsidRDefault="00FD3B32" w:rsidP="00FD3B32">
            <w:pPr>
              <w:jc w:val="both"/>
              <w:rPr>
                <w:rFonts w:ascii="Century Gothic" w:hAnsi="Century Gothic"/>
                <w:color w:val="auto"/>
                <w:sz w:val="18"/>
                <w:szCs w:val="18"/>
              </w:rPr>
            </w:pPr>
          </w:p>
          <w:p w14:paraId="7B43977F"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VII.</w:t>
            </w:r>
            <w:r w:rsidRPr="007F4D53">
              <w:rPr>
                <w:rFonts w:ascii="Century Gothic" w:hAnsi="Century Gothic"/>
                <w:color w:val="auto"/>
                <w:sz w:val="18"/>
                <w:szCs w:val="18"/>
              </w:rPr>
              <w:tab/>
              <w:t xml:space="preserve">Inculcar el respeto y protección del medio ambiente. </w:t>
            </w:r>
          </w:p>
          <w:p w14:paraId="6B17E79C" w14:textId="77777777" w:rsidR="00FD3B32" w:rsidRPr="007F4D53" w:rsidRDefault="00FD3B32" w:rsidP="00FD3B32">
            <w:pPr>
              <w:jc w:val="both"/>
              <w:rPr>
                <w:rFonts w:ascii="Century Gothic" w:hAnsi="Century Gothic"/>
                <w:color w:val="auto"/>
                <w:sz w:val="18"/>
                <w:szCs w:val="18"/>
              </w:rPr>
            </w:pPr>
          </w:p>
          <w:p w14:paraId="0F1D2AE9"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VIII.</w:t>
            </w:r>
            <w:r w:rsidRPr="007F4D53">
              <w:rPr>
                <w:rFonts w:ascii="Century Gothic" w:hAnsi="Century Gothic"/>
                <w:color w:val="auto"/>
                <w:sz w:val="18"/>
                <w:szCs w:val="18"/>
              </w:rPr>
              <w:tab/>
              <w:t xml:space="preserve">Conocer, cuidar y respetar su sexualidad, de acuerdo a su madurez. </w:t>
            </w:r>
          </w:p>
          <w:p w14:paraId="6D03DB06" w14:textId="77777777" w:rsidR="00FD3B32" w:rsidRPr="007F4D53" w:rsidRDefault="00FD3B32" w:rsidP="00FD3B32">
            <w:pPr>
              <w:jc w:val="both"/>
              <w:rPr>
                <w:rFonts w:ascii="Century Gothic" w:hAnsi="Century Gothic"/>
                <w:color w:val="auto"/>
                <w:sz w:val="18"/>
                <w:szCs w:val="18"/>
              </w:rPr>
            </w:pPr>
          </w:p>
          <w:p w14:paraId="47F65FBA"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IX.</w:t>
            </w:r>
            <w:r w:rsidRPr="007F4D53">
              <w:rPr>
                <w:rFonts w:ascii="Century Gothic" w:hAnsi="Century Gothic"/>
                <w:color w:val="auto"/>
                <w:sz w:val="18"/>
                <w:szCs w:val="18"/>
              </w:rPr>
              <w:tab/>
              <w:t>Procurar el desarrollo equitativo de quienes pertenezcan a comunidades indígenas, por tanto, será bilingüe e intercultural.</w:t>
            </w:r>
          </w:p>
          <w:p w14:paraId="51C347CC" w14:textId="77777777" w:rsidR="00FD3B32" w:rsidRPr="007F4D53" w:rsidRDefault="00FD3B32" w:rsidP="00FD3B32">
            <w:pPr>
              <w:jc w:val="both"/>
              <w:rPr>
                <w:rFonts w:ascii="Century Gothic" w:hAnsi="Century Gothic"/>
                <w:color w:val="auto"/>
                <w:sz w:val="18"/>
                <w:szCs w:val="18"/>
              </w:rPr>
            </w:pPr>
          </w:p>
          <w:p w14:paraId="4BA64629"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lastRenderedPageBreak/>
              <w:t>X.</w:t>
            </w:r>
            <w:r w:rsidRPr="007F4D53">
              <w:rPr>
                <w:rFonts w:ascii="Century Gothic" w:hAnsi="Century Gothic"/>
                <w:color w:val="auto"/>
                <w:sz w:val="18"/>
                <w:szCs w:val="18"/>
              </w:rPr>
              <w:tab/>
              <w:t>Fomentar la participación activa en las escuelas y en su comunidad.</w:t>
            </w:r>
          </w:p>
          <w:p w14:paraId="44DE5FB2" w14:textId="77777777" w:rsidR="00FD3B32" w:rsidRPr="007F4D53" w:rsidRDefault="00FD3B32" w:rsidP="00FD3B32">
            <w:pPr>
              <w:jc w:val="both"/>
              <w:rPr>
                <w:rFonts w:ascii="Century Gothic" w:hAnsi="Century Gothic"/>
                <w:color w:val="auto"/>
                <w:sz w:val="18"/>
                <w:szCs w:val="18"/>
              </w:rPr>
            </w:pPr>
          </w:p>
          <w:p w14:paraId="220A1079"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XI.</w:t>
            </w:r>
            <w:r w:rsidRPr="007F4D53">
              <w:rPr>
                <w:rFonts w:ascii="Century Gothic" w:hAnsi="Century Gothic"/>
                <w:color w:val="auto"/>
                <w:sz w:val="18"/>
                <w:szCs w:val="18"/>
              </w:rPr>
              <w:tab/>
              <w:t>Promover la equidad de género, previniendo la discriminación.</w:t>
            </w:r>
          </w:p>
          <w:p w14:paraId="674000D0" w14:textId="63ED2C60" w:rsidR="00FD3B32" w:rsidRPr="007F4D53" w:rsidRDefault="00FD3B32" w:rsidP="00FD3B32">
            <w:pPr>
              <w:spacing w:after="160" w:line="276" w:lineRule="auto"/>
              <w:jc w:val="both"/>
              <w:rPr>
                <w:rFonts w:ascii="Century Gothic" w:eastAsia="Calibri" w:hAnsi="Century Gothic" w:cs="Arial"/>
                <w:b/>
                <w:bCs/>
                <w:i/>
                <w:color w:val="auto"/>
                <w:sz w:val="18"/>
                <w:szCs w:val="18"/>
                <w:lang w:val="es-ES" w:eastAsia="en-US"/>
              </w:rPr>
            </w:pPr>
          </w:p>
        </w:tc>
        <w:tc>
          <w:tcPr>
            <w:tcW w:w="3119" w:type="dxa"/>
          </w:tcPr>
          <w:p w14:paraId="7726BF81" w14:textId="77777777" w:rsidR="00FD3B32" w:rsidRPr="007F4D53" w:rsidRDefault="00FD3B32" w:rsidP="00FD3B32">
            <w:pPr>
              <w:jc w:val="both"/>
              <w:rPr>
                <w:rFonts w:ascii="Century Gothic" w:hAnsi="Century Gothic"/>
                <w:color w:val="auto"/>
                <w:sz w:val="18"/>
                <w:szCs w:val="18"/>
              </w:rPr>
            </w:pPr>
            <w:proofErr w:type="spellStart"/>
            <w:r w:rsidRPr="007F4D53">
              <w:rPr>
                <w:rFonts w:ascii="Century Gothic" w:hAnsi="Century Gothic"/>
                <w:color w:val="auto"/>
                <w:sz w:val="18"/>
                <w:szCs w:val="18"/>
              </w:rPr>
              <w:lastRenderedPageBreak/>
              <w:t>Artículo</w:t>
            </w:r>
            <w:proofErr w:type="spellEnd"/>
            <w:r w:rsidRPr="007F4D53">
              <w:rPr>
                <w:rFonts w:ascii="Century Gothic" w:hAnsi="Century Gothic"/>
                <w:color w:val="auto"/>
                <w:sz w:val="18"/>
                <w:szCs w:val="18"/>
              </w:rPr>
              <w:t xml:space="preserve"> 63. … </w:t>
            </w:r>
          </w:p>
          <w:p w14:paraId="248DB7FE" w14:textId="77777777" w:rsidR="00FD3B32" w:rsidRPr="007F4D53" w:rsidRDefault="00FD3B32" w:rsidP="00FD3B32">
            <w:pPr>
              <w:jc w:val="both"/>
              <w:rPr>
                <w:rFonts w:ascii="Century Gothic" w:hAnsi="Century Gothic"/>
                <w:color w:val="auto"/>
                <w:sz w:val="18"/>
                <w:szCs w:val="18"/>
              </w:rPr>
            </w:pPr>
          </w:p>
          <w:p w14:paraId="6BD85620" w14:textId="77777777" w:rsidR="00FD3B32" w:rsidRPr="007F4D53" w:rsidRDefault="00FD3B32" w:rsidP="00FD3B32">
            <w:pPr>
              <w:jc w:val="both"/>
              <w:rPr>
                <w:rFonts w:ascii="Century Gothic" w:hAnsi="Century Gothic"/>
                <w:color w:val="auto"/>
                <w:sz w:val="18"/>
                <w:szCs w:val="18"/>
              </w:rPr>
            </w:pPr>
          </w:p>
          <w:p w14:paraId="656CF512" w14:textId="77777777" w:rsidR="00FD3B32" w:rsidRPr="007F4D53" w:rsidRDefault="00FD3B32" w:rsidP="00FD3B32">
            <w:pPr>
              <w:jc w:val="both"/>
              <w:rPr>
                <w:rFonts w:ascii="Century Gothic" w:hAnsi="Century Gothic"/>
                <w:color w:val="auto"/>
                <w:sz w:val="18"/>
                <w:szCs w:val="18"/>
              </w:rPr>
            </w:pPr>
          </w:p>
          <w:p w14:paraId="20029FAA" w14:textId="77777777" w:rsidR="00FD3B32" w:rsidRPr="007F4D53" w:rsidRDefault="00FD3B32" w:rsidP="00FD3B32">
            <w:pPr>
              <w:jc w:val="both"/>
              <w:rPr>
                <w:rFonts w:ascii="Century Gothic" w:hAnsi="Century Gothic"/>
                <w:color w:val="auto"/>
                <w:sz w:val="18"/>
                <w:szCs w:val="18"/>
              </w:rPr>
            </w:pPr>
          </w:p>
          <w:p w14:paraId="1FB3F45B" w14:textId="77777777" w:rsidR="00FD3B32" w:rsidRPr="007F4D53" w:rsidRDefault="00FD3B32" w:rsidP="00FD3B32">
            <w:pPr>
              <w:jc w:val="both"/>
              <w:rPr>
                <w:rFonts w:ascii="Century Gothic" w:hAnsi="Century Gothic"/>
                <w:color w:val="auto"/>
                <w:sz w:val="18"/>
                <w:szCs w:val="18"/>
              </w:rPr>
            </w:pPr>
          </w:p>
          <w:p w14:paraId="55B2185B" w14:textId="77777777" w:rsidR="00FD3B32" w:rsidRPr="007F4D53" w:rsidRDefault="00FD3B32" w:rsidP="00FD3B32">
            <w:pPr>
              <w:jc w:val="both"/>
              <w:rPr>
                <w:rFonts w:ascii="Century Gothic" w:hAnsi="Century Gothic"/>
                <w:color w:val="auto"/>
                <w:sz w:val="18"/>
                <w:szCs w:val="18"/>
              </w:rPr>
            </w:pPr>
          </w:p>
          <w:p w14:paraId="2C5D37F9" w14:textId="77777777" w:rsidR="00FD3B32" w:rsidRPr="007F4D53" w:rsidRDefault="00FD3B32" w:rsidP="00FD3B32">
            <w:pPr>
              <w:jc w:val="both"/>
              <w:rPr>
                <w:rFonts w:ascii="Century Gothic" w:hAnsi="Century Gothic"/>
                <w:color w:val="auto"/>
                <w:sz w:val="18"/>
                <w:szCs w:val="18"/>
              </w:rPr>
            </w:pPr>
          </w:p>
          <w:p w14:paraId="0F3907ED" w14:textId="77777777" w:rsidR="00FD3B32" w:rsidRPr="007F4D53" w:rsidRDefault="00FD3B32" w:rsidP="00FD3B32">
            <w:pPr>
              <w:jc w:val="both"/>
              <w:rPr>
                <w:rFonts w:ascii="Century Gothic" w:hAnsi="Century Gothic"/>
                <w:color w:val="auto"/>
                <w:sz w:val="18"/>
                <w:szCs w:val="18"/>
              </w:rPr>
            </w:pPr>
          </w:p>
          <w:p w14:paraId="19F1D8FB" w14:textId="77777777" w:rsidR="00FD3B32" w:rsidRPr="007F4D53" w:rsidRDefault="00FD3B32" w:rsidP="00FD3B32">
            <w:pPr>
              <w:jc w:val="both"/>
              <w:rPr>
                <w:rFonts w:ascii="Century Gothic" w:hAnsi="Century Gothic"/>
                <w:color w:val="auto"/>
                <w:sz w:val="18"/>
                <w:szCs w:val="18"/>
              </w:rPr>
            </w:pPr>
          </w:p>
          <w:p w14:paraId="6E1DCC67"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w:t>
            </w:r>
          </w:p>
          <w:p w14:paraId="0837869B" w14:textId="77777777" w:rsidR="00FD3B32" w:rsidRPr="007F4D53" w:rsidRDefault="00FD3B32" w:rsidP="00FD3B32">
            <w:pPr>
              <w:jc w:val="both"/>
              <w:rPr>
                <w:rFonts w:ascii="Century Gothic" w:hAnsi="Century Gothic"/>
                <w:color w:val="auto"/>
                <w:sz w:val="18"/>
                <w:szCs w:val="18"/>
              </w:rPr>
            </w:pPr>
          </w:p>
          <w:p w14:paraId="55338D19" w14:textId="77777777" w:rsidR="00FD3B32" w:rsidRPr="007F4D53" w:rsidRDefault="00FD3B32" w:rsidP="00FD3B32">
            <w:pPr>
              <w:jc w:val="both"/>
              <w:rPr>
                <w:rFonts w:ascii="Century Gothic" w:hAnsi="Century Gothic"/>
                <w:color w:val="auto"/>
                <w:sz w:val="18"/>
                <w:szCs w:val="18"/>
              </w:rPr>
            </w:pPr>
          </w:p>
          <w:p w14:paraId="35B8D90A" w14:textId="77777777" w:rsidR="00FD3B32" w:rsidRPr="007F4D53" w:rsidRDefault="00FD3B32" w:rsidP="00FD3B32">
            <w:pPr>
              <w:jc w:val="both"/>
              <w:rPr>
                <w:rFonts w:ascii="Century Gothic" w:hAnsi="Century Gothic"/>
                <w:color w:val="auto"/>
                <w:sz w:val="18"/>
                <w:szCs w:val="18"/>
              </w:rPr>
            </w:pPr>
          </w:p>
          <w:p w14:paraId="0F6B3020" w14:textId="77777777" w:rsidR="00FD3B32" w:rsidRPr="007F4D53" w:rsidRDefault="00FD3B32" w:rsidP="00FD3B32">
            <w:pPr>
              <w:jc w:val="both"/>
              <w:rPr>
                <w:rFonts w:ascii="Century Gothic" w:hAnsi="Century Gothic"/>
                <w:color w:val="auto"/>
                <w:sz w:val="18"/>
                <w:szCs w:val="18"/>
              </w:rPr>
            </w:pPr>
          </w:p>
          <w:p w14:paraId="1E21E6C9" w14:textId="77777777" w:rsidR="00FD3B32" w:rsidRPr="007F4D53" w:rsidRDefault="00FD3B32" w:rsidP="00FD3B32">
            <w:pPr>
              <w:jc w:val="both"/>
              <w:rPr>
                <w:rFonts w:ascii="Century Gothic" w:hAnsi="Century Gothic"/>
                <w:color w:val="auto"/>
                <w:sz w:val="18"/>
                <w:szCs w:val="18"/>
              </w:rPr>
            </w:pPr>
          </w:p>
          <w:p w14:paraId="159F787A" w14:textId="77777777" w:rsidR="00FD3B32" w:rsidRPr="007F4D53" w:rsidRDefault="00FD3B32" w:rsidP="00FD3B32">
            <w:pPr>
              <w:jc w:val="both"/>
              <w:rPr>
                <w:rFonts w:ascii="Century Gothic" w:hAnsi="Century Gothic"/>
                <w:color w:val="auto"/>
                <w:sz w:val="18"/>
                <w:szCs w:val="18"/>
              </w:rPr>
            </w:pPr>
          </w:p>
          <w:p w14:paraId="21DD906D" w14:textId="77777777" w:rsidR="00FD3B32" w:rsidRPr="007F4D53" w:rsidRDefault="00FD3B32" w:rsidP="00FD3B32">
            <w:pPr>
              <w:jc w:val="both"/>
              <w:rPr>
                <w:rFonts w:ascii="Century Gothic" w:hAnsi="Century Gothic"/>
                <w:color w:val="auto"/>
                <w:sz w:val="18"/>
                <w:szCs w:val="18"/>
              </w:rPr>
            </w:pPr>
          </w:p>
          <w:p w14:paraId="4BFA709A" w14:textId="77777777" w:rsidR="00FD3B32" w:rsidRPr="007F4D53" w:rsidRDefault="00FD3B32" w:rsidP="00FD3B32">
            <w:pPr>
              <w:jc w:val="both"/>
              <w:rPr>
                <w:rFonts w:ascii="Century Gothic" w:hAnsi="Century Gothic"/>
                <w:color w:val="auto"/>
                <w:sz w:val="18"/>
                <w:szCs w:val="18"/>
              </w:rPr>
            </w:pPr>
          </w:p>
          <w:p w14:paraId="61BE96F7" w14:textId="77777777" w:rsidR="00FD3B32" w:rsidRPr="007F4D53" w:rsidRDefault="00FD3B32" w:rsidP="00FD3B32">
            <w:pPr>
              <w:jc w:val="both"/>
              <w:rPr>
                <w:rFonts w:ascii="Century Gothic" w:hAnsi="Century Gothic"/>
                <w:color w:val="auto"/>
                <w:sz w:val="18"/>
                <w:szCs w:val="18"/>
              </w:rPr>
            </w:pPr>
          </w:p>
          <w:p w14:paraId="67B26575" w14:textId="77777777" w:rsidR="00FD3B32" w:rsidRPr="007F4D53" w:rsidRDefault="00FD3B32" w:rsidP="00FD3B32">
            <w:pPr>
              <w:jc w:val="both"/>
              <w:rPr>
                <w:rFonts w:ascii="Century Gothic" w:hAnsi="Century Gothic"/>
                <w:color w:val="auto"/>
                <w:sz w:val="18"/>
                <w:szCs w:val="18"/>
              </w:rPr>
            </w:pPr>
          </w:p>
          <w:p w14:paraId="41EB30A4" w14:textId="77777777" w:rsidR="00FD3B32" w:rsidRPr="007F4D53" w:rsidRDefault="00FD3B32" w:rsidP="00FD3B32">
            <w:pPr>
              <w:jc w:val="both"/>
              <w:rPr>
                <w:rFonts w:ascii="Century Gothic" w:hAnsi="Century Gothic"/>
                <w:color w:val="auto"/>
                <w:sz w:val="18"/>
                <w:szCs w:val="18"/>
              </w:rPr>
            </w:pPr>
          </w:p>
          <w:p w14:paraId="76B5D612" w14:textId="77777777" w:rsidR="00FD3B32" w:rsidRPr="007F4D53" w:rsidRDefault="00FD3B32" w:rsidP="00FD3B32">
            <w:pPr>
              <w:jc w:val="both"/>
              <w:rPr>
                <w:rFonts w:ascii="Century Gothic" w:hAnsi="Century Gothic"/>
                <w:color w:val="auto"/>
                <w:sz w:val="18"/>
                <w:szCs w:val="18"/>
              </w:rPr>
            </w:pPr>
          </w:p>
          <w:p w14:paraId="38E27038" w14:textId="77777777" w:rsidR="00FD3B32" w:rsidRPr="007F4D53" w:rsidRDefault="00FD3B32" w:rsidP="00FD3B32">
            <w:pPr>
              <w:jc w:val="both"/>
              <w:rPr>
                <w:rFonts w:ascii="Century Gothic" w:hAnsi="Century Gothic"/>
                <w:color w:val="auto"/>
                <w:sz w:val="18"/>
                <w:szCs w:val="18"/>
              </w:rPr>
            </w:pPr>
          </w:p>
          <w:p w14:paraId="61F7DB99" w14:textId="77777777" w:rsidR="00FD3B32" w:rsidRPr="007F4D53" w:rsidRDefault="00FD3B32" w:rsidP="00FD3B32">
            <w:pPr>
              <w:jc w:val="both"/>
              <w:rPr>
                <w:rFonts w:ascii="Century Gothic" w:hAnsi="Century Gothic"/>
                <w:color w:val="auto"/>
                <w:sz w:val="18"/>
                <w:szCs w:val="18"/>
              </w:rPr>
            </w:pPr>
          </w:p>
          <w:p w14:paraId="7CB072D1" w14:textId="77777777" w:rsidR="00FD3B32" w:rsidRPr="007F4D53" w:rsidRDefault="00FD3B32" w:rsidP="00FD3B32">
            <w:pPr>
              <w:jc w:val="both"/>
              <w:rPr>
                <w:rFonts w:ascii="Century Gothic" w:hAnsi="Century Gothic"/>
                <w:color w:val="auto"/>
                <w:sz w:val="18"/>
                <w:szCs w:val="18"/>
              </w:rPr>
            </w:pPr>
          </w:p>
          <w:p w14:paraId="1831ADE5"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w:t>
            </w:r>
          </w:p>
          <w:p w14:paraId="44E8E84F" w14:textId="77777777" w:rsidR="00FD3B32" w:rsidRPr="007F4D53" w:rsidRDefault="00FD3B32" w:rsidP="00FD3B32">
            <w:pPr>
              <w:jc w:val="both"/>
              <w:rPr>
                <w:rFonts w:ascii="Century Gothic" w:hAnsi="Century Gothic"/>
                <w:color w:val="auto"/>
                <w:sz w:val="18"/>
                <w:szCs w:val="18"/>
              </w:rPr>
            </w:pPr>
          </w:p>
          <w:p w14:paraId="3624E86E" w14:textId="77777777" w:rsidR="00FD3B32" w:rsidRPr="007F4D53" w:rsidRDefault="00FD3B32" w:rsidP="00FD3B32">
            <w:pPr>
              <w:jc w:val="both"/>
              <w:rPr>
                <w:rFonts w:ascii="Century Gothic" w:hAnsi="Century Gothic"/>
                <w:color w:val="auto"/>
                <w:sz w:val="18"/>
                <w:szCs w:val="18"/>
              </w:rPr>
            </w:pPr>
          </w:p>
          <w:p w14:paraId="40F5939C" w14:textId="77777777" w:rsidR="00FD3B32" w:rsidRPr="007F4D53" w:rsidRDefault="00FD3B32" w:rsidP="00FD3B32">
            <w:pPr>
              <w:jc w:val="both"/>
              <w:rPr>
                <w:rFonts w:ascii="Century Gothic" w:hAnsi="Century Gothic"/>
                <w:color w:val="auto"/>
                <w:sz w:val="18"/>
                <w:szCs w:val="18"/>
              </w:rPr>
            </w:pPr>
          </w:p>
          <w:p w14:paraId="282CA4BC" w14:textId="77777777" w:rsidR="00FD3B32" w:rsidRPr="007F4D53" w:rsidRDefault="00FD3B32" w:rsidP="00FD3B32">
            <w:pPr>
              <w:jc w:val="both"/>
              <w:rPr>
                <w:rFonts w:ascii="Century Gothic" w:hAnsi="Century Gothic"/>
                <w:color w:val="auto"/>
                <w:sz w:val="18"/>
                <w:szCs w:val="18"/>
              </w:rPr>
            </w:pPr>
          </w:p>
          <w:p w14:paraId="53B88AB3"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w:t>
            </w:r>
          </w:p>
          <w:p w14:paraId="69ADDD07" w14:textId="77777777" w:rsidR="00FD3B32" w:rsidRPr="007F4D53" w:rsidRDefault="00FD3B32" w:rsidP="00FD3B32">
            <w:pPr>
              <w:jc w:val="both"/>
              <w:rPr>
                <w:rFonts w:ascii="Century Gothic" w:hAnsi="Century Gothic"/>
                <w:color w:val="auto"/>
                <w:sz w:val="18"/>
                <w:szCs w:val="18"/>
              </w:rPr>
            </w:pPr>
          </w:p>
          <w:p w14:paraId="4E0533E1" w14:textId="77777777" w:rsidR="00FD3B32" w:rsidRPr="007F4D53" w:rsidRDefault="00FD3B32" w:rsidP="00FD3B32">
            <w:pPr>
              <w:jc w:val="both"/>
              <w:rPr>
                <w:rFonts w:ascii="Century Gothic" w:hAnsi="Century Gothic"/>
                <w:color w:val="auto"/>
                <w:sz w:val="18"/>
                <w:szCs w:val="18"/>
              </w:rPr>
            </w:pPr>
          </w:p>
          <w:p w14:paraId="38A40C84" w14:textId="77777777" w:rsidR="00FD3B32" w:rsidRPr="007F4D53" w:rsidRDefault="00FD3B32" w:rsidP="00FD3B32">
            <w:pPr>
              <w:jc w:val="both"/>
              <w:rPr>
                <w:rFonts w:ascii="Century Gothic" w:hAnsi="Century Gothic"/>
                <w:color w:val="auto"/>
                <w:sz w:val="18"/>
                <w:szCs w:val="18"/>
              </w:rPr>
            </w:pPr>
          </w:p>
          <w:p w14:paraId="0880EC43" w14:textId="77777777" w:rsidR="00FD3B32" w:rsidRPr="007F4D53" w:rsidRDefault="00FD3B32" w:rsidP="00FD3B32">
            <w:pPr>
              <w:jc w:val="both"/>
              <w:rPr>
                <w:rFonts w:ascii="Century Gothic" w:hAnsi="Century Gothic"/>
                <w:color w:val="auto"/>
                <w:sz w:val="18"/>
                <w:szCs w:val="18"/>
              </w:rPr>
            </w:pPr>
          </w:p>
          <w:p w14:paraId="54F484AE" w14:textId="77777777" w:rsidR="00FD3B32" w:rsidRPr="007F4D53" w:rsidRDefault="00FD3B32" w:rsidP="00FD3B32">
            <w:pPr>
              <w:jc w:val="both"/>
              <w:rPr>
                <w:rFonts w:ascii="Century Gothic" w:hAnsi="Century Gothic"/>
                <w:color w:val="auto"/>
                <w:sz w:val="18"/>
                <w:szCs w:val="18"/>
              </w:rPr>
            </w:pPr>
          </w:p>
          <w:p w14:paraId="4392E5D8" w14:textId="77777777" w:rsidR="00FD3B32" w:rsidRPr="007F4D53" w:rsidRDefault="00FD3B32" w:rsidP="00FD3B32">
            <w:pPr>
              <w:jc w:val="both"/>
              <w:rPr>
                <w:rFonts w:ascii="Century Gothic" w:hAnsi="Century Gothic"/>
                <w:color w:val="auto"/>
                <w:sz w:val="18"/>
                <w:szCs w:val="18"/>
              </w:rPr>
            </w:pPr>
          </w:p>
          <w:p w14:paraId="7588791D" w14:textId="77777777" w:rsidR="00FD3B32" w:rsidRPr="007F4D53" w:rsidRDefault="00FD3B32" w:rsidP="00FD3B32">
            <w:pPr>
              <w:jc w:val="both"/>
              <w:rPr>
                <w:rFonts w:ascii="Century Gothic" w:hAnsi="Century Gothic"/>
                <w:color w:val="auto"/>
                <w:sz w:val="18"/>
                <w:szCs w:val="18"/>
              </w:rPr>
            </w:pPr>
          </w:p>
          <w:p w14:paraId="0F9B5216" w14:textId="77777777" w:rsidR="00FD3B32" w:rsidRPr="007F4D53" w:rsidRDefault="00FD3B32" w:rsidP="00FD3B32">
            <w:pPr>
              <w:jc w:val="both"/>
              <w:rPr>
                <w:rFonts w:ascii="Century Gothic" w:hAnsi="Century Gothic"/>
                <w:color w:val="auto"/>
                <w:sz w:val="18"/>
                <w:szCs w:val="18"/>
              </w:rPr>
            </w:pPr>
          </w:p>
          <w:p w14:paraId="54A8D5E8" w14:textId="77777777" w:rsidR="00FD3B32" w:rsidRPr="007F4D53" w:rsidRDefault="00FD3B32" w:rsidP="00FD3B32">
            <w:pPr>
              <w:jc w:val="both"/>
              <w:rPr>
                <w:rFonts w:ascii="Century Gothic" w:hAnsi="Century Gothic"/>
                <w:color w:val="auto"/>
                <w:sz w:val="18"/>
                <w:szCs w:val="18"/>
              </w:rPr>
            </w:pPr>
          </w:p>
          <w:p w14:paraId="6C22FCCC" w14:textId="77777777" w:rsidR="00FD3B32" w:rsidRPr="007F4D53" w:rsidRDefault="00FD3B32" w:rsidP="00FD3B32">
            <w:pPr>
              <w:jc w:val="both"/>
              <w:rPr>
                <w:rFonts w:ascii="Century Gothic" w:hAnsi="Century Gothic"/>
                <w:color w:val="auto"/>
                <w:sz w:val="18"/>
                <w:szCs w:val="18"/>
              </w:rPr>
            </w:pPr>
          </w:p>
          <w:p w14:paraId="1548FDF2" w14:textId="77777777" w:rsidR="00FD3B32" w:rsidRPr="007F4D53" w:rsidRDefault="00FD3B32" w:rsidP="00FD3B32">
            <w:pPr>
              <w:jc w:val="both"/>
              <w:rPr>
                <w:rFonts w:ascii="Century Gothic" w:hAnsi="Century Gothic"/>
                <w:color w:val="auto"/>
                <w:sz w:val="18"/>
                <w:szCs w:val="18"/>
              </w:rPr>
            </w:pPr>
          </w:p>
          <w:p w14:paraId="2C42ECAE" w14:textId="77777777"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Fracciones I a la XI.- …</w:t>
            </w:r>
          </w:p>
          <w:p w14:paraId="1E7E98CB" w14:textId="77777777" w:rsidR="00FD3B32" w:rsidRPr="007F4D53" w:rsidRDefault="00FD3B32" w:rsidP="00FD3B32">
            <w:pPr>
              <w:jc w:val="both"/>
              <w:rPr>
                <w:rFonts w:ascii="Century Gothic" w:hAnsi="Century Gothic"/>
                <w:color w:val="auto"/>
                <w:sz w:val="18"/>
                <w:szCs w:val="18"/>
              </w:rPr>
            </w:pPr>
          </w:p>
          <w:p w14:paraId="79B86574" w14:textId="77777777" w:rsidR="00FD3B32" w:rsidRPr="007F4D53" w:rsidRDefault="00FD3B32" w:rsidP="00FD3B32">
            <w:pPr>
              <w:jc w:val="both"/>
              <w:rPr>
                <w:rFonts w:ascii="Century Gothic" w:hAnsi="Century Gothic"/>
                <w:color w:val="auto"/>
                <w:sz w:val="18"/>
                <w:szCs w:val="18"/>
              </w:rPr>
            </w:pPr>
          </w:p>
          <w:p w14:paraId="32191ECF" w14:textId="77777777" w:rsidR="00FD3B32" w:rsidRPr="007F4D53" w:rsidRDefault="00FD3B32" w:rsidP="00FD3B32">
            <w:pPr>
              <w:jc w:val="both"/>
              <w:rPr>
                <w:rFonts w:ascii="Century Gothic" w:hAnsi="Century Gothic"/>
                <w:color w:val="auto"/>
                <w:sz w:val="18"/>
                <w:szCs w:val="18"/>
              </w:rPr>
            </w:pPr>
          </w:p>
          <w:p w14:paraId="08BFB4DC" w14:textId="77777777" w:rsidR="00FD3B32" w:rsidRPr="007F4D53" w:rsidRDefault="00FD3B32" w:rsidP="00FD3B32">
            <w:pPr>
              <w:jc w:val="both"/>
              <w:rPr>
                <w:rFonts w:ascii="Century Gothic" w:hAnsi="Century Gothic"/>
                <w:color w:val="auto"/>
                <w:sz w:val="18"/>
                <w:szCs w:val="18"/>
              </w:rPr>
            </w:pPr>
          </w:p>
          <w:p w14:paraId="3D89FE3D" w14:textId="77777777" w:rsidR="00FD3B32" w:rsidRPr="007F4D53" w:rsidRDefault="00FD3B32" w:rsidP="00FD3B32">
            <w:pPr>
              <w:jc w:val="both"/>
              <w:rPr>
                <w:rFonts w:ascii="Century Gothic" w:hAnsi="Century Gothic"/>
                <w:color w:val="auto"/>
                <w:sz w:val="18"/>
                <w:szCs w:val="18"/>
              </w:rPr>
            </w:pPr>
          </w:p>
          <w:p w14:paraId="71EB4B57" w14:textId="77777777" w:rsidR="00FD3B32" w:rsidRPr="007F4D53" w:rsidRDefault="00FD3B32" w:rsidP="00FD3B32">
            <w:pPr>
              <w:jc w:val="both"/>
              <w:rPr>
                <w:rFonts w:ascii="Century Gothic" w:hAnsi="Century Gothic"/>
                <w:color w:val="auto"/>
                <w:sz w:val="18"/>
                <w:szCs w:val="18"/>
              </w:rPr>
            </w:pPr>
          </w:p>
          <w:p w14:paraId="6AB638FF" w14:textId="77777777" w:rsidR="00FD3B32" w:rsidRPr="007F4D53" w:rsidRDefault="00FD3B32" w:rsidP="00FD3B32">
            <w:pPr>
              <w:jc w:val="both"/>
              <w:rPr>
                <w:rFonts w:ascii="Century Gothic" w:hAnsi="Century Gothic"/>
                <w:color w:val="auto"/>
                <w:sz w:val="18"/>
                <w:szCs w:val="18"/>
              </w:rPr>
            </w:pPr>
          </w:p>
          <w:p w14:paraId="6BB57A28" w14:textId="77777777" w:rsidR="00FD3B32" w:rsidRPr="007F4D53" w:rsidRDefault="00FD3B32" w:rsidP="00FD3B32">
            <w:pPr>
              <w:jc w:val="both"/>
              <w:rPr>
                <w:rFonts w:ascii="Century Gothic" w:hAnsi="Century Gothic"/>
                <w:color w:val="auto"/>
                <w:sz w:val="18"/>
                <w:szCs w:val="18"/>
              </w:rPr>
            </w:pPr>
          </w:p>
          <w:p w14:paraId="2C1C4379" w14:textId="77777777" w:rsidR="00FD3B32" w:rsidRPr="007F4D53" w:rsidRDefault="00FD3B32" w:rsidP="00FD3B32">
            <w:pPr>
              <w:jc w:val="both"/>
              <w:rPr>
                <w:rFonts w:ascii="Century Gothic" w:hAnsi="Century Gothic"/>
                <w:color w:val="auto"/>
                <w:sz w:val="18"/>
                <w:szCs w:val="18"/>
              </w:rPr>
            </w:pPr>
          </w:p>
          <w:p w14:paraId="53554502" w14:textId="77777777" w:rsidR="00FD3B32" w:rsidRPr="007F4D53" w:rsidRDefault="00FD3B32" w:rsidP="00FD3B32">
            <w:pPr>
              <w:jc w:val="both"/>
              <w:rPr>
                <w:rFonts w:ascii="Century Gothic" w:hAnsi="Century Gothic"/>
                <w:color w:val="auto"/>
                <w:sz w:val="18"/>
                <w:szCs w:val="18"/>
              </w:rPr>
            </w:pPr>
          </w:p>
          <w:p w14:paraId="09454595" w14:textId="77777777" w:rsidR="00FD3B32" w:rsidRPr="007F4D53" w:rsidRDefault="00FD3B32" w:rsidP="00FD3B32">
            <w:pPr>
              <w:jc w:val="both"/>
              <w:rPr>
                <w:rFonts w:ascii="Century Gothic" w:hAnsi="Century Gothic"/>
                <w:color w:val="auto"/>
                <w:sz w:val="18"/>
                <w:szCs w:val="18"/>
              </w:rPr>
            </w:pPr>
          </w:p>
          <w:p w14:paraId="418B0F2A" w14:textId="77777777" w:rsidR="00FD3B32" w:rsidRPr="007F4D53" w:rsidRDefault="00FD3B32" w:rsidP="00FD3B32">
            <w:pPr>
              <w:jc w:val="both"/>
              <w:rPr>
                <w:rFonts w:ascii="Century Gothic" w:hAnsi="Century Gothic"/>
                <w:color w:val="auto"/>
                <w:sz w:val="18"/>
                <w:szCs w:val="18"/>
              </w:rPr>
            </w:pPr>
          </w:p>
          <w:p w14:paraId="0ED19447" w14:textId="77777777" w:rsidR="00FD3B32" w:rsidRPr="007F4D53" w:rsidRDefault="00FD3B32" w:rsidP="00FD3B32">
            <w:pPr>
              <w:jc w:val="both"/>
              <w:rPr>
                <w:rFonts w:ascii="Century Gothic" w:hAnsi="Century Gothic"/>
                <w:color w:val="auto"/>
                <w:sz w:val="18"/>
                <w:szCs w:val="18"/>
              </w:rPr>
            </w:pPr>
          </w:p>
          <w:p w14:paraId="19322F5A" w14:textId="77777777" w:rsidR="00FD3B32" w:rsidRPr="007F4D53" w:rsidRDefault="00FD3B32" w:rsidP="00FD3B32">
            <w:pPr>
              <w:jc w:val="both"/>
              <w:rPr>
                <w:rFonts w:ascii="Century Gothic" w:hAnsi="Century Gothic"/>
                <w:color w:val="auto"/>
                <w:sz w:val="18"/>
                <w:szCs w:val="18"/>
              </w:rPr>
            </w:pPr>
          </w:p>
          <w:p w14:paraId="354F5514" w14:textId="77777777" w:rsidR="00FD3B32" w:rsidRPr="007F4D53" w:rsidRDefault="00FD3B32" w:rsidP="00FD3B32">
            <w:pPr>
              <w:jc w:val="both"/>
              <w:rPr>
                <w:rFonts w:ascii="Century Gothic" w:hAnsi="Century Gothic"/>
                <w:color w:val="auto"/>
                <w:sz w:val="18"/>
                <w:szCs w:val="18"/>
              </w:rPr>
            </w:pPr>
          </w:p>
          <w:p w14:paraId="3F7FC1BF" w14:textId="77777777" w:rsidR="00FD3B32" w:rsidRPr="007F4D53" w:rsidRDefault="00FD3B32" w:rsidP="00FD3B32">
            <w:pPr>
              <w:jc w:val="both"/>
              <w:rPr>
                <w:rFonts w:ascii="Century Gothic" w:hAnsi="Century Gothic"/>
                <w:color w:val="auto"/>
                <w:sz w:val="18"/>
                <w:szCs w:val="18"/>
              </w:rPr>
            </w:pPr>
          </w:p>
          <w:p w14:paraId="2338A24B" w14:textId="77777777" w:rsidR="00FD3B32" w:rsidRPr="007F4D53" w:rsidRDefault="00FD3B32" w:rsidP="00FD3B32">
            <w:pPr>
              <w:jc w:val="both"/>
              <w:rPr>
                <w:rFonts w:ascii="Century Gothic" w:hAnsi="Century Gothic"/>
                <w:color w:val="auto"/>
                <w:sz w:val="18"/>
                <w:szCs w:val="18"/>
              </w:rPr>
            </w:pPr>
          </w:p>
          <w:p w14:paraId="4EB6CBEC" w14:textId="77777777" w:rsidR="00FD3B32" w:rsidRPr="007F4D53" w:rsidRDefault="00FD3B32" w:rsidP="00FD3B32">
            <w:pPr>
              <w:jc w:val="both"/>
              <w:rPr>
                <w:rFonts w:ascii="Century Gothic" w:hAnsi="Century Gothic"/>
                <w:color w:val="auto"/>
                <w:sz w:val="18"/>
                <w:szCs w:val="18"/>
              </w:rPr>
            </w:pPr>
          </w:p>
          <w:p w14:paraId="55B9EACF" w14:textId="77777777" w:rsidR="00FD3B32" w:rsidRPr="007F4D53" w:rsidRDefault="00FD3B32" w:rsidP="00FD3B32">
            <w:pPr>
              <w:jc w:val="both"/>
              <w:rPr>
                <w:rFonts w:ascii="Century Gothic" w:hAnsi="Century Gothic"/>
                <w:color w:val="auto"/>
                <w:sz w:val="18"/>
                <w:szCs w:val="18"/>
              </w:rPr>
            </w:pPr>
          </w:p>
          <w:p w14:paraId="5871EB61" w14:textId="77777777" w:rsidR="00FD3B32" w:rsidRPr="007F4D53" w:rsidRDefault="00FD3B32" w:rsidP="00FD3B32">
            <w:pPr>
              <w:jc w:val="both"/>
              <w:rPr>
                <w:rFonts w:ascii="Century Gothic" w:hAnsi="Century Gothic"/>
                <w:color w:val="auto"/>
                <w:sz w:val="18"/>
                <w:szCs w:val="18"/>
              </w:rPr>
            </w:pPr>
          </w:p>
          <w:p w14:paraId="255FBC76" w14:textId="77777777" w:rsidR="00FD3B32" w:rsidRPr="007F4D53" w:rsidRDefault="00FD3B32" w:rsidP="00FD3B32">
            <w:pPr>
              <w:jc w:val="both"/>
              <w:rPr>
                <w:rFonts w:ascii="Century Gothic" w:hAnsi="Century Gothic"/>
                <w:color w:val="auto"/>
                <w:sz w:val="18"/>
                <w:szCs w:val="18"/>
              </w:rPr>
            </w:pPr>
          </w:p>
          <w:p w14:paraId="64CDB4A3" w14:textId="77777777" w:rsidR="00FD3B32" w:rsidRPr="007F4D53" w:rsidRDefault="00FD3B32" w:rsidP="00FD3B32">
            <w:pPr>
              <w:jc w:val="both"/>
              <w:rPr>
                <w:rFonts w:ascii="Century Gothic" w:hAnsi="Century Gothic"/>
                <w:color w:val="auto"/>
                <w:sz w:val="18"/>
                <w:szCs w:val="18"/>
              </w:rPr>
            </w:pPr>
          </w:p>
          <w:p w14:paraId="4297ACC7" w14:textId="77777777" w:rsidR="00FD3B32" w:rsidRPr="007F4D53" w:rsidRDefault="00FD3B32" w:rsidP="00FD3B32">
            <w:pPr>
              <w:jc w:val="both"/>
              <w:rPr>
                <w:rFonts w:ascii="Century Gothic" w:hAnsi="Century Gothic"/>
                <w:color w:val="auto"/>
                <w:sz w:val="18"/>
                <w:szCs w:val="18"/>
              </w:rPr>
            </w:pPr>
          </w:p>
          <w:p w14:paraId="4FCC26C8" w14:textId="77777777" w:rsidR="00FD3B32" w:rsidRPr="007F4D53" w:rsidRDefault="00FD3B32" w:rsidP="00FD3B32">
            <w:pPr>
              <w:jc w:val="both"/>
              <w:rPr>
                <w:rFonts w:ascii="Century Gothic" w:hAnsi="Century Gothic"/>
                <w:color w:val="auto"/>
                <w:sz w:val="18"/>
                <w:szCs w:val="18"/>
              </w:rPr>
            </w:pPr>
          </w:p>
          <w:p w14:paraId="65F8B459" w14:textId="77777777" w:rsidR="00FD3B32" w:rsidRPr="007F4D53" w:rsidRDefault="00FD3B32" w:rsidP="00FD3B32">
            <w:pPr>
              <w:jc w:val="both"/>
              <w:rPr>
                <w:rFonts w:ascii="Century Gothic" w:hAnsi="Century Gothic"/>
                <w:color w:val="auto"/>
                <w:sz w:val="18"/>
                <w:szCs w:val="18"/>
              </w:rPr>
            </w:pPr>
          </w:p>
          <w:p w14:paraId="112BB78A" w14:textId="77777777" w:rsidR="00FD3B32" w:rsidRPr="007F4D53" w:rsidRDefault="00FD3B32" w:rsidP="00FD3B32">
            <w:pPr>
              <w:jc w:val="both"/>
              <w:rPr>
                <w:rFonts w:ascii="Century Gothic" w:hAnsi="Century Gothic"/>
                <w:color w:val="auto"/>
                <w:sz w:val="18"/>
                <w:szCs w:val="18"/>
              </w:rPr>
            </w:pPr>
          </w:p>
          <w:p w14:paraId="552CF09D" w14:textId="77777777" w:rsidR="00FD3B32" w:rsidRPr="007F4D53" w:rsidRDefault="00FD3B32" w:rsidP="00FD3B32">
            <w:pPr>
              <w:jc w:val="both"/>
              <w:rPr>
                <w:rFonts w:ascii="Century Gothic" w:hAnsi="Century Gothic"/>
                <w:color w:val="auto"/>
                <w:sz w:val="18"/>
                <w:szCs w:val="18"/>
              </w:rPr>
            </w:pPr>
          </w:p>
          <w:p w14:paraId="38179BD1" w14:textId="77777777" w:rsidR="00FD3B32" w:rsidRPr="007F4D53" w:rsidRDefault="00FD3B32" w:rsidP="00FD3B32">
            <w:pPr>
              <w:jc w:val="both"/>
              <w:rPr>
                <w:rFonts w:ascii="Century Gothic" w:hAnsi="Century Gothic"/>
                <w:color w:val="auto"/>
                <w:sz w:val="18"/>
                <w:szCs w:val="18"/>
              </w:rPr>
            </w:pPr>
          </w:p>
          <w:p w14:paraId="7CC16029" w14:textId="77777777" w:rsidR="00FD3B32" w:rsidRPr="007F4D53" w:rsidRDefault="00FD3B32" w:rsidP="00FD3B32">
            <w:pPr>
              <w:jc w:val="both"/>
              <w:rPr>
                <w:rFonts w:ascii="Century Gothic" w:hAnsi="Century Gothic"/>
                <w:color w:val="auto"/>
                <w:sz w:val="18"/>
                <w:szCs w:val="18"/>
              </w:rPr>
            </w:pPr>
          </w:p>
          <w:p w14:paraId="219310CA" w14:textId="77777777" w:rsidR="00FD3B32" w:rsidRPr="007F4D53" w:rsidRDefault="00FD3B32" w:rsidP="00FD3B32">
            <w:pPr>
              <w:jc w:val="both"/>
              <w:rPr>
                <w:rFonts w:ascii="Century Gothic" w:hAnsi="Century Gothic"/>
                <w:color w:val="auto"/>
                <w:sz w:val="18"/>
                <w:szCs w:val="18"/>
              </w:rPr>
            </w:pPr>
          </w:p>
          <w:p w14:paraId="21F7CDA8" w14:textId="77777777" w:rsidR="00FD3B32" w:rsidRPr="007F4D53" w:rsidRDefault="00FD3B32" w:rsidP="00FD3B32">
            <w:pPr>
              <w:jc w:val="both"/>
              <w:rPr>
                <w:rFonts w:ascii="Century Gothic" w:hAnsi="Century Gothic"/>
                <w:color w:val="auto"/>
                <w:sz w:val="18"/>
                <w:szCs w:val="18"/>
              </w:rPr>
            </w:pPr>
          </w:p>
          <w:p w14:paraId="3A996951" w14:textId="77777777" w:rsidR="00FD3B32" w:rsidRPr="007F4D53" w:rsidRDefault="00FD3B32" w:rsidP="00FD3B32">
            <w:pPr>
              <w:jc w:val="both"/>
              <w:rPr>
                <w:rFonts w:ascii="Century Gothic" w:hAnsi="Century Gothic"/>
                <w:color w:val="auto"/>
                <w:sz w:val="18"/>
                <w:szCs w:val="18"/>
              </w:rPr>
            </w:pPr>
          </w:p>
          <w:p w14:paraId="2A6A269D" w14:textId="77777777" w:rsidR="00FD3B32" w:rsidRPr="007F4D53" w:rsidRDefault="00FD3B32" w:rsidP="00FD3B32">
            <w:pPr>
              <w:jc w:val="both"/>
              <w:rPr>
                <w:rFonts w:ascii="Century Gothic" w:hAnsi="Century Gothic"/>
                <w:color w:val="auto"/>
                <w:sz w:val="18"/>
                <w:szCs w:val="18"/>
              </w:rPr>
            </w:pPr>
          </w:p>
          <w:p w14:paraId="455814E0" w14:textId="77777777" w:rsidR="00FD3B32" w:rsidRPr="007F4D53" w:rsidRDefault="00FD3B32" w:rsidP="00FD3B32">
            <w:pPr>
              <w:jc w:val="both"/>
              <w:rPr>
                <w:rFonts w:ascii="Century Gothic" w:hAnsi="Century Gothic"/>
                <w:color w:val="auto"/>
                <w:sz w:val="18"/>
                <w:szCs w:val="18"/>
              </w:rPr>
            </w:pPr>
          </w:p>
          <w:p w14:paraId="5F25A5EC" w14:textId="77777777" w:rsidR="00FD3B32" w:rsidRPr="007F4D53" w:rsidRDefault="00FD3B32" w:rsidP="00FD3B32">
            <w:pPr>
              <w:jc w:val="both"/>
              <w:rPr>
                <w:rFonts w:ascii="Century Gothic" w:hAnsi="Century Gothic"/>
                <w:color w:val="auto"/>
                <w:sz w:val="18"/>
                <w:szCs w:val="18"/>
              </w:rPr>
            </w:pPr>
          </w:p>
          <w:p w14:paraId="425B32B0" w14:textId="77777777" w:rsidR="00FD3B32" w:rsidRPr="007F4D53" w:rsidRDefault="00FD3B32" w:rsidP="00FD3B32">
            <w:pPr>
              <w:jc w:val="both"/>
              <w:rPr>
                <w:rFonts w:ascii="Century Gothic" w:hAnsi="Century Gothic"/>
                <w:color w:val="auto"/>
                <w:sz w:val="18"/>
                <w:szCs w:val="18"/>
              </w:rPr>
            </w:pPr>
          </w:p>
          <w:p w14:paraId="3FB46F9E" w14:textId="77777777" w:rsidR="00FD3B32" w:rsidRPr="007F4D53" w:rsidRDefault="00FD3B32" w:rsidP="00FD3B32">
            <w:pPr>
              <w:jc w:val="both"/>
              <w:rPr>
                <w:rFonts w:ascii="Century Gothic" w:hAnsi="Century Gothic"/>
                <w:color w:val="auto"/>
                <w:sz w:val="18"/>
                <w:szCs w:val="18"/>
              </w:rPr>
            </w:pPr>
          </w:p>
          <w:p w14:paraId="476AE71A" w14:textId="77777777" w:rsidR="00A337D9" w:rsidRPr="007F4D53" w:rsidRDefault="00A337D9" w:rsidP="00FD3B32">
            <w:pPr>
              <w:spacing w:after="160" w:line="360" w:lineRule="auto"/>
              <w:jc w:val="both"/>
              <w:rPr>
                <w:rFonts w:ascii="Century Gothic" w:hAnsi="Century Gothic"/>
                <w:b/>
                <w:bCs/>
                <w:color w:val="auto"/>
                <w:sz w:val="18"/>
                <w:szCs w:val="18"/>
              </w:rPr>
            </w:pPr>
          </w:p>
          <w:p w14:paraId="462C76BE" w14:textId="77777777" w:rsidR="00A337D9" w:rsidRPr="007F4D53" w:rsidRDefault="00A337D9" w:rsidP="00FD3B32">
            <w:pPr>
              <w:spacing w:after="160" w:line="360" w:lineRule="auto"/>
              <w:jc w:val="both"/>
              <w:rPr>
                <w:rFonts w:ascii="Century Gothic" w:hAnsi="Century Gothic"/>
                <w:b/>
                <w:bCs/>
                <w:color w:val="auto"/>
                <w:sz w:val="18"/>
                <w:szCs w:val="18"/>
              </w:rPr>
            </w:pPr>
          </w:p>
          <w:p w14:paraId="1D6C1716" w14:textId="6B30B213" w:rsidR="00FD3B32" w:rsidRPr="007F4D53" w:rsidRDefault="00FD3B32" w:rsidP="00FD3B32">
            <w:pPr>
              <w:spacing w:after="160" w:line="360" w:lineRule="auto"/>
              <w:jc w:val="both"/>
              <w:rPr>
                <w:rFonts w:ascii="Century Gothic" w:hAnsi="Century Gothic" w:cs="Arial"/>
                <w:color w:val="auto"/>
                <w:sz w:val="18"/>
                <w:szCs w:val="18"/>
                <w:lang w:eastAsia="es-MX"/>
              </w:rPr>
            </w:pPr>
            <w:r w:rsidRPr="007F4D53">
              <w:rPr>
                <w:rFonts w:ascii="Century Gothic" w:hAnsi="Century Gothic"/>
                <w:b/>
                <w:bCs/>
                <w:color w:val="auto"/>
                <w:sz w:val="18"/>
                <w:szCs w:val="18"/>
              </w:rPr>
              <w:t>XII.- Prevenir las adicciones, mediante el diseño y ejecución de programas y campañas de información y concientización con carácter permanente dirigidas a niñas, niños y adolescentes, sobre los daños que provoca a la salud física, mental, emocional y su</w:t>
            </w:r>
            <w:r w:rsidRPr="007F4D53">
              <w:rPr>
                <w:rFonts w:ascii="Century Gothic" w:hAnsi="Century Gothic"/>
                <w:color w:val="auto"/>
                <w:sz w:val="18"/>
                <w:szCs w:val="18"/>
              </w:rPr>
              <w:t xml:space="preserve"> </w:t>
            </w:r>
            <w:r w:rsidRPr="007F4D53">
              <w:rPr>
                <w:rFonts w:ascii="Century Gothic" w:hAnsi="Century Gothic"/>
                <w:b/>
                <w:bCs/>
                <w:color w:val="auto"/>
                <w:sz w:val="18"/>
                <w:szCs w:val="18"/>
              </w:rPr>
              <w:t>rendimiento escolar el consumo de sustancias psicoactivas.</w:t>
            </w:r>
          </w:p>
        </w:tc>
        <w:tc>
          <w:tcPr>
            <w:tcW w:w="3304" w:type="dxa"/>
          </w:tcPr>
          <w:p w14:paraId="58078331" w14:textId="77777777" w:rsidR="00FD3B32" w:rsidRPr="007F4D53" w:rsidRDefault="00FD3B32" w:rsidP="00FD3B32">
            <w:pPr>
              <w:jc w:val="both"/>
              <w:rPr>
                <w:rFonts w:ascii="Century Gothic" w:hAnsi="Century Gothic"/>
                <w:color w:val="auto"/>
                <w:sz w:val="18"/>
                <w:szCs w:val="18"/>
              </w:rPr>
            </w:pPr>
            <w:bookmarkStart w:id="5" w:name="_Hlk160099885"/>
            <w:r w:rsidRPr="007F4D53">
              <w:rPr>
                <w:rFonts w:ascii="Century Gothic" w:hAnsi="Century Gothic"/>
                <w:color w:val="auto"/>
                <w:sz w:val="18"/>
                <w:szCs w:val="18"/>
              </w:rPr>
              <w:lastRenderedPageBreak/>
              <w:t xml:space="preserve">Artículo 65. Las autoridades estatales y municipales en el ámbito de sus respectivas competencias garantizarán la consecución de una educación de calidad y la igualdad sustantiva en el acceso y permanencia en la misma, para lo cual deberán: </w:t>
            </w:r>
          </w:p>
          <w:p w14:paraId="3340E2DE" w14:textId="77777777" w:rsidR="00FD3B32" w:rsidRPr="007F4D53" w:rsidRDefault="00FD3B32" w:rsidP="00FD3B32">
            <w:pPr>
              <w:jc w:val="both"/>
              <w:rPr>
                <w:rFonts w:ascii="Century Gothic" w:hAnsi="Century Gothic"/>
                <w:color w:val="auto"/>
                <w:sz w:val="18"/>
                <w:szCs w:val="18"/>
              </w:rPr>
            </w:pPr>
          </w:p>
          <w:p w14:paraId="5B4C1FFC" w14:textId="4DB83BE3" w:rsidR="00FD3B32" w:rsidRPr="007F4D53" w:rsidRDefault="00FD3B32" w:rsidP="00FD3B32">
            <w:pPr>
              <w:jc w:val="both"/>
              <w:rPr>
                <w:rFonts w:ascii="Century Gothic" w:hAnsi="Century Gothic"/>
                <w:color w:val="auto"/>
                <w:sz w:val="18"/>
                <w:szCs w:val="18"/>
              </w:rPr>
            </w:pPr>
            <w:r w:rsidRPr="007F4D53">
              <w:rPr>
                <w:rFonts w:ascii="Century Gothic" w:hAnsi="Century Gothic"/>
                <w:color w:val="auto"/>
                <w:sz w:val="18"/>
                <w:szCs w:val="18"/>
              </w:rPr>
              <w:t>I. a XXII. …</w:t>
            </w:r>
            <w:r w:rsidRPr="007F4D53">
              <w:rPr>
                <w:rFonts w:ascii="Century Gothic" w:hAnsi="Century Gothic"/>
                <w:color w:val="auto"/>
                <w:sz w:val="18"/>
                <w:szCs w:val="18"/>
              </w:rPr>
              <w:tab/>
            </w:r>
          </w:p>
          <w:p w14:paraId="5F588BBC" w14:textId="77777777" w:rsidR="00FD3B32" w:rsidRPr="007F4D53" w:rsidRDefault="00FD3B32" w:rsidP="00FD3B32">
            <w:pPr>
              <w:jc w:val="both"/>
              <w:rPr>
                <w:rFonts w:ascii="Century Gothic" w:hAnsi="Century Gothic"/>
                <w:color w:val="auto"/>
                <w:sz w:val="18"/>
                <w:szCs w:val="18"/>
              </w:rPr>
            </w:pPr>
          </w:p>
          <w:p w14:paraId="62F59E16" w14:textId="20075914" w:rsidR="00FD3B32" w:rsidRPr="007F4D53" w:rsidRDefault="00FD3B32" w:rsidP="00FD3B32">
            <w:pPr>
              <w:jc w:val="both"/>
              <w:rPr>
                <w:rFonts w:ascii="Century Gothic" w:hAnsi="Century Gothic"/>
                <w:b/>
                <w:bCs/>
                <w:color w:val="auto"/>
                <w:sz w:val="18"/>
                <w:szCs w:val="18"/>
              </w:rPr>
            </w:pPr>
            <w:r w:rsidRPr="007F4D53">
              <w:rPr>
                <w:rFonts w:ascii="Century Gothic" w:hAnsi="Century Gothic"/>
                <w:b/>
                <w:bCs/>
                <w:color w:val="auto"/>
                <w:sz w:val="18"/>
                <w:szCs w:val="18"/>
              </w:rPr>
              <w:t>X</w:t>
            </w:r>
            <w:r w:rsidR="00875145" w:rsidRPr="007F4D53">
              <w:rPr>
                <w:rFonts w:ascii="Century Gothic" w:hAnsi="Century Gothic"/>
                <w:b/>
                <w:bCs/>
                <w:color w:val="auto"/>
                <w:sz w:val="18"/>
                <w:szCs w:val="18"/>
              </w:rPr>
              <w:t>XIII</w:t>
            </w:r>
            <w:r w:rsidRPr="007F4D53">
              <w:rPr>
                <w:rFonts w:ascii="Century Gothic" w:hAnsi="Century Gothic"/>
                <w:b/>
                <w:bCs/>
                <w:color w:val="auto"/>
                <w:sz w:val="18"/>
                <w:szCs w:val="18"/>
              </w:rPr>
              <w:t>.- Prevenir las adicciones, mediante el diseño y ejecución de programas y campañas de información y concientización con carácter permanente dirigidas a niñas, niños y adolescentes, sobre los daños que provoca a la salud física, mental, emocional y su rendimiento escolar el consumo de sustancias psicoactivas.</w:t>
            </w:r>
          </w:p>
          <w:p w14:paraId="03BE9653" w14:textId="77777777" w:rsidR="00FD3B32" w:rsidRPr="007F4D53" w:rsidRDefault="00FD3B32" w:rsidP="00FD3B32">
            <w:pPr>
              <w:jc w:val="both"/>
              <w:rPr>
                <w:rFonts w:ascii="Century Gothic" w:hAnsi="Century Gothic"/>
                <w:color w:val="auto"/>
                <w:sz w:val="18"/>
                <w:szCs w:val="18"/>
              </w:rPr>
            </w:pPr>
          </w:p>
          <w:bookmarkEnd w:id="5"/>
          <w:p w14:paraId="16CA654B" w14:textId="6C0F29D8" w:rsidR="00FD3B32" w:rsidRPr="007F4D53" w:rsidRDefault="00FD3B32" w:rsidP="00FD3B32">
            <w:pPr>
              <w:autoSpaceDE w:val="0"/>
              <w:autoSpaceDN w:val="0"/>
              <w:adjustRightInd w:val="0"/>
              <w:spacing w:after="240" w:line="360" w:lineRule="auto"/>
              <w:jc w:val="both"/>
              <w:rPr>
                <w:rFonts w:ascii="Century Gothic" w:eastAsia="Arial" w:hAnsi="Century Gothic" w:cs="Arial"/>
                <w:b/>
                <w:bCs/>
                <w:color w:val="auto"/>
                <w:sz w:val="18"/>
                <w:szCs w:val="18"/>
                <w:lang w:val="es-ES_tradnl" w:eastAsia="es-MX"/>
              </w:rPr>
            </w:pPr>
          </w:p>
        </w:tc>
      </w:tr>
      <w:bookmarkEnd w:id="3"/>
      <w:bookmarkEnd w:id="4"/>
    </w:tbl>
    <w:p w14:paraId="6AFFA275" w14:textId="6B6ACC14" w:rsidR="00B329B3" w:rsidRPr="007F4D53" w:rsidRDefault="00B329B3" w:rsidP="003722E9">
      <w:pPr>
        <w:spacing w:line="360" w:lineRule="auto"/>
        <w:contextualSpacing/>
        <w:jc w:val="both"/>
        <w:rPr>
          <w:rFonts w:ascii="Century Gothic" w:eastAsia="Arial" w:hAnsi="Century Gothic" w:cs="Arial"/>
          <w:color w:val="auto"/>
          <w:szCs w:val="24"/>
        </w:rPr>
      </w:pPr>
    </w:p>
    <w:p w14:paraId="0D6C862C" w14:textId="77777777" w:rsidR="0039016D" w:rsidRPr="007F4D53" w:rsidRDefault="002A7FC2" w:rsidP="003722E9">
      <w:pPr>
        <w:spacing w:line="360" w:lineRule="auto"/>
        <w:contextualSpacing/>
        <w:jc w:val="both"/>
        <w:rPr>
          <w:rFonts w:ascii="Century Gothic" w:eastAsia="Arial" w:hAnsi="Century Gothic" w:cs="Arial"/>
          <w:b/>
          <w:bCs/>
          <w:color w:val="auto"/>
          <w:szCs w:val="24"/>
        </w:rPr>
      </w:pPr>
      <w:r w:rsidRPr="007F4D53">
        <w:rPr>
          <w:rFonts w:ascii="Century Gothic" w:eastAsia="Arial" w:hAnsi="Century Gothic" w:cs="Arial"/>
          <w:b/>
          <w:bCs/>
          <w:color w:val="auto"/>
          <w:szCs w:val="24"/>
        </w:rPr>
        <w:t>VI. Conclusión.</w:t>
      </w:r>
    </w:p>
    <w:p w14:paraId="020941B6" w14:textId="6D59144C" w:rsidR="002A7FC2" w:rsidRPr="007F4D53" w:rsidRDefault="002A7FC2" w:rsidP="003722E9">
      <w:pPr>
        <w:spacing w:line="360" w:lineRule="auto"/>
        <w:contextualSpacing/>
        <w:jc w:val="both"/>
        <w:rPr>
          <w:rFonts w:ascii="Century Gothic" w:eastAsia="Arial" w:hAnsi="Century Gothic" w:cs="Arial"/>
          <w:b/>
          <w:bCs/>
          <w:color w:val="auto"/>
          <w:szCs w:val="24"/>
        </w:rPr>
      </w:pPr>
      <w:r w:rsidRPr="007F4D53">
        <w:rPr>
          <w:rFonts w:ascii="Century Gothic" w:eastAsia="Arial" w:hAnsi="Century Gothic" w:cs="Arial"/>
          <w:b/>
          <w:bCs/>
          <w:color w:val="auto"/>
          <w:szCs w:val="24"/>
        </w:rPr>
        <w:t xml:space="preserve"> </w:t>
      </w:r>
    </w:p>
    <w:p w14:paraId="37A7D40F" w14:textId="30250D5F" w:rsidR="00836D21" w:rsidRPr="007F4D53" w:rsidRDefault="002A7FC2" w:rsidP="00836D21">
      <w:pPr>
        <w:spacing w:line="360" w:lineRule="auto"/>
        <w:contextualSpacing/>
        <w:jc w:val="both"/>
        <w:rPr>
          <w:rFonts w:ascii="Century Gothic" w:eastAsia="Arial" w:hAnsi="Century Gothic" w:cs="Arial"/>
          <w:color w:val="auto"/>
          <w:szCs w:val="24"/>
          <w:lang w:val="es-ES_tradnl"/>
        </w:rPr>
      </w:pPr>
      <w:r w:rsidRPr="007F4D53">
        <w:rPr>
          <w:rFonts w:ascii="Century Gothic" w:eastAsia="Arial" w:hAnsi="Century Gothic" w:cs="Arial"/>
          <w:color w:val="auto"/>
          <w:szCs w:val="24"/>
        </w:rPr>
        <w:t xml:space="preserve">Por lo argumentado en estas Consideraciones, </w:t>
      </w:r>
      <w:r w:rsidR="008A4B41" w:rsidRPr="007F4D53">
        <w:rPr>
          <w:rFonts w:ascii="Century Gothic" w:eastAsia="Arial" w:hAnsi="Century Gothic" w:cs="Arial"/>
          <w:color w:val="auto"/>
          <w:szCs w:val="24"/>
        </w:rPr>
        <w:t>concluimos en la necesidad de atender</w:t>
      </w:r>
      <w:r w:rsidRPr="007F4D53">
        <w:rPr>
          <w:rFonts w:ascii="Century Gothic" w:eastAsia="Arial" w:hAnsi="Century Gothic" w:cs="Arial"/>
          <w:color w:val="auto"/>
          <w:szCs w:val="24"/>
        </w:rPr>
        <w:t xml:space="preserve"> legislativamente </w:t>
      </w:r>
      <w:r w:rsidR="008A4B41" w:rsidRPr="007F4D53">
        <w:rPr>
          <w:rFonts w:ascii="Century Gothic" w:eastAsia="Arial" w:hAnsi="Century Gothic" w:cs="Arial"/>
          <w:color w:val="auto"/>
          <w:szCs w:val="24"/>
        </w:rPr>
        <w:t>a la problemática</w:t>
      </w:r>
      <w:r w:rsidRPr="007F4D53">
        <w:rPr>
          <w:rFonts w:ascii="Century Gothic" w:eastAsia="Arial" w:hAnsi="Century Gothic" w:cs="Arial"/>
          <w:color w:val="auto"/>
          <w:szCs w:val="24"/>
        </w:rPr>
        <w:t xml:space="preserve"> identificada</w:t>
      </w:r>
      <w:r w:rsidR="008A4B41" w:rsidRPr="007F4D53">
        <w:rPr>
          <w:rFonts w:ascii="Century Gothic" w:eastAsia="Arial" w:hAnsi="Century Gothic" w:cs="Arial"/>
          <w:color w:val="auto"/>
          <w:szCs w:val="24"/>
        </w:rPr>
        <w:t xml:space="preserve"> </w:t>
      </w:r>
      <w:r w:rsidRPr="007F4D53">
        <w:rPr>
          <w:rFonts w:ascii="Century Gothic" w:eastAsia="Arial" w:hAnsi="Century Gothic" w:cs="Arial"/>
          <w:color w:val="auto"/>
          <w:szCs w:val="24"/>
        </w:rPr>
        <w:t xml:space="preserve">por la Iniciadora, a través de la forma y optimizaciones vertidos en los razonamientos detallados en este </w:t>
      </w:r>
      <w:r w:rsidR="00854178" w:rsidRPr="007F4D53">
        <w:rPr>
          <w:rFonts w:ascii="Century Gothic" w:eastAsia="Arial" w:hAnsi="Century Gothic" w:cs="Arial"/>
          <w:color w:val="auto"/>
          <w:szCs w:val="24"/>
        </w:rPr>
        <w:t>documento que</w:t>
      </w:r>
      <w:r w:rsidRPr="007F4D53">
        <w:rPr>
          <w:rFonts w:ascii="Century Gothic" w:eastAsia="Arial" w:hAnsi="Century Gothic" w:cs="Arial"/>
          <w:color w:val="auto"/>
          <w:szCs w:val="24"/>
        </w:rPr>
        <w:t xml:space="preserve"> justifican la ubicación y necesidad de dichas reformas</w:t>
      </w:r>
      <w:r w:rsidR="00854178" w:rsidRPr="007F4D53">
        <w:rPr>
          <w:rFonts w:ascii="Century Gothic" w:eastAsia="Arial" w:hAnsi="Century Gothic" w:cs="Arial"/>
          <w:color w:val="auto"/>
          <w:szCs w:val="24"/>
        </w:rPr>
        <w:t>, en el sentido que, las autoridades estatales y municipales en el ámbito de sus respectivas competencias</w:t>
      </w:r>
      <w:r w:rsidR="00836D21" w:rsidRPr="007F4D53">
        <w:rPr>
          <w:rFonts w:ascii="Century Gothic" w:eastAsia="Arial" w:hAnsi="Century Gothic" w:cs="Arial"/>
          <w:color w:val="auto"/>
          <w:szCs w:val="24"/>
        </w:rPr>
        <w:t>,</w:t>
      </w:r>
      <w:r w:rsidR="00854178" w:rsidRPr="007F4D53">
        <w:rPr>
          <w:rFonts w:ascii="Century Gothic" w:eastAsia="Arial" w:hAnsi="Century Gothic" w:cs="Arial"/>
          <w:color w:val="auto"/>
          <w:szCs w:val="24"/>
        </w:rPr>
        <w:t xml:space="preserve"> garanticen la consecución de una educación de calidad y la igualdad sustantiva en el acceso y permanencia en la misma, para lo cual deberán, entre las </w:t>
      </w:r>
      <w:r w:rsidR="00836D21" w:rsidRPr="007F4D53">
        <w:rPr>
          <w:rFonts w:ascii="Century Gothic" w:eastAsia="Arial" w:hAnsi="Century Gothic" w:cs="Arial"/>
          <w:color w:val="auto"/>
          <w:szCs w:val="24"/>
        </w:rPr>
        <w:t xml:space="preserve">obligaciones </w:t>
      </w:r>
      <w:r w:rsidR="00854178" w:rsidRPr="007F4D53">
        <w:rPr>
          <w:rFonts w:ascii="Century Gothic" w:eastAsia="Arial" w:hAnsi="Century Gothic" w:cs="Arial"/>
          <w:color w:val="auto"/>
          <w:szCs w:val="24"/>
        </w:rPr>
        <w:t>ya previas dentro del contenido del numeral 65 del cuerpo normativo señalado, ahora la relativa a</w:t>
      </w:r>
      <w:r w:rsidR="00836D21" w:rsidRPr="007F4D53">
        <w:rPr>
          <w:rFonts w:ascii="Century Gothic" w:eastAsia="Arial" w:hAnsi="Century Gothic" w:cs="Arial"/>
          <w:color w:val="auto"/>
          <w:szCs w:val="24"/>
        </w:rPr>
        <w:t>:</w:t>
      </w:r>
      <w:r w:rsidR="00854178" w:rsidRPr="007F4D53">
        <w:rPr>
          <w:rFonts w:ascii="Century Gothic" w:eastAsia="Arial" w:hAnsi="Century Gothic" w:cs="Arial"/>
          <w:color w:val="auto"/>
          <w:szCs w:val="24"/>
        </w:rPr>
        <w:t xml:space="preserve"> </w:t>
      </w:r>
      <w:r w:rsidR="00836D21" w:rsidRPr="007F4D53">
        <w:rPr>
          <w:rFonts w:ascii="Century Gothic" w:eastAsia="Arial" w:hAnsi="Century Gothic" w:cs="Arial"/>
          <w:color w:val="auto"/>
          <w:szCs w:val="24"/>
        </w:rPr>
        <w:t>“</w:t>
      </w:r>
      <w:r w:rsidR="003B2C3C" w:rsidRPr="007F4D53">
        <w:rPr>
          <w:rFonts w:ascii="Century Gothic" w:eastAsia="Arial" w:hAnsi="Century Gothic" w:cs="Arial"/>
          <w:color w:val="auto"/>
          <w:szCs w:val="24"/>
          <w:lang w:val="es-ES_tradnl"/>
        </w:rPr>
        <w:t>P</w:t>
      </w:r>
      <w:r w:rsidR="00836D21" w:rsidRPr="007F4D53">
        <w:rPr>
          <w:rFonts w:ascii="Century Gothic" w:eastAsia="Arial" w:hAnsi="Century Gothic" w:cs="Arial"/>
          <w:color w:val="auto"/>
          <w:szCs w:val="24"/>
          <w:lang w:val="es-ES_tradnl"/>
        </w:rPr>
        <w:t xml:space="preserve">revenir las </w:t>
      </w:r>
      <w:r w:rsidR="00836D21" w:rsidRPr="007F4D53">
        <w:rPr>
          <w:rFonts w:ascii="Century Gothic" w:eastAsia="Arial" w:hAnsi="Century Gothic" w:cs="Arial"/>
          <w:color w:val="auto"/>
          <w:szCs w:val="24"/>
          <w:lang w:val="es-ES_tradnl"/>
        </w:rPr>
        <w:lastRenderedPageBreak/>
        <w:t>adicciones, mediante el diseño y ejecución de programas y campañas de información y concientización con carácter permanente dirigidas a niñas, niños y adolescentes, sobre los daños que provoca a la salud física, mental, emocional y su rendimiento escolar el consumo de sustancias psicoactivas.”</w:t>
      </w:r>
    </w:p>
    <w:p w14:paraId="56E35CC5" w14:textId="77777777" w:rsidR="002A7FC2" w:rsidRPr="007F4D53" w:rsidRDefault="002A7FC2" w:rsidP="003722E9">
      <w:pPr>
        <w:spacing w:line="360" w:lineRule="auto"/>
        <w:contextualSpacing/>
        <w:jc w:val="both"/>
        <w:rPr>
          <w:rFonts w:ascii="Century Gothic" w:eastAsia="Arial" w:hAnsi="Century Gothic" w:cs="Arial"/>
          <w:color w:val="auto"/>
          <w:szCs w:val="24"/>
        </w:rPr>
      </w:pPr>
    </w:p>
    <w:p w14:paraId="6D249500" w14:textId="65D5D1ED" w:rsidR="003722E9" w:rsidRPr="007F4D53" w:rsidRDefault="003722E9" w:rsidP="003722E9">
      <w:pPr>
        <w:spacing w:line="360" w:lineRule="auto"/>
        <w:contextualSpacing/>
        <w:jc w:val="both"/>
        <w:rPr>
          <w:rFonts w:ascii="Century Gothic" w:eastAsia="Arial" w:hAnsi="Century Gothic" w:cs="Arial"/>
          <w:color w:val="auto"/>
          <w:szCs w:val="24"/>
        </w:rPr>
      </w:pPr>
      <w:r w:rsidRPr="007F4D53">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7F4D53"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7F4D53" w:rsidRDefault="008F4D77" w:rsidP="008F4D77">
      <w:pPr>
        <w:spacing w:line="360" w:lineRule="auto"/>
        <w:jc w:val="center"/>
        <w:rPr>
          <w:rFonts w:ascii="Century Gothic" w:hAnsi="Century Gothic"/>
          <w:b/>
          <w:color w:val="auto"/>
          <w:sz w:val="28"/>
          <w:szCs w:val="28"/>
        </w:rPr>
      </w:pPr>
      <w:r w:rsidRPr="007F4D53">
        <w:rPr>
          <w:rFonts w:ascii="Century Gothic" w:hAnsi="Century Gothic"/>
          <w:b/>
          <w:color w:val="auto"/>
          <w:sz w:val="28"/>
          <w:szCs w:val="28"/>
        </w:rPr>
        <w:t>DECRETO</w:t>
      </w:r>
      <w:r w:rsidR="0057207A" w:rsidRPr="007F4D53">
        <w:rPr>
          <w:rFonts w:ascii="Century Gothic" w:hAnsi="Century Gothic"/>
          <w:b/>
          <w:color w:val="auto"/>
          <w:sz w:val="28"/>
          <w:szCs w:val="28"/>
        </w:rPr>
        <w:t xml:space="preserve"> </w:t>
      </w:r>
    </w:p>
    <w:p w14:paraId="0138DE72" w14:textId="3439ED11" w:rsidR="002F7F80" w:rsidRPr="007F4D53" w:rsidRDefault="002F7F80" w:rsidP="002F7F80">
      <w:pPr>
        <w:spacing w:line="360" w:lineRule="auto"/>
        <w:rPr>
          <w:rFonts w:ascii="Century Gothic" w:hAnsi="Century Gothic"/>
          <w:b/>
          <w:color w:val="auto"/>
          <w:sz w:val="28"/>
          <w:szCs w:val="28"/>
        </w:rPr>
      </w:pPr>
    </w:p>
    <w:p w14:paraId="67643A0D" w14:textId="546B4C00" w:rsidR="00117023" w:rsidRPr="007F4D53" w:rsidRDefault="00117023" w:rsidP="00117023">
      <w:pPr>
        <w:spacing w:line="360" w:lineRule="auto"/>
        <w:jc w:val="both"/>
        <w:rPr>
          <w:rFonts w:ascii="Century Gothic" w:eastAsia="Calibri" w:hAnsi="Century Gothic" w:cs="Arial"/>
          <w:bCs/>
          <w:color w:val="auto"/>
          <w:szCs w:val="24"/>
          <w:lang w:eastAsia="en-US"/>
        </w:rPr>
      </w:pPr>
      <w:bookmarkStart w:id="6" w:name="_Hlk156915967"/>
      <w:r w:rsidRPr="007F4D53">
        <w:rPr>
          <w:rFonts w:ascii="Century Gothic" w:hAnsi="Century Gothic"/>
          <w:b/>
          <w:color w:val="auto"/>
          <w:sz w:val="28"/>
          <w:szCs w:val="28"/>
        </w:rPr>
        <w:t xml:space="preserve">ARTÍCULO </w:t>
      </w:r>
      <w:r w:rsidR="006818F5">
        <w:rPr>
          <w:rFonts w:ascii="Century Gothic" w:hAnsi="Century Gothic"/>
          <w:b/>
          <w:color w:val="auto"/>
          <w:sz w:val="28"/>
          <w:szCs w:val="28"/>
        </w:rPr>
        <w:t>Ú</w:t>
      </w:r>
      <w:r w:rsidR="003A045C">
        <w:rPr>
          <w:rFonts w:ascii="Century Gothic" w:hAnsi="Century Gothic"/>
          <w:b/>
          <w:color w:val="auto"/>
          <w:sz w:val="28"/>
          <w:szCs w:val="28"/>
        </w:rPr>
        <w:t>NICO</w:t>
      </w:r>
      <w:r w:rsidRPr="007F4D53">
        <w:rPr>
          <w:rFonts w:ascii="Century Gothic" w:hAnsi="Century Gothic"/>
          <w:b/>
          <w:color w:val="auto"/>
          <w:sz w:val="28"/>
          <w:szCs w:val="28"/>
        </w:rPr>
        <w:t>.-</w:t>
      </w:r>
      <w:r w:rsidRPr="007F4D53">
        <w:rPr>
          <w:rFonts w:ascii="Century Gothic" w:hAnsi="Century Gothic"/>
          <w:b/>
          <w:color w:val="auto"/>
          <w:szCs w:val="24"/>
        </w:rPr>
        <w:t xml:space="preserve"> </w:t>
      </w:r>
      <w:r w:rsidR="002F7F80" w:rsidRPr="007F4D53">
        <w:rPr>
          <w:rFonts w:ascii="Century Gothic" w:hAnsi="Century Gothic" w:cs="Arial"/>
          <w:b/>
          <w:color w:val="auto"/>
          <w:szCs w:val="24"/>
          <w:lang w:eastAsia="es-MX"/>
        </w:rPr>
        <w:t xml:space="preserve"> </w:t>
      </w:r>
      <w:r w:rsidR="002F7F80" w:rsidRPr="007F4D53">
        <w:rPr>
          <w:rFonts w:ascii="Century Gothic" w:hAnsi="Century Gothic" w:cs="Arial"/>
          <w:color w:val="auto"/>
          <w:szCs w:val="24"/>
          <w:lang w:eastAsia="es-MX"/>
        </w:rPr>
        <w:t xml:space="preserve">Se </w:t>
      </w:r>
      <w:r w:rsidR="00FD3B32" w:rsidRPr="007F4D53">
        <w:rPr>
          <w:rFonts w:ascii="Century Gothic" w:eastAsia="Calibri" w:hAnsi="Century Gothic" w:cs="Arial"/>
          <w:b/>
          <w:color w:val="auto"/>
          <w:szCs w:val="24"/>
          <w:lang w:eastAsia="en-US"/>
        </w:rPr>
        <w:t>ADICIONA</w:t>
      </w:r>
      <w:r w:rsidR="002F7F80" w:rsidRPr="007F4D53">
        <w:rPr>
          <w:rFonts w:ascii="Century Gothic" w:hAnsi="Century Gothic" w:cs="Arial"/>
          <w:color w:val="auto"/>
          <w:szCs w:val="24"/>
          <w:lang w:eastAsia="es-MX"/>
        </w:rPr>
        <w:t xml:space="preserve"> </w:t>
      </w:r>
      <w:r w:rsidR="00FD3B32" w:rsidRPr="007F4D53">
        <w:rPr>
          <w:rFonts w:ascii="Century Gothic" w:hAnsi="Century Gothic" w:cs="Arial"/>
          <w:color w:val="auto"/>
          <w:szCs w:val="24"/>
          <w:lang w:eastAsia="es-MX"/>
        </w:rPr>
        <w:t>a</w:t>
      </w:r>
      <w:r w:rsidR="00E95BA0" w:rsidRPr="007F4D53">
        <w:rPr>
          <w:rFonts w:ascii="Century Gothic" w:hAnsi="Century Gothic" w:cs="Arial"/>
          <w:color w:val="auto"/>
          <w:szCs w:val="24"/>
          <w:lang w:eastAsia="es-MX"/>
        </w:rPr>
        <w:t>l</w:t>
      </w:r>
      <w:r w:rsidR="002F7F80" w:rsidRPr="007F4D53">
        <w:rPr>
          <w:rFonts w:ascii="Century Gothic" w:hAnsi="Century Gothic" w:cs="Arial"/>
          <w:color w:val="auto"/>
          <w:szCs w:val="24"/>
          <w:lang w:eastAsia="es-MX"/>
        </w:rPr>
        <w:t xml:space="preserve"> artículo</w:t>
      </w:r>
      <w:r w:rsidR="00E95BA0" w:rsidRPr="007F4D53">
        <w:rPr>
          <w:rFonts w:ascii="Century Gothic" w:hAnsi="Century Gothic" w:cs="Arial"/>
          <w:color w:val="auto"/>
          <w:szCs w:val="24"/>
          <w:lang w:eastAsia="es-MX"/>
        </w:rPr>
        <w:t xml:space="preserve"> </w:t>
      </w:r>
      <w:r w:rsidR="00FD3B32" w:rsidRPr="007F4D53">
        <w:rPr>
          <w:rFonts w:ascii="Century Gothic" w:hAnsi="Century Gothic" w:cs="Arial"/>
          <w:color w:val="auto"/>
          <w:szCs w:val="24"/>
          <w:lang w:eastAsia="es-MX"/>
        </w:rPr>
        <w:t>65</w:t>
      </w:r>
      <w:r w:rsidR="003C0A3D" w:rsidRPr="007F4D53">
        <w:rPr>
          <w:rFonts w:ascii="Century Gothic" w:hAnsi="Century Gothic" w:cs="Arial"/>
          <w:color w:val="auto"/>
          <w:szCs w:val="24"/>
          <w:lang w:eastAsia="es-MX"/>
        </w:rPr>
        <w:t>,</w:t>
      </w:r>
      <w:r w:rsidR="00E95BA0" w:rsidRPr="007F4D53">
        <w:rPr>
          <w:rFonts w:ascii="Century Gothic" w:hAnsi="Century Gothic" w:cs="Arial"/>
          <w:color w:val="auto"/>
          <w:szCs w:val="24"/>
          <w:lang w:eastAsia="es-MX"/>
        </w:rPr>
        <w:t xml:space="preserve"> </w:t>
      </w:r>
      <w:r w:rsidR="00FD3B32" w:rsidRPr="007F4D53">
        <w:rPr>
          <w:rFonts w:ascii="Century Gothic" w:hAnsi="Century Gothic" w:cs="Arial"/>
          <w:color w:val="auto"/>
          <w:szCs w:val="24"/>
          <w:lang w:eastAsia="es-MX"/>
        </w:rPr>
        <w:t xml:space="preserve">la </w:t>
      </w:r>
      <w:r w:rsidR="002F7F80" w:rsidRPr="007F4D53">
        <w:rPr>
          <w:rFonts w:ascii="Century Gothic" w:hAnsi="Century Gothic" w:cs="Arial"/>
          <w:color w:val="auto"/>
          <w:szCs w:val="24"/>
          <w:lang w:eastAsia="es-MX"/>
        </w:rPr>
        <w:t xml:space="preserve">fracción </w:t>
      </w:r>
      <w:r w:rsidR="00FD3B32" w:rsidRPr="007F4D53">
        <w:rPr>
          <w:rFonts w:ascii="Century Gothic" w:hAnsi="Century Gothic" w:cs="Arial"/>
          <w:color w:val="auto"/>
          <w:szCs w:val="24"/>
          <w:lang w:eastAsia="es-MX"/>
        </w:rPr>
        <w:t>X</w:t>
      </w:r>
      <w:r w:rsidR="000452F7" w:rsidRPr="007F4D53">
        <w:rPr>
          <w:rFonts w:ascii="Century Gothic" w:hAnsi="Century Gothic" w:cs="Arial"/>
          <w:color w:val="auto"/>
          <w:szCs w:val="24"/>
          <w:lang w:eastAsia="es-MX"/>
        </w:rPr>
        <w:t>XIII</w:t>
      </w:r>
      <w:r w:rsidR="006818F5">
        <w:rPr>
          <w:rFonts w:ascii="Century Gothic" w:hAnsi="Century Gothic" w:cs="Arial"/>
          <w:color w:val="auto"/>
          <w:szCs w:val="24"/>
          <w:lang w:eastAsia="es-MX"/>
        </w:rPr>
        <w:t>,</w:t>
      </w:r>
      <w:r w:rsidR="00E95BA0" w:rsidRPr="007F4D53">
        <w:rPr>
          <w:rFonts w:ascii="Century Gothic" w:hAnsi="Century Gothic" w:cs="Arial"/>
          <w:color w:val="auto"/>
          <w:szCs w:val="24"/>
          <w:lang w:eastAsia="es-MX"/>
        </w:rPr>
        <w:t xml:space="preserve"> </w:t>
      </w:r>
      <w:r w:rsidR="002F7F80" w:rsidRPr="007F4D53">
        <w:rPr>
          <w:rFonts w:ascii="Century Gothic" w:hAnsi="Century Gothic" w:cs="Arial"/>
          <w:color w:val="auto"/>
          <w:szCs w:val="24"/>
          <w:lang w:eastAsia="es-MX"/>
        </w:rPr>
        <w:t xml:space="preserve">de la </w:t>
      </w:r>
      <w:r w:rsidR="00D1722B" w:rsidRPr="007F4D53">
        <w:rPr>
          <w:rFonts w:ascii="Century Gothic" w:eastAsia="Arial" w:hAnsi="Century Gothic" w:cs="Arial"/>
          <w:color w:val="auto"/>
          <w:szCs w:val="24"/>
        </w:rPr>
        <w:t>Ley de los Derechos de Niñas, Niños y Adolescentes del Estado de Chihuahua</w:t>
      </w:r>
      <w:r w:rsidR="00B63073" w:rsidRPr="007F4D53">
        <w:rPr>
          <w:rFonts w:ascii="Century Gothic" w:eastAsia="Arial" w:hAnsi="Century Gothic" w:cs="Arial"/>
          <w:color w:val="auto"/>
          <w:szCs w:val="24"/>
        </w:rPr>
        <w:t>,</w:t>
      </w:r>
      <w:r w:rsidR="002F7F80" w:rsidRPr="007F4D53">
        <w:rPr>
          <w:rFonts w:ascii="Century Gothic" w:hAnsi="Century Gothic" w:cs="Arial"/>
          <w:color w:val="auto"/>
          <w:szCs w:val="24"/>
          <w:lang w:eastAsia="es-MX"/>
        </w:rPr>
        <w:t xml:space="preserve"> </w:t>
      </w:r>
      <w:bookmarkStart w:id="7" w:name="_Hlk146275468"/>
      <w:r w:rsidRPr="007F4D53">
        <w:rPr>
          <w:rFonts w:ascii="Century Gothic" w:eastAsia="Calibri" w:hAnsi="Century Gothic" w:cs="Arial"/>
          <w:bCs/>
          <w:color w:val="auto"/>
          <w:szCs w:val="24"/>
          <w:lang w:eastAsia="en-US"/>
        </w:rPr>
        <w:t>para quedar en los siguientes términos:</w:t>
      </w:r>
    </w:p>
    <w:bookmarkEnd w:id="6"/>
    <w:bookmarkEnd w:id="7"/>
    <w:p w14:paraId="30754778" w14:textId="77777777" w:rsidR="00117023" w:rsidRPr="007F4D53" w:rsidRDefault="00117023" w:rsidP="002F7F80">
      <w:pPr>
        <w:spacing w:after="160" w:line="360" w:lineRule="auto"/>
        <w:jc w:val="both"/>
        <w:rPr>
          <w:rFonts w:ascii="Arial" w:hAnsi="Arial" w:cs="Arial"/>
          <w:b/>
          <w:color w:val="auto"/>
          <w:szCs w:val="24"/>
          <w:lang w:eastAsia="es-MX"/>
        </w:rPr>
      </w:pPr>
    </w:p>
    <w:p w14:paraId="5B5FF96B" w14:textId="34A4CFCA" w:rsidR="00FD3B32" w:rsidRPr="007F4D53" w:rsidRDefault="00FD3B32" w:rsidP="00FD3B32">
      <w:pPr>
        <w:spacing w:line="360" w:lineRule="auto"/>
        <w:jc w:val="both"/>
        <w:rPr>
          <w:rFonts w:ascii="Century Gothic" w:eastAsia="Arial" w:hAnsi="Century Gothic" w:cs="Arial"/>
          <w:b/>
          <w:bCs/>
          <w:color w:val="auto"/>
          <w:szCs w:val="24"/>
          <w:lang w:val="es-ES_tradnl" w:eastAsia="es-MX"/>
        </w:rPr>
      </w:pPr>
      <w:r w:rsidRPr="007F4D53">
        <w:rPr>
          <w:rFonts w:ascii="Century Gothic" w:eastAsia="Arial" w:hAnsi="Century Gothic" w:cs="Arial"/>
          <w:b/>
          <w:bCs/>
          <w:color w:val="auto"/>
          <w:szCs w:val="24"/>
          <w:lang w:val="es-ES_tradnl" w:eastAsia="es-MX"/>
        </w:rPr>
        <w:t xml:space="preserve">Artículo 65. </w:t>
      </w:r>
      <w:r w:rsidRPr="007F4D53">
        <w:rPr>
          <w:rFonts w:ascii="Century Gothic" w:eastAsia="Arial" w:hAnsi="Century Gothic" w:cs="Arial"/>
          <w:color w:val="auto"/>
          <w:szCs w:val="24"/>
          <w:lang w:val="es-ES_tradnl" w:eastAsia="es-MX"/>
        </w:rPr>
        <w:t xml:space="preserve">… </w:t>
      </w:r>
    </w:p>
    <w:p w14:paraId="0BF06F3E" w14:textId="77777777" w:rsidR="00FD3B32" w:rsidRPr="007F4D53" w:rsidRDefault="00FD3B32" w:rsidP="00FD3B32">
      <w:pPr>
        <w:spacing w:line="360" w:lineRule="auto"/>
        <w:jc w:val="both"/>
        <w:rPr>
          <w:rFonts w:ascii="Century Gothic" w:eastAsia="Arial" w:hAnsi="Century Gothic" w:cs="Arial"/>
          <w:b/>
          <w:bCs/>
          <w:color w:val="auto"/>
          <w:szCs w:val="24"/>
          <w:lang w:val="es-ES_tradnl" w:eastAsia="es-MX"/>
        </w:rPr>
      </w:pPr>
    </w:p>
    <w:p w14:paraId="21E84A2F" w14:textId="6DDB9C26" w:rsidR="00FD3B32" w:rsidRPr="007F4D53" w:rsidRDefault="00FD3B32" w:rsidP="0067387C">
      <w:pPr>
        <w:spacing w:line="360" w:lineRule="auto"/>
        <w:ind w:left="709"/>
        <w:jc w:val="both"/>
        <w:rPr>
          <w:rFonts w:ascii="Century Gothic" w:eastAsia="Arial" w:hAnsi="Century Gothic" w:cs="Arial"/>
          <w:b/>
          <w:bCs/>
          <w:color w:val="auto"/>
          <w:szCs w:val="24"/>
          <w:lang w:val="es-ES_tradnl" w:eastAsia="es-MX"/>
        </w:rPr>
      </w:pPr>
      <w:r w:rsidRPr="007F4D53">
        <w:rPr>
          <w:rFonts w:ascii="Century Gothic" w:eastAsia="Arial" w:hAnsi="Century Gothic" w:cs="Arial"/>
          <w:color w:val="auto"/>
          <w:szCs w:val="24"/>
          <w:lang w:val="es-ES_tradnl" w:eastAsia="es-MX"/>
        </w:rPr>
        <w:t>I. a XXII.</w:t>
      </w:r>
      <w:r w:rsidRPr="007F4D53">
        <w:rPr>
          <w:rFonts w:ascii="Century Gothic" w:eastAsia="Arial" w:hAnsi="Century Gothic" w:cs="Arial"/>
          <w:b/>
          <w:bCs/>
          <w:color w:val="auto"/>
          <w:szCs w:val="24"/>
          <w:lang w:val="es-ES_tradnl" w:eastAsia="es-MX"/>
        </w:rPr>
        <w:t xml:space="preserve"> </w:t>
      </w:r>
      <w:r w:rsidRPr="007F4D53">
        <w:rPr>
          <w:rFonts w:ascii="Century Gothic" w:eastAsia="Arial" w:hAnsi="Century Gothic" w:cs="Arial"/>
          <w:color w:val="auto"/>
          <w:szCs w:val="24"/>
          <w:lang w:val="es-ES_tradnl" w:eastAsia="es-MX"/>
        </w:rPr>
        <w:t>…</w:t>
      </w:r>
      <w:r w:rsidRPr="007F4D53">
        <w:rPr>
          <w:rFonts w:ascii="Century Gothic" w:eastAsia="Arial" w:hAnsi="Century Gothic" w:cs="Arial"/>
          <w:b/>
          <w:bCs/>
          <w:color w:val="auto"/>
          <w:szCs w:val="24"/>
          <w:lang w:val="es-ES_tradnl" w:eastAsia="es-MX"/>
        </w:rPr>
        <w:tab/>
      </w:r>
    </w:p>
    <w:p w14:paraId="15DE4E27" w14:textId="77777777" w:rsidR="00FD3B32" w:rsidRPr="007F4D53" w:rsidRDefault="00FD3B32" w:rsidP="0067387C">
      <w:pPr>
        <w:spacing w:line="360" w:lineRule="auto"/>
        <w:ind w:left="709"/>
        <w:jc w:val="both"/>
        <w:rPr>
          <w:rFonts w:ascii="Century Gothic" w:eastAsia="Arial" w:hAnsi="Century Gothic" w:cs="Arial"/>
          <w:b/>
          <w:bCs/>
          <w:color w:val="auto"/>
          <w:szCs w:val="24"/>
          <w:lang w:val="es-ES_tradnl" w:eastAsia="es-MX"/>
        </w:rPr>
      </w:pPr>
    </w:p>
    <w:p w14:paraId="0C68E11F" w14:textId="00D6D6F2" w:rsidR="00FD3B32" w:rsidRPr="007F4D53" w:rsidRDefault="00FD3B32" w:rsidP="0067387C">
      <w:pPr>
        <w:spacing w:line="360" w:lineRule="auto"/>
        <w:ind w:left="1560" w:hanging="851"/>
        <w:jc w:val="both"/>
        <w:rPr>
          <w:rFonts w:ascii="Century Gothic" w:eastAsia="Arial" w:hAnsi="Century Gothic" w:cs="Arial"/>
          <w:b/>
          <w:bCs/>
          <w:color w:val="auto"/>
          <w:szCs w:val="24"/>
          <w:lang w:val="es-ES_tradnl" w:eastAsia="es-MX"/>
        </w:rPr>
      </w:pPr>
      <w:r w:rsidRPr="007F4D53">
        <w:rPr>
          <w:rFonts w:ascii="Century Gothic" w:eastAsia="Arial" w:hAnsi="Century Gothic" w:cs="Arial"/>
          <w:b/>
          <w:bCs/>
          <w:color w:val="auto"/>
          <w:szCs w:val="24"/>
          <w:lang w:val="es-ES_tradnl" w:eastAsia="es-MX"/>
        </w:rPr>
        <w:t>X</w:t>
      </w:r>
      <w:r w:rsidR="000452F7" w:rsidRPr="007F4D53">
        <w:rPr>
          <w:rFonts w:ascii="Century Gothic" w:eastAsia="Arial" w:hAnsi="Century Gothic" w:cs="Arial"/>
          <w:b/>
          <w:bCs/>
          <w:color w:val="auto"/>
          <w:szCs w:val="24"/>
          <w:lang w:val="es-ES_tradnl" w:eastAsia="es-MX"/>
        </w:rPr>
        <w:t>X</w:t>
      </w:r>
      <w:r w:rsidRPr="007F4D53">
        <w:rPr>
          <w:rFonts w:ascii="Century Gothic" w:eastAsia="Arial" w:hAnsi="Century Gothic" w:cs="Arial"/>
          <w:b/>
          <w:bCs/>
          <w:color w:val="auto"/>
          <w:szCs w:val="24"/>
          <w:lang w:val="es-ES_tradnl" w:eastAsia="es-MX"/>
        </w:rPr>
        <w:t>I</w:t>
      </w:r>
      <w:r w:rsidR="000452F7" w:rsidRPr="007F4D53">
        <w:rPr>
          <w:rFonts w:ascii="Century Gothic" w:eastAsia="Arial" w:hAnsi="Century Gothic" w:cs="Arial"/>
          <w:b/>
          <w:bCs/>
          <w:color w:val="auto"/>
          <w:szCs w:val="24"/>
          <w:lang w:val="es-ES_tradnl" w:eastAsia="es-MX"/>
        </w:rPr>
        <w:t>II</w:t>
      </w:r>
      <w:r w:rsidRPr="007F4D53">
        <w:rPr>
          <w:rFonts w:ascii="Century Gothic" w:eastAsia="Arial" w:hAnsi="Century Gothic" w:cs="Arial"/>
          <w:b/>
          <w:bCs/>
          <w:color w:val="auto"/>
          <w:szCs w:val="24"/>
          <w:lang w:val="es-ES_tradnl" w:eastAsia="es-MX"/>
        </w:rPr>
        <w:t>.</w:t>
      </w:r>
      <w:r w:rsidR="003A045C">
        <w:rPr>
          <w:rFonts w:ascii="Century Gothic" w:eastAsia="Arial" w:hAnsi="Century Gothic" w:cs="Arial"/>
          <w:b/>
          <w:bCs/>
          <w:color w:val="auto"/>
          <w:szCs w:val="24"/>
          <w:lang w:val="es-ES_tradnl" w:eastAsia="es-MX"/>
        </w:rPr>
        <w:t xml:space="preserve"> </w:t>
      </w:r>
      <w:r w:rsidRPr="007F4D53">
        <w:rPr>
          <w:rFonts w:ascii="Century Gothic" w:eastAsia="Arial" w:hAnsi="Century Gothic" w:cs="Arial"/>
          <w:b/>
          <w:bCs/>
          <w:color w:val="auto"/>
          <w:szCs w:val="24"/>
          <w:lang w:val="es-ES_tradnl" w:eastAsia="es-MX"/>
        </w:rPr>
        <w:t>Prevenir las adicciones, mediante el diseño y ejecución de programas y campañas de información y concientización</w:t>
      </w:r>
      <w:r w:rsidR="006818F5">
        <w:rPr>
          <w:rFonts w:ascii="Century Gothic" w:eastAsia="Arial" w:hAnsi="Century Gothic" w:cs="Arial"/>
          <w:b/>
          <w:bCs/>
          <w:color w:val="auto"/>
          <w:szCs w:val="24"/>
          <w:lang w:val="es-ES_tradnl" w:eastAsia="es-MX"/>
        </w:rPr>
        <w:t>,</w:t>
      </w:r>
      <w:r w:rsidRPr="007F4D53">
        <w:rPr>
          <w:rFonts w:ascii="Century Gothic" w:eastAsia="Arial" w:hAnsi="Century Gothic" w:cs="Arial"/>
          <w:b/>
          <w:bCs/>
          <w:color w:val="auto"/>
          <w:szCs w:val="24"/>
          <w:lang w:val="es-ES_tradnl" w:eastAsia="es-MX"/>
        </w:rPr>
        <w:t xml:space="preserve"> con carácter permanente</w:t>
      </w:r>
      <w:r w:rsidR="006818F5">
        <w:rPr>
          <w:rFonts w:ascii="Century Gothic" w:eastAsia="Arial" w:hAnsi="Century Gothic" w:cs="Arial"/>
          <w:b/>
          <w:bCs/>
          <w:color w:val="auto"/>
          <w:szCs w:val="24"/>
          <w:lang w:val="es-ES_tradnl" w:eastAsia="es-MX"/>
        </w:rPr>
        <w:t>,</w:t>
      </w:r>
      <w:r w:rsidRPr="007F4D53">
        <w:rPr>
          <w:rFonts w:ascii="Century Gothic" w:eastAsia="Arial" w:hAnsi="Century Gothic" w:cs="Arial"/>
          <w:b/>
          <w:bCs/>
          <w:color w:val="auto"/>
          <w:szCs w:val="24"/>
          <w:lang w:val="es-ES_tradnl" w:eastAsia="es-MX"/>
        </w:rPr>
        <w:t xml:space="preserve"> dirigidas a niñas, niños y adolescentes, sobre </w:t>
      </w:r>
      <w:r w:rsidRPr="007F4D53">
        <w:rPr>
          <w:rFonts w:ascii="Century Gothic" w:eastAsia="Arial" w:hAnsi="Century Gothic" w:cs="Arial"/>
          <w:b/>
          <w:bCs/>
          <w:color w:val="auto"/>
          <w:szCs w:val="24"/>
          <w:lang w:val="es-ES_tradnl" w:eastAsia="es-MX"/>
        </w:rPr>
        <w:lastRenderedPageBreak/>
        <w:t>los daños que provoca a la salud física, mental, emocional y su rendimiento escolar</w:t>
      </w:r>
      <w:r w:rsidR="006818F5">
        <w:rPr>
          <w:rFonts w:ascii="Century Gothic" w:eastAsia="Arial" w:hAnsi="Century Gothic" w:cs="Arial"/>
          <w:b/>
          <w:bCs/>
          <w:color w:val="auto"/>
          <w:szCs w:val="24"/>
          <w:lang w:val="es-ES_tradnl" w:eastAsia="es-MX"/>
        </w:rPr>
        <w:t>,</w:t>
      </w:r>
      <w:r w:rsidRPr="007F4D53">
        <w:rPr>
          <w:rFonts w:ascii="Century Gothic" w:eastAsia="Arial" w:hAnsi="Century Gothic" w:cs="Arial"/>
          <w:b/>
          <w:bCs/>
          <w:color w:val="auto"/>
          <w:szCs w:val="24"/>
          <w:lang w:val="es-ES_tradnl" w:eastAsia="es-MX"/>
        </w:rPr>
        <w:t xml:space="preserve"> el consumo de sustancias psicoactivas.</w:t>
      </w:r>
    </w:p>
    <w:p w14:paraId="41685135" w14:textId="77777777" w:rsidR="00D80B68" w:rsidRPr="007F4D53" w:rsidRDefault="00D80B68" w:rsidP="00011244">
      <w:pPr>
        <w:spacing w:line="360" w:lineRule="auto"/>
        <w:jc w:val="both"/>
        <w:rPr>
          <w:rFonts w:ascii="Century Gothic" w:hAnsi="Century Gothic"/>
          <w:b/>
          <w:color w:val="auto"/>
          <w:sz w:val="28"/>
          <w:szCs w:val="28"/>
          <w:lang w:val="es-ES_tradnl"/>
        </w:rPr>
      </w:pPr>
    </w:p>
    <w:p w14:paraId="3DA3342C" w14:textId="1D17DA26" w:rsidR="00AD2852" w:rsidRPr="007F4D53" w:rsidRDefault="00AD2852" w:rsidP="00AD2852">
      <w:pPr>
        <w:spacing w:line="360" w:lineRule="auto"/>
        <w:jc w:val="both"/>
        <w:rPr>
          <w:rFonts w:ascii="Century Gothic" w:eastAsia="Arial" w:hAnsi="Century Gothic" w:cs="Arial"/>
          <w:color w:val="auto"/>
          <w:szCs w:val="24"/>
          <w:lang w:eastAsia="es-MX"/>
        </w:rPr>
      </w:pPr>
    </w:p>
    <w:p w14:paraId="7E85B046" w14:textId="7F997E42" w:rsidR="00F15E54" w:rsidRPr="007F4D53" w:rsidRDefault="00F15E54" w:rsidP="008F4D77">
      <w:pPr>
        <w:spacing w:line="360" w:lineRule="auto"/>
        <w:contextualSpacing/>
        <w:jc w:val="center"/>
        <w:rPr>
          <w:rFonts w:ascii="Century Gothic" w:eastAsia="Arial Unicode MS" w:hAnsi="Century Gothic" w:cs="Arial"/>
          <w:b/>
          <w:color w:val="auto"/>
          <w:szCs w:val="24"/>
          <w:lang w:val="en-US"/>
        </w:rPr>
      </w:pPr>
      <w:r w:rsidRPr="007F4D53">
        <w:rPr>
          <w:rFonts w:ascii="Century Gothic" w:hAnsi="Century Gothic" w:cs="Arial"/>
          <w:b/>
          <w:bCs/>
          <w:color w:val="auto"/>
          <w:sz w:val="28"/>
          <w:szCs w:val="28"/>
          <w:lang w:val="en-US"/>
        </w:rPr>
        <w:t>T R A N S I T O R I O</w:t>
      </w:r>
      <w:r w:rsidRPr="007F4D53">
        <w:rPr>
          <w:rFonts w:ascii="Century Gothic" w:eastAsia="Arial Unicode MS" w:hAnsi="Century Gothic" w:cs="Arial"/>
          <w:b/>
          <w:color w:val="auto"/>
          <w:szCs w:val="24"/>
          <w:lang w:val="en-US"/>
        </w:rPr>
        <w:t xml:space="preserve"> </w:t>
      </w:r>
    </w:p>
    <w:p w14:paraId="71A2BDA2" w14:textId="77777777" w:rsidR="0022080B" w:rsidRPr="007F4D53"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7F4D53" w:rsidRDefault="00F15E54" w:rsidP="008F4D77">
      <w:pPr>
        <w:spacing w:line="360" w:lineRule="auto"/>
        <w:contextualSpacing/>
        <w:jc w:val="both"/>
        <w:rPr>
          <w:rFonts w:ascii="Century Gothic" w:eastAsia="Arial Unicode MS" w:hAnsi="Century Gothic" w:cs="Arial"/>
          <w:color w:val="auto"/>
          <w:szCs w:val="24"/>
        </w:rPr>
      </w:pPr>
      <w:r w:rsidRPr="007F4D53">
        <w:rPr>
          <w:rFonts w:ascii="Century Gothic" w:eastAsia="Arial Unicode MS" w:hAnsi="Century Gothic" w:cs="Arial"/>
          <w:b/>
          <w:color w:val="auto"/>
          <w:sz w:val="28"/>
          <w:szCs w:val="28"/>
        </w:rPr>
        <w:t xml:space="preserve">ARTÍCULO </w:t>
      </w:r>
      <w:r w:rsidR="00AE240A" w:rsidRPr="007F4D53">
        <w:rPr>
          <w:rFonts w:ascii="Century Gothic" w:eastAsia="Arial Unicode MS" w:hAnsi="Century Gothic" w:cs="Arial"/>
          <w:b/>
          <w:color w:val="auto"/>
          <w:sz w:val="28"/>
          <w:szCs w:val="28"/>
        </w:rPr>
        <w:t>ÚNICO.-</w:t>
      </w:r>
      <w:r w:rsidRPr="007F4D53">
        <w:rPr>
          <w:rFonts w:ascii="Century Gothic" w:eastAsia="Arial Unicode MS" w:hAnsi="Century Gothic" w:cs="Arial"/>
          <w:b/>
          <w:color w:val="auto"/>
          <w:szCs w:val="24"/>
        </w:rPr>
        <w:t xml:space="preserve"> </w:t>
      </w:r>
      <w:r w:rsidRPr="007F4D53">
        <w:rPr>
          <w:rFonts w:ascii="Century Gothic" w:eastAsia="Arial Unicode MS" w:hAnsi="Century Gothic" w:cs="Arial"/>
          <w:color w:val="auto"/>
          <w:szCs w:val="24"/>
        </w:rPr>
        <w:t>El presente Decreto entrará en vigor al día siguiente de su publicación en el Periódico Oficial del Estado.</w:t>
      </w:r>
      <w:r w:rsidR="003E44B1" w:rsidRPr="007F4D53">
        <w:rPr>
          <w:rFonts w:ascii="Century Gothic" w:eastAsia="Arial Unicode MS" w:hAnsi="Century Gothic" w:cs="Arial"/>
          <w:color w:val="auto"/>
          <w:szCs w:val="24"/>
        </w:rPr>
        <w:t xml:space="preserve"> </w:t>
      </w:r>
    </w:p>
    <w:p w14:paraId="73A7C9A0" w14:textId="0B51E006" w:rsidR="00F15E54" w:rsidRPr="007F4D53" w:rsidRDefault="00F15E54" w:rsidP="008F4D77">
      <w:pPr>
        <w:spacing w:line="360" w:lineRule="auto"/>
        <w:contextualSpacing/>
        <w:jc w:val="both"/>
        <w:rPr>
          <w:rFonts w:ascii="Century Gothic" w:hAnsi="Century Gothic" w:cs="Arial"/>
          <w:bCs/>
          <w:color w:val="auto"/>
          <w:szCs w:val="24"/>
        </w:rPr>
      </w:pPr>
    </w:p>
    <w:p w14:paraId="06EF051A" w14:textId="0BE4A8A0" w:rsidR="00F15E54" w:rsidRPr="007F4D53" w:rsidRDefault="00F15E54" w:rsidP="008F4D77">
      <w:pPr>
        <w:spacing w:line="360" w:lineRule="auto"/>
        <w:contextualSpacing/>
        <w:jc w:val="both"/>
        <w:rPr>
          <w:rFonts w:ascii="Century Gothic" w:hAnsi="Century Gothic" w:cs="Arial"/>
          <w:color w:val="auto"/>
          <w:szCs w:val="24"/>
        </w:rPr>
      </w:pPr>
      <w:r w:rsidRPr="007F4D53">
        <w:rPr>
          <w:rFonts w:ascii="Century Gothic" w:hAnsi="Century Gothic" w:cs="Arial"/>
          <w:bCs/>
          <w:color w:val="auto"/>
          <w:szCs w:val="24"/>
        </w:rPr>
        <w:t xml:space="preserve">D A D O </w:t>
      </w:r>
      <w:r w:rsidRPr="007F4D53">
        <w:rPr>
          <w:rFonts w:ascii="Century Gothic" w:hAnsi="Century Gothic" w:cs="Arial"/>
          <w:color w:val="auto"/>
          <w:szCs w:val="24"/>
        </w:rPr>
        <w:t xml:space="preserve">en el Salón de Sesiones del Honorable Congreso del Estado, en la </w:t>
      </w:r>
      <w:r w:rsidR="008F4D77" w:rsidRPr="007F4D53">
        <w:rPr>
          <w:rFonts w:ascii="Century Gothic" w:hAnsi="Century Gothic" w:cs="Arial"/>
          <w:color w:val="auto"/>
          <w:szCs w:val="24"/>
        </w:rPr>
        <w:t>C</w:t>
      </w:r>
      <w:r w:rsidRPr="007F4D53">
        <w:rPr>
          <w:rFonts w:ascii="Century Gothic" w:hAnsi="Century Gothic" w:cs="Arial"/>
          <w:color w:val="auto"/>
          <w:szCs w:val="24"/>
        </w:rPr>
        <w:t xml:space="preserve">iudad de Chihuahua, Chih., </w:t>
      </w:r>
      <w:r w:rsidR="00F0062D" w:rsidRPr="007F4D53">
        <w:rPr>
          <w:rFonts w:ascii="Century Gothic" w:hAnsi="Century Gothic" w:cs="Arial"/>
          <w:color w:val="auto"/>
          <w:szCs w:val="24"/>
        </w:rPr>
        <w:t>a</w:t>
      </w:r>
      <w:r w:rsidR="007C2EE1" w:rsidRPr="007F4D53">
        <w:rPr>
          <w:rFonts w:ascii="Century Gothic" w:hAnsi="Century Gothic" w:cs="Arial"/>
          <w:color w:val="auto"/>
          <w:szCs w:val="24"/>
        </w:rPr>
        <w:t>l día</w:t>
      </w:r>
      <w:r w:rsidR="00854451" w:rsidRPr="007F4D53">
        <w:rPr>
          <w:rFonts w:ascii="Century Gothic" w:hAnsi="Century Gothic" w:cs="Arial"/>
          <w:color w:val="auto"/>
          <w:szCs w:val="24"/>
        </w:rPr>
        <w:t xml:space="preserve"> </w:t>
      </w:r>
      <w:r w:rsidR="001E65EF">
        <w:rPr>
          <w:rFonts w:ascii="Century Gothic" w:hAnsi="Century Gothic" w:cs="Arial"/>
          <w:color w:val="auto"/>
          <w:szCs w:val="24"/>
        </w:rPr>
        <w:t>doce</w:t>
      </w:r>
      <w:r w:rsidR="00BB0A67" w:rsidRPr="007F4D53">
        <w:rPr>
          <w:rFonts w:ascii="Century Gothic" w:hAnsi="Century Gothic" w:cs="Arial"/>
          <w:color w:val="auto"/>
          <w:szCs w:val="24"/>
        </w:rPr>
        <w:t xml:space="preserve"> </w:t>
      </w:r>
      <w:r w:rsidRPr="007F4D53">
        <w:rPr>
          <w:rFonts w:ascii="Century Gothic" w:hAnsi="Century Gothic" w:cs="Arial"/>
          <w:color w:val="auto"/>
          <w:szCs w:val="24"/>
        </w:rPr>
        <w:t>del mes de</w:t>
      </w:r>
      <w:r w:rsidR="00BB0A67" w:rsidRPr="007F4D53">
        <w:rPr>
          <w:rFonts w:ascii="Century Gothic" w:hAnsi="Century Gothic" w:cs="Arial"/>
          <w:color w:val="auto"/>
          <w:szCs w:val="24"/>
        </w:rPr>
        <w:t xml:space="preserve"> </w:t>
      </w:r>
      <w:r w:rsidR="007F4D53" w:rsidRPr="007F4D53">
        <w:rPr>
          <w:rFonts w:ascii="Century Gothic" w:hAnsi="Century Gothic" w:cs="Arial"/>
          <w:color w:val="auto"/>
          <w:szCs w:val="24"/>
        </w:rPr>
        <w:t xml:space="preserve">marzo </w:t>
      </w:r>
      <w:r w:rsidRPr="007F4D53">
        <w:rPr>
          <w:rFonts w:ascii="Century Gothic" w:hAnsi="Century Gothic" w:cs="Arial"/>
          <w:color w:val="auto"/>
          <w:szCs w:val="24"/>
        </w:rPr>
        <w:t>del año dos mil veinti</w:t>
      </w:r>
      <w:r w:rsidR="00011244" w:rsidRPr="007F4D53">
        <w:rPr>
          <w:rFonts w:ascii="Century Gothic" w:hAnsi="Century Gothic" w:cs="Arial"/>
          <w:color w:val="auto"/>
          <w:szCs w:val="24"/>
        </w:rPr>
        <w:t>cuatro</w:t>
      </w:r>
      <w:r w:rsidRPr="007F4D53">
        <w:rPr>
          <w:rFonts w:ascii="Century Gothic" w:hAnsi="Century Gothic" w:cs="Arial"/>
          <w:color w:val="auto"/>
          <w:szCs w:val="24"/>
        </w:rPr>
        <w:t>.</w:t>
      </w:r>
    </w:p>
    <w:p w14:paraId="09FC0567" w14:textId="7E2C7B94" w:rsidR="004A59A0" w:rsidRPr="007F4D53" w:rsidRDefault="004A59A0" w:rsidP="00044D2D">
      <w:pPr>
        <w:spacing w:line="360" w:lineRule="auto"/>
        <w:contextualSpacing/>
        <w:rPr>
          <w:rFonts w:ascii="Century Gothic" w:hAnsi="Century Gothic" w:cs="Arial"/>
          <w:color w:val="auto"/>
          <w:szCs w:val="24"/>
        </w:rPr>
      </w:pPr>
    </w:p>
    <w:p w14:paraId="0E0D3A0A" w14:textId="77777777" w:rsidR="00D80B68" w:rsidRPr="007F4D53" w:rsidRDefault="00D80B68" w:rsidP="00044D2D">
      <w:pPr>
        <w:spacing w:line="360" w:lineRule="auto"/>
        <w:contextualSpacing/>
        <w:rPr>
          <w:rFonts w:ascii="Century Gothic" w:hAnsi="Century Gothic" w:cs="Arial"/>
          <w:color w:val="auto"/>
          <w:szCs w:val="24"/>
        </w:rPr>
      </w:pPr>
    </w:p>
    <w:p w14:paraId="612290B2" w14:textId="4250BC70" w:rsidR="00854451" w:rsidRPr="007F4D53" w:rsidRDefault="00854451" w:rsidP="00044D2D">
      <w:pPr>
        <w:spacing w:line="360" w:lineRule="auto"/>
        <w:contextualSpacing/>
        <w:rPr>
          <w:rFonts w:ascii="Century Gothic" w:hAnsi="Century Gothic" w:cs="Arial"/>
          <w:color w:val="auto"/>
          <w:szCs w:val="24"/>
        </w:rPr>
      </w:pPr>
    </w:p>
    <w:p w14:paraId="2E59F45F" w14:textId="4C00B8A1" w:rsidR="00C621B1" w:rsidRPr="007F4D53" w:rsidRDefault="00C621B1" w:rsidP="00044D2D">
      <w:pPr>
        <w:spacing w:line="360" w:lineRule="auto"/>
        <w:contextualSpacing/>
        <w:rPr>
          <w:rFonts w:ascii="Century Gothic" w:hAnsi="Century Gothic" w:cs="Arial"/>
          <w:color w:val="auto"/>
          <w:szCs w:val="24"/>
        </w:rPr>
      </w:pPr>
    </w:p>
    <w:p w14:paraId="52B7C357" w14:textId="6ECDCC0D" w:rsidR="00C621B1" w:rsidRPr="007F4D53" w:rsidRDefault="00C621B1" w:rsidP="00044D2D">
      <w:pPr>
        <w:spacing w:line="360" w:lineRule="auto"/>
        <w:contextualSpacing/>
        <w:rPr>
          <w:rFonts w:ascii="Century Gothic" w:hAnsi="Century Gothic" w:cs="Arial"/>
          <w:color w:val="auto"/>
          <w:szCs w:val="24"/>
        </w:rPr>
      </w:pPr>
    </w:p>
    <w:p w14:paraId="6819FAB1" w14:textId="47B34EC3" w:rsidR="00C621B1" w:rsidRPr="007F4D53" w:rsidRDefault="00C621B1" w:rsidP="00044D2D">
      <w:pPr>
        <w:spacing w:line="360" w:lineRule="auto"/>
        <w:contextualSpacing/>
        <w:rPr>
          <w:rFonts w:ascii="Century Gothic" w:hAnsi="Century Gothic" w:cs="Arial"/>
          <w:color w:val="auto"/>
          <w:szCs w:val="24"/>
        </w:rPr>
      </w:pPr>
    </w:p>
    <w:p w14:paraId="44E16F59" w14:textId="17798160" w:rsidR="00C621B1" w:rsidRPr="007F4D53" w:rsidRDefault="00C621B1" w:rsidP="00044D2D">
      <w:pPr>
        <w:spacing w:line="360" w:lineRule="auto"/>
        <w:contextualSpacing/>
        <w:rPr>
          <w:rFonts w:ascii="Century Gothic" w:hAnsi="Century Gothic" w:cs="Arial"/>
          <w:color w:val="auto"/>
          <w:szCs w:val="24"/>
        </w:rPr>
      </w:pPr>
    </w:p>
    <w:p w14:paraId="2B6503C3" w14:textId="5D4E190B" w:rsidR="00C621B1" w:rsidRPr="007F4D53" w:rsidRDefault="00C621B1" w:rsidP="00044D2D">
      <w:pPr>
        <w:spacing w:line="360" w:lineRule="auto"/>
        <w:contextualSpacing/>
        <w:rPr>
          <w:rFonts w:ascii="Century Gothic" w:hAnsi="Century Gothic" w:cs="Arial"/>
          <w:color w:val="auto"/>
          <w:szCs w:val="24"/>
        </w:rPr>
      </w:pPr>
    </w:p>
    <w:p w14:paraId="5EEA4DDC" w14:textId="03B8AEA3" w:rsidR="00C621B1" w:rsidRPr="007F4D53" w:rsidRDefault="00C621B1" w:rsidP="00044D2D">
      <w:pPr>
        <w:spacing w:line="360" w:lineRule="auto"/>
        <w:contextualSpacing/>
        <w:rPr>
          <w:rFonts w:ascii="Century Gothic" w:hAnsi="Century Gothic" w:cs="Arial"/>
          <w:color w:val="auto"/>
          <w:szCs w:val="24"/>
        </w:rPr>
      </w:pPr>
    </w:p>
    <w:p w14:paraId="5F105424" w14:textId="1078DA5F" w:rsidR="00931932" w:rsidRPr="007F4D53" w:rsidRDefault="00931932" w:rsidP="00044D2D">
      <w:pPr>
        <w:spacing w:line="360" w:lineRule="auto"/>
        <w:contextualSpacing/>
        <w:rPr>
          <w:rFonts w:ascii="Century Gothic" w:hAnsi="Century Gothic" w:cs="Arial"/>
          <w:color w:val="auto"/>
          <w:szCs w:val="24"/>
        </w:rPr>
      </w:pPr>
    </w:p>
    <w:p w14:paraId="5502459B" w14:textId="77777777" w:rsidR="007F4D53" w:rsidRPr="007F4D53" w:rsidRDefault="007F4D53" w:rsidP="00044D2D">
      <w:pPr>
        <w:spacing w:line="360" w:lineRule="auto"/>
        <w:contextualSpacing/>
        <w:rPr>
          <w:rFonts w:ascii="Century Gothic" w:hAnsi="Century Gothic" w:cs="Arial"/>
          <w:color w:val="auto"/>
          <w:szCs w:val="24"/>
        </w:rPr>
      </w:pPr>
    </w:p>
    <w:p w14:paraId="5866AD18" w14:textId="478BB096" w:rsidR="00C621B1" w:rsidRPr="007F4D53" w:rsidRDefault="00B82123" w:rsidP="008F4D77">
      <w:pPr>
        <w:pStyle w:val="Normal1"/>
        <w:spacing w:line="360" w:lineRule="auto"/>
        <w:jc w:val="both"/>
        <w:rPr>
          <w:rFonts w:ascii="Century Gothic" w:eastAsia="Arial" w:hAnsi="Century Gothic" w:cs="Arial"/>
          <w:b/>
          <w:color w:val="auto"/>
          <w:szCs w:val="24"/>
        </w:rPr>
      </w:pPr>
      <w:r w:rsidRPr="007F4D53">
        <w:rPr>
          <w:rFonts w:ascii="Century Gothic" w:eastAsia="Arial" w:hAnsi="Century Gothic" w:cs="Arial"/>
          <w:b/>
          <w:color w:val="auto"/>
          <w:szCs w:val="24"/>
        </w:rPr>
        <w:lastRenderedPageBreak/>
        <w:t>Así lo aprob</w:t>
      </w:r>
      <w:r w:rsidR="00102A7E" w:rsidRPr="007F4D53">
        <w:rPr>
          <w:rFonts w:ascii="Century Gothic" w:eastAsia="Arial" w:hAnsi="Century Gothic" w:cs="Arial"/>
          <w:b/>
          <w:color w:val="auto"/>
          <w:szCs w:val="24"/>
        </w:rPr>
        <w:t>ó</w:t>
      </w:r>
      <w:r w:rsidRPr="007F4D53">
        <w:rPr>
          <w:rFonts w:ascii="Century Gothic" w:eastAsia="Arial" w:hAnsi="Century Gothic" w:cs="Arial"/>
          <w:b/>
          <w:color w:val="auto"/>
          <w:szCs w:val="24"/>
        </w:rPr>
        <w:t xml:space="preserve"> la </w:t>
      </w:r>
      <w:r w:rsidR="00102A7E" w:rsidRPr="007F4D53">
        <w:rPr>
          <w:rFonts w:ascii="Century Gothic" w:eastAsia="Arial" w:hAnsi="Century Gothic" w:cs="Arial"/>
          <w:b/>
          <w:color w:val="auto"/>
          <w:szCs w:val="24"/>
        </w:rPr>
        <w:t>Comisión</w:t>
      </w:r>
      <w:r w:rsidR="001405FF" w:rsidRPr="007F4D53">
        <w:rPr>
          <w:rFonts w:ascii="Century Gothic" w:eastAsia="Arial" w:hAnsi="Century Gothic" w:cs="Arial"/>
          <w:b/>
          <w:color w:val="auto"/>
          <w:szCs w:val="24"/>
        </w:rPr>
        <w:t xml:space="preserve"> </w:t>
      </w:r>
      <w:r w:rsidR="00044D2D" w:rsidRPr="007F4D53">
        <w:rPr>
          <w:rFonts w:ascii="Century Gothic" w:eastAsia="Arial" w:hAnsi="Century Gothic" w:cs="Arial"/>
          <w:b/>
          <w:color w:val="auto"/>
          <w:szCs w:val="24"/>
        </w:rPr>
        <w:t>de Juventud y Niñez</w:t>
      </w:r>
      <w:r w:rsidR="00102A7E" w:rsidRPr="007F4D53">
        <w:rPr>
          <w:rFonts w:ascii="Century Gothic" w:eastAsia="Arial" w:hAnsi="Century Gothic" w:cs="Arial"/>
          <w:b/>
          <w:color w:val="auto"/>
          <w:szCs w:val="24"/>
        </w:rPr>
        <w:t xml:space="preserve"> </w:t>
      </w:r>
      <w:r w:rsidRPr="007F4D53">
        <w:rPr>
          <w:rFonts w:ascii="Century Gothic" w:eastAsia="Arial" w:hAnsi="Century Gothic" w:cs="Arial"/>
          <w:b/>
          <w:color w:val="auto"/>
          <w:szCs w:val="24"/>
        </w:rPr>
        <w:t>en reunión de fecha</w:t>
      </w:r>
      <w:r w:rsidR="00044D2D" w:rsidRPr="007F4D53">
        <w:rPr>
          <w:rFonts w:ascii="Century Gothic" w:eastAsia="Arial" w:hAnsi="Century Gothic" w:cs="Arial"/>
          <w:b/>
          <w:color w:val="auto"/>
          <w:szCs w:val="24"/>
        </w:rPr>
        <w:t xml:space="preserve"> </w:t>
      </w:r>
      <w:r w:rsidR="007F4D53" w:rsidRPr="007F4D53">
        <w:rPr>
          <w:rFonts w:ascii="Century Gothic" w:eastAsia="Arial" w:hAnsi="Century Gothic" w:cs="Arial"/>
          <w:b/>
          <w:color w:val="auto"/>
          <w:szCs w:val="24"/>
        </w:rPr>
        <w:t xml:space="preserve">siete </w:t>
      </w:r>
      <w:r w:rsidRPr="007F4D53">
        <w:rPr>
          <w:rFonts w:ascii="Century Gothic" w:eastAsia="Arial" w:hAnsi="Century Gothic" w:cs="Arial"/>
          <w:b/>
          <w:color w:val="auto"/>
          <w:szCs w:val="24"/>
        </w:rPr>
        <w:t xml:space="preserve">de </w:t>
      </w:r>
      <w:r w:rsidR="007F4D53" w:rsidRPr="007F4D53">
        <w:rPr>
          <w:rFonts w:ascii="Century Gothic" w:eastAsia="Arial" w:hAnsi="Century Gothic" w:cs="Arial"/>
          <w:b/>
          <w:color w:val="auto"/>
          <w:szCs w:val="24"/>
        </w:rPr>
        <w:t>marzo</w:t>
      </w:r>
      <w:r w:rsidR="00C00B7C" w:rsidRPr="007F4D53">
        <w:rPr>
          <w:rFonts w:ascii="Century Gothic" w:eastAsia="Arial" w:hAnsi="Century Gothic" w:cs="Arial"/>
          <w:b/>
          <w:color w:val="auto"/>
          <w:szCs w:val="24"/>
        </w:rPr>
        <w:t xml:space="preserve"> </w:t>
      </w:r>
      <w:r w:rsidRPr="007F4D53">
        <w:rPr>
          <w:rFonts w:ascii="Century Gothic" w:eastAsia="Arial" w:hAnsi="Century Gothic" w:cs="Arial"/>
          <w:b/>
          <w:color w:val="auto"/>
          <w:szCs w:val="24"/>
        </w:rPr>
        <w:t>del año dos mil veinti</w:t>
      </w:r>
      <w:r w:rsidR="00011244" w:rsidRPr="007F4D53">
        <w:rPr>
          <w:rFonts w:ascii="Century Gothic" w:eastAsia="Arial" w:hAnsi="Century Gothic" w:cs="Arial"/>
          <w:b/>
          <w:color w:val="auto"/>
          <w:szCs w:val="24"/>
        </w:rPr>
        <w:t>cuatro</w:t>
      </w:r>
      <w:r w:rsidRPr="007F4D53">
        <w:rPr>
          <w:rFonts w:ascii="Century Gothic" w:eastAsia="Arial" w:hAnsi="Century Gothic" w:cs="Arial"/>
          <w:b/>
          <w:color w:val="auto"/>
          <w:szCs w:val="24"/>
        </w:rPr>
        <w:t>.</w:t>
      </w:r>
    </w:p>
    <w:p w14:paraId="294AE0B9" w14:textId="05774BC0" w:rsidR="008F4D77" w:rsidRPr="007F4D53" w:rsidRDefault="008F4D77" w:rsidP="008F4D77">
      <w:pPr>
        <w:pStyle w:val="Normal1"/>
        <w:spacing w:line="360" w:lineRule="auto"/>
        <w:jc w:val="center"/>
        <w:rPr>
          <w:rFonts w:ascii="Century Gothic" w:eastAsia="Arial" w:hAnsi="Century Gothic" w:cs="Arial"/>
          <w:b/>
          <w:smallCaps/>
          <w:color w:val="auto"/>
          <w:szCs w:val="24"/>
          <w:lang w:val="es-MX"/>
        </w:rPr>
      </w:pPr>
      <w:r w:rsidRPr="007F4D53">
        <w:rPr>
          <w:rFonts w:ascii="Century Gothic" w:eastAsia="Arial" w:hAnsi="Century Gothic" w:cs="Arial"/>
          <w:b/>
          <w:color w:val="auto"/>
          <w:szCs w:val="24"/>
          <w:lang w:val="es-MX"/>
        </w:rPr>
        <w:t xml:space="preserve">POR LA </w:t>
      </w:r>
      <w:r w:rsidRPr="007F4D53">
        <w:rPr>
          <w:rFonts w:ascii="Century Gothic" w:eastAsia="Arial" w:hAnsi="Century Gothic" w:cs="Arial"/>
          <w:b/>
          <w:smallCaps/>
          <w:color w:val="auto"/>
          <w:szCs w:val="24"/>
          <w:lang w:val="es-MX"/>
        </w:rPr>
        <w:t xml:space="preserve">COMISION DE </w:t>
      </w:r>
      <w:r w:rsidR="008265B2" w:rsidRPr="007F4D53">
        <w:rPr>
          <w:rFonts w:ascii="Century Gothic" w:eastAsia="Arial" w:hAnsi="Century Gothic" w:cs="Arial"/>
          <w:b/>
          <w:smallCaps/>
          <w:color w:val="auto"/>
          <w:szCs w:val="24"/>
          <w:lang w:val="es-MX"/>
        </w:rPr>
        <w:t>JUVENTUD Y NIÑEZ</w:t>
      </w:r>
      <w:r w:rsidR="00102A7E" w:rsidRPr="007F4D53">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7F4D53" w:rsidRPr="007F4D53" w14:paraId="5CFC3E7E" w14:textId="77777777" w:rsidTr="00AA5B70">
        <w:trPr>
          <w:jc w:val="center"/>
        </w:trPr>
        <w:tc>
          <w:tcPr>
            <w:tcW w:w="1753" w:type="dxa"/>
            <w:vAlign w:val="center"/>
          </w:tcPr>
          <w:p w14:paraId="06E508DF" w14:textId="77777777" w:rsidR="003722E9" w:rsidRPr="007F4D53"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7F4D53" w:rsidRDefault="003722E9" w:rsidP="003722E9">
            <w:pPr>
              <w:spacing w:line="360" w:lineRule="auto"/>
              <w:jc w:val="center"/>
              <w:rPr>
                <w:rFonts w:ascii="Century Gothic" w:hAnsi="Century Gothic" w:cs="Arial"/>
                <w:b/>
                <w:color w:val="auto"/>
                <w:sz w:val="22"/>
                <w:szCs w:val="22"/>
                <w:lang w:val="es-ES"/>
              </w:rPr>
            </w:pPr>
            <w:r w:rsidRPr="007F4D53">
              <w:rPr>
                <w:rFonts w:ascii="Century Gothic" w:hAnsi="Century Gothic" w:cs="Arial"/>
                <w:b/>
                <w:color w:val="auto"/>
                <w:sz w:val="22"/>
                <w:szCs w:val="22"/>
                <w:lang w:val="es-ES"/>
              </w:rPr>
              <w:t>INTEGRANTES</w:t>
            </w:r>
          </w:p>
        </w:tc>
        <w:tc>
          <w:tcPr>
            <w:tcW w:w="2108" w:type="dxa"/>
            <w:vAlign w:val="center"/>
          </w:tcPr>
          <w:p w14:paraId="4A32908D" w14:textId="77777777" w:rsidR="003722E9" w:rsidRPr="007F4D53" w:rsidRDefault="003722E9" w:rsidP="003722E9">
            <w:pPr>
              <w:spacing w:line="360" w:lineRule="auto"/>
              <w:jc w:val="center"/>
              <w:rPr>
                <w:rFonts w:ascii="Century Gothic" w:hAnsi="Century Gothic" w:cs="Arial"/>
                <w:b/>
                <w:color w:val="auto"/>
                <w:sz w:val="22"/>
                <w:szCs w:val="22"/>
                <w:lang w:val="es-ES"/>
              </w:rPr>
            </w:pPr>
            <w:r w:rsidRPr="007F4D53">
              <w:rPr>
                <w:rFonts w:ascii="Century Gothic" w:hAnsi="Century Gothic" w:cs="Arial"/>
                <w:b/>
                <w:color w:val="auto"/>
                <w:sz w:val="22"/>
                <w:szCs w:val="22"/>
                <w:lang w:val="es-ES"/>
              </w:rPr>
              <w:t>A FAVOR</w:t>
            </w:r>
          </w:p>
        </w:tc>
        <w:tc>
          <w:tcPr>
            <w:tcW w:w="1843" w:type="dxa"/>
            <w:vAlign w:val="center"/>
          </w:tcPr>
          <w:p w14:paraId="10E0442C" w14:textId="77777777" w:rsidR="003722E9" w:rsidRPr="007F4D53" w:rsidRDefault="003722E9" w:rsidP="003722E9">
            <w:pPr>
              <w:spacing w:line="360" w:lineRule="auto"/>
              <w:jc w:val="center"/>
              <w:rPr>
                <w:rFonts w:ascii="Century Gothic" w:hAnsi="Century Gothic" w:cs="Arial"/>
                <w:b/>
                <w:color w:val="auto"/>
                <w:sz w:val="22"/>
                <w:szCs w:val="22"/>
                <w:lang w:val="es-ES"/>
              </w:rPr>
            </w:pPr>
            <w:r w:rsidRPr="007F4D53">
              <w:rPr>
                <w:rFonts w:ascii="Century Gothic" w:hAnsi="Century Gothic" w:cs="Arial"/>
                <w:b/>
                <w:color w:val="auto"/>
                <w:sz w:val="22"/>
                <w:szCs w:val="22"/>
                <w:lang w:val="es-ES"/>
              </w:rPr>
              <w:t>EN CONTRA</w:t>
            </w:r>
          </w:p>
        </w:tc>
        <w:tc>
          <w:tcPr>
            <w:tcW w:w="1754" w:type="dxa"/>
            <w:vAlign w:val="center"/>
          </w:tcPr>
          <w:p w14:paraId="06A40263" w14:textId="77777777" w:rsidR="003722E9" w:rsidRPr="007F4D53" w:rsidRDefault="003722E9" w:rsidP="003722E9">
            <w:pPr>
              <w:spacing w:line="360" w:lineRule="auto"/>
              <w:jc w:val="center"/>
              <w:rPr>
                <w:rFonts w:ascii="Century Gothic" w:hAnsi="Century Gothic" w:cs="Arial"/>
                <w:b/>
                <w:color w:val="auto"/>
                <w:sz w:val="22"/>
                <w:szCs w:val="22"/>
                <w:lang w:val="es-ES"/>
              </w:rPr>
            </w:pPr>
            <w:r w:rsidRPr="007F4D53">
              <w:rPr>
                <w:rFonts w:ascii="Century Gothic" w:hAnsi="Century Gothic" w:cs="Arial"/>
                <w:b/>
                <w:color w:val="auto"/>
                <w:sz w:val="22"/>
                <w:szCs w:val="22"/>
                <w:lang w:val="es-ES"/>
              </w:rPr>
              <w:t>ABSTENCIÓN</w:t>
            </w:r>
          </w:p>
        </w:tc>
      </w:tr>
      <w:tr w:rsidR="007F4D53" w:rsidRPr="007F4D53" w14:paraId="4246A37A" w14:textId="77777777" w:rsidTr="00AA5B70">
        <w:trPr>
          <w:jc w:val="center"/>
        </w:trPr>
        <w:tc>
          <w:tcPr>
            <w:tcW w:w="1753" w:type="dxa"/>
            <w:vAlign w:val="center"/>
          </w:tcPr>
          <w:p w14:paraId="53F66042" w14:textId="77777777" w:rsidR="003722E9" w:rsidRPr="007F4D53" w:rsidRDefault="003722E9" w:rsidP="003722E9">
            <w:pPr>
              <w:spacing w:line="360" w:lineRule="auto"/>
              <w:rPr>
                <w:rFonts w:ascii="Century Gothic" w:hAnsi="Century Gothic" w:cs="Arial"/>
                <w:b/>
                <w:color w:val="auto"/>
                <w:szCs w:val="24"/>
                <w:lang w:val="es-ES"/>
              </w:rPr>
            </w:pPr>
            <w:r w:rsidRPr="007F4D53">
              <w:rPr>
                <w:color w:val="auto"/>
                <w:lang w:val="es-ES"/>
              </w:rPr>
              <w:fldChar w:fldCharType="begin"/>
            </w:r>
            <w:r w:rsidRPr="007F4D53">
              <w:rPr>
                <w:color w:val="auto"/>
                <w:lang w:val="es-ES"/>
              </w:rPr>
              <w:instrText xml:space="preserve"> INCLUDEPICTURE "https://www.congresochihuahua.gob.mx/mthumb.php?src=diputados/imagenes/fotosOficiales/287.jpg&amp;w=200&amp;h=265&amp;zc=1" \* MERGEFORMATINET </w:instrText>
            </w:r>
            <w:r w:rsidRPr="007F4D53">
              <w:rPr>
                <w:color w:val="auto"/>
                <w:lang w:val="es-ES"/>
              </w:rPr>
              <w:fldChar w:fldCharType="separate"/>
            </w:r>
            <w:r w:rsidR="00EC0D00" w:rsidRPr="007F4D53">
              <w:rPr>
                <w:color w:val="auto"/>
                <w:lang w:val="es-ES"/>
              </w:rPr>
              <w:fldChar w:fldCharType="begin"/>
            </w:r>
            <w:r w:rsidR="00EC0D00" w:rsidRPr="007F4D53">
              <w:rPr>
                <w:color w:val="auto"/>
                <w:lang w:val="es-ES"/>
              </w:rPr>
              <w:instrText xml:space="preserve"> INCLUDEPICTURE  "https://www.congresochihuahua.gob.mx/mthumb.php?src=diputados/imagenes/fotosOficiales/287.jpg&amp;w=200&amp;h=265&amp;zc=1" \* MERGEFORMATINET </w:instrText>
            </w:r>
            <w:r w:rsidR="00EC0D00" w:rsidRPr="007F4D53">
              <w:rPr>
                <w:color w:val="auto"/>
                <w:lang w:val="es-ES"/>
              </w:rPr>
              <w:fldChar w:fldCharType="separate"/>
            </w:r>
            <w:r w:rsidR="006C74D2" w:rsidRPr="007F4D53">
              <w:rPr>
                <w:color w:val="auto"/>
                <w:lang w:val="es-ES"/>
              </w:rPr>
              <w:fldChar w:fldCharType="begin"/>
            </w:r>
            <w:r w:rsidR="006C74D2" w:rsidRPr="007F4D53">
              <w:rPr>
                <w:color w:val="auto"/>
                <w:lang w:val="es-ES"/>
              </w:rPr>
              <w:instrText xml:space="preserve"> INCLUDEPICTURE  "https://www.congresochihuahua.gob.mx/mthumb.php?src=diputados/imagenes/fotosOficiales/287.jpg&amp;w=200&amp;h=265&amp;zc=1" \* MERGEFORMATINET </w:instrText>
            </w:r>
            <w:r w:rsidR="006C74D2" w:rsidRPr="007F4D53">
              <w:rPr>
                <w:color w:val="auto"/>
                <w:lang w:val="es-ES"/>
              </w:rPr>
              <w:fldChar w:fldCharType="separate"/>
            </w:r>
            <w:r w:rsidR="00830B02" w:rsidRPr="007F4D53">
              <w:rPr>
                <w:color w:val="auto"/>
                <w:lang w:val="es-ES"/>
              </w:rPr>
              <w:fldChar w:fldCharType="begin"/>
            </w:r>
            <w:r w:rsidR="00830B02" w:rsidRPr="007F4D53">
              <w:rPr>
                <w:color w:val="auto"/>
                <w:lang w:val="es-ES"/>
              </w:rPr>
              <w:instrText xml:space="preserve"> INCLUDEPICTURE  "https://www.congresochihuahua.gob.mx/mthumb.php?src=diputados/imagenes/fotosOficiales/287.jpg&amp;w=200&amp;h=265&amp;zc=1" \* MERGEFORMATINET </w:instrText>
            </w:r>
            <w:r w:rsidR="00830B02" w:rsidRPr="007F4D53">
              <w:rPr>
                <w:color w:val="auto"/>
                <w:lang w:val="es-ES"/>
              </w:rPr>
              <w:fldChar w:fldCharType="separate"/>
            </w:r>
            <w:r w:rsidR="004B7ED3" w:rsidRPr="007F4D53">
              <w:rPr>
                <w:color w:val="auto"/>
                <w:lang w:val="es-ES"/>
              </w:rPr>
              <w:fldChar w:fldCharType="begin"/>
            </w:r>
            <w:r w:rsidR="004B7ED3" w:rsidRPr="007F4D53">
              <w:rPr>
                <w:color w:val="auto"/>
                <w:lang w:val="es-ES"/>
              </w:rPr>
              <w:instrText xml:space="preserve"> INCLUDEPICTURE  "https://www.congresochihuahua.gob.mx/mthumb.php?src=diputados/imagenes/fotosOficiales/287.jpg&amp;w=200&amp;h=265&amp;zc=1" \* MERGEFORMATINET </w:instrText>
            </w:r>
            <w:r w:rsidR="004B7ED3"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"https://www.congresochihuahua.gob.mx/mthumb.php?src=diputados/imagenes/fotosOficiales/287.jpg&amp;w=200&amp;h=265&amp;zc=1" \* MERGEFORMATINET </w:instrText>
            </w:r>
            <w:r w:rsidR="00864F7A"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"https://www.congresochihuahua.gob.mx/mthumb.php?src=diputados/imagenes/fotosOficiales/287.jpg&amp;w=200&amp;h=265&amp;zc=1" \* MERGEFORMATINET </w:instrText>
            </w:r>
            <w:r w:rsidR="00864F7A" w:rsidRPr="007F4D53">
              <w:rPr>
                <w:color w:val="auto"/>
                <w:lang w:val="es-ES"/>
              </w:rPr>
              <w:fldChar w:fldCharType="separate"/>
            </w:r>
            <w:r w:rsidR="00157CA7" w:rsidRPr="007F4D53">
              <w:rPr>
                <w:color w:val="auto"/>
                <w:lang w:val="es-ES"/>
              </w:rPr>
              <w:fldChar w:fldCharType="begin"/>
            </w:r>
            <w:r w:rsidR="00157CA7" w:rsidRPr="007F4D53">
              <w:rPr>
                <w:color w:val="auto"/>
                <w:lang w:val="es-ES"/>
              </w:rPr>
              <w:instrText xml:space="preserve"> INCLUDEPICTURE  "https://www.congresochihuahua.gob.mx/mthumb.php?src=diputados/imagenes/fotosOficiales/287.jpg&amp;w=200&amp;h=265&amp;zc=1" \* MERGEFORMATINET </w:instrText>
            </w:r>
            <w:r w:rsidR="00157CA7" w:rsidRPr="007F4D53">
              <w:rPr>
                <w:color w:val="auto"/>
                <w:lang w:val="es-ES"/>
              </w:rPr>
              <w:fldChar w:fldCharType="separate"/>
            </w:r>
            <w:r w:rsidR="00E13C86" w:rsidRPr="007F4D53">
              <w:rPr>
                <w:color w:val="auto"/>
                <w:lang w:val="es-ES"/>
              </w:rPr>
              <w:fldChar w:fldCharType="begin"/>
            </w:r>
            <w:r w:rsidR="00E13C86" w:rsidRPr="007F4D53">
              <w:rPr>
                <w:color w:val="auto"/>
                <w:lang w:val="es-ES"/>
              </w:rPr>
              <w:instrText xml:space="preserve"> INCLUDEPICTURE  "https://www.congresochihuahua.gob.mx/mthumb.php?src=diputados/imagenes/fotosOficiales/287.jpg&amp;w=200&amp;h=265&amp;zc=1" \* MERGEFORMATINET </w:instrText>
            </w:r>
            <w:r w:rsidR="00E13C86"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"https://www.congresochihuahua.gob.mx/mthumb.php?src=diputados/imagenes/fotosOficiales/287.jpg&amp;w=200&amp;h=265&amp;zc=1" \* MERGEFORMATINET </w:instrText>
            </w:r>
            <w:r w:rsidR="00FF0591"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"https://www.congresochihuahua.gob.mx/mthumb.php?src=diputados/imagenes/fotosOficiales/287.jpg&amp;w=200&amp;h=265&amp;zc=1" \* MERGEFORMATINET </w:instrText>
            </w:r>
            <w:r w:rsidR="00FF0591" w:rsidRPr="007F4D53">
              <w:rPr>
                <w:color w:val="auto"/>
                <w:lang w:val="es-ES"/>
              </w:rPr>
              <w:fldChar w:fldCharType="separate"/>
            </w:r>
            <w:r w:rsidR="00D66723" w:rsidRPr="007F4D53">
              <w:rPr>
                <w:color w:val="auto"/>
                <w:lang w:val="es-ES"/>
              </w:rPr>
              <w:fldChar w:fldCharType="begin"/>
            </w:r>
            <w:r w:rsidR="00D66723" w:rsidRPr="007F4D53">
              <w:rPr>
                <w:color w:val="auto"/>
                <w:lang w:val="es-ES"/>
              </w:rPr>
              <w:instrText xml:space="preserve"> INCLUDEPICTURE  "https://www.congresochihuahua.gob.mx/mthumb.php?src=diputados/imagenes/fotosOficiales/287.jpg&amp;w=200&amp;h=265&amp;zc=1" \* MERGEFORMATINET </w:instrText>
            </w:r>
            <w:r w:rsidR="00D66723" w:rsidRPr="007F4D53">
              <w:rPr>
                <w:color w:val="auto"/>
                <w:lang w:val="es-ES"/>
              </w:rPr>
              <w:fldChar w:fldCharType="separate"/>
            </w:r>
            <w:r w:rsidR="00AA5B70" w:rsidRPr="007F4D53">
              <w:rPr>
                <w:color w:val="auto"/>
                <w:lang w:val="es-ES"/>
              </w:rPr>
              <w:fldChar w:fldCharType="begin"/>
            </w:r>
            <w:r w:rsidR="00AA5B70" w:rsidRPr="007F4D53">
              <w:rPr>
                <w:color w:val="auto"/>
                <w:lang w:val="es-ES"/>
              </w:rPr>
              <w:instrText xml:space="preserve"> INCLUDEPICTURE  "https://www.congresochihuahua.gob.mx/mthumb.php?src=diputados/imagenes/fotosOficiales/287.jpg&amp;w=200&amp;h=265&amp;zc=1" \* MERGEFORMATINET </w:instrText>
            </w:r>
            <w:r w:rsidR="00AA5B70" w:rsidRPr="007F4D53">
              <w:rPr>
                <w:color w:val="auto"/>
                <w:lang w:val="es-ES"/>
              </w:rPr>
              <w:fldChar w:fldCharType="separate"/>
            </w:r>
            <w:r w:rsidR="009B44C3" w:rsidRPr="007F4D53">
              <w:rPr>
                <w:color w:val="auto"/>
                <w:lang w:val="es-ES"/>
              </w:rPr>
              <w:fldChar w:fldCharType="begin"/>
            </w:r>
            <w:r w:rsidR="009B44C3" w:rsidRPr="007F4D53">
              <w:rPr>
                <w:color w:val="auto"/>
                <w:lang w:val="es-ES"/>
              </w:rPr>
              <w:instrText xml:space="preserve"> INCLUDEPICTURE  "https://www.congresochihuahua.gob.mx/mthumb.php?src=diputados/imagenes/fotosOficiales/287.jpg&amp;w=200&amp;h=265&amp;zc=1" \* MERGEFORMATINET </w:instrText>
            </w:r>
            <w:r w:rsidR="009B44C3" w:rsidRPr="007F4D53">
              <w:rPr>
                <w:color w:val="auto"/>
                <w:lang w:val="es-ES"/>
              </w:rPr>
              <w:fldChar w:fldCharType="separate"/>
            </w:r>
            <w:r w:rsidR="0000578D" w:rsidRPr="007F4D53">
              <w:rPr>
                <w:color w:val="auto"/>
                <w:lang w:val="es-ES"/>
              </w:rPr>
              <w:fldChar w:fldCharType="begin"/>
            </w:r>
            <w:r w:rsidR="0000578D" w:rsidRPr="007F4D53">
              <w:rPr>
                <w:color w:val="auto"/>
                <w:lang w:val="es-ES"/>
              </w:rPr>
              <w:instrText xml:space="preserve"> INCLUDEPICTURE  "https://www.congresochihuahua.gob.mx/mthumb.php?src=diputados/imagenes/fotosOficiales/287.jpg&amp;w=200&amp;h=265&amp;zc=1" \* MERGEFORMATINET </w:instrText>
            </w:r>
            <w:r w:rsidR="0000578D" w:rsidRPr="007F4D53">
              <w:rPr>
                <w:color w:val="auto"/>
                <w:lang w:val="es-ES"/>
              </w:rPr>
              <w:fldChar w:fldCharType="separate"/>
            </w:r>
            <w:r w:rsidR="004C099B" w:rsidRPr="007F4D53">
              <w:rPr>
                <w:color w:val="auto"/>
                <w:lang w:val="es-ES"/>
              </w:rPr>
              <w:fldChar w:fldCharType="begin"/>
            </w:r>
            <w:r w:rsidR="004C099B" w:rsidRPr="007F4D53">
              <w:rPr>
                <w:color w:val="auto"/>
                <w:lang w:val="es-ES"/>
              </w:rPr>
              <w:instrText xml:space="preserve"> INCLUDEPICTURE  "https://www.congresochihuahua.gob.mx/mthumb.php?src=diputados/imagenes/fotosOficiales/287.jpg&amp;w=200&amp;h=265&amp;zc=1" \* MERGEFORMATINET </w:instrText>
            </w:r>
            <w:r w:rsidR="004C099B" w:rsidRPr="007F4D53">
              <w:rPr>
                <w:color w:val="auto"/>
                <w:lang w:val="es-ES"/>
              </w:rPr>
              <w:fldChar w:fldCharType="separate"/>
            </w:r>
            <w:r w:rsidR="00533BEF" w:rsidRPr="007F4D53">
              <w:rPr>
                <w:color w:val="auto"/>
                <w:lang w:val="es-ES"/>
              </w:rPr>
              <w:fldChar w:fldCharType="begin"/>
            </w:r>
            <w:r w:rsidR="00533BEF" w:rsidRPr="007F4D53">
              <w:rPr>
                <w:color w:val="auto"/>
                <w:lang w:val="es-ES"/>
              </w:rPr>
              <w:instrText xml:space="preserve"> INCLUDEPICTURE  "https://www.congresochihuahua.gob.mx/mthumb.php?src=diputados/imagenes/fotosOficiales/287.jpg&amp;w=200&amp;h=265&amp;zc=1" \* MERGEFORMATINET </w:instrText>
            </w:r>
            <w:r w:rsidR="00533BEF" w:rsidRPr="007F4D53">
              <w:rPr>
                <w:color w:val="auto"/>
                <w:lang w:val="es-ES"/>
              </w:rPr>
              <w:fldChar w:fldCharType="separate"/>
            </w:r>
            <w:r w:rsidR="00175A48" w:rsidRPr="007F4D53">
              <w:rPr>
                <w:color w:val="auto"/>
                <w:lang w:val="es-ES"/>
              </w:rPr>
              <w:fldChar w:fldCharType="begin"/>
            </w:r>
            <w:r w:rsidR="00175A48" w:rsidRPr="007F4D53">
              <w:rPr>
                <w:color w:val="auto"/>
                <w:lang w:val="es-ES"/>
              </w:rPr>
              <w:instrText xml:space="preserve"> INCLUDEPICTURE  "https://www.congresochihuahua.gob.mx/mthumb.php?src=diputados/imagenes/fotosOficiales/287.jpg&amp;w=200&amp;h=265&amp;zc=1" \* MERGEFORMATINET </w:instrText>
            </w:r>
            <w:r w:rsidR="00175A48" w:rsidRPr="007F4D53">
              <w:rPr>
                <w:color w:val="auto"/>
                <w:lang w:val="es-ES"/>
              </w:rPr>
              <w:fldChar w:fldCharType="separate"/>
            </w:r>
            <w:r w:rsidR="000056B1" w:rsidRPr="007F4D53">
              <w:rPr>
                <w:color w:val="auto"/>
                <w:lang w:val="es-ES"/>
              </w:rPr>
              <w:fldChar w:fldCharType="begin"/>
            </w:r>
            <w:r w:rsidR="000056B1" w:rsidRPr="007F4D53">
              <w:rPr>
                <w:color w:val="auto"/>
                <w:lang w:val="es-ES"/>
              </w:rPr>
              <w:instrText xml:space="preserve"> INCLUDEPICTURE  "https://www.congresochihuahua.gob.mx/mthumb.php?src=diputados/imagenes/fotosOficiales/287.jpg&amp;w=200&amp;h=265&amp;zc=1" \* MERGEFORMATINET </w:instrText>
            </w:r>
            <w:r w:rsidR="000056B1" w:rsidRPr="007F4D53">
              <w:rPr>
                <w:color w:val="auto"/>
                <w:lang w:val="es-ES"/>
              </w:rPr>
              <w:fldChar w:fldCharType="separate"/>
            </w:r>
            <w:r w:rsidR="006A5F9D" w:rsidRPr="007F4D53">
              <w:rPr>
                <w:color w:val="auto"/>
                <w:lang w:val="es-ES"/>
              </w:rPr>
              <w:fldChar w:fldCharType="begin"/>
            </w:r>
            <w:r w:rsidR="006A5F9D" w:rsidRPr="007F4D53">
              <w:rPr>
                <w:color w:val="auto"/>
                <w:lang w:val="es-ES"/>
              </w:rPr>
              <w:instrText xml:space="preserve"> INCLUDEPICTURE  "https://www.congresochihuahua.gob.mx/mthumb.php?src=diputados/imagenes/fotosOficiales/287.jpg&amp;w=200&amp;h=265&amp;zc=1" \* MERGEFORMATINET </w:instrText>
            </w:r>
            <w:r w:rsidR="006A5F9D" w:rsidRPr="007F4D53">
              <w:rPr>
                <w:color w:val="auto"/>
                <w:lang w:val="es-ES"/>
              </w:rPr>
              <w:fldChar w:fldCharType="separate"/>
            </w:r>
            <w:r w:rsidR="003E44B1" w:rsidRPr="007F4D53">
              <w:rPr>
                <w:color w:val="auto"/>
                <w:lang w:val="es-ES"/>
              </w:rPr>
              <w:fldChar w:fldCharType="begin"/>
            </w:r>
            <w:r w:rsidR="003E44B1" w:rsidRPr="007F4D53">
              <w:rPr>
                <w:color w:val="auto"/>
                <w:lang w:val="es-ES"/>
              </w:rPr>
              <w:instrText xml:space="preserve"> INCLUDEPICTURE  "https://www.congresochihuahua.gob.mx/mthumb.php?src=diputados/imagenes/fotosOficiales/287.jpg&amp;w=200&amp;h=265&amp;zc=1" \* MERGEFORMATINET </w:instrText>
            </w:r>
            <w:r w:rsidR="003E44B1" w:rsidRPr="007F4D53">
              <w:rPr>
                <w:color w:val="auto"/>
                <w:lang w:val="es-ES"/>
              </w:rPr>
              <w:fldChar w:fldCharType="separate"/>
            </w:r>
            <w:r w:rsidR="007F425B" w:rsidRPr="007F4D53">
              <w:rPr>
                <w:color w:val="auto"/>
                <w:lang w:val="es-ES"/>
              </w:rPr>
              <w:fldChar w:fldCharType="begin"/>
            </w:r>
            <w:r w:rsidR="007F425B" w:rsidRPr="007F4D53">
              <w:rPr>
                <w:color w:val="auto"/>
                <w:lang w:val="es-ES"/>
              </w:rPr>
              <w:instrText xml:space="preserve"> INCLUDEPICTURE  "https://www.congresochihuahua.gob.mx/mthumb.php?src=diputados/imagenes/fotosOficiales/287.jpg&amp;w=200&amp;h=265&amp;zc=1" \* MERGEFORMATINET </w:instrText>
            </w:r>
            <w:r w:rsidR="007F425B" w:rsidRPr="007F4D53">
              <w:rPr>
                <w:color w:val="auto"/>
                <w:lang w:val="es-ES"/>
              </w:rPr>
              <w:fldChar w:fldCharType="separate"/>
            </w:r>
            <w:r w:rsidR="00854451" w:rsidRPr="007F4D53">
              <w:rPr>
                <w:color w:val="auto"/>
                <w:lang w:val="es-ES"/>
              </w:rPr>
              <w:fldChar w:fldCharType="begin"/>
            </w:r>
            <w:r w:rsidR="00854451" w:rsidRPr="007F4D53">
              <w:rPr>
                <w:color w:val="auto"/>
                <w:lang w:val="es-ES"/>
              </w:rPr>
              <w:instrText xml:space="preserve"> INCLUDEPICTURE  "https://www.congresochihuahua.gob.mx/mthumb.php?src=diputados/imagenes/fotosOficiales/287.jpg&amp;w=200&amp;h=265&amp;zc=1" \* MERGEFORMATINET </w:instrText>
            </w:r>
            <w:r w:rsidR="00854451" w:rsidRPr="007F4D53">
              <w:rPr>
                <w:color w:val="auto"/>
                <w:lang w:val="es-ES"/>
              </w:rPr>
              <w:fldChar w:fldCharType="separate"/>
            </w:r>
            <w:r w:rsidR="00F22ABF" w:rsidRPr="007F4D53">
              <w:rPr>
                <w:color w:val="auto"/>
                <w:lang w:val="es-ES"/>
              </w:rPr>
              <w:fldChar w:fldCharType="begin"/>
            </w:r>
            <w:r w:rsidR="00F22ABF" w:rsidRPr="007F4D53">
              <w:rPr>
                <w:color w:val="auto"/>
                <w:lang w:val="es-ES"/>
              </w:rPr>
              <w:instrText xml:space="preserve"> INCLUDEPICTURE  "https://www.congresochihuahua.gob.mx/mthumb.php?src=diputados/imagenes/fotosOficiales/287.jpg&amp;w=200&amp;h=265&amp;zc=1" \* MERGEFORMATINET </w:instrText>
            </w:r>
            <w:r w:rsidR="00F22ABF" w:rsidRPr="007F4D53">
              <w:rPr>
                <w:color w:val="auto"/>
                <w:lang w:val="es-ES"/>
              </w:rPr>
              <w:fldChar w:fldCharType="separate"/>
            </w:r>
            <w:r w:rsidR="00F23DCB" w:rsidRPr="007F4D53">
              <w:rPr>
                <w:color w:val="auto"/>
                <w:lang w:val="es-ES"/>
              </w:rPr>
              <w:fldChar w:fldCharType="begin"/>
            </w:r>
            <w:r w:rsidR="00F23DCB" w:rsidRPr="007F4D53">
              <w:rPr>
                <w:color w:val="auto"/>
                <w:lang w:val="es-ES"/>
              </w:rPr>
              <w:instrText xml:space="preserve"> INCLUDEPICTURE  "https://www.congresochihuahua.gob.mx/mthumb.php?src=diputados/imagenes/fotosOficiales/287.jpg&amp;w=200&amp;h=265&amp;zc=1" \* MERGEFORMATINET </w:instrText>
            </w:r>
            <w:r w:rsidR="00F23DCB" w:rsidRPr="007F4D53">
              <w:rPr>
                <w:color w:val="auto"/>
                <w:lang w:val="es-ES"/>
              </w:rPr>
              <w:fldChar w:fldCharType="separate"/>
            </w:r>
            <w:r w:rsidR="00DB7125" w:rsidRPr="007F4D53">
              <w:rPr>
                <w:color w:val="auto"/>
                <w:lang w:val="es-ES"/>
              </w:rPr>
              <w:fldChar w:fldCharType="begin"/>
            </w:r>
            <w:r w:rsidR="00DB7125" w:rsidRPr="007F4D53">
              <w:rPr>
                <w:color w:val="auto"/>
                <w:lang w:val="es-ES"/>
              </w:rPr>
              <w:instrText xml:space="preserve"> INCLUDEPICTURE  "https://www.congresochihuahua.gob.mx/mthumb.php?src=diputados/imagenes/fotosOficiales/287.jpg&amp;w=200&amp;h=265&amp;zc=1" \* MERGEFORMATINET </w:instrText>
            </w:r>
            <w:r w:rsidR="00DB7125" w:rsidRPr="007F4D53">
              <w:rPr>
                <w:color w:val="auto"/>
                <w:lang w:val="es-ES"/>
              </w:rPr>
              <w:fldChar w:fldCharType="separate"/>
            </w:r>
            <w:r w:rsidR="00D80B68" w:rsidRPr="007F4D53">
              <w:rPr>
                <w:color w:val="auto"/>
                <w:lang w:val="es-ES"/>
              </w:rPr>
              <w:fldChar w:fldCharType="begin"/>
            </w:r>
            <w:r w:rsidR="00D80B68" w:rsidRPr="007F4D53">
              <w:rPr>
                <w:color w:val="auto"/>
                <w:lang w:val="es-ES"/>
              </w:rPr>
              <w:instrText xml:space="preserve"> INCLUDEPICTURE  "https://www.congresochihuahua.gob.mx/mthumb.php?src=diputados/imagenes/fotosOficiales/287.jpg&amp;w=200&amp;h=265&amp;zc=1" \* MERGEFORMATINET </w:instrText>
            </w:r>
            <w:r w:rsidR="00D80B68" w:rsidRPr="007F4D53">
              <w:rPr>
                <w:color w:val="auto"/>
                <w:lang w:val="es-ES"/>
              </w:rPr>
              <w:fldChar w:fldCharType="separate"/>
            </w:r>
            <w:r w:rsidR="002A7FC2" w:rsidRPr="007F4D53">
              <w:rPr>
                <w:color w:val="auto"/>
                <w:lang w:val="es-ES"/>
              </w:rPr>
              <w:fldChar w:fldCharType="begin"/>
            </w:r>
            <w:r w:rsidR="002A7FC2" w:rsidRPr="007F4D53">
              <w:rPr>
                <w:color w:val="auto"/>
                <w:lang w:val="es-ES"/>
              </w:rPr>
              <w:instrText xml:space="preserve"> INCLUDEPICTURE  "https://www.congresochihuahua.gob.mx/mthumb.php?src=diputados/imagenes/fotosOficiales/287.jpg&amp;w=200&amp;h=265&amp;zc=1" \* MERGEFORMATINET </w:instrText>
            </w:r>
            <w:r w:rsidR="002A7FC2" w:rsidRPr="007F4D53">
              <w:rPr>
                <w:color w:val="auto"/>
                <w:lang w:val="es-ES"/>
              </w:rPr>
              <w:fldChar w:fldCharType="separate"/>
            </w:r>
            <w:r w:rsidR="0068218E" w:rsidRPr="007F4D53">
              <w:rPr>
                <w:color w:val="auto"/>
                <w:lang w:val="es-ES"/>
              </w:rPr>
              <w:fldChar w:fldCharType="begin"/>
            </w:r>
            <w:r w:rsidR="0068218E" w:rsidRPr="007F4D53">
              <w:rPr>
                <w:color w:val="auto"/>
                <w:lang w:val="es-ES"/>
              </w:rPr>
              <w:instrText xml:space="preserve"> INCLUDEPICTURE  "https://www.congresochihuahua.gob.mx/mthumb.php?src=diputados/imagenes/fotosOficiales/287.jpg&amp;w=200&amp;h=265&amp;zc=1" \* MERGEFORMATINET </w:instrText>
            </w:r>
            <w:r w:rsidR="0068218E" w:rsidRPr="007F4D53">
              <w:rPr>
                <w:color w:val="auto"/>
                <w:lang w:val="es-ES"/>
              </w:rPr>
              <w:fldChar w:fldCharType="separate"/>
            </w:r>
            <w:r w:rsidR="00F526E9" w:rsidRPr="007F4D53">
              <w:rPr>
                <w:color w:val="auto"/>
                <w:lang w:val="es-ES"/>
              </w:rPr>
              <w:fldChar w:fldCharType="begin"/>
            </w:r>
            <w:r w:rsidR="00F526E9" w:rsidRPr="007F4D53">
              <w:rPr>
                <w:color w:val="auto"/>
                <w:lang w:val="es-ES"/>
              </w:rPr>
              <w:instrText xml:space="preserve"> INCLUDEPICTURE  "https://www.congresochihuahua.gob.mx/mthumb.php?src=diputados/imagenes/fotosOficiales/287.jpg&amp;w=200&amp;h=265&amp;zc=1" \* MERGEFORMATINET </w:instrText>
            </w:r>
            <w:r w:rsidR="00F526E9" w:rsidRPr="007F4D53">
              <w:rPr>
                <w:color w:val="auto"/>
                <w:lang w:val="es-ES"/>
              </w:rPr>
              <w:fldChar w:fldCharType="separate"/>
            </w:r>
            <w:r w:rsidR="009274A2" w:rsidRPr="007F4D53">
              <w:rPr>
                <w:color w:val="auto"/>
                <w:lang w:val="es-ES"/>
              </w:rPr>
              <w:fldChar w:fldCharType="begin"/>
            </w:r>
            <w:r w:rsidR="009274A2" w:rsidRPr="007F4D53">
              <w:rPr>
                <w:color w:val="auto"/>
                <w:lang w:val="es-ES"/>
              </w:rPr>
              <w:instrText xml:space="preserve"> INCLUDEPICTURE  "https://www.congresochihuahua.gob.mx/mthumb.php?src=diputados/imagenes/fotosOficiales/287.jpg&amp;w=200&amp;h=265&amp;zc=1" \* MERGEFORMATINET </w:instrText>
            </w:r>
            <w:r w:rsidR="009274A2" w:rsidRPr="007F4D53">
              <w:rPr>
                <w:color w:val="auto"/>
                <w:lang w:val="es-ES"/>
              </w:rPr>
              <w:fldChar w:fldCharType="separate"/>
            </w:r>
            <w:r w:rsidR="00272E60" w:rsidRPr="007F4D53">
              <w:rPr>
                <w:color w:val="auto"/>
                <w:lang w:val="es-ES"/>
              </w:rPr>
              <w:fldChar w:fldCharType="begin"/>
            </w:r>
            <w:r w:rsidR="00272E60" w:rsidRPr="007F4D53">
              <w:rPr>
                <w:color w:val="auto"/>
                <w:lang w:val="es-ES"/>
              </w:rPr>
              <w:instrText xml:space="preserve"> INCLUDEPICTURE  "https://www.congresochihuahua.gob.mx/mthumb.php?src=diputados/imagenes/fotosOficiales/287.jpg&amp;w=200&amp;h=265&amp;zc=1" \* MERGEFORMATINET </w:instrText>
            </w:r>
            <w:r w:rsidR="00272E60" w:rsidRPr="007F4D53">
              <w:rPr>
                <w:color w:val="auto"/>
                <w:lang w:val="es-ES"/>
              </w:rPr>
              <w:fldChar w:fldCharType="separate"/>
            </w:r>
            <w:r w:rsidR="00E31F79" w:rsidRPr="007F4D53">
              <w:rPr>
                <w:color w:val="auto"/>
                <w:lang w:val="es-ES"/>
              </w:rPr>
              <w:fldChar w:fldCharType="begin"/>
            </w:r>
            <w:r w:rsidR="00E31F79" w:rsidRPr="007F4D53">
              <w:rPr>
                <w:color w:val="auto"/>
                <w:lang w:val="es-ES"/>
              </w:rPr>
              <w:instrText xml:space="preserve"> INCLUDEPICTURE  "https://www.congresochihuahua.gob.mx/mthumb.php?src=diputados/imagenes/fotosOficiales/287.jpg&amp;w=200&amp;h=265&amp;zc=1" \* MERGEFORMATINET </w:instrText>
            </w:r>
            <w:r w:rsidR="00E31F79" w:rsidRPr="007F4D53">
              <w:rPr>
                <w:color w:val="auto"/>
                <w:lang w:val="es-ES"/>
              </w:rPr>
              <w:fldChar w:fldCharType="separate"/>
            </w:r>
            <w:r w:rsidR="004D6AEF" w:rsidRPr="007F4D53">
              <w:rPr>
                <w:color w:val="auto"/>
                <w:lang w:val="es-ES"/>
              </w:rPr>
              <w:fldChar w:fldCharType="begin"/>
            </w:r>
            <w:r w:rsidR="004D6AEF" w:rsidRPr="007F4D53">
              <w:rPr>
                <w:color w:val="auto"/>
                <w:lang w:val="es-ES"/>
              </w:rPr>
              <w:instrText xml:space="preserve"> INCLUDEPICTURE  "https://www.congresochihuahua.gob.mx/mthumb.php?src=diputados/imagenes/fotosOficiales/287.jpg&amp;w=200&amp;h=265&amp;zc=1" \* MERGEFORMATINET </w:instrText>
            </w:r>
            <w:r w:rsidR="004D6AEF" w:rsidRPr="007F4D53">
              <w:rPr>
                <w:color w:val="auto"/>
                <w:lang w:val="es-ES"/>
              </w:rPr>
              <w:fldChar w:fldCharType="separate"/>
            </w:r>
            <w:r w:rsidR="00BB0A67" w:rsidRPr="007F4D53">
              <w:rPr>
                <w:color w:val="auto"/>
                <w:lang w:val="es-ES"/>
              </w:rPr>
              <w:fldChar w:fldCharType="begin"/>
            </w:r>
            <w:r w:rsidR="00BB0A67" w:rsidRPr="007F4D53">
              <w:rPr>
                <w:color w:val="auto"/>
                <w:lang w:val="es-ES"/>
              </w:rPr>
              <w:instrText xml:space="preserve"> INCLUDEPICTURE  "https://www.congresochihuahua.gob.mx/mthumb.php?src=diputados/imagenes/fotosOficiales/287.jpg&amp;w=200&amp;h=265&amp;zc=1" \* MERGEFORMATINET </w:instrText>
            </w:r>
            <w:r w:rsidR="00BB0A67" w:rsidRPr="007F4D53">
              <w:rPr>
                <w:color w:val="auto"/>
                <w:lang w:val="es-ES"/>
              </w:rPr>
              <w:fldChar w:fldCharType="separate"/>
            </w:r>
            <w:r w:rsidR="00E91F32" w:rsidRPr="007F4D53">
              <w:rPr>
                <w:color w:val="auto"/>
                <w:lang w:val="es-ES"/>
              </w:rPr>
              <w:fldChar w:fldCharType="begin"/>
            </w:r>
            <w:r w:rsidR="00E91F32" w:rsidRPr="007F4D53">
              <w:rPr>
                <w:color w:val="auto"/>
                <w:lang w:val="es-ES"/>
              </w:rPr>
              <w:instrText xml:space="preserve"> INCLUDEPICTURE  "https://www.congresochihuahua.gob.mx/mthumb.php?src=diputados/imagenes/fotosOficiales/287.jpg&amp;w=200&amp;h=265&amp;zc=1" \* MERGEFORMATINET </w:instrText>
            </w:r>
            <w:r w:rsidR="00E91F32" w:rsidRPr="007F4D53">
              <w:rPr>
                <w:color w:val="auto"/>
                <w:lang w:val="es-ES"/>
              </w:rPr>
              <w:fldChar w:fldCharType="separate"/>
            </w:r>
            <w:r w:rsidR="002C528A" w:rsidRPr="007F4D53">
              <w:rPr>
                <w:color w:val="auto"/>
                <w:lang w:val="es-ES"/>
              </w:rPr>
              <w:fldChar w:fldCharType="begin"/>
            </w:r>
            <w:r w:rsidR="002C528A" w:rsidRPr="007F4D53">
              <w:rPr>
                <w:color w:val="auto"/>
                <w:lang w:val="es-ES"/>
              </w:rPr>
              <w:instrText xml:space="preserve"> INCLUDEPICTURE  "https://www.congresochihuahua.gob.mx/mthumb.php?src=diputados/imagenes/fotosOficiales/287.jpg&amp;w=200&amp;h=265&amp;zc=1" \* MERGEFORMATINET </w:instrText>
            </w:r>
            <w:r w:rsidR="002C528A" w:rsidRPr="007F4D53">
              <w:rPr>
                <w:color w:val="auto"/>
                <w:lang w:val="es-ES"/>
              </w:rPr>
              <w:fldChar w:fldCharType="separate"/>
            </w:r>
            <w:r w:rsidR="00D05BEB" w:rsidRPr="007F4D53">
              <w:rPr>
                <w:color w:val="auto"/>
                <w:lang w:val="es-ES"/>
              </w:rPr>
              <w:fldChar w:fldCharType="begin"/>
            </w:r>
            <w:r w:rsidR="00D05BEB" w:rsidRPr="007F4D53">
              <w:rPr>
                <w:color w:val="auto"/>
                <w:lang w:val="es-ES"/>
              </w:rPr>
              <w:instrText xml:space="preserve"> INCLUDEPICTURE  "https://www.congresochihuahua.gob.mx/mthumb.php?src=diputados/imagenes/fotosOficiales/287.jpg&amp;w=200&amp;h=265&amp;zc=1" \* MERGEFORMATINET </w:instrText>
            </w:r>
            <w:r w:rsidR="00D05BEB" w:rsidRPr="007F4D53">
              <w:rPr>
                <w:color w:val="auto"/>
                <w:lang w:val="es-ES"/>
              </w:rPr>
              <w:fldChar w:fldCharType="separate"/>
            </w:r>
            <w:r w:rsidR="004809C8" w:rsidRPr="007F4D53">
              <w:rPr>
                <w:color w:val="auto"/>
                <w:lang w:val="es-ES"/>
              </w:rPr>
              <w:fldChar w:fldCharType="begin"/>
            </w:r>
            <w:r w:rsidR="004809C8" w:rsidRPr="007F4D53">
              <w:rPr>
                <w:color w:val="auto"/>
                <w:lang w:val="es-ES"/>
              </w:rPr>
              <w:instrText xml:space="preserve"> INCLUDEPICTURE  "https://www.congresochihuahua.gob.mx/mthumb.php?src=diputados/imagenes/fotosOficiales/287.jpg&amp;w=200&amp;h=265&amp;zc=1" \* MERGEFORMATINET </w:instrText>
            </w:r>
            <w:r w:rsidR="004809C8" w:rsidRPr="007F4D53">
              <w:rPr>
                <w:color w:val="auto"/>
                <w:lang w:val="es-ES"/>
              </w:rPr>
              <w:fldChar w:fldCharType="separate"/>
            </w:r>
            <w:r w:rsidRPr="007F4D53">
              <w:rPr>
                <w:color w:val="auto"/>
                <w:lang w:val="es-ES"/>
              </w:rPr>
              <w:fldChar w:fldCharType="begin"/>
            </w:r>
            <w:r w:rsidRPr="007F4D53">
              <w:rPr>
                <w:color w:val="auto"/>
                <w:lang w:val="es-ES"/>
              </w:rPr>
              <w:instrText xml:space="preserve"> INCLUDEPICTURE  "https://www.congresochihuahua.gob.mx/mthumb.php?src=diputados/imagenes/fotosOficiales/287.jpg&amp;w=200&amp;h=265&amp;zc=1" \* MERGEFORMATINET </w:instrText>
            </w:r>
            <w:r w:rsidRPr="007F4D53">
              <w:rPr>
                <w:color w:val="auto"/>
                <w:lang w:val="es-ES"/>
              </w:rPr>
              <w:fldChar w:fldCharType="separate"/>
            </w:r>
            <w:r w:rsidR="00931932" w:rsidRPr="007F4D53">
              <w:rPr>
                <w:noProof/>
                <w:color w:val="auto"/>
                <w:lang w:val="es-ES"/>
              </w:rPr>
              <w:fldChar w:fldCharType="begin"/>
            </w:r>
            <w:r w:rsidR="00931932" w:rsidRPr="007F4D53">
              <w:rPr>
                <w:noProof/>
                <w:color w:val="auto"/>
                <w:lang w:val="es-ES"/>
              </w:rPr>
              <w:instrText xml:space="preserve"> INCLUDEPICTURE  "https://www.congresochihuahua.gob.mx/mthumb.php?src=diputados/imagenes/fotosOficiales/287.jpg&amp;w=200&amp;h=265&amp;zc=1" \* MERGEFORMATINET </w:instrText>
            </w:r>
            <w:r w:rsidR="00931932" w:rsidRPr="007F4D53">
              <w:rPr>
                <w:noProof/>
                <w:color w:val="auto"/>
                <w:lang w:val="es-ES"/>
              </w:rPr>
              <w:fldChar w:fldCharType="separate"/>
            </w:r>
            <w:r w:rsidR="00F84F3D" w:rsidRPr="007F4D53">
              <w:rPr>
                <w:noProof/>
                <w:color w:val="auto"/>
                <w:lang w:val="es-ES"/>
              </w:rPr>
              <w:fldChar w:fldCharType="begin"/>
            </w:r>
            <w:r w:rsidR="00F84F3D" w:rsidRPr="007F4D53">
              <w:rPr>
                <w:noProof/>
                <w:color w:val="auto"/>
                <w:lang w:val="es-ES"/>
              </w:rPr>
              <w:instrText xml:space="preserve"> INCLUDEPICTURE  "https://www.congresochihuahua.gob.mx/mthumb.php?src=diputados/imagenes/fotosOficiales/287.jpg&amp;w=200&amp;h=265&amp;zc=1" \* MERGEFORMATINET </w:instrText>
            </w:r>
            <w:r w:rsidR="00F84F3D" w:rsidRPr="007F4D53">
              <w:rPr>
                <w:noProof/>
                <w:color w:val="auto"/>
                <w:lang w:val="es-ES"/>
              </w:rPr>
              <w:fldChar w:fldCharType="separate"/>
            </w:r>
            <w:r w:rsidR="007F4D53" w:rsidRPr="007F4D53">
              <w:rPr>
                <w:noProof/>
                <w:color w:val="auto"/>
                <w:lang w:val="es-ES"/>
              </w:rPr>
              <w:fldChar w:fldCharType="begin"/>
            </w:r>
            <w:r w:rsidR="007F4D53" w:rsidRPr="007F4D53">
              <w:rPr>
                <w:noProof/>
                <w:color w:val="auto"/>
                <w:lang w:val="es-ES"/>
              </w:rPr>
              <w:instrText xml:space="preserve"> INCLUDEPICTURE  "https://www.congresochihuahua.gob.mx/mthumb.php?src=diputados/imagenes/fotosOficiales/287.jpg&amp;w=200&amp;h=265&amp;zc=1" \* MERGEFORMATINET </w:instrText>
            </w:r>
            <w:r w:rsidR="007F4D53" w:rsidRPr="007F4D53">
              <w:rPr>
                <w:noProof/>
                <w:color w:val="auto"/>
                <w:lang w:val="es-ES"/>
              </w:rPr>
              <w:fldChar w:fldCharType="separate"/>
            </w:r>
            <w:r w:rsidR="003A045C">
              <w:rPr>
                <w:noProof/>
                <w:color w:val="auto"/>
                <w:lang w:val="es-ES"/>
              </w:rPr>
              <w:fldChar w:fldCharType="begin"/>
            </w:r>
            <w:r w:rsidR="003A045C">
              <w:rPr>
                <w:noProof/>
                <w:color w:val="auto"/>
                <w:lang w:val="es-ES"/>
              </w:rPr>
              <w:instrText xml:space="preserve"> INCLUDEPICTURE  "https://www.congresochihuahua.gob.mx/mthumb.php?src=diputados/imagenes/fotosOficiales/287.jpg&amp;w=200&amp;h=265&amp;zc=1" \* MERGEFORMATINET </w:instrText>
            </w:r>
            <w:r w:rsidR="003A045C">
              <w:rPr>
                <w:noProof/>
                <w:color w:val="auto"/>
                <w:lang w:val="es-ES"/>
              </w:rPr>
              <w:fldChar w:fldCharType="separate"/>
            </w:r>
            <w:r w:rsidR="001E65EF">
              <w:rPr>
                <w:noProof/>
                <w:color w:val="auto"/>
                <w:lang w:val="es-ES"/>
              </w:rPr>
              <w:fldChar w:fldCharType="begin"/>
            </w:r>
            <w:r w:rsidR="001E65EF">
              <w:rPr>
                <w:noProof/>
                <w:color w:val="auto"/>
                <w:lang w:val="es-ES"/>
              </w:rPr>
              <w:instrText xml:space="preserve"> INCLUDEPICTURE  "https://www.congresochihuahua.gob.mx/mthumb.php?src=diputados/imagenes/fotosOficiales/287.jpg&amp;w=200&amp;h=265&amp;zc=1" \* MERGEFORMATINET </w:instrText>
            </w:r>
            <w:r w:rsidR="001E65EF">
              <w:rPr>
                <w:noProof/>
                <w:color w:val="auto"/>
                <w:lang w:val="es-ES"/>
              </w:rPr>
              <w:fldChar w:fldCharType="separate"/>
            </w:r>
            <w:r w:rsidR="006818F5">
              <w:rPr>
                <w:noProof/>
                <w:color w:val="auto"/>
                <w:lang w:val="es-ES"/>
              </w:rPr>
              <w:fldChar w:fldCharType="begin"/>
            </w:r>
            <w:r w:rsidR="006818F5">
              <w:rPr>
                <w:noProof/>
                <w:color w:val="auto"/>
                <w:lang w:val="es-ES"/>
              </w:rPr>
              <w:instrText xml:space="preserve"> INCLUDEPICTURE  "https://www.congresochihuahua.gob.mx/mthumb.php?src=diputados/imagenes/fotosOficiales/287.jpg&amp;w=200&amp;h=265&amp;zc=1" \* MERGEFORMATINET </w:instrText>
            </w:r>
            <w:r w:rsidR="006818F5">
              <w:rPr>
                <w:noProof/>
                <w:color w:val="auto"/>
                <w:lang w:val="es-ES"/>
              </w:rPr>
              <w:fldChar w:fldCharType="separate"/>
            </w:r>
            <w:r w:rsidR="007B1FC7">
              <w:rPr>
                <w:noProof/>
                <w:color w:val="auto"/>
                <w:lang w:val="es-ES"/>
              </w:rPr>
              <w:fldChar w:fldCharType="begin"/>
            </w:r>
            <w:r w:rsidR="007B1FC7">
              <w:rPr>
                <w:noProof/>
                <w:color w:val="auto"/>
                <w:lang w:val="es-ES"/>
              </w:rPr>
              <w:instrText xml:space="preserve"> </w:instrText>
            </w:r>
            <w:r w:rsidR="007B1FC7">
              <w:rPr>
                <w:noProof/>
                <w:color w:val="auto"/>
                <w:lang w:val="es-ES"/>
              </w:rPr>
              <w:instrText>INCLUDEPICTURE  "https://www.congresochihuahua.gob.mx/mthumb.php?src=diputados/imagenes/fotosOficiales/287.jpg&amp;w=200&amp;h=265&amp;zc=1" \* MERGEFORMATINET</w:instrText>
            </w:r>
            <w:r w:rsidR="007B1FC7">
              <w:rPr>
                <w:noProof/>
                <w:color w:val="auto"/>
                <w:lang w:val="es-ES"/>
              </w:rPr>
              <w:instrText xml:space="preserve"> </w:instrText>
            </w:r>
            <w:r w:rsidR="007B1FC7">
              <w:rPr>
                <w:noProof/>
                <w:color w:val="auto"/>
                <w:lang w:val="es-ES"/>
              </w:rPr>
              <w:fldChar w:fldCharType="separate"/>
            </w:r>
            <w:r w:rsidR="003B62FA">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7B1FC7">
              <w:rPr>
                <w:noProof/>
                <w:color w:val="auto"/>
                <w:lang w:val="es-ES"/>
              </w:rPr>
              <w:fldChar w:fldCharType="end"/>
            </w:r>
            <w:r w:rsidR="006818F5">
              <w:rPr>
                <w:noProof/>
                <w:color w:val="auto"/>
                <w:lang w:val="es-ES"/>
              </w:rPr>
              <w:fldChar w:fldCharType="end"/>
            </w:r>
            <w:r w:rsidR="001E65EF">
              <w:rPr>
                <w:noProof/>
                <w:color w:val="auto"/>
                <w:lang w:val="es-ES"/>
              </w:rPr>
              <w:fldChar w:fldCharType="end"/>
            </w:r>
            <w:r w:rsidR="003A045C">
              <w:rPr>
                <w:noProof/>
                <w:color w:val="auto"/>
                <w:lang w:val="es-ES"/>
              </w:rPr>
              <w:fldChar w:fldCharType="end"/>
            </w:r>
            <w:r w:rsidR="007F4D53" w:rsidRPr="007F4D53">
              <w:rPr>
                <w:noProof/>
                <w:color w:val="auto"/>
                <w:lang w:val="es-ES"/>
              </w:rPr>
              <w:fldChar w:fldCharType="end"/>
            </w:r>
            <w:r w:rsidR="00F84F3D" w:rsidRPr="007F4D53">
              <w:rPr>
                <w:noProof/>
                <w:color w:val="auto"/>
                <w:lang w:val="es-ES"/>
              </w:rPr>
              <w:fldChar w:fldCharType="end"/>
            </w:r>
            <w:r w:rsidR="00931932" w:rsidRPr="007F4D53">
              <w:rPr>
                <w:noProof/>
                <w:color w:val="auto"/>
                <w:lang w:val="es-ES"/>
              </w:rPr>
              <w:fldChar w:fldCharType="end"/>
            </w:r>
            <w:r w:rsidRPr="007F4D53">
              <w:rPr>
                <w:color w:val="auto"/>
                <w:lang w:val="es-ES"/>
              </w:rPr>
              <w:fldChar w:fldCharType="end"/>
            </w:r>
            <w:r w:rsidR="004809C8" w:rsidRPr="007F4D53">
              <w:rPr>
                <w:color w:val="auto"/>
                <w:lang w:val="es-ES"/>
              </w:rPr>
              <w:fldChar w:fldCharType="end"/>
            </w:r>
            <w:r w:rsidR="00D05BEB" w:rsidRPr="007F4D53">
              <w:rPr>
                <w:color w:val="auto"/>
                <w:lang w:val="es-ES"/>
              </w:rPr>
              <w:fldChar w:fldCharType="end"/>
            </w:r>
            <w:r w:rsidR="002C528A" w:rsidRPr="007F4D53">
              <w:rPr>
                <w:color w:val="auto"/>
                <w:lang w:val="es-ES"/>
              </w:rPr>
              <w:fldChar w:fldCharType="end"/>
            </w:r>
            <w:r w:rsidR="00E91F32" w:rsidRPr="007F4D53">
              <w:rPr>
                <w:color w:val="auto"/>
                <w:lang w:val="es-ES"/>
              </w:rPr>
              <w:fldChar w:fldCharType="end"/>
            </w:r>
            <w:r w:rsidR="00BB0A67" w:rsidRPr="007F4D53">
              <w:rPr>
                <w:color w:val="auto"/>
                <w:lang w:val="es-ES"/>
              </w:rPr>
              <w:fldChar w:fldCharType="end"/>
            </w:r>
            <w:r w:rsidR="004D6AEF" w:rsidRPr="007F4D53">
              <w:rPr>
                <w:color w:val="auto"/>
                <w:lang w:val="es-ES"/>
              </w:rPr>
              <w:fldChar w:fldCharType="end"/>
            </w:r>
            <w:r w:rsidR="00E31F79" w:rsidRPr="007F4D53">
              <w:rPr>
                <w:color w:val="auto"/>
                <w:lang w:val="es-ES"/>
              </w:rPr>
              <w:fldChar w:fldCharType="end"/>
            </w:r>
            <w:r w:rsidR="00272E60" w:rsidRPr="007F4D53">
              <w:rPr>
                <w:color w:val="auto"/>
                <w:lang w:val="es-ES"/>
              </w:rPr>
              <w:fldChar w:fldCharType="end"/>
            </w:r>
            <w:r w:rsidR="009274A2" w:rsidRPr="007F4D53">
              <w:rPr>
                <w:color w:val="auto"/>
                <w:lang w:val="es-ES"/>
              </w:rPr>
              <w:fldChar w:fldCharType="end"/>
            </w:r>
            <w:r w:rsidR="00F526E9" w:rsidRPr="007F4D53">
              <w:rPr>
                <w:color w:val="auto"/>
                <w:lang w:val="es-ES"/>
              </w:rPr>
              <w:fldChar w:fldCharType="end"/>
            </w:r>
            <w:r w:rsidR="0068218E" w:rsidRPr="007F4D53">
              <w:rPr>
                <w:color w:val="auto"/>
                <w:lang w:val="es-ES"/>
              </w:rPr>
              <w:fldChar w:fldCharType="end"/>
            </w:r>
            <w:r w:rsidR="002A7FC2" w:rsidRPr="007F4D53">
              <w:rPr>
                <w:color w:val="auto"/>
                <w:lang w:val="es-ES"/>
              </w:rPr>
              <w:fldChar w:fldCharType="end"/>
            </w:r>
            <w:r w:rsidR="00D80B68" w:rsidRPr="007F4D53">
              <w:rPr>
                <w:color w:val="auto"/>
                <w:lang w:val="es-ES"/>
              </w:rPr>
              <w:fldChar w:fldCharType="end"/>
            </w:r>
            <w:r w:rsidR="00DB7125" w:rsidRPr="007F4D53">
              <w:rPr>
                <w:color w:val="auto"/>
                <w:lang w:val="es-ES"/>
              </w:rPr>
              <w:fldChar w:fldCharType="end"/>
            </w:r>
            <w:r w:rsidR="00F23DCB" w:rsidRPr="007F4D53">
              <w:rPr>
                <w:color w:val="auto"/>
                <w:lang w:val="es-ES"/>
              </w:rPr>
              <w:fldChar w:fldCharType="end"/>
            </w:r>
            <w:r w:rsidR="00F22ABF" w:rsidRPr="007F4D53">
              <w:rPr>
                <w:color w:val="auto"/>
                <w:lang w:val="es-ES"/>
              </w:rPr>
              <w:fldChar w:fldCharType="end"/>
            </w:r>
            <w:r w:rsidR="00854451" w:rsidRPr="007F4D53">
              <w:rPr>
                <w:color w:val="auto"/>
                <w:lang w:val="es-ES"/>
              </w:rPr>
              <w:fldChar w:fldCharType="end"/>
            </w:r>
            <w:r w:rsidR="007F425B" w:rsidRPr="007F4D53">
              <w:rPr>
                <w:color w:val="auto"/>
                <w:lang w:val="es-ES"/>
              </w:rPr>
              <w:fldChar w:fldCharType="end"/>
            </w:r>
            <w:r w:rsidR="003E44B1" w:rsidRPr="007F4D53">
              <w:rPr>
                <w:color w:val="auto"/>
                <w:lang w:val="es-ES"/>
              </w:rPr>
              <w:fldChar w:fldCharType="end"/>
            </w:r>
            <w:r w:rsidR="006A5F9D" w:rsidRPr="007F4D53">
              <w:rPr>
                <w:color w:val="auto"/>
                <w:lang w:val="es-ES"/>
              </w:rPr>
              <w:fldChar w:fldCharType="end"/>
            </w:r>
            <w:r w:rsidR="000056B1" w:rsidRPr="007F4D53">
              <w:rPr>
                <w:color w:val="auto"/>
                <w:lang w:val="es-ES"/>
              </w:rPr>
              <w:fldChar w:fldCharType="end"/>
            </w:r>
            <w:r w:rsidR="00175A48" w:rsidRPr="007F4D53">
              <w:rPr>
                <w:color w:val="auto"/>
                <w:lang w:val="es-ES"/>
              </w:rPr>
              <w:fldChar w:fldCharType="end"/>
            </w:r>
            <w:r w:rsidR="00533BEF" w:rsidRPr="007F4D53">
              <w:rPr>
                <w:color w:val="auto"/>
                <w:lang w:val="es-ES"/>
              </w:rPr>
              <w:fldChar w:fldCharType="end"/>
            </w:r>
            <w:r w:rsidR="004C099B" w:rsidRPr="007F4D53">
              <w:rPr>
                <w:color w:val="auto"/>
                <w:lang w:val="es-ES"/>
              </w:rPr>
              <w:fldChar w:fldCharType="end"/>
            </w:r>
            <w:r w:rsidR="0000578D" w:rsidRPr="007F4D53">
              <w:rPr>
                <w:color w:val="auto"/>
                <w:lang w:val="es-ES"/>
              </w:rPr>
              <w:fldChar w:fldCharType="end"/>
            </w:r>
            <w:r w:rsidR="009B44C3" w:rsidRPr="007F4D53">
              <w:rPr>
                <w:color w:val="auto"/>
                <w:lang w:val="es-ES"/>
              </w:rPr>
              <w:fldChar w:fldCharType="end"/>
            </w:r>
            <w:r w:rsidR="00AA5B70" w:rsidRPr="007F4D53">
              <w:rPr>
                <w:color w:val="auto"/>
                <w:lang w:val="es-ES"/>
              </w:rPr>
              <w:fldChar w:fldCharType="end"/>
            </w:r>
            <w:r w:rsidR="00D66723" w:rsidRPr="007F4D53">
              <w:rPr>
                <w:color w:val="auto"/>
                <w:lang w:val="es-ES"/>
              </w:rPr>
              <w:fldChar w:fldCharType="end"/>
            </w:r>
            <w:r w:rsidR="00FF0591" w:rsidRPr="007F4D53">
              <w:rPr>
                <w:color w:val="auto"/>
                <w:lang w:val="es-ES"/>
              </w:rPr>
              <w:fldChar w:fldCharType="end"/>
            </w:r>
            <w:r w:rsidR="00FF0591" w:rsidRPr="007F4D53">
              <w:rPr>
                <w:color w:val="auto"/>
                <w:lang w:val="es-ES"/>
              </w:rPr>
              <w:fldChar w:fldCharType="end"/>
            </w:r>
            <w:r w:rsidR="00E13C86" w:rsidRPr="007F4D53">
              <w:rPr>
                <w:color w:val="auto"/>
                <w:lang w:val="es-ES"/>
              </w:rPr>
              <w:fldChar w:fldCharType="end"/>
            </w:r>
            <w:r w:rsidR="00157CA7" w:rsidRPr="007F4D53">
              <w:rPr>
                <w:color w:val="auto"/>
                <w:lang w:val="es-ES"/>
              </w:rPr>
              <w:fldChar w:fldCharType="end"/>
            </w:r>
            <w:r w:rsidR="00864F7A" w:rsidRPr="007F4D53">
              <w:rPr>
                <w:color w:val="auto"/>
                <w:lang w:val="es-ES"/>
              </w:rPr>
              <w:fldChar w:fldCharType="end"/>
            </w:r>
            <w:r w:rsidR="00864F7A" w:rsidRPr="007F4D53">
              <w:rPr>
                <w:color w:val="auto"/>
                <w:lang w:val="es-ES"/>
              </w:rPr>
              <w:fldChar w:fldCharType="end"/>
            </w:r>
            <w:r w:rsidR="004B7ED3" w:rsidRPr="007F4D53">
              <w:rPr>
                <w:color w:val="auto"/>
                <w:lang w:val="es-ES"/>
              </w:rPr>
              <w:fldChar w:fldCharType="end"/>
            </w:r>
            <w:r w:rsidR="00830B02" w:rsidRPr="007F4D53">
              <w:rPr>
                <w:color w:val="auto"/>
                <w:lang w:val="es-ES"/>
              </w:rPr>
              <w:fldChar w:fldCharType="end"/>
            </w:r>
            <w:r w:rsidR="006C74D2" w:rsidRPr="007F4D53">
              <w:rPr>
                <w:color w:val="auto"/>
                <w:lang w:val="es-ES"/>
              </w:rPr>
              <w:fldChar w:fldCharType="end"/>
            </w:r>
            <w:r w:rsidR="00EC0D00" w:rsidRPr="007F4D53">
              <w:rPr>
                <w:color w:val="auto"/>
                <w:lang w:val="es-ES"/>
              </w:rPr>
              <w:fldChar w:fldCharType="end"/>
            </w:r>
            <w:r w:rsidRPr="007F4D53">
              <w:rPr>
                <w:color w:val="auto"/>
                <w:lang w:val="es-ES"/>
              </w:rPr>
              <w:fldChar w:fldCharType="end"/>
            </w:r>
          </w:p>
        </w:tc>
        <w:tc>
          <w:tcPr>
            <w:tcW w:w="1946" w:type="dxa"/>
            <w:vAlign w:val="center"/>
          </w:tcPr>
          <w:p w14:paraId="4441276D" w14:textId="65E44239" w:rsidR="003722E9" w:rsidRPr="007F4D53" w:rsidRDefault="003722E9" w:rsidP="003722E9">
            <w:pPr>
              <w:spacing w:after="200" w:line="276" w:lineRule="auto"/>
              <w:jc w:val="both"/>
              <w:rPr>
                <w:rFonts w:ascii="Century Gothic" w:hAnsi="Century Gothic"/>
                <w:b/>
                <w:bCs/>
                <w:color w:val="auto"/>
                <w:sz w:val="22"/>
                <w:szCs w:val="22"/>
                <w:lang w:eastAsia="es-MX"/>
              </w:rPr>
            </w:pPr>
            <w:r w:rsidRPr="007F4D53">
              <w:rPr>
                <w:rFonts w:ascii="Century Gothic" w:hAnsi="Century Gothic" w:cs="Arial"/>
                <w:b/>
                <w:color w:val="auto"/>
                <w:sz w:val="22"/>
                <w:szCs w:val="22"/>
                <w:lang w:eastAsia="es-MX"/>
              </w:rPr>
              <w:t xml:space="preserve">DIP. </w:t>
            </w:r>
            <w:r w:rsidR="00C33AB5" w:rsidRPr="007F4D53">
              <w:rPr>
                <w:rFonts w:ascii="Century Gothic" w:hAnsi="Century Gothic" w:cs="Arial"/>
                <w:b/>
                <w:color w:val="auto"/>
                <w:sz w:val="22"/>
                <w:szCs w:val="22"/>
                <w:lang w:eastAsia="es-MX"/>
              </w:rPr>
              <w:t>PRESIDENTA</w:t>
            </w:r>
          </w:p>
          <w:p w14:paraId="12924E9A" w14:textId="77777777" w:rsidR="003722E9" w:rsidRPr="007F4D53" w:rsidRDefault="007B1FC7" w:rsidP="003722E9">
            <w:pPr>
              <w:spacing w:after="200" w:line="276" w:lineRule="auto"/>
              <w:jc w:val="both"/>
              <w:rPr>
                <w:rFonts w:ascii="Century Gothic" w:hAnsi="Century Gothic"/>
                <w:b/>
                <w:color w:val="auto"/>
                <w:sz w:val="22"/>
                <w:szCs w:val="22"/>
                <w:lang w:eastAsia="es-MX"/>
              </w:rPr>
            </w:pPr>
            <w:hyperlink r:id="rId10" w:history="1">
              <w:r w:rsidR="003722E9" w:rsidRPr="007F4D53">
                <w:rPr>
                  <w:rFonts w:ascii="Century Gothic" w:hAnsi="Century Gothic"/>
                  <w:b/>
                  <w:color w:val="auto"/>
                  <w:sz w:val="22"/>
                  <w:szCs w:val="22"/>
                  <w:u w:val="single"/>
                  <w:lang w:eastAsia="es-MX"/>
                </w:rPr>
                <w:t>MARISELA TERRAZAS MUÑOZ</w:t>
              </w:r>
            </w:hyperlink>
          </w:p>
          <w:p w14:paraId="11DE20CC" w14:textId="77777777" w:rsidR="003722E9" w:rsidRPr="007F4D5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7F4D53"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7F4D53"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7F4D53" w:rsidRDefault="003722E9" w:rsidP="003722E9">
            <w:pPr>
              <w:spacing w:line="360" w:lineRule="auto"/>
              <w:rPr>
                <w:rFonts w:ascii="Century Gothic" w:hAnsi="Century Gothic" w:cs="Arial"/>
                <w:b/>
                <w:color w:val="auto"/>
                <w:szCs w:val="24"/>
                <w:lang w:val="es-ES"/>
              </w:rPr>
            </w:pPr>
          </w:p>
        </w:tc>
      </w:tr>
      <w:tr w:rsidR="007F4D53" w:rsidRPr="007F4D53" w14:paraId="06DB296E" w14:textId="77777777" w:rsidTr="00AA5B70">
        <w:trPr>
          <w:jc w:val="center"/>
        </w:trPr>
        <w:tc>
          <w:tcPr>
            <w:tcW w:w="1753" w:type="dxa"/>
            <w:vAlign w:val="center"/>
          </w:tcPr>
          <w:p w14:paraId="2AFA44C8" w14:textId="77777777" w:rsidR="003722E9" w:rsidRPr="007F4D53" w:rsidRDefault="003722E9" w:rsidP="003722E9">
            <w:pPr>
              <w:spacing w:line="360" w:lineRule="auto"/>
              <w:rPr>
                <w:rFonts w:ascii="Century Gothic" w:hAnsi="Century Gothic" w:cs="Arial"/>
                <w:b/>
                <w:color w:val="auto"/>
                <w:szCs w:val="24"/>
                <w:lang w:val="es-ES"/>
              </w:rPr>
            </w:pPr>
            <w:r w:rsidRPr="007F4D53">
              <w:rPr>
                <w:color w:val="auto"/>
                <w:lang w:val="es-ES"/>
              </w:rPr>
              <w:fldChar w:fldCharType="begin"/>
            </w:r>
            <w:r w:rsidRPr="007F4D53">
              <w:rPr>
                <w:color w:val="auto"/>
                <w:lang w:val="es-ES"/>
              </w:rPr>
              <w:instrText xml:space="preserve"> INCLUDEPICTURE "https://www.congresochihuahua.gob.mx/mthumb.php?src=diputados/imagenes/fotosOficiales/303.jpg&amp;w=200&amp;h=265&amp;zc=1" \* MERGEFORMATINET </w:instrText>
            </w:r>
            <w:r w:rsidRPr="007F4D53">
              <w:rPr>
                <w:color w:val="auto"/>
                <w:lang w:val="es-ES"/>
              </w:rPr>
              <w:fldChar w:fldCharType="separate"/>
            </w:r>
            <w:r w:rsidR="00EC0D00" w:rsidRPr="007F4D53">
              <w:rPr>
                <w:color w:val="auto"/>
                <w:lang w:val="es-ES"/>
              </w:rPr>
              <w:fldChar w:fldCharType="begin"/>
            </w:r>
            <w:r w:rsidR="00EC0D00" w:rsidRPr="007F4D53">
              <w:rPr>
                <w:color w:val="auto"/>
                <w:lang w:val="es-ES"/>
              </w:rPr>
              <w:instrText xml:space="preserve"> INCLUDEPICTURE  "https://www.congresochihuahua.gob.mx/mthumb.php?src=diputados/imagenes/fotosOficiales/303.jpg&amp;w=200&amp;h=265&amp;zc=1" \* MERGEFORMATINET </w:instrText>
            </w:r>
            <w:r w:rsidR="00EC0D00" w:rsidRPr="007F4D53">
              <w:rPr>
                <w:color w:val="auto"/>
                <w:lang w:val="es-ES"/>
              </w:rPr>
              <w:fldChar w:fldCharType="separate"/>
            </w:r>
            <w:r w:rsidR="006C74D2" w:rsidRPr="007F4D53">
              <w:rPr>
                <w:color w:val="auto"/>
                <w:lang w:val="es-ES"/>
              </w:rPr>
              <w:fldChar w:fldCharType="begin"/>
            </w:r>
            <w:r w:rsidR="006C74D2" w:rsidRPr="007F4D53">
              <w:rPr>
                <w:color w:val="auto"/>
                <w:lang w:val="es-ES"/>
              </w:rPr>
              <w:instrText xml:space="preserve"> INCLUDEPICTURE  "https://www.congresochihuahua.gob.mx/mthumb.php?src=diputados/imagenes/fotosOficiales/303.jpg&amp;w=200&amp;h=265&amp;zc=1" \* MERGEFORMATINET </w:instrText>
            </w:r>
            <w:r w:rsidR="006C74D2" w:rsidRPr="007F4D53">
              <w:rPr>
                <w:color w:val="auto"/>
                <w:lang w:val="es-ES"/>
              </w:rPr>
              <w:fldChar w:fldCharType="separate"/>
            </w:r>
            <w:r w:rsidR="00830B02" w:rsidRPr="007F4D53">
              <w:rPr>
                <w:color w:val="auto"/>
                <w:lang w:val="es-ES"/>
              </w:rPr>
              <w:fldChar w:fldCharType="begin"/>
            </w:r>
            <w:r w:rsidR="00830B02" w:rsidRPr="007F4D53">
              <w:rPr>
                <w:color w:val="auto"/>
                <w:lang w:val="es-ES"/>
              </w:rPr>
              <w:instrText xml:space="preserve"> INCLUDEPICTURE  "https://www.congresochihuahua.gob.mx/mthumb.php?src=diputados/imagenes/fotosOficiales/303.jpg&amp;w=200&amp;h=265&amp;zc=1" \* MERGEFORMATINET </w:instrText>
            </w:r>
            <w:r w:rsidR="00830B02" w:rsidRPr="007F4D53">
              <w:rPr>
                <w:color w:val="auto"/>
                <w:lang w:val="es-ES"/>
              </w:rPr>
              <w:fldChar w:fldCharType="separate"/>
            </w:r>
            <w:r w:rsidR="004B7ED3" w:rsidRPr="007F4D53">
              <w:rPr>
                <w:color w:val="auto"/>
                <w:lang w:val="es-ES"/>
              </w:rPr>
              <w:fldChar w:fldCharType="begin"/>
            </w:r>
            <w:r w:rsidR="004B7ED3" w:rsidRPr="007F4D53">
              <w:rPr>
                <w:color w:val="auto"/>
                <w:lang w:val="es-ES"/>
              </w:rPr>
              <w:instrText xml:space="preserve"> INCLUDEPICTURE  "https://www.congresochihuahua.gob.mx/mthumb.php?src=diputados/imagenes/fotosOficiales/303.jpg&amp;w=200&amp;h=265&amp;zc=1" \* MERGEFORMATINET </w:instrText>
            </w:r>
            <w:r w:rsidR="004B7ED3"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"https://www.congresochihuahua.gob.mx/mthumb.php?src=diputados/imagenes/fotosOficiales/303.jpg&amp;w=200&amp;h=265&amp;zc=1" \* MERGEFORMATINET </w:instrText>
            </w:r>
            <w:r w:rsidR="00864F7A"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"https://www.congresochihuahua.gob.mx/mthumb.php?src=diputados/imagenes/fotosOficiales/303.jpg&amp;w=200&amp;h=265&amp;zc=1" \* MERGEFORMATINET </w:instrText>
            </w:r>
            <w:r w:rsidR="00864F7A" w:rsidRPr="007F4D53">
              <w:rPr>
                <w:color w:val="auto"/>
                <w:lang w:val="es-ES"/>
              </w:rPr>
              <w:fldChar w:fldCharType="separate"/>
            </w:r>
            <w:r w:rsidR="00157CA7" w:rsidRPr="007F4D53">
              <w:rPr>
                <w:color w:val="auto"/>
                <w:lang w:val="es-ES"/>
              </w:rPr>
              <w:fldChar w:fldCharType="begin"/>
            </w:r>
            <w:r w:rsidR="00157CA7" w:rsidRPr="007F4D53">
              <w:rPr>
                <w:color w:val="auto"/>
                <w:lang w:val="es-ES"/>
              </w:rPr>
              <w:instrText xml:space="preserve"> INCLUDEPICTURE  "https://www.congresochihuahua.gob.mx/mthumb.php?src=diputados/imagenes/fotosOficiales/303.jpg&amp;w=200&amp;h=265&amp;zc=1" \* MERGEFORMATINET </w:instrText>
            </w:r>
            <w:r w:rsidR="00157CA7" w:rsidRPr="007F4D53">
              <w:rPr>
                <w:color w:val="auto"/>
                <w:lang w:val="es-ES"/>
              </w:rPr>
              <w:fldChar w:fldCharType="separate"/>
            </w:r>
            <w:r w:rsidR="00E13C86" w:rsidRPr="007F4D53">
              <w:rPr>
                <w:color w:val="auto"/>
                <w:lang w:val="es-ES"/>
              </w:rPr>
              <w:fldChar w:fldCharType="begin"/>
            </w:r>
            <w:r w:rsidR="00E13C86" w:rsidRPr="007F4D53">
              <w:rPr>
                <w:color w:val="auto"/>
                <w:lang w:val="es-ES"/>
              </w:rPr>
              <w:instrText xml:space="preserve"> INCLUDEPICTURE  "https://www.congresochihuahua.gob.mx/mthumb.php?src=diputados/imagenes/fotosOficiales/303.jpg&amp;w=200&amp;h=265&amp;zc=1" \* MERGEFORMATINET </w:instrText>
            </w:r>
            <w:r w:rsidR="00E13C86"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"https://www.congresochihuahua.gob.mx/mthumb.php?src=diputados/imagenes/fotosOficiales/303.jpg&amp;w=200&amp;h=265&amp;zc=1" \* MERGEFORMATINET </w:instrText>
            </w:r>
            <w:r w:rsidR="00FF0591"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"https://www.congresochihuahua.gob.mx/mthumb.php?src=diputados/imagenes/fotosOficiales/303.jpg&amp;w=200&amp;h=265&amp;zc=1" \* MERGEFORMATINET </w:instrText>
            </w:r>
            <w:r w:rsidR="00FF0591" w:rsidRPr="007F4D53">
              <w:rPr>
                <w:color w:val="auto"/>
                <w:lang w:val="es-ES"/>
              </w:rPr>
              <w:fldChar w:fldCharType="separate"/>
            </w:r>
            <w:r w:rsidR="00D66723" w:rsidRPr="007F4D53">
              <w:rPr>
                <w:color w:val="auto"/>
                <w:lang w:val="es-ES"/>
              </w:rPr>
              <w:fldChar w:fldCharType="begin"/>
            </w:r>
            <w:r w:rsidR="00D66723" w:rsidRPr="007F4D53">
              <w:rPr>
                <w:color w:val="auto"/>
                <w:lang w:val="es-ES"/>
              </w:rPr>
              <w:instrText xml:space="preserve"> INCLUDEPICTURE  "https://www.congresochihuahua.gob.mx/mthumb.php?src=diputados/imagenes/fotosOficiales/303.jpg&amp;w=200&amp;h=265&amp;zc=1" \* MERGEFORMATINET </w:instrText>
            </w:r>
            <w:r w:rsidR="00D66723" w:rsidRPr="007F4D53">
              <w:rPr>
                <w:color w:val="auto"/>
                <w:lang w:val="es-ES"/>
              </w:rPr>
              <w:fldChar w:fldCharType="separate"/>
            </w:r>
            <w:r w:rsidR="00AA5B70" w:rsidRPr="007F4D53">
              <w:rPr>
                <w:color w:val="auto"/>
                <w:lang w:val="es-ES"/>
              </w:rPr>
              <w:fldChar w:fldCharType="begin"/>
            </w:r>
            <w:r w:rsidR="00AA5B70" w:rsidRPr="007F4D53">
              <w:rPr>
                <w:color w:val="auto"/>
                <w:lang w:val="es-ES"/>
              </w:rPr>
              <w:instrText xml:space="preserve"> INCLUDEPICTURE  "https://www.congresochihuahua.gob.mx/mthumb.php?src=diputados/imagenes/fotosOficiales/303.jpg&amp;w=200&amp;h=265&amp;zc=1" \* MERGEFORMATINET </w:instrText>
            </w:r>
            <w:r w:rsidR="00AA5B70" w:rsidRPr="007F4D53">
              <w:rPr>
                <w:color w:val="auto"/>
                <w:lang w:val="es-ES"/>
              </w:rPr>
              <w:fldChar w:fldCharType="separate"/>
            </w:r>
            <w:r w:rsidR="009B44C3" w:rsidRPr="007F4D53">
              <w:rPr>
                <w:color w:val="auto"/>
                <w:lang w:val="es-ES"/>
              </w:rPr>
              <w:fldChar w:fldCharType="begin"/>
            </w:r>
            <w:r w:rsidR="009B44C3" w:rsidRPr="007F4D53">
              <w:rPr>
                <w:color w:val="auto"/>
                <w:lang w:val="es-ES"/>
              </w:rPr>
              <w:instrText xml:space="preserve"> INCLUDEPICTURE  "https://www.congresochihuahua.gob.mx/mthumb.php?src=diputados/imagenes/fotosOficiales/303.jpg&amp;w=200&amp;h=265&amp;zc=1" \* MERGEFORMATINET </w:instrText>
            </w:r>
            <w:r w:rsidR="009B44C3" w:rsidRPr="007F4D53">
              <w:rPr>
                <w:color w:val="auto"/>
                <w:lang w:val="es-ES"/>
              </w:rPr>
              <w:fldChar w:fldCharType="separate"/>
            </w:r>
            <w:r w:rsidR="0000578D" w:rsidRPr="007F4D53">
              <w:rPr>
                <w:color w:val="auto"/>
                <w:lang w:val="es-ES"/>
              </w:rPr>
              <w:fldChar w:fldCharType="begin"/>
            </w:r>
            <w:r w:rsidR="0000578D" w:rsidRPr="007F4D53">
              <w:rPr>
                <w:color w:val="auto"/>
                <w:lang w:val="es-ES"/>
              </w:rPr>
              <w:instrText xml:space="preserve"> INCLUDEPICTURE  "https://www.congresochihuahua.gob.mx/mthumb.php?src=diputados/imagenes/fotosOficiales/303.jpg&amp;w=200&amp;h=265&amp;zc=1" \* MERGEFORMATINET </w:instrText>
            </w:r>
            <w:r w:rsidR="0000578D" w:rsidRPr="007F4D53">
              <w:rPr>
                <w:color w:val="auto"/>
                <w:lang w:val="es-ES"/>
              </w:rPr>
              <w:fldChar w:fldCharType="separate"/>
            </w:r>
            <w:r w:rsidR="004C099B" w:rsidRPr="007F4D53">
              <w:rPr>
                <w:color w:val="auto"/>
                <w:lang w:val="es-ES"/>
              </w:rPr>
              <w:fldChar w:fldCharType="begin"/>
            </w:r>
            <w:r w:rsidR="004C099B" w:rsidRPr="007F4D53">
              <w:rPr>
                <w:color w:val="auto"/>
                <w:lang w:val="es-ES"/>
              </w:rPr>
              <w:instrText xml:space="preserve"> INCLUDEPICTURE  "https://www.congresochihuahua.gob.mx/mthumb.php?src=diputados/imagenes/fotosOficiales/303.jpg&amp;w=200&amp;h=265&amp;zc=1" \* MERGEFORMATINET </w:instrText>
            </w:r>
            <w:r w:rsidR="004C099B" w:rsidRPr="007F4D53">
              <w:rPr>
                <w:color w:val="auto"/>
                <w:lang w:val="es-ES"/>
              </w:rPr>
              <w:fldChar w:fldCharType="separate"/>
            </w:r>
            <w:r w:rsidR="00533BEF" w:rsidRPr="007F4D53">
              <w:rPr>
                <w:color w:val="auto"/>
                <w:lang w:val="es-ES"/>
              </w:rPr>
              <w:fldChar w:fldCharType="begin"/>
            </w:r>
            <w:r w:rsidR="00533BEF" w:rsidRPr="007F4D53">
              <w:rPr>
                <w:color w:val="auto"/>
                <w:lang w:val="es-ES"/>
              </w:rPr>
              <w:instrText xml:space="preserve"> INCLUDEPICTURE  "https://www.congresochihuahua.gob.mx/mthumb.php?src=diputados/imagenes/fotosOficiales/303.jpg&amp;w=200&amp;h=265&amp;zc=1" \* MERGEFORMATINET </w:instrText>
            </w:r>
            <w:r w:rsidR="00533BEF" w:rsidRPr="007F4D53">
              <w:rPr>
                <w:color w:val="auto"/>
                <w:lang w:val="es-ES"/>
              </w:rPr>
              <w:fldChar w:fldCharType="separate"/>
            </w:r>
            <w:r w:rsidR="00175A48" w:rsidRPr="007F4D53">
              <w:rPr>
                <w:color w:val="auto"/>
                <w:lang w:val="es-ES"/>
              </w:rPr>
              <w:fldChar w:fldCharType="begin"/>
            </w:r>
            <w:r w:rsidR="00175A48" w:rsidRPr="007F4D53">
              <w:rPr>
                <w:color w:val="auto"/>
                <w:lang w:val="es-ES"/>
              </w:rPr>
              <w:instrText xml:space="preserve"> INCLUDEPICTURE  "https://www.congresochihuahua.gob.mx/mthumb.php?src=diputados/imagenes/fotosOficiales/303.jpg&amp;w=200&amp;h=265&amp;zc=1" \* MERGEFORMATINET </w:instrText>
            </w:r>
            <w:r w:rsidR="00175A48" w:rsidRPr="007F4D53">
              <w:rPr>
                <w:color w:val="auto"/>
                <w:lang w:val="es-ES"/>
              </w:rPr>
              <w:fldChar w:fldCharType="separate"/>
            </w:r>
            <w:r w:rsidR="000056B1" w:rsidRPr="007F4D53">
              <w:rPr>
                <w:color w:val="auto"/>
                <w:lang w:val="es-ES"/>
              </w:rPr>
              <w:fldChar w:fldCharType="begin"/>
            </w:r>
            <w:r w:rsidR="000056B1" w:rsidRPr="007F4D53">
              <w:rPr>
                <w:color w:val="auto"/>
                <w:lang w:val="es-ES"/>
              </w:rPr>
              <w:instrText xml:space="preserve"> INCLUDEPICTURE  "https://www.congresochihuahua.gob.mx/mthumb.php?src=diputados/imagenes/fotosOficiales/303.jpg&amp;w=200&amp;h=265&amp;zc=1" \* MERGEFORMATINET </w:instrText>
            </w:r>
            <w:r w:rsidR="000056B1" w:rsidRPr="007F4D53">
              <w:rPr>
                <w:color w:val="auto"/>
                <w:lang w:val="es-ES"/>
              </w:rPr>
              <w:fldChar w:fldCharType="separate"/>
            </w:r>
            <w:r w:rsidR="006A5F9D" w:rsidRPr="007F4D53">
              <w:rPr>
                <w:color w:val="auto"/>
                <w:lang w:val="es-ES"/>
              </w:rPr>
              <w:fldChar w:fldCharType="begin"/>
            </w:r>
            <w:r w:rsidR="006A5F9D" w:rsidRPr="007F4D53">
              <w:rPr>
                <w:color w:val="auto"/>
                <w:lang w:val="es-ES"/>
              </w:rPr>
              <w:instrText xml:space="preserve"> INCLUDEPICTURE  "https://www.congresochihuahua.gob.mx/mthumb.php?src=diputados/imagenes/fotosOficiales/303.jpg&amp;w=200&amp;h=265&amp;zc=1" \* MERGEFORMATINET </w:instrText>
            </w:r>
            <w:r w:rsidR="006A5F9D" w:rsidRPr="007F4D53">
              <w:rPr>
                <w:color w:val="auto"/>
                <w:lang w:val="es-ES"/>
              </w:rPr>
              <w:fldChar w:fldCharType="separate"/>
            </w:r>
            <w:r w:rsidR="003E44B1" w:rsidRPr="007F4D53">
              <w:rPr>
                <w:color w:val="auto"/>
                <w:lang w:val="es-ES"/>
              </w:rPr>
              <w:fldChar w:fldCharType="begin"/>
            </w:r>
            <w:r w:rsidR="003E44B1" w:rsidRPr="007F4D53">
              <w:rPr>
                <w:color w:val="auto"/>
                <w:lang w:val="es-ES"/>
              </w:rPr>
              <w:instrText xml:space="preserve"> INCLUDEPICTURE  "https://www.congresochihuahua.gob.mx/mthumb.php?src=diputados/imagenes/fotosOficiales/303.jpg&amp;w=200&amp;h=265&amp;zc=1" \* MERGEFORMATINET </w:instrText>
            </w:r>
            <w:r w:rsidR="003E44B1" w:rsidRPr="007F4D53">
              <w:rPr>
                <w:color w:val="auto"/>
                <w:lang w:val="es-ES"/>
              </w:rPr>
              <w:fldChar w:fldCharType="separate"/>
            </w:r>
            <w:r w:rsidR="007F425B" w:rsidRPr="007F4D53">
              <w:rPr>
                <w:color w:val="auto"/>
                <w:lang w:val="es-ES"/>
              </w:rPr>
              <w:fldChar w:fldCharType="begin"/>
            </w:r>
            <w:r w:rsidR="007F425B" w:rsidRPr="007F4D53">
              <w:rPr>
                <w:color w:val="auto"/>
                <w:lang w:val="es-ES"/>
              </w:rPr>
              <w:instrText xml:space="preserve"> INCLUDEPICTURE  "https://www.congresochihuahua.gob.mx/mthumb.php?src=diputados/imagenes/fotosOficiales/303.jpg&amp;w=200&amp;h=265&amp;zc=1" \* MERGEFORMATINET </w:instrText>
            </w:r>
            <w:r w:rsidR="007F425B" w:rsidRPr="007F4D53">
              <w:rPr>
                <w:color w:val="auto"/>
                <w:lang w:val="es-ES"/>
              </w:rPr>
              <w:fldChar w:fldCharType="separate"/>
            </w:r>
            <w:r w:rsidR="00854451" w:rsidRPr="007F4D53">
              <w:rPr>
                <w:color w:val="auto"/>
                <w:lang w:val="es-ES"/>
              </w:rPr>
              <w:fldChar w:fldCharType="begin"/>
            </w:r>
            <w:r w:rsidR="00854451" w:rsidRPr="007F4D53">
              <w:rPr>
                <w:color w:val="auto"/>
                <w:lang w:val="es-ES"/>
              </w:rPr>
              <w:instrText xml:space="preserve"> INCLUDEPICTURE  "https://www.congresochihuahua.gob.mx/mthumb.php?src=diputados/imagenes/fotosOficiales/303.jpg&amp;w=200&amp;h=265&amp;zc=1" \* MERGEFORMATINET </w:instrText>
            </w:r>
            <w:r w:rsidR="00854451" w:rsidRPr="007F4D53">
              <w:rPr>
                <w:color w:val="auto"/>
                <w:lang w:val="es-ES"/>
              </w:rPr>
              <w:fldChar w:fldCharType="separate"/>
            </w:r>
            <w:r w:rsidR="00F22ABF" w:rsidRPr="007F4D53">
              <w:rPr>
                <w:color w:val="auto"/>
                <w:lang w:val="es-ES"/>
              </w:rPr>
              <w:fldChar w:fldCharType="begin"/>
            </w:r>
            <w:r w:rsidR="00F22ABF" w:rsidRPr="007F4D53">
              <w:rPr>
                <w:color w:val="auto"/>
                <w:lang w:val="es-ES"/>
              </w:rPr>
              <w:instrText xml:space="preserve"> INCLUDEPICTURE  "https://www.congresochihuahua.gob.mx/mthumb.php?src=diputados/imagenes/fotosOficiales/303.jpg&amp;w=200&amp;h=265&amp;zc=1" \* MERGEFORMATINET </w:instrText>
            </w:r>
            <w:r w:rsidR="00F22ABF" w:rsidRPr="007F4D53">
              <w:rPr>
                <w:color w:val="auto"/>
                <w:lang w:val="es-ES"/>
              </w:rPr>
              <w:fldChar w:fldCharType="separate"/>
            </w:r>
            <w:r w:rsidR="00F23DCB" w:rsidRPr="007F4D53">
              <w:rPr>
                <w:color w:val="auto"/>
                <w:lang w:val="es-ES"/>
              </w:rPr>
              <w:fldChar w:fldCharType="begin"/>
            </w:r>
            <w:r w:rsidR="00F23DCB" w:rsidRPr="007F4D53">
              <w:rPr>
                <w:color w:val="auto"/>
                <w:lang w:val="es-ES"/>
              </w:rPr>
              <w:instrText xml:space="preserve"> INCLUDEPICTURE  "https://www.congresochihuahua.gob.mx/mthumb.php?src=diputados/imagenes/fotosOficiales/303.jpg&amp;w=200&amp;h=265&amp;zc=1" \* MERGEFORMATINET </w:instrText>
            </w:r>
            <w:r w:rsidR="00F23DCB" w:rsidRPr="007F4D53">
              <w:rPr>
                <w:color w:val="auto"/>
                <w:lang w:val="es-ES"/>
              </w:rPr>
              <w:fldChar w:fldCharType="separate"/>
            </w:r>
            <w:r w:rsidR="00DB7125" w:rsidRPr="007F4D53">
              <w:rPr>
                <w:color w:val="auto"/>
                <w:lang w:val="es-ES"/>
              </w:rPr>
              <w:fldChar w:fldCharType="begin"/>
            </w:r>
            <w:r w:rsidR="00DB7125" w:rsidRPr="007F4D53">
              <w:rPr>
                <w:color w:val="auto"/>
                <w:lang w:val="es-ES"/>
              </w:rPr>
              <w:instrText xml:space="preserve"> INCLUDEPICTURE  "https://www.congresochihuahua.gob.mx/mthumb.php?src=diputados/imagenes/fotosOficiales/303.jpg&amp;w=200&amp;h=265&amp;zc=1" \* MERGEFORMATINET </w:instrText>
            </w:r>
            <w:r w:rsidR="00DB7125" w:rsidRPr="007F4D53">
              <w:rPr>
                <w:color w:val="auto"/>
                <w:lang w:val="es-ES"/>
              </w:rPr>
              <w:fldChar w:fldCharType="separate"/>
            </w:r>
            <w:r w:rsidR="00D80B68" w:rsidRPr="007F4D53">
              <w:rPr>
                <w:color w:val="auto"/>
                <w:lang w:val="es-ES"/>
              </w:rPr>
              <w:fldChar w:fldCharType="begin"/>
            </w:r>
            <w:r w:rsidR="00D80B68" w:rsidRPr="007F4D53">
              <w:rPr>
                <w:color w:val="auto"/>
                <w:lang w:val="es-ES"/>
              </w:rPr>
              <w:instrText xml:space="preserve"> INCLUDEPICTURE  "https://www.congresochihuahua.gob.mx/mthumb.php?src=diputados/imagenes/fotosOficiales/303.jpg&amp;w=200&amp;h=265&amp;zc=1" \* MERGEFORMATINET </w:instrText>
            </w:r>
            <w:r w:rsidR="00D80B68" w:rsidRPr="007F4D53">
              <w:rPr>
                <w:color w:val="auto"/>
                <w:lang w:val="es-ES"/>
              </w:rPr>
              <w:fldChar w:fldCharType="separate"/>
            </w:r>
            <w:r w:rsidR="002A7FC2" w:rsidRPr="007F4D53">
              <w:rPr>
                <w:color w:val="auto"/>
                <w:lang w:val="es-ES"/>
              </w:rPr>
              <w:fldChar w:fldCharType="begin"/>
            </w:r>
            <w:r w:rsidR="002A7FC2" w:rsidRPr="007F4D53">
              <w:rPr>
                <w:color w:val="auto"/>
                <w:lang w:val="es-ES"/>
              </w:rPr>
              <w:instrText xml:space="preserve"> INCLUDEPICTURE  "https://www.congresochihuahua.gob.mx/mthumb.php?src=diputados/imagenes/fotosOficiales/303.jpg&amp;w=200&amp;h=265&amp;zc=1" \* MERGEFORMATINET </w:instrText>
            </w:r>
            <w:r w:rsidR="002A7FC2" w:rsidRPr="007F4D53">
              <w:rPr>
                <w:color w:val="auto"/>
                <w:lang w:val="es-ES"/>
              </w:rPr>
              <w:fldChar w:fldCharType="separate"/>
            </w:r>
            <w:r w:rsidR="0068218E" w:rsidRPr="007F4D53">
              <w:rPr>
                <w:color w:val="auto"/>
                <w:lang w:val="es-ES"/>
              </w:rPr>
              <w:fldChar w:fldCharType="begin"/>
            </w:r>
            <w:r w:rsidR="0068218E" w:rsidRPr="007F4D53">
              <w:rPr>
                <w:color w:val="auto"/>
                <w:lang w:val="es-ES"/>
              </w:rPr>
              <w:instrText xml:space="preserve"> INCLUDEPICTURE  "https://www.congresochihuahua.gob.mx/mthumb.php?src=diputados/imagenes/fotosOficiales/303.jpg&amp;w=200&amp;h=265&amp;zc=1" \* MERGEFORMATINET </w:instrText>
            </w:r>
            <w:r w:rsidR="0068218E" w:rsidRPr="007F4D53">
              <w:rPr>
                <w:color w:val="auto"/>
                <w:lang w:val="es-ES"/>
              </w:rPr>
              <w:fldChar w:fldCharType="separate"/>
            </w:r>
            <w:r w:rsidR="00F526E9" w:rsidRPr="007F4D53">
              <w:rPr>
                <w:color w:val="auto"/>
                <w:lang w:val="es-ES"/>
              </w:rPr>
              <w:fldChar w:fldCharType="begin"/>
            </w:r>
            <w:r w:rsidR="00F526E9" w:rsidRPr="007F4D53">
              <w:rPr>
                <w:color w:val="auto"/>
                <w:lang w:val="es-ES"/>
              </w:rPr>
              <w:instrText xml:space="preserve"> INCLUDEPICTURE  "https://www.congresochihuahua.gob.mx/mthumb.php?src=diputados/imagenes/fotosOficiales/303.jpg&amp;w=200&amp;h=265&amp;zc=1" \* MERGEFORMATINET </w:instrText>
            </w:r>
            <w:r w:rsidR="00F526E9" w:rsidRPr="007F4D53">
              <w:rPr>
                <w:color w:val="auto"/>
                <w:lang w:val="es-ES"/>
              </w:rPr>
              <w:fldChar w:fldCharType="separate"/>
            </w:r>
            <w:r w:rsidR="009274A2" w:rsidRPr="007F4D53">
              <w:rPr>
                <w:color w:val="auto"/>
                <w:lang w:val="es-ES"/>
              </w:rPr>
              <w:fldChar w:fldCharType="begin"/>
            </w:r>
            <w:r w:rsidR="009274A2" w:rsidRPr="007F4D53">
              <w:rPr>
                <w:color w:val="auto"/>
                <w:lang w:val="es-ES"/>
              </w:rPr>
              <w:instrText xml:space="preserve"> INCLUDEPICTURE  "https://www.congresochihuahua.gob.mx/mthumb.php?src=diputados/imagenes/fotosOficiales/303.jpg&amp;w=200&amp;h=265&amp;zc=1" \* MERGEFORMATINET </w:instrText>
            </w:r>
            <w:r w:rsidR="009274A2" w:rsidRPr="007F4D53">
              <w:rPr>
                <w:color w:val="auto"/>
                <w:lang w:val="es-ES"/>
              </w:rPr>
              <w:fldChar w:fldCharType="separate"/>
            </w:r>
            <w:r w:rsidR="00272E60" w:rsidRPr="007F4D53">
              <w:rPr>
                <w:color w:val="auto"/>
                <w:lang w:val="es-ES"/>
              </w:rPr>
              <w:fldChar w:fldCharType="begin"/>
            </w:r>
            <w:r w:rsidR="00272E60" w:rsidRPr="007F4D53">
              <w:rPr>
                <w:color w:val="auto"/>
                <w:lang w:val="es-ES"/>
              </w:rPr>
              <w:instrText xml:space="preserve"> INCLUDEPICTURE  "https://www.congresochihuahua.gob.mx/mthumb.php?src=diputados/imagenes/fotosOficiales/303.jpg&amp;w=200&amp;h=265&amp;zc=1" \* MERGEFORMATINET </w:instrText>
            </w:r>
            <w:r w:rsidR="00272E60" w:rsidRPr="007F4D53">
              <w:rPr>
                <w:color w:val="auto"/>
                <w:lang w:val="es-ES"/>
              </w:rPr>
              <w:fldChar w:fldCharType="separate"/>
            </w:r>
            <w:r w:rsidR="00E31F79" w:rsidRPr="007F4D53">
              <w:rPr>
                <w:color w:val="auto"/>
                <w:lang w:val="es-ES"/>
              </w:rPr>
              <w:fldChar w:fldCharType="begin"/>
            </w:r>
            <w:r w:rsidR="00E31F79" w:rsidRPr="007F4D53">
              <w:rPr>
                <w:color w:val="auto"/>
                <w:lang w:val="es-ES"/>
              </w:rPr>
              <w:instrText xml:space="preserve"> INCLUDEPICTURE  "https://www.congresochihuahua.gob.mx/mthumb.php?src=diputados/imagenes/fotosOficiales/303.jpg&amp;w=200&amp;h=265&amp;zc=1" \* MERGEFORMATINET </w:instrText>
            </w:r>
            <w:r w:rsidR="00E31F79" w:rsidRPr="007F4D53">
              <w:rPr>
                <w:color w:val="auto"/>
                <w:lang w:val="es-ES"/>
              </w:rPr>
              <w:fldChar w:fldCharType="separate"/>
            </w:r>
            <w:r w:rsidR="004D6AEF" w:rsidRPr="007F4D53">
              <w:rPr>
                <w:color w:val="auto"/>
                <w:lang w:val="es-ES"/>
              </w:rPr>
              <w:fldChar w:fldCharType="begin"/>
            </w:r>
            <w:r w:rsidR="004D6AEF" w:rsidRPr="007F4D53">
              <w:rPr>
                <w:color w:val="auto"/>
                <w:lang w:val="es-ES"/>
              </w:rPr>
              <w:instrText xml:space="preserve"> INCLUDEPICTURE  "https://www.congresochihuahua.gob.mx/mthumb.php?src=diputados/imagenes/fotosOficiales/303.jpg&amp;w=200&amp;h=265&amp;zc=1" \* MERGEFORMATINET </w:instrText>
            </w:r>
            <w:r w:rsidR="004D6AEF" w:rsidRPr="007F4D53">
              <w:rPr>
                <w:color w:val="auto"/>
                <w:lang w:val="es-ES"/>
              </w:rPr>
              <w:fldChar w:fldCharType="separate"/>
            </w:r>
            <w:r w:rsidR="00BB0A67" w:rsidRPr="007F4D53">
              <w:rPr>
                <w:color w:val="auto"/>
                <w:lang w:val="es-ES"/>
              </w:rPr>
              <w:fldChar w:fldCharType="begin"/>
            </w:r>
            <w:r w:rsidR="00BB0A67" w:rsidRPr="007F4D53">
              <w:rPr>
                <w:color w:val="auto"/>
                <w:lang w:val="es-ES"/>
              </w:rPr>
              <w:instrText xml:space="preserve"> INCLUDEPICTURE  "https://www.congresochihuahua.gob.mx/mthumb.php?src=diputados/imagenes/fotosOficiales/303.jpg&amp;w=200&amp;h=265&amp;zc=1" \* MERGEFORMATINET </w:instrText>
            </w:r>
            <w:r w:rsidR="00BB0A67" w:rsidRPr="007F4D53">
              <w:rPr>
                <w:color w:val="auto"/>
                <w:lang w:val="es-ES"/>
              </w:rPr>
              <w:fldChar w:fldCharType="separate"/>
            </w:r>
            <w:r w:rsidR="00E91F32" w:rsidRPr="007F4D53">
              <w:rPr>
                <w:color w:val="auto"/>
                <w:lang w:val="es-ES"/>
              </w:rPr>
              <w:fldChar w:fldCharType="begin"/>
            </w:r>
            <w:r w:rsidR="00E91F32" w:rsidRPr="007F4D53">
              <w:rPr>
                <w:color w:val="auto"/>
                <w:lang w:val="es-ES"/>
              </w:rPr>
              <w:instrText xml:space="preserve"> INCLUDEPICTURE  "https://www.congresochihuahua.gob.mx/mthumb.php?src=diputados/imagenes/fotosOficiales/303.jpg&amp;w=200&amp;h=265&amp;zc=1" \* MERGEFORMATINET </w:instrText>
            </w:r>
            <w:r w:rsidR="00E91F32" w:rsidRPr="007F4D53">
              <w:rPr>
                <w:color w:val="auto"/>
                <w:lang w:val="es-ES"/>
              </w:rPr>
              <w:fldChar w:fldCharType="separate"/>
            </w:r>
            <w:r w:rsidR="002C528A" w:rsidRPr="007F4D53">
              <w:rPr>
                <w:color w:val="auto"/>
                <w:lang w:val="es-ES"/>
              </w:rPr>
              <w:fldChar w:fldCharType="begin"/>
            </w:r>
            <w:r w:rsidR="002C528A" w:rsidRPr="007F4D53">
              <w:rPr>
                <w:color w:val="auto"/>
                <w:lang w:val="es-ES"/>
              </w:rPr>
              <w:instrText xml:space="preserve"> INCLUDEPICTURE  "https://www.congresochihuahua.gob.mx/mthumb.php?src=diputados/imagenes/fotosOficiales/303.jpg&amp;w=200&amp;h=265&amp;zc=1" \* MERGEFORMATINET </w:instrText>
            </w:r>
            <w:r w:rsidR="002C528A" w:rsidRPr="007F4D53">
              <w:rPr>
                <w:color w:val="auto"/>
                <w:lang w:val="es-ES"/>
              </w:rPr>
              <w:fldChar w:fldCharType="separate"/>
            </w:r>
            <w:r w:rsidR="00D05BEB" w:rsidRPr="007F4D53">
              <w:rPr>
                <w:color w:val="auto"/>
                <w:lang w:val="es-ES"/>
              </w:rPr>
              <w:fldChar w:fldCharType="begin"/>
            </w:r>
            <w:r w:rsidR="00D05BEB" w:rsidRPr="007F4D53">
              <w:rPr>
                <w:color w:val="auto"/>
                <w:lang w:val="es-ES"/>
              </w:rPr>
              <w:instrText xml:space="preserve"> INCLUDEPICTURE  "https://www.congresochihuahua.gob.mx/mthumb.php?src=diputados/imagenes/fotosOficiales/303.jpg&amp;w=200&amp;h=265&amp;zc=1" \* MERGEFORMATINET </w:instrText>
            </w:r>
            <w:r w:rsidR="00D05BEB" w:rsidRPr="007F4D53">
              <w:rPr>
                <w:color w:val="auto"/>
                <w:lang w:val="es-ES"/>
              </w:rPr>
              <w:fldChar w:fldCharType="separate"/>
            </w:r>
            <w:r w:rsidR="004809C8" w:rsidRPr="007F4D53">
              <w:rPr>
                <w:color w:val="auto"/>
                <w:lang w:val="es-ES"/>
              </w:rPr>
              <w:fldChar w:fldCharType="begin"/>
            </w:r>
            <w:r w:rsidR="004809C8" w:rsidRPr="007F4D53">
              <w:rPr>
                <w:color w:val="auto"/>
                <w:lang w:val="es-ES"/>
              </w:rPr>
              <w:instrText xml:space="preserve"> INCLUDEPICTURE  "https://www.congresochihuahua.gob.mx/mthumb.php?src=diputados/imagenes/fotosOficiales/303.jpg&amp;w=200&amp;h=265&amp;zc=1" \* MERGEFORMATINET </w:instrText>
            </w:r>
            <w:r w:rsidR="004809C8" w:rsidRPr="007F4D53">
              <w:rPr>
                <w:color w:val="auto"/>
                <w:lang w:val="es-ES"/>
              </w:rPr>
              <w:fldChar w:fldCharType="separate"/>
            </w:r>
            <w:r w:rsidRPr="007F4D53">
              <w:rPr>
                <w:color w:val="auto"/>
                <w:lang w:val="es-ES"/>
              </w:rPr>
              <w:fldChar w:fldCharType="begin"/>
            </w:r>
            <w:r w:rsidRPr="007F4D53">
              <w:rPr>
                <w:color w:val="auto"/>
                <w:lang w:val="es-ES"/>
              </w:rPr>
              <w:instrText xml:space="preserve"> INCLUDEPICTURE  "https://www.congresochihuahua.gob.mx/mthumb.php?src=diputados/imagenes/fotosOficiales/303.jpg&amp;w=200&amp;h=265&amp;zc=1" \* MERGEFORMATINET </w:instrText>
            </w:r>
            <w:r w:rsidRPr="007F4D53">
              <w:rPr>
                <w:color w:val="auto"/>
                <w:lang w:val="es-ES"/>
              </w:rPr>
              <w:fldChar w:fldCharType="separate"/>
            </w:r>
            <w:r w:rsidR="00931932" w:rsidRPr="007F4D53">
              <w:rPr>
                <w:noProof/>
                <w:color w:val="auto"/>
                <w:lang w:val="es-ES"/>
              </w:rPr>
              <w:fldChar w:fldCharType="begin"/>
            </w:r>
            <w:r w:rsidR="00931932" w:rsidRPr="007F4D53">
              <w:rPr>
                <w:noProof/>
                <w:color w:val="auto"/>
                <w:lang w:val="es-ES"/>
              </w:rPr>
              <w:instrText xml:space="preserve"> INCLUDEPICTURE  "https://www.congresochihuahua.gob.mx/mthumb.php?src=diputados/imagenes/fotosOficiales/303.jpg&amp;w=200&amp;h=265&amp;zc=1" \* MERGEFORMATINET </w:instrText>
            </w:r>
            <w:r w:rsidR="00931932" w:rsidRPr="007F4D53">
              <w:rPr>
                <w:noProof/>
                <w:color w:val="auto"/>
                <w:lang w:val="es-ES"/>
              </w:rPr>
              <w:fldChar w:fldCharType="separate"/>
            </w:r>
            <w:r w:rsidR="00F84F3D" w:rsidRPr="007F4D53">
              <w:rPr>
                <w:noProof/>
                <w:color w:val="auto"/>
                <w:lang w:val="es-ES"/>
              </w:rPr>
              <w:fldChar w:fldCharType="begin"/>
            </w:r>
            <w:r w:rsidR="00F84F3D" w:rsidRPr="007F4D53">
              <w:rPr>
                <w:noProof/>
                <w:color w:val="auto"/>
                <w:lang w:val="es-ES"/>
              </w:rPr>
              <w:instrText xml:space="preserve"> INCLUDEPICTURE  "https://www.congresochihuahua.gob.mx/mthumb.php?src=diputados/imagenes/fotosOficiales/303.jpg&amp;w=200&amp;h=265&amp;zc=1" \* MERGEFORMATINET </w:instrText>
            </w:r>
            <w:r w:rsidR="00F84F3D" w:rsidRPr="007F4D53">
              <w:rPr>
                <w:noProof/>
                <w:color w:val="auto"/>
                <w:lang w:val="es-ES"/>
              </w:rPr>
              <w:fldChar w:fldCharType="separate"/>
            </w:r>
            <w:r w:rsidR="007F4D53" w:rsidRPr="007F4D53">
              <w:rPr>
                <w:noProof/>
                <w:color w:val="auto"/>
                <w:lang w:val="es-ES"/>
              </w:rPr>
              <w:fldChar w:fldCharType="begin"/>
            </w:r>
            <w:r w:rsidR="007F4D53" w:rsidRPr="007F4D53">
              <w:rPr>
                <w:noProof/>
                <w:color w:val="auto"/>
                <w:lang w:val="es-ES"/>
              </w:rPr>
              <w:instrText xml:space="preserve"> INCLUDEPICTURE  "https://www.congresochihuahua.gob.mx/mthumb.php?src=diputados/imagenes/fotosOficiales/303.jpg&amp;w=200&amp;h=265&amp;zc=1" \* MERGEFORMATINET </w:instrText>
            </w:r>
            <w:r w:rsidR="007F4D53" w:rsidRPr="007F4D53">
              <w:rPr>
                <w:noProof/>
                <w:color w:val="auto"/>
                <w:lang w:val="es-ES"/>
              </w:rPr>
              <w:fldChar w:fldCharType="separate"/>
            </w:r>
            <w:r w:rsidR="003A045C">
              <w:rPr>
                <w:noProof/>
                <w:color w:val="auto"/>
                <w:lang w:val="es-ES"/>
              </w:rPr>
              <w:fldChar w:fldCharType="begin"/>
            </w:r>
            <w:r w:rsidR="003A045C">
              <w:rPr>
                <w:noProof/>
                <w:color w:val="auto"/>
                <w:lang w:val="es-ES"/>
              </w:rPr>
              <w:instrText xml:space="preserve"> INCLUDEPICTURE  "https://www.congresochihuahua.gob.mx/mthumb.php?src=diputados/imagenes/fotosOficiales/303.jpg&amp;w=200&amp;h=265&amp;zc=1" \* MERGEFORMATINET </w:instrText>
            </w:r>
            <w:r w:rsidR="003A045C">
              <w:rPr>
                <w:noProof/>
                <w:color w:val="auto"/>
                <w:lang w:val="es-ES"/>
              </w:rPr>
              <w:fldChar w:fldCharType="separate"/>
            </w:r>
            <w:r w:rsidR="001E65EF">
              <w:rPr>
                <w:noProof/>
                <w:color w:val="auto"/>
                <w:lang w:val="es-ES"/>
              </w:rPr>
              <w:fldChar w:fldCharType="begin"/>
            </w:r>
            <w:r w:rsidR="001E65EF">
              <w:rPr>
                <w:noProof/>
                <w:color w:val="auto"/>
                <w:lang w:val="es-ES"/>
              </w:rPr>
              <w:instrText xml:space="preserve"> INCLUDEPICTURE  "https://www.congresochihuahua.gob.mx/mthumb.php?src=diputados/imagenes/fotosOficiales/303.jpg&amp;w=200&amp;h=265&amp;zc=1" \* MERGEFORMATINET </w:instrText>
            </w:r>
            <w:r w:rsidR="001E65EF">
              <w:rPr>
                <w:noProof/>
                <w:color w:val="auto"/>
                <w:lang w:val="es-ES"/>
              </w:rPr>
              <w:fldChar w:fldCharType="separate"/>
            </w:r>
            <w:r w:rsidR="006818F5">
              <w:rPr>
                <w:noProof/>
                <w:color w:val="auto"/>
                <w:lang w:val="es-ES"/>
              </w:rPr>
              <w:fldChar w:fldCharType="begin"/>
            </w:r>
            <w:r w:rsidR="006818F5">
              <w:rPr>
                <w:noProof/>
                <w:color w:val="auto"/>
                <w:lang w:val="es-ES"/>
              </w:rPr>
              <w:instrText xml:space="preserve"> INCLUDEPICTURE  "https://www.congresochihuahua.gob.mx/mthumb.php?src=diputados/imagenes/fotosOficiales/303.jpg&amp;w=200&amp;h=265&amp;zc=1" \* MERGEFORMATINET </w:instrText>
            </w:r>
            <w:r w:rsidR="006818F5">
              <w:rPr>
                <w:noProof/>
                <w:color w:val="auto"/>
                <w:lang w:val="es-ES"/>
              </w:rPr>
              <w:fldChar w:fldCharType="separate"/>
            </w:r>
            <w:r w:rsidR="007B1FC7">
              <w:rPr>
                <w:noProof/>
                <w:color w:val="auto"/>
                <w:lang w:val="es-ES"/>
              </w:rPr>
              <w:fldChar w:fldCharType="begin"/>
            </w:r>
            <w:r w:rsidR="007B1FC7">
              <w:rPr>
                <w:noProof/>
                <w:color w:val="auto"/>
                <w:lang w:val="es-ES"/>
              </w:rPr>
              <w:instrText xml:space="preserve"> </w:instrText>
            </w:r>
            <w:r w:rsidR="007B1FC7">
              <w:rPr>
                <w:noProof/>
                <w:color w:val="auto"/>
                <w:lang w:val="es-ES"/>
              </w:rPr>
              <w:instrText>INCLUDEPICTURE  "https://www.congresochihuahua.gob.mx/mthumb.php?src=diputados/imagenes/fotosOficiales/303.jpg&amp;w=200&amp;h=265&amp;zc=1" \* MERGEFORMATINET</w:instrText>
            </w:r>
            <w:r w:rsidR="007B1FC7">
              <w:rPr>
                <w:noProof/>
                <w:color w:val="auto"/>
                <w:lang w:val="es-ES"/>
              </w:rPr>
              <w:instrText xml:space="preserve"> </w:instrText>
            </w:r>
            <w:r w:rsidR="007B1FC7">
              <w:rPr>
                <w:noProof/>
                <w:color w:val="auto"/>
                <w:lang w:val="es-ES"/>
              </w:rPr>
              <w:fldChar w:fldCharType="separate"/>
            </w:r>
            <w:r w:rsidR="003B62FA">
              <w:rPr>
                <w:noProof/>
                <w:color w:val="auto"/>
                <w:lang w:val="es-ES"/>
              </w:rPr>
              <w:pict w14:anchorId="3B424F48">
                <v:shape id="_x0000_i1026" type="#_x0000_t75" alt="" style="width:79.5pt;height:101.25pt;mso-width-percent:0;mso-height-percent:0;mso-width-percent:0;mso-height-percent:0">
                  <v:imagedata r:id="rId11" r:href="rId12"/>
                </v:shape>
              </w:pict>
            </w:r>
            <w:r w:rsidR="007B1FC7">
              <w:rPr>
                <w:noProof/>
                <w:color w:val="auto"/>
                <w:lang w:val="es-ES"/>
              </w:rPr>
              <w:fldChar w:fldCharType="end"/>
            </w:r>
            <w:r w:rsidR="006818F5">
              <w:rPr>
                <w:noProof/>
                <w:color w:val="auto"/>
                <w:lang w:val="es-ES"/>
              </w:rPr>
              <w:fldChar w:fldCharType="end"/>
            </w:r>
            <w:r w:rsidR="001E65EF">
              <w:rPr>
                <w:noProof/>
                <w:color w:val="auto"/>
                <w:lang w:val="es-ES"/>
              </w:rPr>
              <w:fldChar w:fldCharType="end"/>
            </w:r>
            <w:r w:rsidR="003A045C">
              <w:rPr>
                <w:noProof/>
                <w:color w:val="auto"/>
                <w:lang w:val="es-ES"/>
              </w:rPr>
              <w:fldChar w:fldCharType="end"/>
            </w:r>
            <w:r w:rsidR="007F4D53" w:rsidRPr="007F4D53">
              <w:rPr>
                <w:noProof/>
                <w:color w:val="auto"/>
                <w:lang w:val="es-ES"/>
              </w:rPr>
              <w:fldChar w:fldCharType="end"/>
            </w:r>
            <w:r w:rsidR="00F84F3D" w:rsidRPr="007F4D53">
              <w:rPr>
                <w:noProof/>
                <w:color w:val="auto"/>
                <w:lang w:val="es-ES"/>
              </w:rPr>
              <w:fldChar w:fldCharType="end"/>
            </w:r>
            <w:r w:rsidR="00931932" w:rsidRPr="007F4D53">
              <w:rPr>
                <w:noProof/>
                <w:color w:val="auto"/>
                <w:lang w:val="es-ES"/>
              </w:rPr>
              <w:fldChar w:fldCharType="end"/>
            </w:r>
            <w:r w:rsidRPr="007F4D53">
              <w:rPr>
                <w:color w:val="auto"/>
                <w:lang w:val="es-ES"/>
              </w:rPr>
              <w:fldChar w:fldCharType="end"/>
            </w:r>
            <w:r w:rsidR="004809C8" w:rsidRPr="007F4D53">
              <w:rPr>
                <w:color w:val="auto"/>
                <w:lang w:val="es-ES"/>
              </w:rPr>
              <w:fldChar w:fldCharType="end"/>
            </w:r>
            <w:r w:rsidR="00D05BEB" w:rsidRPr="007F4D53">
              <w:rPr>
                <w:color w:val="auto"/>
                <w:lang w:val="es-ES"/>
              </w:rPr>
              <w:fldChar w:fldCharType="end"/>
            </w:r>
            <w:r w:rsidR="002C528A" w:rsidRPr="007F4D53">
              <w:rPr>
                <w:color w:val="auto"/>
                <w:lang w:val="es-ES"/>
              </w:rPr>
              <w:fldChar w:fldCharType="end"/>
            </w:r>
            <w:r w:rsidR="00E91F32" w:rsidRPr="007F4D53">
              <w:rPr>
                <w:color w:val="auto"/>
                <w:lang w:val="es-ES"/>
              </w:rPr>
              <w:fldChar w:fldCharType="end"/>
            </w:r>
            <w:r w:rsidR="00BB0A67" w:rsidRPr="007F4D53">
              <w:rPr>
                <w:color w:val="auto"/>
                <w:lang w:val="es-ES"/>
              </w:rPr>
              <w:fldChar w:fldCharType="end"/>
            </w:r>
            <w:r w:rsidR="004D6AEF" w:rsidRPr="007F4D53">
              <w:rPr>
                <w:color w:val="auto"/>
                <w:lang w:val="es-ES"/>
              </w:rPr>
              <w:fldChar w:fldCharType="end"/>
            </w:r>
            <w:r w:rsidR="00E31F79" w:rsidRPr="007F4D53">
              <w:rPr>
                <w:color w:val="auto"/>
                <w:lang w:val="es-ES"/>
              </w:rPr>
              <w:fldChar w:fldCharType="end"/>
            </w:r>
            <w:r w:rsidR="00272E60" w:rsidRPr="007F4D53">
              <w:rPr>
                <w:color w:val="auto"/>
                <w:lang w:val="es-ES"/>
              </w:rPr>
              <w:fldChar w:fldCharType="end"/>
            </w:r>
            <w:r w:rsidR="009274A2" w:rsidRPr="007F4D53">
              <w:rPr>
                <w:color w:val="auto"/>
                <w:lang w:val="es-ES"/>
              </w:rPr>
              <w:fldChar w:fldCharType="end"/>
            </w:r>
            <w:r w:rsidR="00F526E9" w:rsidRPr="007F4D53">
              <w:rPr>
                <w:color w:val="auto"/>
                <w:lang w:val="es-ES"/>
              </w:rPr>
              <w:fldChar w:fldCharType="end"/>
            </w:r>
            <w:r w:rsidR="0068218E" w:rsidRPr="007F4D53">
              <w:rPr>
                <w:color w:val="auto"/>
                <w:lang w:val="es-ES"/>
              </w:rPr>
              <w:fldChar w:fldCharType="end"/>
            </w:r>
            <w:r w:rsidR="002A7FC2" w:rsidRPr="007F4D53">
              <w:rPr>
                <w:color w:val="auto"/>
                <w:lang w:val="es-ES"/>
              </w:rPr>
              <w:fldChar w:fldCharType="end"/>
            </w:r>
            <w:r w:rsidR="00D80B68" w:rsidRPr="007F4D53">
              <w:rPr>
                <w:color w:val="auto"/>
                <w:lang w:val="es-ES"/>
              </w:rPr>
              <w:fldChar w:fldCharType="end"/>
            </w:r>
            <w:r w:rsidR="00DB7125" w:rsidRPr="007F4D53">
              <w:rPr>
                <w:color w:val="auto"/>
                <w:lang w:val="es-ES"/>
              </w:rPr>
              <w:fldChar w:fldCharType="end"/>
            </w:r>
            <w:r w:rsidR="00F23DCB" w:rsidRPr="007F4D53">
              <w:rPr>
                <w:color w:val="auto"/>
                <w:lang w:val="es-ES"/>
              </w:rPr>
              <w:fldChar w:fldCharType="end"/>
            </w:r>
            <w:r w:rsidR="00F22ABF" w:rsidRPr="007F4D53">
              <w:rPr>
                <w:color w:val="auto"/>
                <w:lang w:val="es-ES"/>
              </w:rPr>
              <w:fldChar w:fldCharType="end"/>
            </w:r>
            <w:r w:rsidR="00854451" w:rsidRPr="007F4D53">
              <w:rPr>
                <w:color w:val="auto"/>
                <w:lang w:val="es-ES"/>
              </w:rPr>
              <w:fldChar w:fldCharType="end"/>
            </w:r>
            <w:r w:rsidR="007F425B" w:rsidRPr="007F4D53">
              <w:rPr>
                <w:color w:val="auto"/>
                <w:lang w:val="es-ES"/>
              </w:rPr>
              <w:fldChar w:fldCharType="end"/>
            </w:r>
            <w:r w:rsidR="003E44B1" w:rsidRPr="007F4D53">
              <w:rPr>
                <w:color w:val="auto"/>
                <w:lang w:val="es-ES"/>
              </w:rPr>
              <w:fldChar w:fldCharType="end"/>
            </w:r>
            <w:r w:rsidR="006A5F9D" w:rsidRPr="007F4D53">
              <w:rPr>
                <w:color w:val="auto"/>
                <w:lang w:val="es-ES"/>
              </w:rPr>
              <w:fldChar w:fldCharType="end"/>
            </w:r>
            <w:r w:rsidR="000056B1" w:rsidRPr="007F4D53">
              <w:rPr>
                <w:color w:val="auto"/>
                <w:lang w:val="es-ES"/>
              </w:rPr>
              <w:fldChar w:fldCharType="end"/>
            </w:r>
            <w:r w:rsidR="00175A48" w:rsidRPr="007F4D53">
              <w:rPr>
                <w:color w:val="auto"/>
                <w:lang w:val="es-ES"/>
              </w:rPr>
              <w:fldChar w:fldCharType="end"/>
            </w:r>
            <w:r w:rsidR="00533BEF" w:rsidRPr="007F4D53">
              <w:rPr>
                <w:color w:val="auto"/>
                <w:lang w:val="es-ES"/>
              </w:rPr>
              <w:fldChar w:fldCharType="end"/>
            </w:r>
            <w:r w:rsidR="004C099B" w:rsidRPr="007F4D53">
              <w:rPr>
                <w:color w:val="auto"/>
                <w:lang w:val="es-ES"/>
              </w:rPr>
              <w:fldChar w:fldCharType="end"/>
            </w:r>
            <w:r w:rsidR="0000578D" w:rsidRPr="007F4D53">
              <w:rPr>
                <w:color w:val="auto"/>
                <w:lang w:val="es-ES"/>
              </w:rPr>
              <w:fldChar w:fldCharType="end"/>
            </w:r>
            <w:r w:rsidR="009B44C3" w:rsidRPr="007F4D53">
              <w:rPr>
                <w:color w:val="auto"/>
                <w:lang w:val="es-ES"/>
              </w:rPr>
              <w:fldChar w:fldCharType="end"/>
            </w:r>
            <w:r w:rsidR="00AA5B70" w:rsidRPr="007F4D53">
              <w:rPr>
                <w:color w:val="auto"/>
                <w:lang w:val="es-ES"/>
              </w:rPr>
              <w:fldChar w:fldCharType="end"/>
            </w:r>
            <w:r w:rsidR="00D66723" w:rsidRPr="007F4D53">
              <w:rPr>
                <w:color w:val="auto"/>
                <w:lang w:val="es-ES"/>
              </w:rPr>
              <w:fldChar w:fldCharType="end"/>
            </w:r>
            <w:r w:rsidR="00FF0591" w:rsidRPr="007F4D53">
              <w:rPr>
                <w:color w:val="auto"/>
                <w:lang w:val="es-ES"/>
              </w:rPr>
              <w:fldChar w:fldCharType="end"/>
            </w:r>
            <w:r w:rsidR="00FF0591" w:rsidRPr="007F4D53">
              <w:rPr>
                <w:color w:val="auto"/>
                <w:lang w:val="es-ES"/>
              </w:rPr>
              <w:fldChar w:fldCharType="end"/>
            </w:r>
            <w:r w:rsidR="00E13C86" w:rsidRPr="007F4D53">
              <w:rPr>
                <w:color w:val="auto"/>
                <w:lang w:val="es-ES"/>
              </w:rPr>
              <w:fldChar w:fldCharType="end"/>
            </w:r>
            <w:r w:rsidR="00157CA7" w:rsidRPr="007F4D53">
              <w:rPr>
                <w:color w:val="auto"/>
                <w:lang w:val="es-ES"/>
              </w:rPr>
              <w:fldChar w:fldCharType="end"/>
            </w:r>
            <w:r w:rsidR="00864F7A" w:rsidRPr="007F4D53">
              <w:rPr>
                <w:color w:val="auto"/>
                <w:lang w:val="es-ES"/>
              </w:rPr>
              <w:fldChar w:fldCharType="end"/>
            </w:r>
            <w:r w:rsidR="00864F7A" w:rsidRPr="007F4D53">
              <w:rPr>
                <w:color w:val="auto"/>
                <w:lang w:val="es-ES"/>
              </w:rPr>
              <w:fldChar w:fldCharType="end"/>
            </w:r>
            <w:r w:rsidR="004B7ED3" w:rsidRPr="007F4D53">
              <w:rPr>
                <w:color w:val="auto"/>
                <w:lang w:val="es-ES"/>
              </w:rPr>
              <w:fldChar w:fldCharType="end"/>
            </w:r>
            <w:r w:rsidR="00830B02" w:rsidRPr="007F4D53">
              <w:rPr>
                <w:color w:val="auto"/>
                <w:lang w:val="es-ES"/>
              </w:rPr>
              <w:fldChar w:fldCharType="end"/>
            </w:r>
            <w:r w:rsidR="006C74D2" w:rsidRPr="007F4D53">
              <w:rPr>
                <w:color w:val="auto"/>
                <w:lang w:val="es-ES"/>
              </w:rPr>
              <w:fldChar w:fldCharType="end"/>
            </w:r>
            <w:r w:rsidR="00EC0D00" w:rsidRPr="007F4D53">
              <w:rPr>
                <w:color w:val="auto"/>
                <w:lang w:val="es-ES"/>
              </w:rPr>
              <w:fldChar w:fldCharType="end"/>
            </w:r>
            <w:r w:rsidRPr="007F4D53">
              <w:rPr>
                <w:color w:val="auto"/>
                <w:lang w:val="es-ES"/>
              </w:rPr>
              <w:fldChar w:fldCharType="end"/>
            </w:r>
          </w:p>
        </w:tc>
        <w:tc>
          <w:tcPr>
            <w:tcW w:w="1946" w:type="dxa"/>
            <w:vAlign w:val="center"/>
          </w:tcPr>
          <w:p w14:paraId="5E2D6EBE" w14:textId="77777777" w:rsidR="003722E9" w:rsidRPr="007F4D53" w:rsidRDefault="003722E9" w:rsidP="003722E9">
            <w:pPr>
              <w:spacing w:after="200" w:line="276" w:lineRule="auto"/>
              <w:jc w:val="both"/>
              <w:rPr>
                <w:rFonts w:ascii="Century Gothic" w:hAnsi="Century Gothic"/>
                <w:b/>
                <w:color w:val="auto"/>
                <w:sz w:val="22"/>
                <w:szCs w:val="22"/>
                <w:lang w:eastAsia="es-MX"/>
              </w:rPr>
            </w:pPr>
            <w:r w:rsidRPr="007F4D53">
              <w:rPr>
                <w:rFonts w:ascii="Century Gothic" w:hAnsi="Century Gothic"/>
                <w:b/>
                <w:color w:val="auto"/>
                <w:sz w:val="22"/>
                <w:szCs w:val="22"/>
                <w:lang w:eastAsia="es-MX"/>
              </w:rPr>
              <w:t>DIP. SECRETARIA.</w:t>
            </w:r>
          </w:p>
          <w:p w14:paraId="0FFE50CF" w14:textId="77777777" w:rsidR="003722E9" w:rsidRPr="007F4D53" w:rsidRDefault="007B1FC7" w:rsidP="003722E9">
            <w:pPr>
              <w:spacing w:after="200" w:line="276" w:lineRule="auto"/>
              <w:jc w:val="both"/>
              <w:rPr>
                <w:rFonts w:ascii="Century Gothic" w:hAnsi="Century Gothic"/>
                <w:b/>
                <w:color w:val="auto"/>
                <w:sz w:val="22"/>
                <w:szCs w:val="22"/>
                <w:lang w:eastAsia="es-MX"/>
              </w:rPr>
            </w:pPr>
            <w:hyperlink r:id="rId13" w:history="1">
              <w:r w:rsidR="003722E9" w:rsidRPr="007F4D53">
                <w:rPr>
                  <w:rFonts w:ascii="Century Gothic" w:hAnsi="Century Gothic"/>
                  <w:b/>
                  <w:color w:val="auto"/>
                  <w:sz w:val="22"/>
                  <w:szCs w:val="22"/>
                  <w:u w:val="single"/>
                  <w:lang w:eastAsia="es-MX"/>
                </w:rPr>
                <w:t>MAGDALENA RENTERÍA PÉREZ</w:t>
              </w:r>
            </w:hyperlink>
          </w:p>
          <w:p w14:paraId="2A6ECA40" w14:textId="77777777" w:rsidR="003722E9" w:rsidRPr="007F4D5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7F4D53"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7F4D53"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7F4D53" w:rsidRDefault="003722E9" w:rsidP="003722E9">
            <w:pPr>
              <w:spacing w:line="360" w:lineRule="auto"/>
              <w:rPr>
                <w:rFonts w:ascii="Century Gothic" w:hAnsi="Century Gothic" w:cs="Arial"/>
                <w:b/>
                <w:color w:val="auto"/>
                <w:szCs w:val="24"/>
                <w:lang w:val="es-ES"/>
              </w:rPr>
            </w:pPr>
          </w:p>
        </w:tc>
      </w:tr>
      <w:tr w:rsidR="007F4D53" w:rsidRPr="007F4D53" w14:paraId="010CC0C1" w14:textId="77777777" w:rsidTr="00AA5B70">
        <w:trPr>
          <w:jc w:val="center"/>
        </w:trPr>
        <w:tc>
          <w:tcPr>
            <w:tcW w:w="1753" w:type="dxa"/>
            <w:vAlign w:val="center"/>
          </w:tcPr>
          <w:p w14:paraId="20D11A22" w14:textId="77777777" w:rsidR="003722E9" w:rsidRPr="007F4D53" w:rsidRDefault="003722E9" w:rsidP="003722E9">
            <w:pPr>
              <w:spacing w:line="360" w:lineRule="auto"/>
              <w:rPr>
                <w:rFonts w:ascii="Century Gothic" w:hAnsi="Century Gothic" w:cs="Arial"/>
                <w:b/>
                <w:color w:val="auto"/>
                <w:szCs w:val="24"/>
                <w:lang w:val="es-ES"/>
              </w:rPr>
            </w:pPr>
            <w:r w:rsidRPr="007F4D53">
              <w:rPr>
                <w:color w:val="auto"/>
                <w:lang w:val="es-ES"/>
              </w:rPr>
              <w:fldChar w:fldCharType="begin"/>
            </w:r>
            <w:r w:rsidRPr="007F4D53">
              <w:rPr>
                <w:color w:val="auto"/>
                <w:lang w:val="es-ES"/>
              </w:rPr>
              <w:instrText xml:space="preserve"> INCLUDEPICTURE "https://www.congresochihuahua.gob.mx/mthumb.php?src=diputados/imagenes/fotosOficiales/309.jpeg&amp;w=200&amp;h=265&amp;zc=1" \* MERGEFORMATINET </w:instrText>
            </w:r>
            <w:r w:rsidRPr="007F4D53">
              <w:rPr>
                <w:color w:val="auto"/>
                <w:lang w:val="es-ES"/>
              </w:rPr>
              <w:fldChar w:fldCharType="separate"/>
            </w:r>
            <w:r w:rsidR="00EC0D00" w:rsidRPr="007F4D53">
              <w:rPr>
                <w:color w:val="auto"/>
                <w:lang w:val="es-ES"/>
              </w:rPr>
              <w:fldChar w:fldCharType="begin"/>
            </w:r>
            <w:r w:rsidR="00EC0D00" w:rsidRPr="007F4D53">
              <w:rPr>
                <w:color w:val="auto"/>
                <w:lang w:val="es-ES"/>
              </w:rPr>
              <w:instrText xml:space="preserve"> INCLUDEPICTURE  "https://www.congresochihuahua.gob.mx/mthumb.php?src=diputados/imagenes/fotosOficiales/309.jpeg&amp;w=200&amp;h=265&amp;zc=1" \* MERGEFORMATINET </w:instrText>
            </w:r>
            <w:r w:rsidR="00EC0D00" w:rsidRPr="007F4D53">
              <w:rPr>
                <w:color w:val="auto"/>
                <w:lang w:val="es-ES"/>
              </w:rPr>
              <w:fldChar w:fldCharType="separate"/>
            </w:r>
            <w:r w:rsidR="006C74D2" w:rsidRPr="007F4D53">
              <w:rPr>
                <w:color w:val="auto"/>
                <w:lang w:val="es-ES"/>
              </w:rPr>
              <w:fldChar w:fldCharType="begin"/>
            </w:r>
            <w:r w:rsidR="006C74D2" w:rsidRPr="007F4D53">
              <w:rPr>
                <w:color w:val="auto"/>
                <w:lang w:val="es-ES"/>
              </w:rPr>
              <w:instrText xml:space="preserve"> INCLUDEPICTURE  "https://www.congresochihuahua.gob.mx/mthumb.php?src=diputados/imagenes/fotosOficiales/309.jpeg&amp;w=200&amp;h=265&amp;zc=1" \* MERGEFORMATINET </w:instrText>
            </w:r>
            <w:r w:rsidR="006C74D2" w:rsidRPr="007F4D53">
              <w:rPr>
                <w:color w:val="auto"/>
                <w:lang w:val="es-ES"/>
              </w:rPr>
              <w:fldChar w:fldCharType="separate"/>
            </w:r>
            <w:r w:rsidR="00830B02" w:rsidRPr="007F4D53">
              <w:rPr>
                <w:color w:val="auto"/>
                <w:lang w:val="es-ES"/>
              </w:rPr>
              <w:fldChar w:fldCharType="begin"/>
            </w:r>
            <w:r w:rsidR="00830B02" w:rsidRPr="007F4D53">
              <w:rPr>
                <w:color w:val="auto"/>
                <w:lang w:val="es-ES"/>
              </w:rPr>
              <w:instrText xml:space="preserve"> INCLUDEPICTURE  "https://www.congresochihuahua.gob.mx/mthumb.php?src=diputados/imagenes/fotosOficiales/309.jpeg&amp;w=200&amp;h=265&amp;zc=1" \* MERGEFORMATINET </w:instrText>
            </w:r>
            <w:r w:rsidR="00830B02" w:rsidRPr="007F4D53">
              <w:rPr>
                <w:color w:val="auto"/>
                <w:lang w:val="es-ES"/>
              </w:rPr>
              <w:fldChar w:fldCharType="separate"/>
            </w:r>
            <w:r w:rsidR="004B7ED3" w:rsidRPr="007F4D53">
              <w:rPr>
                <w:color w:val="auto"/>
                <w:lang w:val="es-ES"/>
              </w:rPr>
              <w:fldChar w:fldCharType="begin"/>
            </w:r>
            <w:r w:rsidR="004B7ED3" w:rsidRPr="007F4D53">
              <w:rPr>
                <w:color w:val="auto"/>
                <w:lang w:val="es-ES"/>
              </w:rPr>
              <w:instrText xml:space="preserve"> INCLUDEPICTURE  "https://www.congresochihuahua.gob.mx/mthumb.php?src=diputados/imagenes/fotosOficiales/309.jpeg&amp;w=200&amp;h=265&amp;zc=1" \* MERGEFORMATINET </w:instrText>
            </w:r>
            <w:r w:rsidR="004B7ED3"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"https://www.congresochihuahua.gob.mx/mthumb.php?src=diputados/imagenes/fotosOficiales/309.jpeg&amp;w=200&amp;h=265&amp;zc=1" \* MERGEFORMATINET </w:instrText>
            </w:r>
            <w:r w:rsidR="00864F7A"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"https://www.congresochihuahua.gob.mx/mthumb.php?src=diputados/imagenes/fotosOficiales/309.jpeg&amp;w=200&amp;h=265&amp;zc=1" \* MERGEFORMATINET </w:instrText>
            </w:r>
            <w:r w:rsidR="00864F7A" w:rsidRPr="007F4D53">
              <w:rPr>
                <w:color w:val="auto"/>
                <w:lang w:val="es-ES"/>
              </w:rPr>
              <w:fldChar w:fldCharType="separate"/>
            </w:r>
            <w:r w:rsidR="00157CA7" w:rsidRPr="007F4D53">
              <w:rPr>
                <w:color w:val="auto"/>
                <w:lang w:val="es-ES"/>
              </w:rPr>
              <w:fldChar w:fldCharType="begin"/>
            </w:r>
            <w:r w:rsidR="00157CA7" w:rsidRPr="007F4D53">
              <w:rPr>
                <w:color w:val="auto"/>
                <w:lang w:val="es-ES"/>
              </w:rPr>
              <w:instrText xml:space="preserve"> INCLUDEPICTURE  "https://www.congresochihuahua.gob.mx/mthumb.php?src=diputados/imagenes/fotosOficiales/309.jpeg&amp;w=200&amp;h=265&amp;zc=1" \* MERGEFORMATINET </w:instrText>
            </w:r>
            <w:r w:rsidR="00157CA7" w:rsidRPr="007F4D53">
              <w:rPr>
                <w:color w:val="auto"/>
                <w:lang w:val="es-ES"/>
              </w:rPr>
              <w:fldChar w:fldCharType="separate"/>
            </w:r>
            <w:r w:rsidR="00E13C86" w:rsidRPr="007F4D53">
              <w:rPr>
                <w:color w:val="auto"/>
                <w:lang w:val="es-ES"/>
              </w:rPr>
              <w:fldChar w:fldCharType="begin"/>
            </w:r>
            <w:r w:rsidR="00E13C86" w:rsidRPr="007F4D53">
              <w:rPr>
                <w:color w:val="auto"/>
                <w:lang w:val="es-ES"/>
              </w:rPr>
              <w:instrText xml:space="preserve"> INCLUDEPICTURE  "https://www.congresochihuahua.gob.mx/mthumb.php?src=diputados/imagenes/fotosOficiales/309.jpeg&amp;w=200&amp;h=265&amp;zc=1" \* MERGEFORMATINET </w:instrText>
            </w:r>
            <w:r w:rsidR="00E13C86"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"https://www.congresochihuahua.gob.mx/mthumb.php?src=diputados/imagenes/fotosOficiales/309.jpeg&amp;w=200&amp;h=265&amp;zc=1" \* MERGEFORMATINET </w:instrText>
            </w:r>
            <w:r w:rsidR="00FF0591"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"https://www.congresochihuahua.gob.mx/mthumb.php?src=diputados/imagenes/fotosOficiales/309.jpeg&amp;w=200&amp;h=265&amp;zc=1" \* MERGEFORMATINET </w:instrText>
            </w:r>
            <w:r w:rsidR="00FF0591" w:rsidRPr="007F4D53">
              <w:rPr>
                <w:color w:val="auto"/>
                <w:lang w:val="es-ES"/>
              </w:rPr>
              <w:fldChar w:fldCharType="separate"/>
            </w:r>
            <w:r w:rsidR="00D66723" w:rsidRPr="007F4D53">
              <w:rPr>
                <w:color w:val="auto"/>
                <w:lang w:val="es-ES"/>
              </w:rPr>
              <w:fldChar w:fldCharType="begin"/>
            </w:r>
            <w:r w:rsidR="00D66723" w:rsidRPr="007F4D53">
              <w:rPr>
                <w:color w:val="auto"/>
                <w:lang w:val="es-ES"/>
              </w:rPr>
              <w:instrText xml:space="preserve"> INCLUDEPICTURE  "https://www.congresochihuahua.gob.mx/mthumb.php?src=diputados/imagenes/fotosOficiales/309.jpeg&amp;w=200&amp;h=265&amp;zc=1" \* MERGEFORMATINET </w:instrText>
            </w:r>
            <w:r w:rsidR="00D66723" w:rsidRPr="007F4D53">
              <w:rPr>
                <w:color w:val="auto"/>
                <w:lang w:val="es-ES"/>
              </w:rPr>
              <w:fldChar w:fldCharType="separate"/>
            </w:r>
            <w:r w:rsidR="00AA5B70" w:rsidRPr="007F4D53">
              <w:rPr>
                <w:color w:val="auto"/>
                <w:lang w:val="es-ES"/>
              </w:rPr>
              <w:fldChar w:fldCharType="begin"/>
            </w:r>
            <w:r w:rsidR="00AA5B70" w:rsidRPr="007F4D53">
              <w:rPr>
                <w:color w:val="auto"/>
                <w:lang w:val="es-ES"/>
              </w:rPr>
              <w:instrText xml:space="preserve"> INCLUDEPICTURE  "https://www.congresochihuahua.gob.mx/mthumb.php?src=diputados/imagenes/fotosOficiales/309.jpeg&amp;w=200&amp;h=265&amp;zc=1" \* MERGEFORMATINET </w:instrText>
            </w:r>
            <w:r w:rsidR="00AA5B70" w:rsidRPr="007F4D53">
              <w:rPr>
                <w:color w:val="auto"/>
                <w:lang w:val="es-ES"/>
              </w:rPr>
              <w:fldChar w:fldCharType="separate"/>
            </w:r>
            <w:r w:rsidR="009B44C3" w:rsidRPr="007F4D53">
              <w:rPr>
                <w:color w:val="auto"/>
                <w:lang w:val="es-ES"/>
              </w:rPr>
              <w:fldChar w:fldCharType="begin"/>
            </w:r>
            <w:r w:rsidR="009B44C3" w:rsidRPr="007F4D53">
              <w:rPr>
                <w:color w:val="auto"/>
                <w:lang w:val="es-ES"/>
              </w:rPr>
              <w:instrText xml:space="preserve"> INCLUDEPICTURE  "https://www.congresochihuahua.gob.mx/mthumb.php?src=diputados/imagenes/fotosOficiales/309.jpeg&amp;w=200&amp;h=265&amp;zc=1" \* MERGEFORMATINET </w:instrText>
            </w:r>
            <w:r w:rsidR="009B44C3" w:rsidRPr="007F4D53">
              <w:rPr>
                <w:color w:val="auto"/>
                <w:lang w:val="es-ES"/>
              </w:rPr>
              <w:fldChar w:fldCharType="separate"/>
            </w:r>
            <w:r w:rsidR="0000578D" w:rsidRPr="007F4D53">
              <w:rPr>
                <w:color w:val="auto"/>
                <w:lang w:val="es-ES"/>
              </w:rPr>
              <w:fldChar w:fldCharType="begin"/>
            </w:r>
            <w:r w:rsidR="0000578D" w:rsidRPr="007F4D53">
              <w:rPr>
                <w:color w:val="auto"/>
                <w:lang w:val="es-ES"/>
              </w:rPr>
              <w:instrText xml:space="preserve"> INCLUDEPICTURE  "https://www.congresochihuahua.gob.mx/mthumb.php?src=diputados/imagenes/fotosOficiales/309.jpeg&amp;w=200&amp;h=265&amp;zc=1" \* MERGEFORMATINET </w:instrText>
            </w:r>
            <w:r w:rsidR="0000578D" w:rsidRPr="007F4D53">
              <w:rPr>
                <w:color w:val="auto"/>
                <w:lang w:val="es-ES"/>
              </w:rPr>
              <w:fldChar w:fldCharType="separate"/>
            </w:r>
            <w:r w:rsidR="004C099B" w:rsidRPr="007F4D53">
              <w:rPr>
                <w:color w:val="auto"/>
                <w:lang w:val="es-ES"/>
              </w:rPr>
              <w:fldChar w:fldCharType="begin"/>
            </w:r>
            <w:r w:rsidR="004C099B" w:rsidRPr="007F4D53">
              <w:rPr>
                <w:color w:val="auto"/>
                <w:lang w:val="es-ES"/>
              </w:rPr>
              <w:instrText xml:space="preserve"> INCLUDEPICTURE  "https://www.congresochihuahua.gob.mx/mthumb.php?src=diputados/imagenes/fotosOficiales/309.jpeg&amp;w=200&amp;h=265&amp;zc=1" \* MERGEFORMATINET </w:instrText>
            </w:r>
            <w:r w:rsidR="004C099B" w:rsidRPr="007F4D53">
              <w:rPr>
                <w:color w:val="auto"/>
                <w:lang w:val="es-ES"/>
              </w:rPr>
              <w:fldChar w:fldCharType="separate"/>
            </w:r>
            <w:r w:rsidR="00533BEF" w:rsidRPr="007F4D53">
              <w:rPr>
                <w:color w:val="auto"/>
                <w:lang w:val="es-ES"/>
              </w:rPr>
              <w:fldChar w:fldCharType="begin"/>
            </w:r>
            <w:r w:rsidR="00533BEF" w:rsidRPr="007F4D53">
              <w:rPr>
                <w:color w:val="auto"/>
                <w:lang w:val="es-ES"/>
              </w:rPr>
              <w:instrText xml:space="preserve"> INCLUDEPICTURE  "https://www.congresochihuahua.gob.mx/mthumb.php?src=diputados/imagenes/fotosOficiales/309.jpeg&amp;w=200&amp;h=265&amp;zc=1" \* MERGEFORMATINET </w:instrText>
            </w:r>
            <w:r w:rsidR="00533BEF" w:rsidRPr="007F4D53">
              <w:rPr>
                <w:color w:val="auto"/>
                <w:lang w:val="es-ES"/>
              </w:rPr>
              <w:fldChar w:fldCharType="separate"/>
            </w:r>
            <w:r w:rsidR="00175A48" w:rsidRPr="007F4D53">
              <w:rPr>
                <w:color w:val="auto"/>
                <w:lang w:val="es-ES"/>
              </w:rPr>
              <w:fldChar w:fldCharType="begin"/>
            </w:r>
            <w:r w:rsidR="00175A48" w:rsidRPr="007F4D53">
              <w:rPr>
                <w:color w:val="auto"/>
                <w:lang w:val="es-ES"/>
              </w:rPr>
              <w:instrText xml:space="preserve"> INCLUDEPICTURE  "https://www.congresochihuahua.gob.mx/mthumb.php?src=diputados/imagenes/fotosOficiales/309.jpeg&amp;w=200&amp;h=265&amp;zc=1" \* MERGEFORMATINET </w:instrText>
            </w:r>
            <w:r w:rsidR="00175A48" w:rsidRPr="007F4D53">
              <w:rPr>
                <w:color w:val="auto"/>
                <w:lang w:val="es-ES"/>
              </w:rPr>
              <w:fldChar w:fldCharType="separate"/>
            </w:r>
            <w:r w:rsidR="000056B1" w:rsidRPr="007F4D53">
              <w:rPr>
                <w:color w:val="auto"/>
                <w:lang w:val="es-ES"/>
              </w:rPr>
              <w:fldChar w:fldCharType="begin"/>
            </w:r>
            <w:r w:rsidR="000056B1" w:rsidRPr="007F4D53">
              <w:rPr>
                <w:color w:val="auto"/>
                <w:lang w:val="es-ES"/>
              </w:rPr>
              <w:instrText xml:space="preserve"> INCLUDEPICTURE  "https://www.congresochihuahua.gob.mx/mthumb.php?src=diputados/imagenes/fotosOficiales/309.jpeg&amp;w=200&amp;h=265&amp;zc=1" \* MERGEFORMATINET </w:instrText>
            </w:r>
            <w:r w:rsidR="000056B1" w:rsidRPr="007F4D53">
              <w:rPr>
                <w:color w:val="auto"/>
                <w:lang w:val="es-ES"/>
              </w:rPr>
              <w:fldChar w:fldCharType="separate"/>
            </w:r>
            <w:r w:rsidR="006A5F9D" w:rsidRPr="007F4D53">
              <w:rPr>
                <w:color w:val="auto"/>
                <w:lang w:val="es-ES"/>
              </w:rPr>
              <w:fldChar w:fldCharType="begin"/>
            </w:r>
            <w:r w:rsidR="006A5F9D" w:rsidRPr="007F4D53">
              <w:rPr>
                <w:color w:val="auto"/>
                <w:lang w:val="es-ES"/>
              </w:rPr>
              <w:instrText xml:space="preserve"> INCLUDEPICTURE  "https://www.congresochihuahua.gob.mx/mthumb.php?src=diputados/imagenes/fotosOficiales/309.jpeg&amp;w=200&amp;h=265&amp;zc=1" \* MERGEFORMATINET </w:instrText>
            </w:r>
            <w:r w:rsidR="006A5F9D" w:rsidRPr="007F4D53">
              <w:rPr>
                <w:color w:val="auto"/>
                <w:lang w:val="es-ES"/>
              </w:rPr>
              <w:fldChar w:fldCharType="separate"/>
            </w:r>
            <w:r w:rsidR="003E44B1" w:rsidRPr="007F4D53">
              <w:rPr>
                <w:color w:val="auto"/>
                <w:lang w:val="es-ES"/>
              </w:rPr>
              <w:fldChar w:fldCharType="begin"/>
            </w:r>
            <w:r w:rsidR="003E44B1" w:rsidRPr="007F4D53">
              <w:rPr>
                <w:color w:val="auto"/>
                <w:lang w:val="es-ES"/>
              </w:rPr>
              <w:instrText xml:space="preserve"> INCLUDEPICTURE  "https://www.congresochihuahua.gob.mx/mthumb.php?src=diputados/imagenes/fotosOficiales/309.jpeg&amp;w=200&amp;h=265&amp;zc=1" \* MERGEFORMATINET </w:instrText>
            </w:r>
            <w:r w:rsidR="003E44B1" w:rsidRPr="007F4D53">
              <w:rPr>
                <w:color w:val="auto"/>
                <w:lang w:val="es-ES"/>
              </w:rPr>
              <w:fldChar w:fldCharType="separate"/>
            </w:r>
            <w:r w:rsidR="007F425B" w:rsidRPr="007F4D53">
              <w:rPr>
                <w:color w:val="auto"/>
                <w:lang w:val="es-ES"/>
              </w:rPr>
              <w:fldChar w:fldCharType="begin"/>
            </w:r>
            <w:r w:rsidR="007F425B" w:rsidRPr="007F4D53">
              <w:rPr>
                <w:color w:val="auto"/>
                <w:lang w:val="es-ES"/>
              </w:rPr>
              <w:instrText xml:space="preserve"> INCLUDEPICTURE  "https://www.congresochihuahua.gob.mx/mthumb.php?src=diputados/imagenes/fotosOficiales/309.jpeg&amp;w=200&amp;h=265&amp;zc=1" \* MERGEFORMATINET </w:instrText>
            </w:r>
            <w:r w:rsidR="007F425B" w:rsidRPr="007F4D53">
              <w:rPr>
                <w:color w:val="auto"/>
                <w:lang w:val="es-ES"/>
              </w:rPr>
              <w:fldChar w:fldCharType="separate"/>
            </w:r>
            <w:r w:rsidR="00854451" w:rsidRPr="007F4D53">
              <w:rPr>
                <w:color w:val="auto"/>
                <w:lang w:val="es-ES"/>
              </w:rPr>
              <w:fldChar w:fldCharType="begin"/>
            </w:r>
            <w:r w:rsidR="00854451" w:rsidRPr="007F4D53">
              <w:rPr>
                <w:color w:val="auto"/>
                <w:lang w:val="es-ES"/>
              </w:rPr>
              <w:instrText xml:space="preserve"> INCLUDEPICTURE  "https://www.congresochihuahua.gob.mx/mthumb.php?src=diputados/imagenes/fotosOficiales/309.jpeg&amp;w=200&amp;h=265&amp;zc=1" \* MERGEFORMATINET </w:instrText>
            </w:r>
            <w:r w:rsidR="00854451" w:rsidRPr="007F4D53">
              <w:rPr>
                <w:color w:val="auto"/>
                <w:lang w:val="es-ES"/>
              </w:rPr>
              <w:fldChar w:fldCharType="separate"/>
            </w:r>
            <w:r w:rsidR="00F22ABF" w:rsidRPr="007F4D53">
              <w:rPr>
                <w:color w:val="auto"/>
                <w:lang w:val="es-ES"/>
              </w:rPr>
              <w:fldChar w:fldCharType="begin"/>
            </w:r>
            <w:r w:rsidR="00F22ABF" w:rsidRPr="007F4D53">
              <w:rPr>
                <w:color w:val="auto"/>
                <w:lang w:val="es-ES"/>
              </w:rPr>
              <w:instrText xml:space="preserve"> INCLUDEPICTURE  "https://www.congresochihuahua.gob.mx/mthumb.php?src=diputados/imagenes/fotosOficiales/309.jpeg&amp;w=200&amp;h=265&amp;zc=1" \* MERGEFORMATINET </w:instrText>
            </w:r>
            <w:r w:rsidR="00F22ABF" w:rsidRPr="007F4D53">
              <w:rPr>
                <w:color w:val="auto"/>
                <w:lang w:val="es-ES"/>
              </w:rPr>
              <w:fldChar w:fldCharType="separate"/>
            </w:r>
            <w:r w:rsidR="00F23DCB" w:rsidRPr="007F4D53">
              <w:rPr>
                <w:color w:val="auto"/>
                <w:lang w:val="es-ES"/>
              </w:rPr>
              <w:fldChar w:fldCharType="begin"/>
            </w:r>
            <w:r w:rsidR="00F23DCB" w:rsidRPr="007F4D53">
              <w:rPr>
                <w:color w:val="auto"/>
                <w:lang w:val="es-ES"/>
              </w:rPr>
              <w:instrText xml:space="preserve"> INCLUDEPICTURE  "https://www.congresochihuahua.gob.mx/mthumb.php?src=diputados/imagenes/fotosOficiales/309.jpeg&amp;w=200&amp;h=265&amp;zc=1" \* MERGEFORMATINET </w:instrText>
            </w:r>
            <w:r w:rsidR="00F23DCB" w:rsidRPr="007F4D53">
              <w:rPr>
                <w:color w:val="auto"/>
                <w:lang w:val="es-ES"/>
              </w:rPr>
              <w:fldChar w:fldCharType="separate"/>
            </w:r>
            <w:r w:rsidR="00DB7125" w:rsidRPr="007F4D53">
              <w:rPr>
                <w:color w:val="auto"/>
                <w:lang w:val="es-ES"/>
              </w:rPr>
              <w:fldChar w:fldCharType="begin"/>
            </w:r>
            <w:r w:rsidR="00DB7125" w:rsidRPr="007F4D53">
              <w:rPr>
                <w:color w:val="auto"/>
                <w:lang w:val="es-ES"/>
              </w:rPr>
              <w:instrText xml:space="preserve"> INCLUDEPICTURE  "https://www.congresochihuahua.gob.mx/mthumb.php?src=diputados/imagenes/fotosOficiales/309.jpeg&amp;w=200&amp;h=265&amp;zc=1" \* MERGEFORMATINET </w:instrText>
            </w:r>
            <w:r w:rsidR="00DB7125" w:rsidRPr="007F4D53">
              <w:rPr>
                <w:color w:val="auto"/>
                <w:lang w:val="es-ES"/>
              </w:rPr>
              <w:fldChar w:fldCharType="separate"/>
            </w:r>
            <w:r w:rsidR="00D80B68" w:rsidRPr="007F4D53">
              <w:rPr>
                <w:color w:val="auto"/>
                <w:lang w:val="es-ES"/>
              </w:rPr>
              <w:fldChar w:fldCharType="begin"/>
            </w:r>
            <w:r w:rsidR="00D80B68" w:rsidRPr="007F4D53">
              <w:rPr>
                <w:color w:val="auto"/>
                <w:lang w:val="es-ES"/>
              </w:rPr>
              <w:instrText xml:space="preserve"> INCLUDEPICTURE  "https://www.congresochihuahua.gob.mx/mthumb.php?src=diputados/imagenes/fotosOficiales/309.jpeg&amp;w=200&amp;h=265&amp;zc=1" \* MERGEFORMATINET </w:instrText>
            </w:r>
            <w:r w:rsidR="00D80B68" w:rsidRPr="007F4D53">
              <w:rPr>
                <w:color w:val="auto"/>
                <w:lang w:val="es-ES"/>
              </w:rPr>
              <w:fldChar w:fldCharType="separate"/>
            </w:r>
            <w:r w:rsidR="002A7FC2" w:rsidRPr="007F4D53">
              <w:rPr>
                <w:color w:val="auto"/>
                <w:lang w:val="es-ES"/>
              </w:rPr>
              <w:fldChar w:fldCharType="begin"/>
            </w:r>
            <w:r w:rsidR="002A7FC2" w:rsidRPr="007F4D53">
              <w:rPr>
                <w:color w:val="auto"/>
                <w:lang w:val="es-ES"/>
              </w:rPr>
              <w:instrText xml:space="preserve"> INCLUDEPICTURE  "https://www.congresochihuahua.gob.mx/mthumb.php?src=diputados/imagenes/fotosOficiales/309.jpeg&amp;w=200&amp;h=265&amp;zc=1" \* MERGEFORMATINET </w:instrText>
            </w:r>
            <w:r w:rsidR="002A7FC2" w:rsidRPr="007F4D53">
              <w:rPr>
                <w:color w:val="auto"/>
                <w:lang w:val="es-ES"/>
              </w:rPr>
              <w:fldChar w:fldCharType="separate"/>
            </w:r>
            <w:r w:rsidR="0068218E" w:rsidRPr="007F4D53">
              <w:rPr>
                <w:color w:val="auto"/>
                <w:lang w:val="es-ES"/>
              </w:rPr>
              <w:fldChar w:fldCharType="begin"/>
            </w:r>
            <w:r w:rsidR="0068218E" w:rsidRPr="007F4D53">
              <w:rPr>
                <w:color w:val="auto"/>
                <w:lang w:val="es-ES"/>
              </w:rPr>
              <w:instrText xml:space="preserve"> INCLUDEPICTURE  "https://www.congresochihuahua.gob.mx/mthumb.php?src=diputados/imagenes/fotosOficiales/309.jpeg&amp;w=200&amp;h=265&amp;zc=1" \* MERGEFORMATINET </w:instrText>
            </w:r>
            <w:r w:rsidR="0068218E" w:rsidRPr="007F4D53">
              <w:rPr>
                <w:color w:val="auto"/>
                <w:lang w:val="es-ES"/>
              </w:rPr>
              <w:fldChar w:fldCharType="separate"/>
            </w:r>
            <w:r w:rsidR="00F526E9" w:rsidRPr="007F4D53">
              <w:rPr>
                <w:color w:val="auto"/>
                <w:lang w:val="es-ES"/>
              </w:rPr>
              <w:fldChar w:fldCharType="begin"/>
            </w:r>
            <w:r w:rsidR="00F526E9" w:rsidRPr="007F4D53">
              <w:rPr>
                <w:color w:val="auto"/>
                <w:lang w:val="es-ES"/>
              </w:rPr>
              <w:instrText xml:space="preserve"> INCLUDEPICTURE  "https://www.congresochihuahua.gob.mx/mthumb.php?src=diputados/imagenes/fotosOficiales/309.jpeg&amp;w=200&amp;h=265&amp;zc=1" \* MERGEFORMATINET </w:instrText>
            </w:r>
            <w:r w:rsidR="00F526E9" w:rsidRPr="007F4D53">
              <w:rPr>
                <w:color w:val="auto"/>
                <w:lang w:val="es-ES"/>
              </w:rPr>
              <w:fldChar w:fldCharType="separate"/>
            </w:r>
            <w:r w:rsidR="009274A2" w:rsidRPr="007F4D53">
              <w:rPr>
                <w:color w:val="auto"/>
                <w:lang w:val="es-ES"/>
              </w:rPr>
              <w:fldChar w:fldCharType="begin"/>
            </w:r>
            <w:r w:rsidR="009274A2" w:rsidRPr="007F4D53">
              <w:rPr>
                <w:color w:val="auto"/>
                <w:lang w:val="es-ES"/>
              </w:rPr>
              <w:instrText xml:space="preserve"> INCLUDEPICTURE  "https://www.congresochihuahua.gob.mx/mthumb.php?src=diputados/imagenes/fotosOficiales/309.jpeg&amp;w=200&amp;h=265&amp;zc=1" \* MERGEFORMATINET </w:instrText>
            </w:r>
            <w:r w:rsidR="009274A2" w:rsidRPr="007F4D53">
              <w:rPr>
                <w:color w:val="auto"/>
                <w:lang w:val="es-ES"/>
              </w:rPr>
              <w:fldChar w:fldCharType="separate"/>
            </w:r>
            <w:r w:rsidR="00272E60" w:rsidRPr="007F4D53">
              <w:rPr>
                <w:color w:val="auto"/>
                <w:lang w:val="es-ES"/>
              </w:rPr>
              <w:fldChar w:fldCharType="begin"/>
            </w:r>
            <w:r w:rsidR="00272E60" w:rsidRPr="007F4D53">
              <w:rPr>
                <w:color w:val="auto"/>
                <w:lang w:val="es-ES"/>
              </w:rPr>
              <w:instrText xml:space="preserve"> INCLUDEPICTURE  "https://www.congresochihuahua.gob.mx/mthumb.php?src=diputados/imagenes/fotosOficiales/309.jpeg&amp;w=200&amp;h=265&amp;zc=1" \* MERGEFORMATINET </w:instrText>
            </w:r>
            <w:r w:rsidR="00272E60" w:rsidRPr="007F4D53">
              <w:rPr>
                <w:color w:val="auto"/>
                <w:lang w:val="es-ES"/>
              </w:rPr>
              <w:fldChar w:fldCharType="separate"/>
            </w:r>
            <w:r w:rsidR="00E31F79" w:rsidRPr="007F4D53">
              <w:rPr>
                <w:color w:val="auto"/>
                <w:lang w:val="es-ES"/>
              </w:rPr>
              <w:fldChar w:fldCharType="begin"/>
            </w:r>
            <w:r w:rsidR="00E31F79" w:rsidRPr="007F4D53">
              <w:rPr>
                <w:color w:val="auto"/>
                <w:lang w:val="es-ES"/>
              </w:rPr>
              <w:instrText xml:space="preserve"> INCLUDEPICTURE  "https://www.congresochihuahua.gob.mx/mthumb.php?src=diputados/imagenes/fotosOficiales/309.jpeg&amp;w=200&amp;h=265&amp;zc=1" \* MERGEFORMATINET </w:instrText>
            </w:r>
            <w:r w:rsidR="00E31F79" w:rsidRPr="007F4D53">
              <w:rPr>
                <w:color w:val="auto"/>
                <w:lang w:val="es-ES"/>
              </w:rPr>
              <w:fldChar w:fldCharType="separate"/>
            </w:r>
            <w:r w:rsidR="004D6AEF" w:rsidRPr="007F4D53">
              <w:rPr>
                <w:color w:val="auto"/>
                <w:lang w:val="es-ES"/>
              </w:rPr>
              <w:fldChar w:fldCharType="begin"/>
            </w:r>
            <w:r w:rsidR="004D6AEF" w:rsidRPr="007F4D53">
              <w:rPr>
                <w:color w:val="auto"/>
                <w:lang w:val="es-ES"/>
              </w:rPr>
              <w:instrText xml:space="preserve"> INCLUDEPICTURE  "https://www.congresochihuahua.gob.mx/mthumb.php?src=diputados/imagenes/fotosOficiales/309.jpeg&amp;w=200&amp;h=265&amp;zc=1" \* MERGEFORMATINET </w:instrText>
            </w:r>
            <w:r w:rsidR="004D6AEF" w:rsidRPr="007F4D53">
              <w:rPr>
                <w:color w:val="auto"/>
                <w:lang w:val="es-ES"/>
              </w:rPr>
              <w:fldChar w:fldCharType="separate"/>
            </w:r>
            <w:r w:rsidR="00BB0A67" w:rsidRPr="007F4D53">
              <w:rPr>
                <w:color w:val="auto"/>
                <w:lang w:val="es-ES"/>
              </w:rPr>
              <w:fldChar w:fldCharType="begin"/>
            </w:r>
            <w:r w:rsidR="00BB0A67" w:rsidRPr="007F4D53">
              <w:rPr>
                <w:color w:val="auto"/>
                <w:lang w:val="es-ES"/>
              </w:rPr>
              <w:instrText xml:space="preserve"> INCLUDEPICTURE  "https://www.congresochihuahua.gob.mx/mthumb.php?src=diputados/imagenes/fotosOficiales/309.jpeg&amp;w=200&amp;h=265&amp;zc=1" \* MERGEFORMATINET </w:instrText>
            </w:r>
            <w:r w:rsidR="00BB0A67" w:rsidRPr="007F4D53">
              <w:rPr>
                <w:color w:val="auto"/>
                <w:lang w:val="es-ES"/>
              </w:rPr>
              <w:fldChar w:fldCharType="separate"/>
            </w:r>
            <w:r w:rsidR="00E91F32" w:rsidRPr="007F4D53">
              <w:rPr>
                <w:color w:val="auto"/>
                <w:lang w:val="es-ES"/>
              </w:rPr>
              <w:fldChar w:fldCharType="begin"/>
            </w:r>
            <w:r w:rsidR="00E91F32" w:rsidRPr="007F4D53">
              <w:rPr>
                <w:color w:val="auto"/>
                <w:lang w:val="es-ES"/>
              </w:rPr>
              <w:instrText xml:space="preserve"> INCLUDEPICTURE  "https://www.congresochihuahua.gob.mx/mthumb.php?src=diputados/imagenes/fotosOficiales/309.jpeg&amp;w=200&amp;h=265&amp;zc=1" \* MERGEFORMATINET </w:instrText>
            </w:r>
            <w:r w:rsidR="00E91F32" w:rsidRPr="007F4D53">
              <w:rPr>
                <w:color w:val="auto"/>
                <w:lang w:val="es-ES"/>
              </w:rPr>
              <w:fldChar w:fldCharType="separate"/>
            </w:r>
            <w:r w:rsidR="002C528A" w:rsidRPr="007F4D53">
              <w:rPr>
                <w:color w:val="auto"/>
                <w:lang w:val="es-ES"/>
              </w:rPr>
              <w:fldChar w:fldCharType="begin"/>
            </w:r>
            <w:r w:rsidR="002C528A" w:rsidRPr="007F4D53">
              <w:rPr>
                <w:color w:val="auto"/>
                <w:lang w:val="es-ES"/>
              </w:rPr>
              <w:instrText xml:space="preserve"> INCLUDEPICTURE  "https://www.congresochihuahua.gob.mx/mthumb.php?src=diputados/imagenes/fotosOficiales/309.jpeg&amp;w=200&amp;h=265&amp;zc=1" \* MERGEFORMATINET </w:instrText>
            </w:r>
            <w:r w:rsidR="002C528A" w:rsidRPr="007F4D53">
              <w:rPr>
                <w:color w:val="auto"/>
                <w:lang w:val="es-ES"/>
              </w:rPr>
              <w:fldChar w:fldCharType="separate"/>
            </w:r>
            <w:r w:rsidR="00D05BEB" w:rsidRPr="007F4D53">
              <w:rPr>
                <w:color w:val="auto"/>
                <w:lang w:val="es-ES"/>
              </w:rPr>
              <w:fldChar w:fldCharType="begin"/>
            </w:r>
            <w:r w:rsidR="00D05BEB" w:rsidRPr="007F4D53">
              <w:rPr>
                <w:color w:val="auto"/>
                <w:lang w:val="es-ES"/>
              </w:rPr>
              <w:instrText xml:space="preserve"> INCLUDEPICTURE  "https://www.congresochihuahua.gob.mx/mthumb.php?src=diputados/imagenes/fotosOficiales/309.jpeg&amp;w=200&amp;h=265&amp;zc=1" \* MERGEFORMATINET </w:instrText>
            </w:r>
            <w:r w:rsidR="00D05BEB" w:rsidRPr="007F4D53">
              <w:rPr>
                <w:color w:val="auto"/>
                <w:lang w:val="es-ES"/>
              </w:rPr>
              <w:fldChar w:fldCharType="separate"/>
            </w:r>
            <w:r w:rsidR="004809C8" w:rsidRPr="007F4D53">
              <w:rPr>
                <w:color w:val="auto"/>
                <w:lang w:val="es-ES"/>
              </w:rPr>
              <w:fldChar w:fldCharType="begin"/>
            </w:r>
            <w:r w:rsidR="004809C8" w:rsidRPr="007F4D53">
              <w:rPr>
                <w:color w:val="auto"/>
                <w:lang w:val="es-ES"/>
              </w:rPr>
              <w:instrText xml:space="preserve"> INCLUDEPICTURE  "https://www.congresochihuahua.gob.mx/mthumb.php?src=diputados/imagenes/fotosOficiales/309.jpeg&amp;w=200&amp;h=265&amp;zc=1" \* MERGEFORMATINET </w:instrText>
            </w:r>
            <w:r w:rsidR="004809C8" w:rsidRPr="007F4D53">
              <w:rPr>
                <w:color w:val="auto"/>
                <w:lang w:val="es-ES"/>
              </w:rPr>
              <w:fldChar w:fldCharType="separate"/>
            </w:r>
            <w:r w:rsidRPr="007F4D53">
              <w:rPr>
                <w:color w:val="auto"/>
                <w:lang w:val="es-ES"/>
              </w:rPr>
              <w:fldChar w:fldCharType="begin"/>
            </w:r>
            <w:r w:rsidRPr="007F4D53">
              <w:rPr>
                <w:color w:val="auto"/>
                <w:lang w:val="es-ES"/>
              </w:rPr>
              <w:instrText xml:space="preserve"> INCLUDEPICTURE  "https://www.congresochihuahua.gob.mx/mthumb.php?src=diputados/imagenes/fotosOficiales/309.jpeg&amp;w=200&amp;h=265&amp;zc=1" \* MERGEFORMATINET </w:instrText>
            </w:r>
            <w:r w:rsidRPr="007F4D53">
              <w:rPr>
                <w:color w:val="auto"/>
                <w:lang w:val="es-ES"/>
              </w:rPr>
              <w:fldChar w:fldCharType="separate"/>
            </w:r>
            <w:r w:rsidR="00931932" w:rsidRPr="007F4D53">
              <w:rPr>
                <w:noProof/>
                <w:color w:val="auto"/>
                <w:lang w:val="es-ES"/>
              </w:rPr>
              <w:fldChar w:fldCharType="begin"/>
            </w:r>
            <w:r w:rsidR="00931932" w:rsidRPr="007F4D53">
              <w:rPr>
                <w:noProof/>
                <w:color w:val="auto"/>
                <w:lang w:val="es-ES"/>
              </w:rPr>
              <w:instrText xml:space="preserve"> INCLUDEPICTURE  "https://www.congresochihuahua.gob.mx/mthumb.php?src=diputados/imagenes/fotosOficiales/309.jpeg&amp;w=200&amp;h=265&amp;zc=1" \* MERGEFORMATINET </w:instrText>
            </w:r>
            <w:r w:rsidR="00931932" w:rsidRPr="007F4D53">
              <w:rPr>
                <w:noProof/>
                <w:color w:val="auto"/>
                <w:lang w:val="es-ES"/>
              </w:rPr>
              <w:fldChar w:fldCharType="separate"/>
            </w:r>
            <w:r w:rsidR="00F84F3D" w:rsidRPr="007F4D53">
              <w:rPr>
                <w:noProof/>
                <w:color w:val="auto"/>
                <w:lang w:val="es-ES"/>
              </w:rPr>
              <w:fldChar w:fldCharType="begin"/>
            </w:r>
            <w:r w:rsidR="00F84F3D" w:rsidRPr="007F4D53">
              <w:rPr>
                <w:noProof/>
                <w:color w:val="auto"/>
                <w:lang w:val="es-ES"/>
              </w:rPr>
              <w:instrText xml:space="preserve"> INCLUDEPICTURE  "https://www.congresochihuahua.gob.mx/mthumb.php?src=diputados/imagenes/fotosOficiales/309.jpeg&amp;w=200&amp;h=265&amp;zc=1" \* MERGEFORMATINET </w:instrText>
            </w:r>
            <w:r w:rsidR="00F84F3D" w:rsidRPr="007F4D53">
              <w:rPr>
                <w:noProof/>
                <w:color w:val="auto"/>
                <w:lang w:val="es-ES"/>
              </w:rPr>
              <w:fldChar w:fldCharType="separate"/>
            </w:r>
            <w:r w:rsidR="007F4D53" w:rsidRPr="007F4D53">
              <w:rPr>
                <w:noProof/>
                <w:color w:val="auto"/>
                <w:lang w:val="es-ES"/>
              </w:rPr>
              <w:fldChar w:fldCharType="begin"/>
            </w:r>
            <w:r w:rsidR="007F4D53" w:rsidRPr="007F4D53">
              <w:rPr>
                <w:noProof/>
                <w:color w:val="auto"/>
                <w:lang w:val="es-ES"/>
              </w:rPr>
              <w:instrText xml:space="preserve"> INCLUDEPICTURE  "https://www.congresochihuahua.gob.mx/mthumb.php?src=diputados/imagenes/fotosOficiales/309.jpeg&amp;w=200&amp;h=265&amp;zc=1" \* MERGEFORMATINET </w:instrText>
            </w:r>
            <w:r w:rsidR="007F4D53" w:rsidRPr="007F4D53">
              <w:rPr>
                <w:noProof/>
                <w:color w:val="auto"/>
                <w:lang w:val="es-ES"/>
              </w:rPr>
              <w:fldChar w:fldCharType="separate"/>
            </w:r>
            <w:r w:rsidR="003A045C">
              <w:rPr>
                <w:noProof/>
                <w:color w:val="auto"/>
                <w:lang w:val="es-ES"/>
              </w:rPr>
              <w:fldChar w:fldCharType="begin"/>
            </w:r>
            <w:r w:rsidR="003A045C">
              <w:rPr>
                <w:noProof/>
                <w:color w:val="auto"/>
                <w:lang w:val="es-ES"/>
              </w:rPr>
              <w:instrText xml:space="preserve"> INCLUDEPICTURE  "https://www.congresochihuahua.gob.mx/mthumb.php?src=diputados/imagenes/fotosOficiales/309.jpeg&amp;w=200&amp;h=265&amp;zc=1" \* MERGEFORMATINET </w:instrText>
            </w:r>
            <w:r w:rsidR="003A045C">
              <w:rPr>
                <w:noProof/>
                <w:color w:val="auto"/>
                <w:lang w:val="es-ES"/>
              </w:rPr>
              <w:fldChar w:fldCharType="separate"/>
            </w:r>
            <w:r w:rsidR="001E65EF">
              <w:rPr>
                <w:noProof/>
                <w:color w:val="auto"/>
                <w:lang w:val="es-ES"/>
              </w:rPr>
              <w:fldChar w:fldCharType="begin"/>
            </w:r>
            <w:r w:rsidR="001E65EF">
              <w:rPr>
                <w:noProof/>
                <w:color w:val="auto"/>
                <w:lang w:val="es-ES"/>
              </w:rPr>
              <w:instrText xml:space="preserve"> INCLUDEPICTURE  "https://www.congresochihuahua.gob.mx/mthumb.php?src=diputados/imagenes/fotosOficiales/309.jpeg&amp;w=200&amp;h=265&amp;zc=1" \* MERGEFORMATINET </w:instrText>
            </w:r>
            <w:r w:rsidR="001E65EF">
              <w:rPr>
                <w:noProof/>
                <w:color w:val="auto"/>
                <w:lang w:val="es-ES"/>
              </w:rPr>
              <w:fldChar w:fldCharType="separate"/>
            </w:r>
            <w:r w:rsidR="006818F5">
              <w:rPr>
                <w:noProof/>
                <w:color w:val="auto"/>
                <w:lang w:val="es-ES"/>
              </w:rPr>
              <w:fldChar w:fldCharType="begin"/>
            </w:r>
            <w:r w:rsidR="006818F5">
              <w:rPr>
                <w:noProof/>
                <w:color w:val="auto"/>
                <w:lang w:val="es-ES"/>
              </w:rPr>
              <w:instrText xml:space="preserve"> INCLUDEPICTURE  "https://www.congresochihuahua.gob.mx/mthumb.php?src=diputados/imagenes/fotosOficiales/309.jpeg&amp;w=200&amp;h=265&amp;zc=1" \* MERGEFORMATINET </w:instrText>
            </w:r>
            <w:r w:rsidR="006818F5">
              <w:rPr>
                <w:noProof/>
                <w:color w:val="auto"/>
                <w:lang w:val="es-ES"/>
              </w:rPr>
              <w:fldChar w:fldCharType="separate"/>
            </w:r>
            <w:r w:rsidR="007B1FC7">
              <w:rPr>
                <w:noProof/>
                <w:color w:val="auto"/>
                <w:lang w:val="es-ES"/>
              </w:rPr>
              <w:fldChar w:fldCharType="begin"/>
            </w:r>
            <w:r w:rsidR="007B1FC7">
              <w:rPr>
                <w:noProof/>
                <w:color w:val="auto"/>
                <w:lang w:val="es-ES"/>
              </w:rPr>
              <w:instrText xml:space="preserve"> </w:instrText>
            </w:r>
            <w:r w:rsidR="007B1FC7">
              <w:rPr>
                <w:noProof/>
                <w:color w:val="auto"/>
                <w:lang w:val="es-ES"/>
              </w:rPr>
              <w:instrText>INCLUDEPICTURE  "https://www.congresochihuahua.gob.mx/mthumb.php?src=diputados/imagenes/fotosOficiales/309.jpeg&amp;w=200&amp;h=265&amp;zc=1" \* MERGEFORMATINET</w:instrText>
            </w:r>
            <w:r w:rsidR="007B1FC7">
              <w:rPr>
                <w:noProof/>
                <w:color w:val="auto"/>
                <w:lang w:val="es-ES"/>
              </w:rPr>
              <w:instrText xml:space="preserve"> </w:instrText>
            </w:r>
            <w:r w:rsidR="007B1FC7">
              <w:rPr>
                <w:noProof/>
                <w:color w:val="auto"/>
                <w:lang w:val="es-ES"/>
              </w:rPr>
              <w:fldChar w:fldCharType="separate"/>
            </w:r>
            <w:r w:rsidR="003B62FA">
              <w:rPr>
                <w:noProof/>
                <w:color w:val="auto"/>
                <w:lang w:val="es-ES"/>
              </w:rPr>
              <w:pict w14:anchorId="79E851F9">
                <v:shape id="_x0000_i1027" type="#_x0000_t75" alt="" style="width:79.5pt;height:101.25pt;mso-width-percent:0;mso-height-percent:0;mso-width-percent:0;mso-height-percent:0">
                  <v:imagedata r:id="rId14" r:href="rId15"/>
                </v:shape>
              </w:pict>
            </w:r>
            <w:r w:rsidR="007B1FC7">
              <w:rPr>
                <w:noProof/>
                <w:color w:val="auto"/>
                <w:lang w:val="es-ES"/>
              </w:rPr>
              <w:fldChar w:fldCharType="end"/>
            </w:r>
            <w:r w:rsidR="006818F5">
              <w:rPr>
                <w:noProof/>
                <w:color w:val="auto"/>
                <w:lang w:val="es-ES"/>
              </w:rPr>
              <w:fldChar w:fldCharType="end"/>
            </w:r>
            <w:r w:rsidR="001E65EF">
              <w:rPr>
                <w:noProof/>
                <w:color w:val="auto"/>
                <w:lang w:val="es-ES"/>
              </w:rPr>
              <w:fldChar w:fldCharType="end"/>
            </w:r>
            <w:r w:rsidR="003A045C">
              <w:rPr>
                <w:noProof/>
                <w:color w:val="auto"/>
                <w:lang w:val="es-ES"/>
              </w:rPr>
              <w:fldChar w:fldCharType="end"/>
            </w:r>
            <w:r w:rsidR="007F4D53" w:rsidRPr="007F4D53">
              <w:rPr>
                <w:noProof/>
                <w:color w:val="auto"/>
                <w:lang w:val="es-ES"/>
              </w:rPr>
              <w:fldChar w:fldCharType="end"/>
            </w:r>
            <w:r w:rsidR="00F84F3D" w:rsidRPr="007F4D53">
              <w:rPr>
                <w:noProof/>
                <w:color w:val="auto"/>
                <w:lang w:val="es-ES"/>
              </w:rPr>
              <w:fldChar w:fldCharType="end"/>
            </w:r>
            <w:r w:rsidR="00931932" w:rsidRPr="007F4D53">
              <w:rPr>
                <w:noProof/>
                <w:color w:val="auto"/>
                <w:lang w:val="es-ES"/>
              </w:rPr>
              <w:fldChar w:fldCharType="end"/>
            </w:r>
            <w:r w:rsidRPr="007F4D53">
              <w:rPr>
                <w:color w:val="auto"/>
                <w:lang w:val="es-ES"/>
              </w:rPr>
              <w:fldChar w:fldCharType="end"/>
            </w:r>
            <w:r w:rsidR="004809C8" w:rsidRPr="007F4D53">
              <w:rPr>
                <w:color w:val="auto"/>
                <w:lang w:val="es-ES"/>
              </w:rPr>
              <w:fldChar w:fldCharType="end"/>
            </w:r>
            <w:r w:rsidR="00D05BEB" w:rsidRPr="007F4D53">
              <w:rPr>
                <w:color w:val="auto"/>
                <w:lang w:val="es-ES"/>
              </w:rPr>
              <w:fldChar w:fldCharType="end"/>
            </w:r>
            <w:r w:rsidR="002C528A" w:rsidRPr="007F4D53">
              <w:rPr>
                <w:color w:val="auto"/>
                <w:lang w:val="es-ES"/>
              </w:rPr>
              <w:fldChar w:fldCharType="end"/>
            </w:r>
            <w:r w:rsidR="00E91F32" w:rsidRPr="007F4D53">
              <w:rPr>
                <w:color w:val="auto"/>
                <w:lang w:val="es-ES"/>
              </w:rPr>
              <w:fldChar w:fldCharType="end"/>
            </w:r>
            <w:r w:rsidR="00BB0A67" w:rsidRPr="007F4D53">
              <w:rPr>
                <w:color w:val="auto"/>
                <w:lang w:val="es-ES"/>
              </w:rPr>
              <w:fldChar w:fldCharType="end"/>
            </w:r>
            <w:r w:rsidR="004D6AEF" w:rsidRPr="007F4D53">
              <w:rPr>
                <w:color w:val="auto"/>
                <w:lang w:val="es-ES"/>
              </w:rPr>
              <w:fldChar w:fldCharType="end"/>
            </w:r>
            <w:r w:rsidR="00E31F79" w:rsidRPr="007F4D53">
              <w:rPr>
                <w:color w:val="auto"/>
                <w:lang w:val="es-ES"/>
              </w:rPr>
              <w:fldChar w:fldCharType="end"/>
            </w:r>
            <w:r w:rsidR="00272E60" w:rsidRPr="007F4D53">
              <w:rPr>
                <w:color w:val="auto"/>
                <w:lang w:val="es-ES"/>
              </w:rPr>
              <w:fldChar w:fldCharType="end"/>
            </w:r>
            <w:r w:rsidR="009274A2" w:rsidRPr="007F4D53">
              <w:rPr>
                <w:color w:val="auto"/>
                <w:lang w:val="es-ES"/>
              </w:rPr>
              <w:fldChar w:fldCharType="end"/>
            </w:r>
            <w:r w:rsidR="00F526E9" w:rsidRPr="007F4D53">
              <w:rPr>
                <w:color w:val="auto"/>
                <w:lang w:val="es-ES"/>
              </w:rPr>
              <w:fldChar w:fldCharType="end"/>
            </w:r>
            <w:r w:rsidR="0068218E" w:rsidRPr="007F4D53">
              <w:rPr>
                <w:color w:val="auto"/>
                <w:lang w:val="es-ES"/>
              </w:rPr>
              <w:fldChar w:fldCharType="end"/>
            </w:r>
            <w:r w:rsidR="002A7FC2" w:rsidRPr="007F4D53">
              <w:rPr>
                <w:color w:val="auto"/>
                <w:lang w:val="es-ES"/>
              </w:rPr>
              <w:fldChar w:fldCharType="end"/>
            </w:r>
            <w:r w:rsidR="00D80B68" w:rsidRPr="007F4D53">
              <w:rPr>
                <w:color w:val="auto"/>
                <w:lang w:val="es-ES"/>
              </w:rPr>
              <w:fldChar w:fldCharType="end"/>
            </w:r>
            <w:r w:rsidR="00DB7125" w:rsidRPr="007F4D53">
              <w:rPr>
                <w:color w:val="auto"/>
                <w:lang w:val="es-ES"/>
              </w:rPr>
              <w:fldChar w:fldCharType="end"/>
            </w:r>
            <w:r w:rsidR="00F23DCB" w:rsidRPr="007F4D53">
              <w:rPr>
                <w:color w:val="auto"/>
                <w:lang w:val="es-ES"/>
              </w:rPr>
              <w:fldChar w:fldCharType="end"/>
            </w:r>
            <w:r w:rsidR="00F22ABF" w:rsidRPr="007F4D53">
              <w:rPr>
                <w:color w:val="auto"/>
                <w:lang w:val="es-ES"/>
              </w:rPr>
              <w:fldChar w:fldCharType="end"/>
            </w:r>
            <w:r w:rsidR="00854451" w:rsidRPr="007F4D53">
              <w:rPr>
                <w:color w:val="auto"/>
                <w:lang w:val="es-ES"/>
              </w:rPr>
              <w:fldChar w:fldCharType="end"/>
            </w:r>
            <w:r w:rsidR="007F425B" w:rsidRPr="007F4D53">
              <w:rPr>
                <w:color w:val="auto"/>
                <w:lang w:val="es-ES"/>
              </w:rPr>
              <w:fldChar w:fldCharType="end"/>
            </w:r>
            <w:r w:rsidR="003E44B1" w:rsidRPr="007F4D53">
              <w:rPr>
                <w:color w:val="auto"/>
                <w:lang w:val="es-ES"/>
              </w:rPr>
              <w:fldChar w:fldCharType="end"/>
            </w:r>
            <w:r w:rsidR="006A5F9D" w:rsidRPr="007F4D53">
              <w:rPr>
                <w:color w:val="auto"/>
                <w:lang w:val="es-ES"/>
              </w:rPr>
              <w:fldChar w:fldCharType="end"/>
            </w:r>
            <w:r w:rsidR="000056B1" w:rsidRPr="007F4D53">
              <w:rPr>
                <w:color w:val="auto"/>
                <w:lang w:val="es-ES"/>
              </w:rPr>
              <w:fldChar w:fldCharType="end"/>
            </w:r>
            <w:r w:rsidR="00175A48" w:rsidRPr="007F4D53">
              <w:rPr>
                <w:color w:val="auto"/>
                <w:lang w:val="es-ES"/>
              </w:rPr>
              <w:fldChar w:fldCharType="end"/>
            </w:r>
            <w:r w:rsidR="00533BEF" w:rsidRPr="007F4D53">
              <w:rPr>
                <w:color w:val="auto"/>
                <w:lang w:val="es-ES"/>
              </w:rPr>
              <w:fldChar w:fldCharType="end"/>
            </w:r>
            <w:r w:rsidR="004C099B" w:rsidRPr="007F4D53">
              <w:rPr>
                <w:color w:val="auto"/>
                <w:lang w:val="es-ES"/>
              </w:rPr>
              <w:fldChar w:fldCharType="end"/>
            </w:r>
            <w:r w:rsidR="0000578D" w:rsidRPr="007F4D53">
              <w:rPr>
                <w:color w:val="auto"/>
                <w:lang w:val="es-ES"/>
              </w:rPr>
              <w:fldChar w:fldCharType="end"/>
            </w:r>
            <w:r w:rsidR="009B44C3" w:rsidRPr="007F4D53">
              <w:rPr>
                <w:color w:val="auto"/>
                <w:lang w:val="es-ES"/>
              </w:rPr>
              <w:fldChar w:fldCharType="end"/>
            </w:r>
            <w:r w:rsidR="00AA5B70" w:rsidRPr="007F4D53">
              <w:rPr>
                <w:color w:val="auto"/>
                <w:lang w:val="es-ES"/>
              </w:rPr>
              <w:fldChar w:fldCharType="end"/>
            </w:r>
            <w:r w:rsidR="00D66723" w:rsidRPr="007F4D53">
              <w:rPr>
                <w:color w:val="auto"/>
                <w:lang w:val="es-ES"/>
              </w:rPr>
              <w:fldChar w:fldCharType="end"/>
            </w:r>
            <w:r w:rsidR="00FF0591" w:rsidRPr="007F4D53">
              <w:rPr>
                <w:color w:val="auto"/>
                <w:lang w:val="es-ES"/>
              </w:rPr>
              <w:fldChar w:fldCharType="end"/>
            </w:r>
            <w:r w:rsidR="00FF0591" w:rsidRPr="007F4D53">
              <w:rPr>
                <w:color w:val="auto"/>
                <w:lang w:val="es-ES"/>
              </w:rPr>
              <w:fldChar w:fldCharType="end"/>
            </w:r>
            <w:r w:rsidR="00E13C86" w:rsidRPr="007F4D53">
              <w:rPr>
                <w:color w:val="auto"/>
                <w:lang w:val="es-ES"/>
              </w:rPr>
              <w:fldChar w:fldCharType="end"/>
            </w:r>
            <w:r w:rsidR="00157CA7" w:rsidRPr="007F4D53">
              <w:rPr>
                <w:color w:val="auto"/>
                <w:lang w:val="es-ES"/>
              </w:rPr>
              <w:fldChar w:fldCharType="end"/>
            </w:r>
            <w:r w:rsidR="00864F7A" w:rsidRPr="007F4D53">
              <w:rPr>
                <w:color w:val="auto"/>
                <w:lang w:val="es-ES"/>
              </w:rPr>
              <w:fldChar w:fldCharType="end"/>
            </w:r>
            <w:r w:rsidR="00864F7A" w:rsidRPr="007F4D53">
              <w:rPr>
                <w:color w:val="auto"/>
                <w:lang w:val="es-ES"/>
              </w:rPr>
              <w:fldChar w:fldCharType="end"/>
            </w:r>
            <w:r w:rsidR="004B7ED3" w:rsidRPr="007F4D53">
              <w:rPr>
                <w:color w:val="auto"/>
                <w:lang w:val="es-ES"/>
              </w:rPr>
              <w:fldChar w:fldCharType="end"/>
            </w:r>
            <w:r w:rsidR="00830B02" w:rsidRPr="007F4D53">
              <w:rPr>
                <w:color w:val="auto"/>
                <w:lang w:val="es-ES"/>
              </w:rPr>
              <w:fldChar w:fldCharType="end"/>
            </w:r>
            <w:r w:rsidR="006C74D2" w:rsidRPr="007F4D53">
              <w:rPr>
                <w:color w:val="auto"/>
                <w:lang w:val="es-ES"/>
              </w:rPr>
              <w:fldChar w:fldCharType="end"/>
            </w:r>
            <w:r w:rsidR="00EC0D00" w:rsidRPr="007F4D53">
              <w:rPr>
                <w:color w:val="auto"/>
                <w:lang w:val="es-ES"/>
              </w:rPr>
              <w:fldChar w:fldCharType="end"/>
            </w:r>
            <w:r w:rsidRPr="007F4D53">
              <w:rPr>
                <w:color w:val="auto"/>
                <w:lang w:val="es-ES"/>
              </w:rPr>
              <w:fldChar w:fldCharType="end"/>
            </w:r>
          </w:p>
        </w:tc>
        <w:tc>
          <w:tcPr>
            <w:tcW w:w="1946" w:type="dxa"/>
            <w:vAlign w:val="center"/>
          </w:tcPr>
          <w:p w14:paraId="10E45489" w14:textId="77777777" w:rsidR="003722E9" w:rsidRPr="007F4D53" w:rsidRDefault="003722E9" w:rsidP="003722E9">
            <w:pPr>
              <w:spacing w:after="200" w:line="276" w:lineRule="auto"/>
              <w:jc w:val="both"/>
              <w:rPr>
                <w:rFonts w:ascii="Century Gothic" w:hAnsi="Century Gothic"/>
                <w:b/>
                <w:color w:val="auto"/>
                <w:sz w:val="22"/>
                <w:szCs w:val="22"/>
                <w:lang w:eastAsia="es-MX"/>
              </w:rPr>
            </w:pPr>
            <w:r w:rsidRPr="007F4D53">
              <w:rPr>
                <w:rFonts w:ascii="Century Gothic" w:hAnsi="Century Gothic"/>
                <w:b/>
                <w:color w:val="auto"/>
                <w:sz w:val="22"/>
                <w:szCs w:val="22"/>
                <w:lang w:eastAsia="es-MX"/>
              </w:rPr>
              <w:t>DIP. VOCAL.</w:t>
            </w:r>
          </w:p>
          <w:p w14:paraId="228BB881" w14:textId="77777777" w:rsidR="003722E9" w:rsidRPr="007F4D53" w:rsidRDefault="007B1FC7" w:rsidP="003722E9">
            <w:pPr>
              <w:spacing w:after="200" w:line="276" w:lineRule="auto"/>
              <w:jc w:val="both"/>
              <w:rPr>
                <w:rFonts w:ascii="Century Gothic" w:hAnsi="Century Gothic"/>
                <w:b/>
                <w:color w:val="auto"/>
                <w:sz w:val="22"/>
                <w:szCs w:val="22"/>
                <w:lang w:eastAsia="es-MX"/>
              </w:rPr>
            </w:pPr>
            <w:hyperlink r:id="rId16" w:history="1">
              <w:r w:rsidR="003722E9" w:rsidRPr="007F4D53">
                <w:rPr>
                  <w:rFonts w:ascii="Century Gothic" w:hAnsi="Century Gothic"/>
                  <w:b/>
                  <w:color w:val="auto"/>
                  <w:sz w:val="22"/>
                  <w:szCs w:val="22"/>
                  <w:u w:val="single"/>
                  <w:lang w:eastAsia="es-MX"/>
                </w:rPr>
                <w:t>ROSANA DÍAZ REYES</w:t>
              </w:r>
            </w:hyperlink>
          </w:p>
          <w:p w14:paraId="6531F132" w14:textId="77777777" w:rsidR="003722E9" w:rsidRPr="007F4D5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7F4D53"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7F4D53"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7F4D53" w:rsidRDefault="003722E9" w:rsidP="003722E9">
            <w:pPr>
              <w:spacing w:line="360" w:lineRule="auto"/>
              <w:rPr>
                <w:rFonts w:ascii="Century Gothic" w:hAnsi="Century Gothic" w:cs="Arial"/>
                <w:b/>
                <w:color w:val="auto"/>
                <w:szCs w:val="24"/>
                <w:lang w:val="es-ES"/>
              </w:rPr>
            </w:pPr>
          </w:p>
        </w:tc>
      </w:tr>
      <w:tr w:rsidR="007F4D53" w:rsidRPr="007F4D53" w14:paraId="2C9FA6C9" w14:textId="77777777" w:rsidTr="00AA5B70">
        <w:trPr>
          <w:jc w:val="center"/>
        </w:trPr>
        <w:tc>
          <w:tcPr>
            <w:tcW w:w="1753" w:type="dxa"/>
            <w:vAlign w:val="center"/>
          </w:tcPr>
          <w:p w14:paraId="614B577F" w14:textId="77777777" w:rsidR="003722E9" w:rsidRPr="007F4D53" w:rsidRDefault="003722E9" w:rsidP="003722E9">
            <w:pPr>
              <w:spacing w:line="360" w:lineRule="auto"/>
              <w:rPr>
                <w:rFonts w:ascii="Century Gothic" w:hAnsi="Century Gothic" w:cs="Arial"/>
                <w:b/>
                <w:color w:val="auto"/>
                <w:szCs w:val="24"/>
                <w:lang w:val="es-ES"/>
              </w:rPr>
            </w:pPr>
            <w:r w:rsidRPr="007F4D53">
              <w:rPr>
                <w:color w:val="auto"/>
                <w:lang w:val="es-ES"/>
              </w:rPr>
              <w:fldChar w:fldCharType="begin"/>
            </w:r>
            <w:r w:rsidRPr="007F4D53">
              <w:rPr>
                <w:color w:val="auto"/>
                <w:lang w:val="es-ES"/>
              </w:rPr>
              <w:instrText xml:space="preserve"> INCLUDEPICTURE "https://www.congresochihuahua.gob.mx/mthumb.php?src=diputados/imagenes/fotosOficiales/310.jpg&amp;w=200&amp;h=265&amp;zc=1" \* MERGEFORMATINET </w:instrText>
            </w:r>
            <w:r w:rsidRPr="007F4D53">
              <w:rPr>
                <w:color w:val="auto"/>
                <w:lang w:val="es-ES"/>
              </w:rPr>
              <w:fldChar w:fldCharType="separate"/>
            </w:r>
            <w:r w:rsidR="00EC0D00" w:rsidRPr="007F4D53">
              <w:rPr>
                <w:color w:val="auto"/>
                <w:lang w:val="es-ES"/>
              </w:rPr>
              <w:fldChar w:fldCharType="begin"/>
            </w:r>
            <w:r w:rsidR="00EC0D00" w:rsidRPr="007F4D53">
              <w:rPr>
                <w:color w:val="auto"/>
                <w:lang w:val="es-ES"/>
              </w:rPr>
              <w:instrText xml:space="preserve"> INCLUDEPICTURE  "https://www.congresochihuahua.gob.mx/mthumb.php?src=diputados/imagenes/fotosOficiales/310.jpg&amp;w=200&amp;h=265&amp;zc=1" \* MERGEFORMATINET </w:instrText>
            </w:r>
            <w:r w:rsidR="00EC0D00" w:rsidRPr="007F4D53">
              <w:rPr>
                <w:color w:val="auto"/>
                <w:lang w:val="es-ES"/>
              </w:rPr>
              <w:fldChar w:fldCharType="separate"/>
            </w:r>
            <w:r w:rsidR="006C74D2" w:rsidRPr="007F4D53">
              <w:rPr>
                <w:color w:val="auto"/>
                <w:lang w:val="es-ES"/>
              </w:rPr>
              <w:fldChar w:fldCharType="begin"/>
            </w:r>
            <w:r w:rsidR="006C74D2" w:rsidRPr="007F4D53">
              <w:rPr>
                <w:color w:val="auto"/>
                <w:lang w:val="es-ES"/>
              </w:rPr>
              <w:instrText xml:space="preserve"> INCLUDEPICTURE  "https://www.congresochihuahua.gob.mx/mthumb.php?src=diputados/imagenes/fotosOficiales/310.jpg&amp;w=200&amp;h=265&amp;zc=1" \* MERGEFORMATINET </w:instrText>
            </w:r>
            <w:r w:rsidR="006C74D2" w:rsidRPr="007F4D53">
              <w:rPr>
                <w:color w:val="auto"/>
                <w:lang w:val="es-ES"/>
              </w:rPr>
              <w:fldChar w:fldCharType="separate"/>
            </w:r>
            <w:r w:rsidR="00830B02" w:rsidRPr="007F4D53">
              <w:rPr>
                <w:color w:val="auto"/>
                <w:lang w:val="es-ES"/>
              </w:rPr>
              <w:fldChar w:fldCharType="begin"/>
            </w:r>
            <w:r w:rsidR="00830B02" w:rsidRPr="007F4D53">
              <w:rPr>
                <w:color w:val="auto"/>
                <w:lang w:val="es-ES"/>
              </w:rPr>
              <w:instrText xml:space="preserve"> INCLUDEPICTURE  "https://www.congresochihuahua.gob.mx/mthumb.php?src=diputados/imagenes/fotosOficiales/310.jpg&amp;w=200&amp;h=265&amp;zc=1" \* MERGEFORMATINET </w:instrText>
            </w:r>
            <w:r w:rsidR="00830B02" w:rsidRPr="007F4D53">
              <w:rPr>
                <w:color w:val="auto"/>
                <w:lang w:val="es-ES"/>
              </w:rPr>
              <w:fldChar w:fldCharType="separate"/>
            </w:r>
            <w:r w:rsidR="004B7ED3" w:rsidRPr="007F4D53">
              <w:rPr>
                <w:color w:val="auto"/>
                <w:lang w:val="es-ES"/>
              </w:rPr>
              <w:fldChar w:fldCharType="begin"/>
            </w:r>
            <w:r w:rsidR="004B7ED3" w:rsidRPr="007F4D53">
              <w:rPr>
                <w:color w:val="auto"/>
                <w:lang w:val="es-ES"/>
              </w:rPr>
              <w:instrText xml:space="preserve"> INCLUDEPICTURE  "https://www.congresochihuahua.gob.mx/mthumb.php?src=diputados/imagenes/fotosOficiales/310.jpg&amp;w=200&amp;h=265&amp;zc=1" \* MERGEFORMATINET </w:instrText>
            </w:r>
            <w:r w:rsidR="004B7ED3"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"https://www.congresochihuahua.gob.mx/mthumb.php?src=diputados/imagenes/fotosOficiales/310.jpg&amp;w=200&amp;h=265&amp;zc=1" \* MERGEFORMATINET </w:instrText>
            </w:r>
            <w:r w:rsidR="00864F7A"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"https://www.congresochihuahua.gob.mx/mthumb.php?src=diputados/imagenes/fotosOficiales/310.jpg&amp;w=200&amp;h=265&amp;zc=1" \* MERGEFORMATINET </w:instrText>
            </w:r>
            <w:r w:rsidR="00864F7A" w:rsidRPr="007F4D53">
              <w:rPr>
                <w:color w:val="auto"/>
                <w:lang w:val="es-ES"/>
              </w:rPr>
              <w:fldChar w:fldCharType="separate"/>
            </w:r>
            <w:r w:rsidR="00157CA7" w:rsidRPr="007F4D53">
              <w:rPr>
                <w:color w:val="auto"/>
                <w:lang w:val="es-ES"/>
              </w:rPr>
              <w:fldChar w:fldCharType="begin"/>
            </w:r>
            <w:r w:rsidR="00157CA7" w:rsidRPr="007F4D53">
              <w:rPr>
                <w:color w:val="auto"/>
                <w:lang w:val="es-ES"/>
              </w:rPr>
              <w:instrText xml:space="preserve"> INCLUDEPICTURE  "https://www.congresochihuahua.gob.mx/mthumb.php?src=diputados/imagenes/fotosOficiales/310.jpg&amp;w=200&amp;h=265&amp;zc=1" \* MERGEFORMATINET </w:instrText>
            </w:r>
            <w:r w:rsidR="00157CA7" w:rsidRPr="007F4D53">
              <w:rPr>
                <w:color w:val="auto"/>
                <w:lang w:val="es-ES"/>
              </w:rPr>
              <w:fldChar w:fldCharType="separate"/>
            </w:r>
            <w:r w:rsidR="00E13C86" w:rsidRPr="007F4D53">
              <w:rPr>
                <w:color w:val="auto"/>
                <w:lang w:val="es-ES"/>
              </w:rPr>
              <w:fldChar w:fldCharType="begin"/>
            </w:r>
            <w:r w:rsidR="00E13C86" w:rsidRPr="007F4D53">
              <w:rPr>
                <w:color w:val="auto"/>
                <w:lang w:val="es-ES"/>
              </w:rPr>
              <w:instrText xml:space="preserve"> INCLUDEPICTURE  "https://www.congresochihuahua.gob.mx/mthumb.php?src=diputados/imagenes/fotosOficiales/310.jpg&amp;w=200&amp;h=265&amp;zc=1" \* MERGEFORMATINET </w:instrText>
            </w:r>
            <w:r w:rsidR="00E13C86"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"https://www.congresochihuahua.gob.mx/mthumb.php?src=diputados/imagenes/fotosOficiales/310.jpg&amp;w=200&amp;h=265&amp;zc=1" \* MERGEFORMATINET </w:instrText>
            </w:r>
            <w:r w:rsidR="00FF0591"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"https://www.congresochihuahua.gob.mx/mthumb.php?src=diputados/imagenes/fotosOficiales/310.jpg&amp;w=200&amp;h=265&amp;zc=1" \* MERGEFORMATINET </w:instrText>
            </w:r>
            <w:r w:rsidR="00FF0591" w:rsidRPr="007F4D53">
              <w:rPr>
                <w:color w:val="auto"/>
                <w:lang w:val="es-ES"/>
              </w:rPr>
              <w:fldChar w:fldCharType="separate"/>
            </w:r>
            <w:r w:rsidR="00D66723" w:rsidRPr="007F4D53">
              <w:rPr>
                <w:color w:val="auto"/>
                <w:lang w:val="es-ES"/>
              </w:rPr>
              <w:fldChar w:fldCharType="begin"/>
            </w:r>
            <w:r w:rsidR="00D66723" w:rsidRPr="007F4D53">
              <w:rPr>
                <w:color w:val="auto"/>
                <w:lang w:val="es-ES"/>
              </w:rPr>
              <w:instrText xml:space="preserve"> INCLUDEPICTURE  "https://www.congresochihuahua.gob.mx/mthumb.php?src=diputados/imagenes/fotosOficiales/310.jpg&amp;w=200&amp;h=265&amp;zc=1" \* MERGEFORMATINET </w:instrText>
            </w:r>
            <w:r w:rsidR="00D66723" w:rsidRPr="007F4D53">
              <w:rPr>
                <w:color w:val="auto"/>
                <w:lang w:val="es-ES"/>
              </w:rPr>
              <w:fldChar w:fldCharType="separate"/>
            </w:r>
            <w:r w:rsidR="00AA5B70" w:rsidRPr="007F4D53">
              <w:rPr>
                <w:color w:val="auto"/>
                <w:lang w:val="es-ES"/>
              </w:rPr>
              <w:fldChar w:fldCharType="begin"/>
            </w:r>
            <w:r w:rsidR="00AA5B70" w:rsidRPr="007F4D53">
              <w:rPr>
                <w:color w:val="auto"/>
                <w:lang w:val="es-ES"/>
              </w:rPr>
              <w:instrText xml:space="preserve"> INCLUDEPICTURE  "https://www.congresochihuahua.gob.mx/mthumb.php?src=diputados/imagenes/fotosOficiales/310.jpg&amp;w=200&amp;h=265&amp;zc=1" \* MERGEFORMATINET </w:instrText>
            </w:r>
            <w:r w:rsidR="00AA5B70" w:rsidRPr="007F4D53">
              <w:rPr>
                <w:color w:val="auto"/>
                <w:lang w:val="es-ES"/>
              </w:rPr>
              <w:fldChar w:fldCharType="separate"/>
            </w:r>
            <w:r w:rsidR="009B44C3" w:rsidRPr="007F4D53">
              <w:rPr>
                <w:color w:val="auto"/>
                <w:lang w:val="es-ES"/>
              </w:rPr>
              <w:fldChar w:fldCharType="begin"/>
            </w:r>
            <w:r w:rsidR="009B44C3" w:rsidRPr="007F4D53">
              <w:rPr>
                <w:color w:val="auto"/>
                <w:lang w:val="es-ES"/>
              </w:rPr>
              <w:instrText xml:space="preserve"> INCLUDEPICTURE  "https://www.congresochihuahua.gob.mx/mthumb.php?src=diputados/imagenes/fotosOficiales/310.jpg&amp;w=200&amp;h=265&amp;zc=1" \* MERGEFORMATINET </w:instrText>
            </w:r>
            <w:r w:rsidR="009B44C3" w:rsidRPr="007F4D53">
              <w:rPr>
                <w:color w:val="auto"/>
                <w:lang w:val="es-ES"/>
              </w:rPr>
              <w:fldChar w:fldCharType="separate"/>
            </w:r>
            <w:r w:rsidR="0000578D" w:rsidRPr="007F4D53">
              <w:rPr>
                <w:color w:val="auto"/>
                <w:lang w:val="es-ES"/>
              </w:rPr>
              <w:fldChar w:fldCharType="begin"/>
            </w:r>
            <w:r w:rsidR="0000578D" w:rsidRPr="007F4D53">
              <w:rPr>
                <w:color w:val="auto"/>
                <w:lang w:val="es-ES"/>
              </w:rPr>
              <w:instrText xml:space="preserve"> INCLUDEPICTURE  "https://www.congresochihuahua.gob.mx/mthumb.php?src=diputados/imagenes/fotosOficiales/310.jpg&amp;w=200&amp;h=265&amp;zc=1" \* MERGEFORMATINET </w:instrText>
            </w:r>
            <w:r w:rsidR="0000578D" w:rsidRPr="007F4D53">
              <w:rPr>
                <w:color w:val="auto"/>
                <w:lang w:val="es-ES"/>
              </w:rPr>
              <w:fldChar w:fldCharType="separate"/>
            </w:r>
            <w:r w:rsidR="004C099B" w:rsidRPr="007F4D53">
              <w:rPr>
                <w:color w:val="auto"/>
                <w:lang w:val="es-ES"/>
              </w:rPr>
              <w:fldChar w:fldCharType="begin"/>
            </w:r>
            <w:r w:rsidR="004C099B" w:rsidRPr="007F4D53">
              <w:rPr>
                <w:color w:val="auto"/>
                <w:lang w:val="es-ES"/>
              </w:rPr>
              <w:instrText xml:space="preserve"> INCLUDEPICTURE  "https://www.congresochihuahua.gob.mx/mthumb.php?src=diputados/imagenes/fotosOficiales/310.jpg&amp;w=200&amp;h=265&amp;zc=1" \* MERGEFORMATINET </w:instrText>
            </w:r>
            <w:r w:rsidR="004C099B" w:rsidRPr="007F4D53">
              <w:rPr>
                <w:color w:val="auto"/>
                <w:lang w:val="es-ES"/>
              </w:rPr>
              <w:fldChar w:fldCharType="separate"/>
            </w:r>
            <w:r w:rsidR="00533BEF" w:rsidRPr="007F4D53">
              <w:rPr>
                <w:color w:val="auto"/>
                <w:lang w:val="es-ES"/>
              </w:rPr>
              <w:fldChar w:fldCharType="begin"/>
            </w:r>
            <w:r w:rsidR="00533BEF" w:rsidRPr="007F4D53">
              <w:rPr>
                <w:color w:val="auto"/>
                <w:lang w:val="es-ES"/>
              </w:rPr>
              <w:instrText xml:space="preserve"> INCLUDEPICTURE  "https://www.congresochihuahua.gob.mx/mthumb.php?src=diputados/imagenes/fotosOficiales/310.jpg&amp;w=200&amp;h=265&amp;zc=1" \* MERGEFORMATINET </w:instrText>
            </w:r>
            <w:r w:rsidR="00533BEF" w:rsidRPr="007F4D53">
              <w:rPr>
                <w:color w:val="auto"/>
                <w:lang w:val="es-ES"/>
              </w:rPr>
              <w:fldChar w:fldCharType="separate"/>
            </w:r>
            <w:r w:rsidR="00175A48" w:rsidRPr="007F4D53">
              <w:rPr>
                <w:color w:val="auto"/>
                <w:lang w:val="es-ES"/>
              </w:rPr>
              <w:fldChar w:fldCharType="begin"/>
            </w:r>
            <w:r w:rsidR="00175A48" w:rsidRPr="007F4D53">
              <w:rPr>
                <w:color w:val="auto"/>
                <w:lang w:val="es-ES"/>
              </w:rPr>
              <w:instrText xml:space="preserve"> INCLUDEPICTURE  "https://www.congresochihuahua.gob.mx/mthumb.php?src=diputados/imagenes/fotosOficiales/310.jpg&amp;w=200&amp;h=265&amp;zc=1" \* MERGEFORMATINET </w:instrText>
            </w:r>
            <w:r w:rsidR="00175A48" w:rsidRPr="007F4D53">
              <w:rPr>
                <w:color w:val="auto"/>
                <w:lang w:val="es-ES"/>
              </w:rPr>
              <w:fldChar w:fldCharType="separate"/>
            </w:r>
            <w:r w:rsidR="000056B1" w:rsidRPr="007F4D53">
              <w:rPr>
                <w:color w:val="auto"/>
                <w:lang w:val="es-ES"/>
              </w:rPr>
              <w:fldChar w:fldCharType="begin"/>
            </w:r>
            <w:r w:rsidR="000056B1" w:rsidRPr="007F4D53">
              <w:rPr>
                <w:color w:val="auto"/>
                <w:lang w:val="es-ES"/>
              </w:rPr>
              <w:instrText xml:space="preserve"> INCLUDEPICTURE  "https://www.congresochihuahua.gob.mx/mthumb.php?src=diputados/imagenes/fotosOficiales/310.jpg&amp;w=200&amp;h=265&amp;zc=1" \* MERGEFORMATINET </w:instrText>
            </w:r>
            <w:r w:rsidR="000056B1" w:rsidRPr="007F4D53">
              <w:rPr>
                <w:color w:val="auto"/>
                <w:lang w:val="es-ES"/>
              </w:rPr>
              <w:fldChar w:fldCharType="separate"/>
            </w:r>
            <w:r w:rsidR="006A5F9D" w:rsidRPr="007F4D53">
              <w:rPr>
                <w:color w:val="auto"/>
                <w:lang w:val="es-ES"/>
              </w:rPr>
              <w:fldChar w:fldCharType="begin"/>
            </w:r>
            <w:r w:rsidR="006A5F9D" w:rsidRPr="007F4D53">
              <w:rPr>
                <w:color w:val="auto"/>
                <w:lang w:val="es-ES"/>
              </w:rPr>
              <w:instrText xml:space="preserve"> INCLUDEPICTURE  "https://www.congresochihuahua.gob.mx/mthumb.php?src=diputados/imagenes/fotosOficiales/310.jpg&amp;w=200&amp;h=265&amp;zc=1" \* MERGEFORMATINET </w:instrText>
            </w:r>
            <w:r w:rsidR="006A5F9D" w:rsidRPr="007F4D53">
              <w:rPr>
                <w:color w:val="auto"/>
                <w:lang w:val="es-ES"/>
              </w:rPr>
              <w:fldChar w:fldCharType="separate"/>
            </w:r>
            <w:r w:rsidR="003E44B1" w:rsidRPr="007F4D53">
              <w:rPr>
                <w:color w:val="auto"/>
                <w:lang w:val="es-ES"/>
              </w:rPr>
              <w:fldChar w:fldCharType="begin"/>
            </w:r>
            <w:r w:rsidR="003E44B1" w:rsidRPr="007F4D53">
              <w:rPr>
                <w:color w:val="auto"/>
                <w:lang w:val="es-ES"/>
              </w:rPr>
              <w:instrText xml:space="preserve"> INCLUDEPICTURE  "https://www.congresochihuahua.gob.mx/mthumb.php?src=diputados/imagenes/fotosOficiales/310.jpg&amp;w=200&amp;h=265&amp;zc=1" \* MERGEFORMATINET </w:instrText>
            </w:r>
            <w:r w:rsidR="003E44B1" w:rsidRPr="007F4D53">
              <w:rPr>
                <w:color w:val="auto"/>
                <w:lang w:val="es-ES"/>
              </w:rPr>
              <w:fldChar w:fldCharType="separate"/>
            </w:r>
            <w:r w:rsidR="007F425B" w:rsidRPr="007F4D53">
              <w:rPr>
                <w:color w:val="auto"/>
                <w:lang w:val="es-ES"/>
              </w:rPr>
              <w:fldChar w:fldCharType="begin"/>
            </w:r>
            <w:r w:rsidR="007F425B" w:rsidRPr="007F4D53">
              <w:rPr>
                <w:color w:val="auto"/>
                <w:lang w:val="es-ES"/>
              </w:rPr>
              <w:instrText xml:space="preserve"> INCLUDEPICTURE  "https://www.congresochihuahua.gob.mx/mthumb.php?src=diputados/imagenes/fotosOficiales/310.jpg&amp;w=200&amp;h=265&amp;zc=1" \* MERGEFORMATINET </w:instrText>
            </w:r>
            <w:r w:rsidR="007F425B" w:rsidRPr="007F4D53">
              <w:rPr>
                <w:color w:val="auto"/>
                <w:lang w:val="es-ES"/>
              </w:rPr>
              <w:fldChar w:fldCharType="separate"/>
            </w:r>
            <w:r w:rsidR="00854451" w:rsidRPr="007F4D53">
              <w:rPr>
                <w:color w:val="auto"/>
                <w:lang w:val="es-ES"/>
              </w:rPr>
              <w:fldChar w:fldCharType="begin"/>
            </w:r>
            <w:r w:rsidR="00854451" w:rsidRPr="007F4D53">
              <w:rPr>
                <w:color w:val="auto"/>
                <w:lang w:val="es-ES"/>
              </w:rPr>
              <w:instrText xml:space="preserve"> INCLUDEPICTURE  "https://www.congresochihuahua.gob.mx/mthumb.php?src=diputados/imagenes/fotosOficiales/310.jpg&amp;w=200&amp;h=265&amp;zc=1" \* MERGEFORMATINET </w:instrText>
            </w:r>
            <w:r w:rsidR="00854451" w:rsidRPr="007F4D53">
              <w:rPr>
                <w:color w:val="auto"/>
                <w:lang w:val="es-ES"/>
              </w:rPr>
              <w:fldChar w:fldCharType="separate"/>
            </w:r>
            <w:r w:rsidR="00F22ABF" w:rsidRPr="007F4D53">
              <w:rPr>
                <w:color w:val="auto"/>
                <w:lang w:val="es-ES"/>
              </w:rPr>
              <w:fldChar w:fldCharType="begin"/>
            </w:r>
            <w:r w:rsidR="00F22ABF" w:rsidRPr="007F4D53">
              <w:rPr>
                <w:color w:val="auto"/>
                <w:lang w:val="es-ES"/>
              </w:rPr>
              <w:instrText xml:space="preserve"> INCLUDEPICTURE  "https://www.congresochihuahua.gob.mx/mthumb.php?src=diputados/imagenes/fotosOficiales/310.jpg&amp;w=200&amp;h=265&amp;zc=1" \* MERGEFORMATINET </w:instrText>
            </w:r>
            <w:r w:rsidR="00F22ABF" w:rsidRPr="007F4D53">
              <w:rPr>
                <w:color w:val="auto"/>
                <w:lang w:val="es-ES"/>
              </w:rPr>
              <w:fldChar w:fldCharType="separate"/>
            </w:r>
            <w:r w:rsidR="00F23DCB" w:rsidRPr="007F4D53">
              <w:rPr>
                <w:color w:val="auto"/>
                <w:lang w:val="es-ES"/>
              </w:rPr>
              <w:fldChar w:fldCharType="begin"/>
            </w:r>
            <w:r w:rsidR="00F23DCB" w:rsidRPr="007F4D53">
              <w:rPr>
                <w:color w:val="auto"/>
                <w:lang w:val="es-ES"/>
              </w:rPr>
              <w:instrText xml:space="preserve"> INCLUDEPICTURE  "https://www.congresochihuahua.gob.mx/mthumb.php?src=diputados/imagenes/fotosOficiales/310.jpg&amp;w=200&amp;h=265&amp;zc=1" \* MERGEFORMATINET </w:instrText>
            </w:r>
            <w:r w:rsidR="00F23DCB" w:rsidRPr="007F4D53">
              <w:rPr>
                <w:color w:val="auto"/>
                <w:lang w:val="es-ES"/>
              </w:rPr>
              <w:fldChar w:fldCharType="separate"/>
            </w:r>
            <w:r w:rsidR="00DB7125" w:rsidRPr="007F4D53">
              <w:rPr>
                <w:color w:val="auto"/>
                <w:lang w:val="es-ES"/>
              </w:rPr>
              <w:fldChar w:fldCharType="begin"/>
            </w:r>
            <w:r w:rsidR="00DB7125" w:rsidRPr="007F4D53">
              <w:rPr>
                <w:color w:val="auto"/>
                <w:lang w:val="es-ES"/>
              </w:rPr>
              <w:instrText xml:space="preserve"> INCLUDEPICTURE  "https://www.congresochihuahua.gob.mx/mthumb.php?src=diputados/imagenes/fotosOficiales/310.jpg&amp;w=200&amp;h=265&amp;zc=1" \* MERGEFORMATINET </w:instrText>
            </w:r>
            <w:r w:rsidR="00DB7125" w:rsidRPr="007F4D53">
              <w:rPr>
                <w:color w:val="auto"/>
                <w:lang w:val="es-ES"/>
              </w:rPr>
              <w:fldChar w:fldCharType="separate"/>
            </w:r>
            <w:r w:rsidR="00D80B68" w:rsidRPr="007F4D53">
              <w:rPr>
                <w:color w:val="auto"/>
                <w:lang w:val="es-ES"/>
              </w:rPr>
              <w:fldChar w:fldCharType="begin"/>
            </w:r>
            <w:r w:rsidR="00D80B68" w:rsidRPr="007F4D53">
              <w:rPr>
                <w:color w:val="auto"/>
                <w:lang w:val="es-ES"/>
              </w:rPr>
              <w:instrText xml:space="preserve"> INCLUDEPICTURE  "https://www.congresochihuahua.gob.mx/mthumb.php?src=diputados/imagenes/fotosOficiales/310.jpg&amp;w=200&amp;h=265&amp;zc=1" \* MERGEFORMATINET </w:instrText>
            </w:r>
            <w:r w:rsidR="00D80B68" w:rsidRPr="007F4D53">
              <w:rPr>
                <w:color w:val="auto"/>
                <w:lang w:val="es-ES"/>
              </w:rPr>
              <w:fldChar w:fldCharType="separate"/>
            </w:r>
            <w:r w:rsidR="002A7FC2" w:rsidRPr="007F4D53">
              <w:rPr>
                <w:color w:val="auto"/>
                <w:lang w:val="es-ES"/>
              </w:rPr>
              <w:fldChar w:fldCharType="begin"/>
            </w:r>
            <w:r w:rsidR="002A7FC2" w:rsidRPr="007F4D53">
              <w:rPr>
                <w:color w:val="auto"/>
                <w:lang w:val="es-ES"/>
              </w:rPr>
              <w:instrText xml:space="preserve"> INCLUDEPICTURE  "https://www.congresochihuahua.gob.mx/mthumb.php?src=diputados/imagenes/fotosOficiales/310.jpg&amp;w=200&amp;h=265&amp;zc=1" \* MERGEFORMATINET </w:instrText>
            </w:r>
            <w:r w:rsidR="002A7FC2" w:rsidRPr="007F4D53">
              <w:rPr>
                <w:color w:val="auto"/>
                <w:lang w:val="es-ES"/>
              </w:rPr>
              <w:fldChar w:fldCharType="separate"/>
            </w:r>
            <w:r w:rsidR="0068218E" w:rsidRPr="007F4D53">
              <w:rPr>
                <w:color w:val="auto"/>
                <w:lang w:val="es-ES"/>
              </w:rPr>
              <w:fldChar w:fldCharType="begin"/>
            </w:r>
            <w:r w:rsidR="0068218E" w:rsidRPr="007F4D53">
              <w:rPr>
                <w:color w:val="auto"/>
                <w:lang w:val="es-ES"/>
              </w:rPr>
              <w:instrText xml:space="preserve"> INCLUDEPICTURE  "https://www.congresochihuahua.gob.mx/mthumb.php?src=diputados/imagenes/fotosOficiales/310.jpg&amp;w=200&amp;h=265&amp;zc=1" \* MERGEFORMATINET </w:instrText>
            </w:r>
            <w:r w:rsidR="0068218E" w:rsidRPr="007F4D53">
              <w:rPr>
                <w:color w:val="auto"/>
                <w:lang w:val="es-ES"/>
              </w:rPr>
              <w:fldChar w:fldCharType="separate"/>
            </w:r>
            <w:r w:rsidR="00F526E9" w:rsidRPr="007F4D53">
              <w:rPr>
                <w:color w:val="auto"/>
                <w:lang w:val="es-ES"/>
              </w:rPr>
              <w:fldChar w:fldCharType="begin"/>
            </w:r>
            <w:r w:rsidR="00F526E9" w:rsidRPr="007F4D53">
              <w:rPr>
                <w:color w:val="auto"/>
                <w:lang w:val="es-ES"/>
              </w:rPr>
              <w:instrText xml:space="preserve"> INCLUDEPICTURE  "https://www.congresochihuahua.gob.mx/mthumb.php?src=diputados/imagenes/fotosOficiales/310.jpg&amp;w=200&amp;h=265&amp;zc=1" \* MERGEFORMATINET </w:instrText>
            </w:r>
            <w:r w:rsidR="00F526E9" w:rsidRPr="007F4D53">
              <w:rPr>
                <w:color w:val="auto"/>
                <w:lang w:val="es-ES"/>
              </w:rPr>
              <w:fldChar w:fldCharType="separate"/>
            </w:r>
            <w:r w:rsidR="009274A2" w:rsidRPr="007F4D53">
              <w:rPr>
                <w:color w:val="auto"/>
                <w:lang w:val="es-ES"/>
              </w:rPr>
              <w:fldChar w:fldCharType="begin"/>
            </w:r>
            <w:r w:rsidR="009274A2" w:rsidRPr="007F4D53">
              <w:rPr>
                <w:color w:val="auto"/>
                <w:lang w:val="es-ES"/>
              </w:rPr>
              <w:instrText xml:space="preserve"> INCLUDEPICTURE  "https://www.congresochihuahua.gob.mx/mthumb.php?src=diputados/imagenes/fotosOficiales/310.jpg&amp;w=200&amp;h=265&amp;zc=1" \* MERGEFORMATINET </w:instrText>
            </w:r>
            <w:r w:rsidR="009274A2" w:rsidRPr="007F4D53">
              <w:rPr>
                <w:color w:val="auto"/>
                <w:lang w:val="es-ES"/>
              </w:rPr>
              <w:fldChar w:fldCharType="separate"/>
            </w:r>
            <w:r w:rsidR="00272E60" w:rsidRPr="007F4D53">
              <w:rPr>
                <w:color w:val="auto"/>
                <w:lang w:val="es-ES"/>
              </w:rPr>
              <w:fldChar w:fldCharType="begin"/>
            </w:r>
            <w:r w:rsidR="00272E60" w:rsidRPr="007F4D53">
              <w:rPr>
                <w:color w:val="auto"/>
                <w:lang w:val="es-ES"/>
              </w:rPr>
              <w:instrText xml:space="preserve"> INCLUDEPICTURE  "https://www.congresochihuahua.gob.mx/mthumb.php?src=diputados/imagenes/fotosOficiales/310.jpg&amp;w=200&amp;h=265&amp;zc=1" \* MERGEFORMATINET </w:instrText>
            </w:r>
            <w:r w:rsidR="00272E60" w:rsidRPr="007F4D53">
              <w:rPr>
                <w:color w:val="auto"/>
                <w:lang w:val="es-ES"/>
              </w:rPr>
              <w:fldChar w:fldCharType="separate"/>
            </w:r>
            <w:r w:rsidR="00E31F79" w:rsidRPr="007F4D53">
              <w:rPr>
                <w:color w:val="auto"/>
                <w:lang w:val="es-ES"/>
              </w:rPr>
              <w:fldChar w:fldCharType="begin"/>
            </w:r>
            <w:r w:rsidR="00E31F79" w:rsidRPr="007F4D53">
              <w:rPr>
                <w:color w:val="auto"/>
                <w:lang w:val="es-ES"/>
              </w:rPr>
              <w:instrText xml:space="preserve"> INCLUDEPICTURE  "https://www.congresochihuahua.gob.mx/mthumb.php?src=diputados/imagenes/fotosOficiales/310.jpg&amp;w=200&amp;h=265&amp;zc=1" \* MERGEFORMATINET </w:instrText>
            </w:r>
            <w:r w:rsidR="00E31F79" w:rsidRPr="007F4D53">
              <w:rPr>
                <w:color w:val="auto"/>
                <w:lang w:val="es-ES"/>
              </w:rPr>
              <w:fldChar w:fldCharType="separate"/>
            </w:r>
            <w:r w:rsidR="004D6AEF" w:rsidRPr="007F4D53">
              <w:rPr>
                <w:color w:val="auto"/>
                <w:lang w:val="es-ES"/>
              </w:rPr>
              <w:fldChar w:fldCharType="begin"/>
            </w:r>
            <w:r w:rsidR="004D6AEF" w:rsidRPr="007F4D53">
              <w:rPr>
                <w:color w:val="auto"/>
                <w:lang w:val="es-ES"/>
              </w:rPr>
              <w:instrText xml:space="preserve"> INCLUDEPICTURE  "https://www.congresochihuahua.gob.mx/mthumb.php?src=diputados/imagenes/fotosOficiales/310.jpg&amp;w=200&amp;h=265&amp;zc=1" \* MERGEFORMATINET </w:instrText>
            </w:r>
            <w:r w:rsidR="004D6AEF" w:rsidRPr="007F4D53">
              <w:rPr>
                <w:color w:val="auto"/>
                <w:lang w:val="es-ES"/>
              </w:rPr>
              <w:fldChar w:fldCharType="separate"/>
            </w:r>
            <w:r w:rsidR="00BB0A67" w:rsidRPr="007F4D53">
              <w:rPr>
                <w:color w:val="auto"/>
                <w:lang w:val="es-ES"/>
              </w:rPr>
              <w:fldChar w:fldCharType="begin"/>
            </w:r>
            <w:r w:rsidR="00BB0A67" w:rsidRPr="007F4D53">
              <w:rPr>
                <w:color w:val="auto"/>
                <w:lang w:val="es-ES"/>
              </w:rPr>
              <w:instrText xml:space="preserve"> INCLUDEPICTURE  "https://www.congresochihuahua.gob.mx/mthumb.php?src=diputados/imagenes/fotosOficiales/310.jpg&amp;w=200&amp;h=265&amp;zc=1" \* MERGEFORMATINET </w:instrText>
            </w:r>
            <w:r w:rsidR="00BB0A67" w:rsidRPr="007F4D53">
              <w:rPr>
                <w:color w:val="auto"/>
                <w:lang w:val="es-ES"/>
              </w:rPr>
              <w:fldChar w:fldCharType="separate"/>
            </w:r>
            <w:r w:rsidR="00E91F32" w:rsidRPr="007F4D53">
              <w:rPr>
                <w:color w:val="auto"/>
                <w:lang w:val="es-ES"/>
              </w:rPr>
              <w:fldChar w:fldCharType="begin"/>
            </w:r>
            <w:r w:rsidR="00E91F32" w:rsidRPr="007F4D53">
              <w:rPr>
                <w:color w:val="auto"/>
                <w:lang w:val="es-ES"/>
              </w:rPr>
              <w:instrText xml:space="preserve"> INCLUDEPICTURE  "https://www.congresochihuahua.gob.mx/mthumb.php?src=diputados/imagenes/fotosOficiales/310.jpg&amp;w=200&amp;h=265&amp;zc=1" \* MERGEFORMATINET </w:instrText>
            </w:r>
            <w:r w:rsidR="00E91F32" w:rsidRPr="007F4D53">
              <w:rPr>
                <w:color w:val="auto"/>
                <w:lang w:val="es-ES"/>
              </w:rPr>
              <w:fldChar w:fldCharType="separate"/>
            </w:r>
            <w:r w:rsidR="002C528A" w:rsidRPr="007F4D53">
              <w:rPr>
                <w:color w:val="auto"/>
                <w:lang w:val="es-ES"/>
              </w:rPr>
              <w:fldChar w:fldCharType="begin"/>
            </w:r>
            <w:r w:rsidR="002C528A" w:rsidRPr="007F4D53">
              <w:rPr>
                <w:color w:val="auto"/>
                <w:lang w:val="es-ES"/>
              </w:rPr>
              <w:instrText xml:space="preserve"> INCLUDEPICTURE  "https://www.congresochihuahua.gob.mx/mthumb.php?src=diputados/imagenes/fotosOficiales/310.jpg&amp;w=200&amp;h=265&amp;zc=1" \* MERGEFORMATINET </w:instrText>
            </w:r>
            <w:r w:rsidR="002C528A" w:rsidRPr="007F4D53">
              <w:rPr>
                <w:color w:val="auto"/>
                <w:lang w:val="es-ES"/>
              </w:rPr>
              <w:fldChar w:fldCharType="separate"/>
            </w:r>
            <w:r w:rsidR="00D05BEB" w:rsidRPr="007F4D53">
              <w:rPr>
                <w:color w:val="auto"/>
                <w:lang w:val="es-ES"/>
              </w:rPr>
              <w:fldChar w:fldCharType="begin"/>
            </w:r>
            <w:r w:rsidR="00D05BEB" w:rsidRPr="007F4D53">
              <w:rPr>
                <w:color w:val="auto"/>
                <w:lang w:val="es-ES"/>
              </w:rPr>
              <w:instrText xml:space="preserve"> INCLUDEPICTURE  "https://www.congresochihuahua.gob.mx/mthumb.php?src=diputados/imagenes/fotosOficiales/310.jpg&amp;w=200&amp;h=265&amp;zc=1" \* MERGEFORMATINET </w:instrText>
            </w:r>
            <w:r w:rsidR="00D05BEB" w:rsidRPr="007F4D53">
              <w:rPr>
                <w:color w:val="auto"/>
                <w:lang w:val="es-ES"/>
              </w:rPr>
              <w:fldChar w:fldCharType="separate"/>
            </w:r>
            <w:r w:rsidR="004809C8" w:rsidRPr="007F4D53">
              <w:rPr>
                <w:color w:val="auto"/>
                <w:lang w:val="es-ES"/>
              </w:rPr>
              <w:fldChar w:fldCharType="begin"/>
            </w:r>
            <w:r w:rsidR="004809C8" w:rsidRPr="007F4D53">
              <w:rPr>
                <w:color w:val="auto"/>
                <w:lang w:val="es-ES"/>
              </w:rPr>
              <w:instrText xml:space="preserve"> INCLUDEPICTURE  "https://www.congresochihuahua.gob.mx/mthumb.php?src=diputados/imagenes/fotosOficiales/310.jpg&amp;w=200&amp;h=265&amp;zc=1" \* MERGEFORMATINET </w:instrText>
            </w:r>
            <w:r w:rsidR="004809C8" w:rsidRPr="007F4D53">
              <w:rPr>
                <w:color w:val="auto"/>
                <w:lang w:val="es-ES"/>
              </w:rPr>
              <w:fldChar w:fldCharType="separate"/>
            </w:r>
            <w:r w:rsidRPr="007F4D53">
              <w:rPr>
                <w:color w:val="auto"/>
                <w:lang w:val="es-ES"/>
              </w:rPr>
              <w:fldChar w:fldCharType="begin"/>
            </w:r>
            <w:r w:rsidRPr="007F4D53">
              <w:rPr>
                <w:color w:val="auto"/>
                <w:lang w:val="es-ES"/>
              </w:rPr>
              <w:instrText xml:space="preserve"> INCLUDEPICTURE  "https://www.congresochihuahua.gob.mx/mthumb.php?src=diputados/imagenes/fotosOficiales/310.jpg&amp;w=200&amp;h=265&amp;zc=1" \* MERGEFORMATINET </w:instrText>
            </w:r>
            <w:r w:rsidRPr="007F4D53">
              <w:rPr>
                <w:color w:val="auto"/>
                <w:lang w:val="es-ES"/>
              </w:rPr>
              <w:fldChar w:fldCharType="separate"/>
            </w:r>
            <w:r w:rsidR="00931932" w:rsidRPr="007F4D53">
              <w:rPr>
                <w:noProof/>
                <w:color w:val="auto"/>
                <w:lang w:val="es-ES"/>
              </w:rPr>
              <w:fldChar w:fldCharType="begin"/>
            </w:r>
            <w:r w:rsidR="00931932" w:rsidRPr="007F4D53">
              <w:rPr>
                <w:noProof/>
                <w:color w:val="auto"/>
                <w:lang w:val="es-ES"/>
              </w:rPr>
              <w:instrText xml:space="preserve"> INCLUDEPICTURE  "https://www.congresochihuahua.gob.mx/mthumb.php?src=diputados/imagenes/fotosOficiales/310.jpg&amp;w=200&amp;h=265&amp;zc=1" \* MERGEFORMATINET </w:instrText>
            </w:r>
            <w:r w:rsidR="00931932" w:rsidRPr="007F4D53">
              <w:rPr>
                <w:noProof/>
                <w:color w:val="auto"/>
                <w:lang w:val="es-ES"/>
              </w:rPr>
              <w:fldChar w:fldCharType="separate"/>
            </w:r>
            <w:r w:rsidR="00F84F3D" w:rsidRPr="007F4D53">
              <w:rPr>
                <w:noProof/>
                <w:color w:val="auto"/>
                <w:lang w:val="es-ES"/>
              </w:rPr>
              <w:fldChar w:fldCharType="begin"/>
            </w:r>
            <w:r w:rsidR="00F84F3D" w:rsidRPr="007F4D53">
              <w:rPr>
                <w:noProof/>
                <w:color w:val="auto"/>
                <w:lang w:val="es-ES"/>
              </w:rPr>
              <w:instrText xml:space="preserve"> INCLUDEPICTURE  "https://www.congresochihuahua.gob.mx/mthumb.php?src=diputados/imagenes/fotosOficiales/310.jpg&amp;w=200&amp;h=265&amp;zc=1" \* MERGEFORMATINET </w:instrText>
            </w:r>
            <w:r w:rsidR="00F84F3D" w:rsidRPr="007F4D53">
              <w:rPr>
                <w:noProof/>
                <w:color w:val="auto"/>
                <w:lang w:val="es-ES"/>
              </w:rPr>
              <w:fldChar w:fldCharType="separate"/>
            </w:r>
            <w:r w:rsidR="007F4D53" w:rsidRPr="007F4D53">
              <w:rPr>
                <w:noProof/>
                <w:color w:val="auto"/>
                <w:lang w:val="es-ES"/>
              </w:rPr>
              <w:fldChar w:fldCharType="begin"/>
            </w:r>
            <w:r w:rsidR="007F4D53" w:rsidRPr="007F4D53">
              <w:rPr>
                <w:noProof/>
                <w:color w:val="auto"/>
                <w:lang w:val="es-ES"/>
              </w:rPr>
              <w:instrText xml:space="preserve"> INCLUDEPICTURE  "https://www.congresochihuahua.gob.mx/mthumb.php?src=diputados/imagenes/fotosOficiales/310.jpg&amp;w=200&amp;h=265&amp;zc=1" \* MERGEFORMATINET </w:instrText>
            </w:r>
            <w:r w:rsidR="007F4D53" w:rsidRPr="007F4D53">
              <w:rPr>
                <w:noProof/>
                <w:color w:val="auto"/>
                <w:lang w:val="es-ES"/>
              </w:rPr>
              <w:fldChar w:fldCharType="separate"/>
            </w:r>
            <w:r w:rsidR="003A045C">
              <w:rPr>
                <w:noProof/>
                <w:color w:val="auto"/>
                <w:lang w:val="es-ES"/>
              </w:rPr>
              <w:fldChar w:fldCharType="begin"/>
            </w:r>
            <w:r w:rsidR="003A045C">
              <w:rPr>
                <w:noProof/>
                <w:color w:val="auto"/>
                <w:lang w:val="es-ES"/>
              </w:rPr>
              <w:instrText xml:space="preserve"> INCLUDEPICTURE  "https://www.congresochihuahua.gob.mx/mthumb.php?src=diputados/imagenes/fotosOficiales/310.jpg&amp;w=200&amp;h=265&amp;zc=1" \* MERGEFORMATINET </w:instrText>
            </w:r>
            <w:r w:rsidR="003A045C">
              <w:rPr>
                <w:noProof/>
                <w:color w:val="auto"/>
                <w:lang w:val="es-ES"/>
              </w:rPr>
              <w:fldChar w:fldCharType="separate"/>
            </w:r>
            <w:r w:rsidR="001E65EF">
              <w:rPr>
                <w:noProof/>
                <w:color w:val="auto"/>
                <w:lang w:val="es-ES"/>
              </w:rPr>
              <w:fldChar w:fldCharType="begin"/>
            </w:r>
            <w:r w:rsidR="001E65EF">
              <w:rPr>
                <w:noProof/>
                <w:color w:val="auto"/>
                <w:lang w:val="es-ES"/>
              </w:rPr>
              <w:instrText xml:space="preserve"> INCLUDEPICTURE  "https://www.congresochihuahua.gob.mx/mthumb.php?src=diputados/imagenes/fotosOficiales/310.jpg&amp;w=200&amp;h=265&amp;zc=1" \* MERGEFORMATINET </w:instrText>
            </w:r>
            <w:r w:rsidR="001E65EF">
              <w:rPr>
                <w:noProof/>
                <w:color w:val="auto"/>
                <w:lang w:val="es-ES"/>
              </w:rPr>
              <w:fldChar w:fldCharType="separate"/>
            </w:r>
            <w:r w:rsidR="006818F5">
              <w:rPr>
                <w:noProof/>
                <w:color w:val="auto"/>
                <w:lang w:val="es-ES"/>
              </w:rPr>
              <w:fldChar w:fldCharType="begin"/>
            </w:r>
            <w:r w:rsidR="006818F5">
              <w:rPr>
                <w:noProof/>
                <w:color w:val="auto"/>
                <w:lang w:val="es-ES"/>
              </w:rPr>
              <w:instrText xml:space="preserve"> INCLUDEPICTURE  "https://www.congresochihuahua.gob.mx/mthumb.php?src=diputados/imagenes/fotosOficiales/310.jpg&amp;w=200&amp;h=265&amp;zc=1" \* MERGEFORMATINET </w:instrText>
            </w:r>
            <w:r w:rsidR="006818F5">
              <w:rPr>
                <w:noProof/>
                <w:color w:val="auto"/>
                <w:lang w:val="es-ES"/>
              </w:rPr>
              <w:fldChar w:fldCharType="separate"/>
            </w:r>
            <w:r w:rsidR="007B1FC7">
              <w:rPr>
                <w:noProof/>
                <w:color w:val="auto"/>
                <w:lang w:val="es-ES"/>
              </w:rPr>
              <w:fldChar w:fldCharType="begin"/>
            </w:r>
            <w:r w:rsidR="007B1FC7">
              <w:rPr>
                <w:noProof/>
                <w:color w:val="auto"/>
                <w:lang w:val="es-ES"/>
              </w:rPr>
              <w:instrText xml:space="preserve"> </w:instrText>
            </w:r>
            <w:r w:rsidR="007B1FC7">
              <w:rPr>
                <w:noProof/>
                <w:color w:val="auto"/>
                <w:lang w:val="es-ES"/>
              </w:rPr>
              <w:instrText>INCLUDEPICTURE  "https://www.congresochihuahua.gob.mx/mthumb.php?src=diputados/imagenes/fotosOficiales/310.jpg&amp;w=200&amp;h=265&amp;</w:instrText>
            </w:r>
            <w:r w:rsidR="007B1FC7">
              <w:rPr>
                <w:noProof/>
                <w:color w:val="auto"/>
                <w:lang w:val="es-ES"/>
              </w:rPr>
              <w:instrText>zc=1" \* MERGEFORMATINET</w:instrText>
            </w:r>
            <w:r w:rsidR="007B1FC7">
              <w:rPr>
                <w:noProof/>
                <w:color w:val="auto"/>
                <w:lang w:val="es-ES"/>
              </w:rPr>
              <w:instrText xml:space="preserve"> </w:instrText>
            </w:r>
            <w:r w:rsidR="007B1FC7">
              <w:rPr>
                <w:noProof/>
                <w:color w:val="auto"/>
                <w:lang w:val="es-ES"/>
              </w:rPr>
              <w:fldChar w:fldCharType="separate"/>
            </w:r>
            <w:r w:rsidR="003B62FA">
              <w:rPr>
                <w:noProof/>
                <w:color w:val="auto"/>
                <w:lang w:val="es-ES"/>
              </w:rPr>
              <w:pict w14:anchorId="609DAEF9">
                <v:shape id="_x0000_i1028" type="#_x0000_t75" alt="" style="width:79.5pt;height:101.25pt;mso-width-percent:0;mso-height-percent:0;mso-width-percent:0;mso-height-percent:0">
                  <v:imagedata r:id="rId17" r:href="rId18"/>
                </v:shape>
              </w:pict>
            </w:r>
            <w:r w:rsidR="007B1FC7">
              <w:rPr>
                <w:noProof/>
                <w:color w:val="auto"/>
                <w:lang w:val="es-ES"/>
              </w:rPr>
              <w:fldChar w:fldCharType="end"/>
            </w:r>
            <w:r w:rsidR="006818F5">
              <w:rPr>
                <w:noProof/>
                <w:color w:val="auto"/>
                <w:lang w:val="es-ES"/>
              </w:rPr>
              <w:fldChar w:fldCharType="end"/>
            </w:r>
            <w:r w:rsidR="001E65EF">
              <w:rPr>
                <w:noProof/>
                <w:color w:val="auto"/>
                <w:lang w:val="es-ES"/>
              </w:rPr>
              <w:fldChar w:fldCharType="end"/>
            </w:r>
            <w:r w:rsidR="003A045C">
              <w:rPr>
                <w:noProof/>
                <w:color w:val="auto"/>
                <w:lang w:val="es-ES"/>
              </w:rPr>
              <w:fldChar w:fldCharType="end"/>
            </w:r>
            <w:r w:rsidR="007F4D53" w:rsidRPr="007F4D53">
              <w:rPr>
                <w:noProof/>
                <w:color w:val="auto"/>
                <w:lang w:val="es-ES"/>
              </w:rPr>
              <w:fldChar w:fldCharType="end"/>
            </w:r>
            <w:r w:rsidR="00F84F3D" w:rsidRPr="007F4D53">
              <w:rPr>
                <w:noProof/>
                <w:color w:val="auto"/>
                <w:lang w:val="es-ES"/>
              </w:rPr>
              <w:fldChar w:fldCharType="end"/>
            </w:r>
            <w:r w:rsidR="00931932" w:rsidRPr="007F4D53">
              <w:rPr>
                <w:noProof/>
                <w:color w:val="auto"/>
                <w:lang w:val="es-ES"/>
              </w:rPr>
              <w:fldChar w:fldCharType="end"/>
            </w:r>
            <w:r w:rsidRPr="007F4D53">
              <w:rPr>
                <w:color w:val="auto"/>
                <w:lang w:val="es-ES"/>
              </w:rPr>
              <w:fldChar w:fldCharType="end"/>
            </w:r>
            <w:r w:rsidR="004809C8" w:rsidRPr="007F4D53">
              <w:rPr>
                <w:color w:val="auto"/>
                <w:lang w:val="es-ES"/>
              </w:rPr>
              <w:fldChar w:fldCharType="end"/>
            </w:r>
            <w:r w:rsidR="00D05BEB" w:rsidRPr="007F4D53">
              <w:rPr>
                <w:color w:val="auto"/>
                <w:lang w:val="es-ES"/>
              </w:rPr>
              <w:fldChar w:fldCharType="end"/>
            </w:r>
            <w:r w:rsidR="002C528A" w:rsidRPr="007F4D53">
              <w:rPr>
                <w:color w:val="auto"/>
                <w:lang w:val="es-ES"/>
              </w:rPr>
              <w:fldChar w:fldCharType="end"/>
            </w:r>
            <w:r w:rsidR="00E91F32" w:rsidRPr="007F4D53">
              <w:rPr>
                <w:color w:val="auto"/>
                <w:lang w:val="es-ES"/>
              </w:rPr>
              <w:fldChar w:fldCharType="end"/>
            </w:r>
            <w:r w:rsidR="00BB0A67" w:rsidRPr="007F4D53">
              <w:rPr>
                <w:color w:val="auto"/>
                <w:lang w:val="es-ES"/>
              </w:rPr>
              <w:fldChar w:fldCharType="end"/>
            </w:r>
            <w:r w:rsidR="004D6AEF" w:rsidRPr="007F4D53">
              <w:rPr>
                <w:color w:val="auto"/>
                <w:lang w:val="es-ES"/>
              </w:rPr>
              <w:fldChar w:fldCharType="end"/>
            </w:r>
            <w:r w:rsidR="00E31F79" w:rsidRPr="007F4D53">
              <w:rPr>
                <w:color w:val="auto"/>
                <w:lang w:val="es-ES"/>
              </w:rPr>
              <w:fldChar w:fldCharType="end"/>
            </w:r>
            <w:r w:rsidR="00272E60" w:rsidRPr="007F4D53">
              <w:rPr>
                <w:color w:val="auto"/>
                <w:lang w:val="es-ES"/>
              </w:rPr>
              <w:fldChar w:fldCharType="end"/>
            </w:r>
            <w:r w:rsidR="009274A2" w:rsidRPr="007F4D53">
              <w:rPr>
                <w:color w:val="auto"/>
                <w:lang w:val="es-ES"/>
              </w:rPr>
              <w:fldChar w:fldCharType="end"/>
            </w:r>
            <w:r w:rsidR="00F526E9" w:rsidRPr="007F4D53">
              <w:rPr>
                <w:color w:val="auto"/>
                <w:lang w:val="es-ES"/>
              </w:rPr>
              <w:fldChar w:fldCharType="end"/>
            </w:r>
            <w:r w:rsidR="0068218E" w:rsidRPr="007F4D53">
              <w:rPr>
                <w:color w:val="auto"/>
                <w:lang w:val="es-ES"/>
              </w:rPr>
              <w:fldChar w:fldCharType="end"/>
            </w:r>
            <w:r w:rsidR="002A7FC2" w:rsidRPr="007F4D53">
              <w:rPr>
                <w:color w:val="auto"/>
                <w:lang w:val="es-ES"/>
              </w:rPr>
              <w:fldChar w:fldCharType="end"/>
            </w:r>
            <w:r w:rsidR="00D80B68" w:rsidRPr="007F4D53">
              <w:rPr>
                <w:color w:val="auto"/>
                <w:lang w:val="es-ES"/>
              </w:rPr>
              <w:fldChar w:fldCharType="end"/>
            </w:r>
            <w:r w:rsidR="00DB7125" w:rsidRPr="007F4D53">
              <w:rPr>
                <w:color w:val="auto"/>
                <w:lang w:val="es-ES"/>
              </w:rPr>
              <w:fldChar w:fldCharType="end"/>
            </w:r>
            <w:r w:rsidR="00F23DCB" w:rsidRPr="007F4D53">
              <w:rPr>
                <w:color w:val="auto"/>
                <w:lang w:val="es-ES"/>
              </w:rPr>
              <w:fldChar w:fldCharType="end"/>
            </w:r>
            <w:r w:rsidR="00F22ABF" w:rsidRPr="007F4D53">
              <w:rPr>
                <w:color w:val="auto"/>
                <w:lang w:val="es-ES"/>
              </w:rPr>
              <w:fldChar w:fldCharType="end"/>
            </w:r>
            <w:r w:rsidR="00854451" w:rsidRPr="007F4D53">
              <w:rPr>
                <w:color w:val="auto"/>
                <w:lang w:val="es-ES"/>
              </w:rPr>
              <w:fldChar w:fldCharType="end"/>
            </w:r>
            <w:r w:rsidR="007F425B" w:rsidRPr="007F4D53">
              <w:rPr>
                <w:color w:val="auto"/>
                <w:lang w:val="es-ES"/>
              </w:rPr>
              <w:fldChar w:fldCharType="end"/>
            </w:r>
            <w:r w:rsidR="003E44B1" w:rsidRPr="007F4D53">
              <w:rPr>
                <w:color w:val="auto"/>
                <w:lang w:val="es-ES"/>
              </w:rPr>
              <w:fldChar w:fldCharType="end"/>
            </w:r>
            <w:r w:rsidR="006A5F9D" w:rsidRPr="007F4D53">
              <w:rPr>
                <w:color w:val="auto"/>
                <w:lang w:val="es-ES"/>
              </w:rPr>
              <w:fldChar w:fldCharType="end"/>
            </w:r>
            <w:r w:rsidR="000056B1" w:rsidRPr="007F4D53">
              <w:rPr>
                <w:color w:val="auto"/>
                <w:lang w:val="es-ES"/>
              </w:rPr>
              <w:fldChar w:fldCharType="end"/>
            </w:r>
            <w:r w:rsidR="00175A48" w:rsidRPr="007F4D53">
              <w:rPr>
                <w:color w:val="auto"/>
                <w:lang w:val="es-ES"/>
              </w:rPr>
              <w:fldChar w:fldCharType="end"/>
            </w:r>
            <w:r w:rsidR="00533BEF" w:rsidRPr="007F4D53">
              <w:rPr>
                <w:color w:val="auto"/>
                <w:lang w:val="es-ES"/>
              </w:rPr>
              <w:fldChar w:fldCharType="end"/>
            </w:r>
            <w:r w:rsidR="004C099B" w:rsidRPr="007F4D53">
              <w:rPr>
                <w:color w:val="auto"/>
                <w:lang w:val="es-ES"/>
              </w:rPr>
              <w:fldChar w:fldCharType="end"/>
            </w:r>
            <w:r w:rsidR="0000578D" w:rsidRPr="007F4D53">
              <w:rPr>
                <w:color w:val="auto"/>
                <w:lang w:val="es-ES"/>
              </w:rPr>
              <w:fldChar w:fldCharType="end"/>
            </w:r>
            <w:r w:rsidR="009B44C3" w:rsidRPr="007F4D53">
              <w:rPr>
                <w:color w:val="auto"/>
                <w:lang w:val="es-ES"/>
              </w:rPr>
              <w:fldChar w:fldCharType="end"/>
            </w:r>
            <w:r w:rsidR="00AA5B70" w:rsidRPr="007F4D53">
              <w:rPr>
                <w:color w:val="auto"/>
                <w:lang w:val="es-ES"/>
              </w:rPr>
              <w:fldChar w:fldCharType="end"/>
            </w:r>
            <w:r w:rsidR="00D66723" w:rsidRPr="007F4D53">
              <w:rPr>
                <w:color w:val="auto"/>
                <w:lang w:val="es-ES"/>
              </w:rPr>
              <w:fldChar w:fldCharType="end"/>
            </w:r>
            <w:r w:rsidR="00FF0591" w:rsidRPr="007F4D53">
              <w:rPr>
                <w:color w:val="auto"/>
                <w:lang w:val="es-ES"/>
              </w:rPr>
              <w:fldChar w:fldCharType="end"/>
            </w:r>
            <w:r w:rsidR="00FF0591" w:rsidRPr="007F4D53">
              <w:rPr>
                <w:color w:val="auto"/>
                <w:lang w:val="es-ES"/>
              </w:rPr>
              <w:fldChar w:fldCharType="end"/>
            </w:r>
            <w:r w:rsidR="00E13C86" w:rsidRPr="007F4D53">
              <w:rPr>
                <w:color w:val="auto"/>
                <w:lang w:val="es-ES"/>
              </w:rPr>
              <w:fldChar w:fldCharType="end"/>
            </w:r>
            <w:r w:rsidR="00157CA7" w:rsidRPr="007F4D53">
              <w:rPr>
                <w:color w:val="auto"/>
                <w:lang w:val="es-ES"/>
              </w:rPr>
              <w:fldChar w:fldCharType="end"/>
            </w:r>
            <w:r w:rsidR="00864F7A" w:rsidRPr="007F4D53">
              <w:rPr>
                <w:color w:val="auto"/>
                <w:lang w:val="es-ES"/>
              </w:rPr>
              <w:fldChar w:fldCharType="end"/>
            </w:r>
            <w:r w:rsidR="00864F7A" w:rsidRPr="007F4D53">
              <w:rPr>
                <w:color w:val="auto"/>
                <w:lang w:val="es-ES"/>
              </w:rPr>
              <w:fldChar w:fldCharType="end"/>
            </w:r>
            <w:r w:rsidR="004B7ED3" w:rsidRPr="007F4D53">
              <w:rPr>
                <w:color w:val="auto"/>
                <w:lang w:val="es-ES"/>
              </w:rPr>
              <w:fldChar w:fldCharType="end"/>
            </w:r>
            <w:r w:rsidR="00830B02" w:rsidRPr="007F4D53">
              <w:rPr>
                <w:color w:val="auto"/>
                <w:lang w:val="es-ES"/>
              </w:rPr>
              <w:fldChar w:fldCharType="end"/>
            </w:r>
            <w:r w:rsidR="006C74D2" w:rsidRPr="007F4D53">
              <w:rPr>
                <w:color w:val="auto"/>
                <w:lang w:val="es-ES"/>
              </w:rPr>
              <w:fldChar w:fldCharType="end"/>
            </w:r>
            <w:r w:rsidR="00EC0D00" w:rsidRPr="007F4D53">
              <w:rPr>
                <w:color w:val="auto"/>
                <w:lang w:val="es-ES"/>
              </w:rPr>
              <w:fldChar w:fldCharType="end"/>
            </w:r>
            <w:r w:rsidRPr="007F4D53">
              <w:rPr>
                <w:color w:val="auto"/>
                <w:lang w:val="es-ES"/>
              </w:rPr>
              <w:fldChar w:fldCharType="end"/>
            </w:r>
          </w:p>
        </w:tc>
        <w:tc>
          <w:tcPr>
            <w:tcW w:w="1946" w:type="dxa"/>
            <w:vAlign w:val="center"/>
          </w:tcPr>
          <w:p w14:paraId="2268837F" w14:textId="77777777" w:rsidR="003722E9" w:rsidRPr="007F4D53" w:rsidRDefault="003722E9" w:rsidP="003722E9">
            <w:pPr>
              <w:spacing w:after="200" w:line="276" w:lineRule="auto"/>
              <w:jc w:val="both"/>
              <w:rPr>
                <w:rFonts w:ascii="Century Gothic" w:hAnsi="Century Gothic"/>
                <w:b/>
                <w:color w:val="auto"/>
                <w:sz w:val="22"/>
                <w:szCs w:val="22"/>
                <w:lang w:eastAsia="es-MX"/>
              </w:rPr>
            </w:pPr>
            <w:r w:rsidRPr="007F4D53">
              <w:rPr>
                <w:rFonts w:ascii="Century Gothic" w:hAnsi="Century Gothic"/>
                <w:b/>
                <w:color w:val="auto"/>
                <w:sz w:val="22"/>
                <w:szCs w:val="22"/>
                <w:lang w:eastAsia="es-MX"/>
              </w:rPr>
              <w:t>DIP. VOCAL.</w:t>
            </w:r>
          </w:p>
          <w:p w14:paraId="1E8974B5" w14:textId="77777777" w:rsidR="003722E9" w:rsidRPr="007F4D53" w:rsidRDefault="007B1FC7" w:rsidP="003722E9">
            <w:pPr>
              <w:spacing w:after="200" w:line="276" w:lineRule="auto"/>
              <w:jc w:val="both"/>
              <w:rPr>
                <w:rFonts w:ascii="Century Gothic" w:hAnsi="Century Gothic"/>
                <w:b/>
                <w:color w:val="auto"/>
                <w:sz w:val="22"/>
                <w:szCs w:val="22"/>
                <w:lang w:eastAsia="es-MX"/>
              </w:rPr>
            </w:pPr>
            <w:hyperlink r:id="rId19" w:history="1">
              <w:r w:rsidR="003722E9" w:rsidRPr="007F4D53">
                <w:rPr>
                  <w:rFonts w:ascii="Century Gothic" w:hAnsi="Century Gothic"/>
                  <w:b/>
                  <w:color w:val="auto"/>
                  <w:sz w:val="22"/>
                  <w:szCs w:val="22"/>
                  <w:u w:val="single"/>
                  <w:lang w:eastAsia="es-MX"/>
                </w:rPr>
                <w:t>SAÚL MIRELES CORRAL</w:t>
              </w:r>
            </w:hyperlink>
          </w:p>
          <w:p w14:paraId="1A4F07DE" w14:textId="77777777" w:rsidR="003722E9" w:rsidRPr="007F4D53"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7F4D53"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7F4D53"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7F4D53" w:rsidRDefault="003722E9" w:rsidP="003722E9">
            <w:pPr>
              <w:spacing w:line="360" w:lineRule="auto"/>
              <w:rPr>
                <w:rFonts w:ascii="Century Gothic" w:hAnsi="Century Gothic" w:cs="Arial"/>
                <w:b/>
                <w:color w:val="auto"/>
                <w:szCs w:val="24"/>
                <w:lang w:val="es-ES"/>
              </w:rPr>
            </w:pPr>
          </w:p>
        </w:tc>
      </w:tr>
      <w:tr w:rsidR="007F4D53" w:rsidRPr="007F4D53" w14:paraId="1341F564" w14:textId="77777777" w:rsidTr="00AA5B70">
        <w:trPr>
          <w:jc w:val="center"/>
        </w:trPr>
        <w:tc>
          <w:tcPr>
            <w:tcW w:w="1753" w:type="dxa"/>
            <w:vAlign w:val="center"/>
          </w:tcPr>
          <w:p w14:paraId="03CE2FEF" w14:textId="77777777" w:rsidR="003722E9" w:rsidRPr="007F4D53" w:rsidRDefault="003722E9" w:rsidP="003722E9">
            <w:pPr>
              <w:spacing w:line="360" w:lineRule="auto"/>
              <w:rPr>
                <w:rFonts w:ascii="Century Gothic" w:hAnsi="Century Gothic" w:cs="Arial"/>
                <w:b/>
                <w:color w:val="auto"/>
                <w:szCs w:val="24"/>
              </w:rPr>
            </w:pPr>
            <w:r w:rsidRPr="007F4D53">
              <w:rPr>
                <w:color w:val="auto"/>
                <w:lang w:val="es-ES"/>
              </w:rPr>
              <w:lastRenderedPageBreak/>
              <w:fldChar w:fldCharType="begin"/>
            </w:r>
            <w:r w:rsidRPr="007F4D53">
              <w:rPr>
                <w:color w:val="auto"/>
                <w:lang w:val="es-ES"/>
              </w:rPr>
              <w:instrText xml:space="preserve"> INCLUDEPICTURE "https://www.congresochihuahua.gob.mx/mthumb.php?src=diputados/imagenes/fotosOficiales/294.jpg&amp;w=200&amp;h=265&amp;zc=1" \* MERGEFORMATINET </w:instrText>
            </w:r>
            <w:r w:rsidRPr="007F4D53">
              <w:rPr>
                <w:color w:val="auto"/>
                <w:lang w:val="es-ES"/>
              </w:rPr>
              <w:fldChar w:fldCharType="separate"/>
            </w:r>
            <w:r w:rsidR="00EC0D00" w:rsidRPr="007F4D53">
              <w:rPr>
                <w:color w:val="auto"/>
                <w:lang w:val="es-ES"/>
              </w:rPr>
              <w:fldChar w:fldCharType="begin"/>
            </w:r>
            <w:r w:rsidR="00EC0D00" w:rsidRPr="007F4D53">
              <w:rPr>
                <w:color w:val="auto"/>
                <w:lang w:val="es-ES"/>
              </w:rPr>
              <w:instrText xml:space="preserve"> INCLUDEPICTURE  "https://www.congresochihuahua.gob.mx/mthumb.php?src=diputados/imagenes/fotosOficiales/294.jpg&amp;w=200&amp;h=265&amp;zc=1" \* MERGEFORMATINET </w:instrText>
            </w:r>
            <w:r w:rsidR="00EC0D00" w:rsidRPr="007F4D53">
              <w:rPr>
                <w:color w:val="auto"/>
                <w:lang w:val="es-ES"/>
              </w:rPr>
              <w:fldChar w:fldCharType="separate"/>
            </w:r>
            <w:r w:rsidR="006C74D2" w:rsidRPr="007F4D53">
              <w:rPr>
                <w:color w:val="auto"/>
                <w:lang w:val="es-ES"/>
              </w:rPr>
              <w:fldChar w:fldCharType="begin"/>
            </w:r>
            <w:r w:rsidR="006C74D2" w:rsidRPr="007F4D53">
              <w:rPr>
                <w:color w:val="auto"/>
                <w:lang w:val="es-ES"/>
              </w:rPr>
              <w:instrText xml:space="preserve"> INCLUDEPICTURE  "https://www.congresochihuahua.gob.mx/mthumb.php?src=diputados/imagenes/fotosOficiales/294.jpg&amp;w=200&amp;h=265&amp;zc=1" \* MERGEFORMATINET </w:instrText>
            </w:r>
            <w:r w:rsidR="006C74D2" w:rsidRPr="007F4D53">
              <w:rPr>
                <w:color w:val="auto"/>
                <w:lang w:val="es-ES"/>
              </w:rPr>
              <w:fldChar w:fldCharType="separate"/>
            </w:r>
            <w:r w:rsidR="00830B02" w:rsidRPr="007F4D53">
              <w:rPr>
                <w:color w:val="auto"/>
                <w:lang w:val="es-ES"/>
              </w:rPr>
              <w:fldChar w:fldCharType="begin"/>
            </w:r>
            <w:r w:rsidR="00830B02" w:rsidRPr="007F4D53">
              <w:rPr>
                <w:color w:val="auto"/>
                <w:lang w:val="es-ES"/>
              </w:rPr>
              <w:instrText xml:space="preserve"> INCLUDEPICTURE  "https://www.congresochihuahua.gob.mx/mthumb.php?src=diputados/imagenes/fotosOficiales/294.jpg&amp;w=200&amp;h=265&amp;zc=1" \* MERGEFORMATINET </w:instrText>
            </w:r>
            <w:r w:rsidR="00830B02" w:rsidRPr="007F4D53">
              <w:rPr>
                <w:color w:val="auto"/>
                <w:lang w:val="es-ES"/>
              </w:rPr>
              <w:fldChar w:fldCharType="separate"/>
            </w:r>
            <w:r w:rsidR="004B7ED3" w:rsidRPr="007F4D53">
              <w:rPr>
                <w:color w:val="auto"/>
                <w:lang w:val="es-ES"/>
              </w:rPr>
              <w:fldChar w:fldCharType="begin"/>
            </w:r>
            <w:r w:rsidR="004B7ED3" w:rsidRPr="007F4D53">
              <w:rPr>
                <w:color w:val="auto"/>
                <w:lang w:val="es-ES"/>
              </w:rPr>
              <w:instrText xml:space="preserve"> INCLUDEPICTURE  "https://www.congresochihuahua.gob.mx/mthumb.php?src=diputados/imagenes/fotosOficiales/294.jpg&amp;w=200&amp;h=265&amp;zc=1" \* MERGEFORMATINET </w:instrText>
            </w:r>
            <w:r w:rsidR="004B7ED3"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"https://www.congresochihuahua.gob.mx/mthumb.php?src=diputados/imagenes/fotosOficiales/294.jpg&amp;w=200&amp;h=265&amp;zc=1" \* MERGEFORMATINET </w:instrText>
            </w:r>
            <w:r w:rsidR="00864F7A" w:rsidRPr="007F4D53">
              <w:rPr>
                <w:color w:val="auto"/>
                <w:lang w:val="es-ES"/>
              </w:rPr>
              <w:fldChar w:fldCharType="separate"/>
            </w:r>
            <w:r w:rsidR="00864F7A" w:rsidRPr="007F4D53">
              <w:rPr>
                <w:color w:val="auto"/>
                <w:lang w:val="es-ES"/>
              </w:rPr>
              <w:fldChar w:fldCharType="begin"/>
            </w:r>
            <w:r w:rsidR="00864F7A" w:rsidRPr="007F4D53">
              <w:rPr>
                <w:color w:val="auto"/>
                <w:lang w:val="es-ES"/>
              </w:rPr>
              <w:instrText xml:space="preserve"> INCLUDEPICTURE  "https://www.congresochihuahua.gob.mx/mthumb.php?src=diputados/imagenes/fotosOficiales/294.jpg&amp;w=200&amp;h=265&amp;zc=1" \* MERGEFORMATINET </w:instrText>
            </w:r>
            <w:r w:rsidR="00864F7A" w:rsidRPr="007F4D53">
              <w:rPr>
                <w:color w:val="auto"/>
                <w:lang w:val="es-ES"/>
              </w:rPr>
              <w:fldChar w:fldCharType="separate"/>
            </w:r>
            <w:r w:rsidR="00157CA7" w:rsidRPr="007F4D53">
              <w:rPr>
                <w:color w:val="auto"/>
                <w:lang w:val="es-ES"/>
              </w:rPr>
              <w:fldChar w:fldCharType="begin"/>
            </w:r>
            <w:r w:rsidR="00157CA7" w:rsidRPr="007F4D53">
              <w:rPr>
                <w:color w:val="auto"/>
                <w:lang w:val="es-ES"/>
              </w:rPr>
              <w:instrText xml:space="preserve"> INCLUDEPICTURE  "https://www.congresochihuahua.gob.mx/mthumb.php?src=diputados/imagenes/fotosOficiales/294.jpg&amp;w=200&amp;h=265&amp;zc=1" \* MERGEFORMATINET </w:instrText>
            </w:r>
            <w:r w:rsidR="00157CA7" w:rsidRPr="007F4D53">
              <w:rPr>
                <w:color w:val="auto"/>
                <w:lang w:val="es-ES"/>
              </w:rPr>
              <w:fldChar w:fldCharType="separate"/>
            </w:r>
            <w:r w:rsidR="00E13C86" w:rsidRPr="007F4D53">
              <w:rPr>
                <w:color w:val="auto"/>
                <w:lang w:val="es-ES"/>
              </w:rPr>
              <w:fldChar w:fldCharType="begin"/>
            </w:r>
            <w:r w:rsidR="00E13C86" w:rsidRPr="007F4D53">
              <w:rPr>
                <w:color w:val="auto"/>
                <w:lang w:val="es-ES"/>
              </w:rPr>
              <w:instrText xml:space="preserve"> INCLUDEPICTURE  "https://www.congresochihuahua.gob.mx/mthumb.php?src=diputados/imagenes/fotosOficiales/294.jpg&amp;w=200&amp;h=265&amp;zc=1" \* MERGEFORMATINET </w:instrText>
            </w:r>
            <w:r w:rsidR="00E13C86"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"https://www.congresochihuahua.gob.mx/mthumb.php?src=diputados/imagenes/fotosOficiales/294.jpg&amp;w=200&amp;h=265&amp;zc=1" \* MERGEFORMATINET </w:instrText>
            </w:r>
            <w:r w:rsidR="00FF0591" w:rsidRPr="007F4D53">
              <w:rPr>
                <w:color w:val="auto"/>
                <w:lang w:val="es-ES"/>
              </w:rPr>
              <w:fldChar w:fldCharType="separate"/>
            </w:r>
            <w:r w:rsidR="00FF0591" w:rsidRPr="007F4D53">
              <w:rPr>
                <w:color w:val="auto"/>
                <w:lang w:val="es-ES"/>
              </w:rPr>
              <w:fldChar w:fldCharType="begin"/>
            </w:r>
            <w:r w:rsidR="00FF0591" w:rsidRPr="007F4D53">
              <w:rPr>
                <w:color w:val="auto"/>
                <w:lang w:val="es-ES"/>
              </w:rPr>
              <w:instrText xml:space="preserve"> INCLUDEPICTURE  "https://www.congresochihuahua.gob.mx/mthumb.php?src=diputados/imagenes/fotosOficiales/294.jpg&amp;w=200&amp;h=265&amp;zc=1" \* MERGEFORMATINET </w:instrText>
            </w:r>
            <w:r w:rsidR="00FF0591" w:rsidRPr="007F4D53">
              <w:rPr>
                <w:color w:val="auto"/>
                <w:lang w:val="es-ES"/>
              </w:rPr>
              <w:fldChar w:fldCharType="separate"/>
            </w:r>
            <w:r w:rsidR="00D66723" w:rsidRPr="007F4D53">
              <w:rPr>
                <w:color w:val="auto"/>
                <w:lang w:val="es-ES"/>
              </w:rPr>
              <w:fldChar w:fldCharType="begin"/>
            </w:r>
            <w:r w:rsidR="00D66723" w:rsidRPr="007F4D53">
              <w:rPr>
                <w:color w:val="auto"/>
                <w:lang w:val="es-ES"/>
              </w:rPr>
              <w:instrText xml:space="preserve"> INCLUDEPICTURE  "https://www.congresochihuahua.gob.mx/mthumb.php?src=diputados/imagenes/fotosOficiales/294.jpg&amp;w=200&amp;h=265&amp;zc=1" \* MERGEFORMATINET </w:instrText>
            </w:r>
            <w:r w:rsidR="00D66723" w:rsidRPr="007F4D53">
              <w:rPr>
                <w:color w:val="auto"/>
                <w:lang w:val="es-ES"/>
              </w:rPr>
              <w:fldChar w:fldCharType="separate"/>
            </w:r>
            <w:r w:rsidR="00AA5B70" w:rsidRPr="007F4D53">
              <w:rPr>
                <w:color w:val="auto"/>
                <w:lang w:val="es-ES"/>
              </w:rPr>
              <w:fldChar w:fldCharType="begin"/>
            </w:r>
            <w:r w:rsidR="00AA5B70" w:rsidRPr="007F4D53">
              <w:rPr>
                <w:color w:val="auto"/>
                <w:lang w:val="es-ES"/>
              </w:rPr>
              <w:instrText xml:space="preserve"> INCLUDEPICTURE  "https://www.congresochihuahua.gob.mx/mthumb.php?src=diputados/imagenes/fotosOficiales/294.jpg&amp;w=200&amp;h=265&amp;zc=1" \* MERGEFORMATINET </w:instrText>
            </w:r>
            <w:r w:rsidR="00AA5B70" w:rsidRPr="007F4D53">
              <w:rPr>
                <w:color w:val="auto"/>
                <w:lang w:val="es-ES"/>
              </w:rPr>
              <w:fldChar w:fldCharType="separate"/>
            </w:r>
            <w:r w:rsidR="009B44C3" w:rsidRPr="007F4D53">
              <w:rPr>
                <w:color w:val="auto"/>
                <w:lang w:val="es-ES"/>
              </w:rPr>
              <w:fldChar w:fldCharType="begin"/>
            </w:r>
            <w:r w:rsidR="009B44C3" w:rsidRPr="007F4D53">
              <w:rPr>
                <w:color w:val="auto"/>
                <w:lang w:val="es-ES"/>
              </w:rPr>
              <w:instrText xml:space="preserve"> INCLUDEPICTURE  "https://www.congresochihuahua.gob.mx/mthumb.php?src=diputados/imagenes/fotosOficiales/294.jpg&amp;w=200&amp;h=265&amp;zc=1" \* MERGEFORMATINET </w:instrText>
            </w:r>
            <w:r w:rsidR="009B44C3" w:rsidRPr="007F4D53">
              <w:rPr>
                <w:color w:val="auto"/>
                <w:lang w:val="es-ES"/>
              </w:rPr>
              <w:fldChar w:fldCharType="separate"/>
            </w:r>
            <w:r w:rsidR="0000578D" w:rsidRPr="007F4D53">
              <w:rPr>
                <w:color w:val="auto"/>
                <w:lang w:val="es-ES"/>
              </w:rPr>
              <w:fldChar w:fldCharType="begin"/>
            </w:r>
            <w:r w:rsidR="0000578D" w:rsidRPr="007F4D53">
              <w:rPr>
                <w:color w:val="auto"/>
                <w:lang w:val="es-ES"/>
              </w:rPr>
              <w:instrText xml:space="preserve"> INCLUDEPICTURE  "https://www.congresochihuahua.gob.mx/mthumb.php?src=diputados/imagenes/fotosOficiales/294.jpg&amp;w=200&amp;h=265&amp;zc=1" \* MERGEFORMATINET </w:instrText>
            </w:r>
            <w:r w:rsidR="0000578D" w:rsidRPr="007F4D53">
              <w:rPr>
                <w:color w:val="auto"/>
                <w:lang w:val="es-ES"/>
              </w:rPr>
              <w:fldChar w:fldCharType="separate"/>
            </w:r>
            <w:r w:rsidR="004C099B" w:rsidRPr="007F4D53">
              <w:rPr>
                <w:color w:val="auto"/>
                <w:lang w:val="es-ES"/>
              </w:rPr>
              <w:fldChar w:fldCharType="begin"/>
            </w:r>
            <w:r w:rsidR="004C099B" w:rsidRPr="007F4D53">
              <w:rPr>
                <w:color w:val="auto"/>
                <w:lang w:val="es-ES"/>
              </w:rPr>
              <w:instrText xml:space="preserve"> INCLUDEPICTURE  "https://www.congresochihuahua.gob.mx/mthumb.php?src=diputados/imagenes/fotosOficiales/294.jpg&amp;w=200&amp;h=265&amp;zc=1" \* MERGEFORMATINET </w:instrText>
            </w:r>
            <w:r w:rsidR="004C099B" w:rsidRPr="007F4D53">
              <w:rPr>
                <w:color w:val="auto"/>
                <w:lang w:val="es-ES"/>
              </w:rPr>
              <w:fldChar w:fldCharType="separate"/>
            </w:r>
            <w:r w:rsidR="00533BEF" w:rsidRPr="007F4D53">
              <w:rPr>
                <w:color w:val="auto"/>
                <w:lang w:val="es-ES"/>
              </w:rPr>
              <w:fldChar w:fldCharType="begin"/>
            </w:r>
            <w:r w:rsidR="00533BEF" w:rsidRPr="007F4D53">
              <w:rPr>
                <w:color w:val="auto"/>
                <w:lang w:val="es-ES"/>
              </w:rPr>
              <w:instrText xml:space="preserve"> INCLUDEPICTURE  "https://www.congresochihuahua.gob.mx/mthumb.php?src=diputados/imagenes/fotosOficiales/294.jpg&amp;w=200&amp;h=265&amp;zc=1" \* MERGEFORMATINET </w:instrText>
            </w:r>
            <w:r w:rsidR="00533BEF" w:rsidRPr="007F4D53">
              <w:rPr>
                <w:color w:val="auto"/>
                <w:lang w:val="es-ES"/>
              </w:rPr>
              <w:fldChar w:fldCharType="separate"/>
            </w:r>
            <w:r w:rsidR="00175A48" w:rsidRPr="007F4D53">
              <w:rPr>
                <w:color w:val="auto"/>
                <w:lang w:val="es-ES"/>
              </w:rPr>
              <w:fldChar w:fldCharType="begin"/>
            </w:r>
            <w:r w:rsidR="00175A48" w:rsidRPr="007F4D53">
              <w:rPr>
                <w:color w:val="auto"/>
                <w:lang w:val="es-ES"/>
              </w:rPr>
              <w:instrText xml:space="preserve"> INCLUDEPICTURE  "https://www.congresochihuahua.gob.mx/mthumb.php?src=diputados/imagenes/fotosOficiales/294.jpg&amp;w=200&amp;h=265&amp;zc=1" \* MERGEFORMATINET </w:instrText>
            </w:r>
            <w:r w:rsidR="00175A48" w:rsidRPr="007F4D53">
              <w:rPr>
                <w:color w:val="auto"/>
                <w:lang w:val="es-ES"/>
              </w:rPr>
              <w:fldChar w:fldCharType="separate"/>
            </w:r>
            <w:r w:rsidR="000056B1" w:rsidRPr="007F4D53">
              <w:rPr>
                <w:color w:val="auto"/>
                <w:lang w:val="es-ES"/>
              </w:rPr>
              <w:fldChar w:fldCharType="begin"/>
            </w:r>
            <w:r w:rsidR="000056B1" w:rsidRPr="007F4D53">
              <w:rPr>
                <w:color w:val="auto"/>
                <w:lang w:val="es-ES"/>
              </w:rPr>
              <w:instrText xml:space="preserve"> INCLUDEPICTURE  "https://www.congresochihuahua.gob.mx/mthumb.php?src=diputados/imagenes/fotosOficiales/294.jpg&amp;w=200&amp;h=265&amp;zc=1" \* MERGEFORMATINET </w:instrText>
            </w:r>
            <w:r w:rsidR="000056B1" w:rsidRPr="007F4D53">
              <w:rPr>
                <w:color w:val="auto"/>
                <w:lang w:val="es-ES"/>
              </w:rPr>
              <w:fldChar w:fldCharType="separate"/>
            </w:r>
            <w:r w:rsidR="006A5F9D" w:rsidRPr="007F4D53">
              <w:rPr>
                <w:color w:val="auto"/>
                <w:lang w:val="es-ES"/>
              </w:rPr>
              <w:fldChar w:fldCharType="begin"/>
            </w:r>
            <w:r w:rsidR="006A5F9D" w:rsidRPr="007F4D53">
              <w:rPr>
                <w:color w:val="auto"/>
                <w:lang w:val="es-ES"/>
              </w:rPr>
              <w:instrText xml:space="preserve"> INCLUDEPICTURE  "https://www.congresochihuahua.gob.mx/mthumb.php?src=diputados/imagenes/fotosOficiales/294.jpg&amp;w=200&amp;h=265&amp;zc=1" \* MERGEFORMATINET </w:instrText>
            </w:r>
            <w:r w:rsidR="006A5F9D" w:rsidRPr="007F4D53">
              <w:rPr>
                <w:color w:val="auto"/>
                <w:lang w:val="es-ES"/>
              </w:rPr>
              <w:fldChar w:fldCharType="separate"/>
            </w:r>
            <w:r w:rsidR="003E44B1" w:rsidRPr="007F4D53">
              <w:rPr>
                <w:color w:val="auto"/>
                <w:lang w:val="es-ES"/>
              </w:rPr>
              <w:fldChar w:fldCharType="begin"/>
            </w:r>
            <w:r w:rsidR="003E44B1" w:rsidRPr="007F4D53">
              <w:rPr>
                <w:color w:val="auto"/>
                <w:lang w:val="es-ES"/>
              </w:rPr>
              <w:instrText xml:space="preserve"> INCLUDEPICTURE  "https://www.congresochihuahua.gob.mx/mthumb.php?src=diputados/imagenes/fotosOficiales/294.jpg&amp;w=200&amp;h=265&amp;zc=1" \* MERGEFORMATINET </w:instrText>
            </w:r>
            <w:r w:rsidR="003E44B1" w:rsidRPr="007F4D53">
              <w:rPr>
                <w:color w:val="auto"/>
                <w:lang w:val="es-ES"/>
              </w:rPr>
              <w:fldChar w:fldCharType="separate"/>
            </w:r>
            <w:r w:rsidR="007F425B" w:rsidRPr="007F4D53">
              <w:rPr>
                <w:color w:val="auto"/>
                <w:lang w:val="es-ES"/>
              </w:rPr>
              <w:fldChar w:fldCharType="begin"/>
            </w:r>
            <w:r w:rsidR="007F425B" w:rsidRPr="007F4D53">
              <w:rPr>
                <w:color w:val="auto"/>
                <w:lang w:val="es-ES"/>
              </w:rPr>
              <w:instrText xml:space="preserve"> INCLUDEPICTURE  "https://www.congresochihuahua.gob.mx/mthumb.php?src=diputados/imagenes/fotosOficiales/294.jpg&amp;w=200&amp;h=265&amp;zc=1" \* MERGEFORMATINET </w:instrText>
            </w:r>
            <w:r w:rsidR="007F425B" w:rsidRPr="007F4D53">
              <w:rPr>
                <w:color w:val="auto"/>
                <w:lang w:val="es-ES"/>
              </w:rPr>
              <w:fldChar w:fldCharType="separate"/>
            </w:r>
            <w:r w:rsidR="00854451" w:rsidRPr="007F4D53">
              <w:rPr>
                <w:color w:val="auto"/>
                <w:lang w:val="es-ES"/>
              </w:rPr>
              <w:fldChar w:fldCharType="begin"/>
            </w:r>
            <w:r w:rsidR="00854451" w:rsidRPr="007F4D53">
              <w:rPr>
                <w:color w:val="auto"/>
                <w:lang w:val="es-ES"/>
              </w:rPr>
              <w:instrText xml:space="preserve"> INCLUDEPICTURE  "https://www.congresochihuahua.gob.mx/mthumb.php?src=diputados/imagenes/fotosOficiales/294.jpg&amp;w=200&amp;h=265&amp;zc=1" \* MERGEFORMATINET </w:instrText>
            </w:r>
            <w:r w:rsidR="00854451" w:rsidRPr="007F4D53">
              <w:rPr>
                <w:color w:val="auto"/>
                <w:lang w:val="es-ES"/>
              </w:rPr>
              <w:fldChar w:fldCharType="separate"/>
            </w:r>
            <w:r w:rsidR="00F22ABF" w:rsidRPr="007F4D53">
              <w:rPr>
                <w:color w:val="auto"/>
                <w:lang w:val="es-ES"/>
              </w:rPr>
              <w:fldChar w:fldCharType="begin"/>
            </w:r>
            <w:r w:rsidR="00F22ABF" w:rsidRPr="007F4D53">
              <w:rPr>
                <w:color w:val="auto"/>
                <w:lang w:val="es-ES"/>
              </w:rPr>
              <w:instrText xml:space="preserve"> INCLUDEPICTURE  "https://www.congresochihuahua.gob.mx/mthumb.php?src=diputados/imagenes/fotosOficiales/294.jpg&amp;w=200&amp;h=265&amp;zc=1" \* MERGEFORMATINET </w:instrText>
            </w:r>
            <w:r w:rsidR="00F22ABF" w:rsidRPr="007F4D53">
              <w:rPr>
                <w:color w:val="auto"/>
                <w:lang w:val="es-ES"/>
              </w:rPr>
              <w:fldChar w:fldCharType="separate"/>
            </w:r>
            <w:r w:rsidR="00F23DCB" w:rsidRPr="007F4D53">
              <w:rPr>
                <w:color w:val="auto"/>
                <w:lang w:val="es-ES"/>
              </w:rPr>
              <w:fldChar w:fldCharType="begin"/>
            </w:r>
            <w:r w:rsidR="00F23DCB" w:rsidRPr="007F4D53">
              <w:rPr>
                <w:color w:val="auto"/>
                <w:lang w:val="es-ES"/>
              </w:rPr>
              <w:instrText xml:space="preserve"> INCLUDEPICTURE  "https://www.congresochihuahua.gob.mx/mthumb.php?src=diputados/imagenes/fotosOficiales/294.jpg&amp;w=200&amp;h=265&amp;zc=1" \* MERGEFORMATINET </w:instrText>
            </w:r>
            <w:r w:rsidR="00F23DCB" w:rsidRPr="007F4D53">
              <w:rPr>
                <w:color w:val="auto"/>
                <w:lang w:val="es-ES"/>
              </w:rPr>
              <w:fldChar w:fldCharType="separate"/>
            </w:r>
            <w:r w:rsidR="00DB7125" w:rsidRPr="007F4D53">
              <w:rPr>
                <w:color w:val="auto"/>
                <w:lang w:val="es-ES"/>
              </w:rPr>
              <w:fldChar w:fldCharType="begin"/>
            </w:r>
            <w:r w:rsidR="00DB7125" w:rsidRPr="007F4D53">
              <w:rPr>
                <w:color w:val="auto"/>
                <w:lang w:val="es-ES"/>
              </w:rPr>
              <w:instrText xml:space="preserve"> INCLUDEPICTURE  "https://www.congresochihuahua.gob.mx/mthumb.php?src=diputados/imagenes/fotosOficiales/294.jpg&amp;w=200&amp;h=265&amp;zc=1" \* MERGEFORMATINET </w:instrText>
            </w:r>
            <w:r w:rsidR="00DB7125" w:rsidRPr="007F4D53">
              <w:rPr>
                <w:color w:val="auto"/>
                <w:lang w:val="es-ES"/>
              </w:rPr>
              <w:fldChar w:fldCharType="separate"/>
            </w:r>
            <w:r w:rsidR="00D80B68" w:rsidRPr="007F4D53">
              <w:rPr>
                <w:color w:val="auto"/>
                <w:lang w:val="es-ES"/>
              </w:rPr>
              <w:fldChar w:fldCharType="begin"/>
            </w:r>
            <w:r w:rsidR="00D80B68" w:rsidRPr="007F4D53">
              <w:rPr>
                <w:color w:val="auto"/>
                <w:lang w:val="es-ES"/>
              </w:rPr>
              <w:instrText xml:space="preserve"> INCLUDEPICTURE  "https://www.congresochihuahua.gob.mx/mthumb.php?src=diputados/imagenes/fotosOficiales/294.jpg&amp;w=200&amp;h=265&amp;zc=1" \* MERGEFORMATINET </w:instrText>
            </w:r>
            <w:r w:rsidR="00D80B68" w:rsidRPr="007F4D53">
              <w:rPr>
                <w:color w:val="auto"/>
                <w:lang w:val="es-ES"/>
              </w:rPr>
              <w:fldChar w:fldCharType="separate"/>
            </w:r>
            <w:r w:rsidR="002A7FC2" w:rsidRPr="007F4D53">
              <w:rPr>
                <w:color w:val="auto"/>
                <w:lang w:val="es-ES"/>
              </w:rPr>
              <w:fldChar w:fldCharType="begin"/>
            </w:r>
            <w:r w:rsidR="002A7FC2" w:rsidRPr="007F4D53">
              <w:rPr>
                <w:color w:val="auto"/>
                <w:lang w:val="es-ES"/>
              </w:rPr>
              <w:instrText xml:space="preserve"> INCLUDEPICTURE  "https://www.congresochihuahua.gob.mx/mthumb.php?src=diputados/imagenes/fotosOficiales/294.jpg&amp;w=200&amp;h=265&amp;zc=1" \* MERGEFORMATINET </w:instrText>
            </w:r>
            <w:r w:rsidR="002A7FC2" w:rsidRPr="007F4D53">
              <w:rPr>
                <w:color w:val="auto"/>
                <w:lang w:val="es-ES"/>
              </w:rPr>
              <w:fldChar w:fldCharType="separate"/>
            </w:r>
            <w:r w:rsidR="0068218E" w:rsidRPr="007F4D53">
              <w:rPr>
                <w:color w:val="auto"/>
                <w:lang w:val="es-ES"/>
              </w:rPr>
              <w:fldChar w:fldCharType="begin"/>
            </w:r>
            <w:r w:rsidR="0068218E" w:rsidRPr="007F4D53">
              <w:rPr>
                <w:color w:val="auto"/>
                <w:lang w:val="es-ES"/>
              </w:rPr>
              <w:instrText xml:space="preserve"> INCLUDEPICTURE  "https://www.congresochihuahua.gob.mx/mthumb.php?src=diputados/imagenes/fotosOficiales/294.jpg&amp;w=200&amp;h=265&amp;zc=1" \* MERGEFORMATINET </w:instrText>
            </w:r>
            <w:r w:rsidR="0068218E" w:rsidRPr="007F4D53">
              <w:rPr>
                <w:color w:val="auto"/>
                <w:lang w:val="es-ES"/>
              </w:rPr>
              <w:fldChar w:fldCharType="separate"/>
            </w:r>
            <w:r w:rsidR="00F526E9" w:rsidRPr="007F4D53">
              <w:rPr>
                <w:color w:val="auto"/>
                <w:lang w:val="es-ES"/>
              </w:rPr>
              <w:fldChar w:fldCharType="begin"/>
            </w:r>
            <w:r w:rsidR="00F526E9" w:rsidRPr="007F4D53">
              <w:rPr>
                <w:color w:val="auto"/>
                <w:lang w:val="es-ES"/>
              </w:rPr>
              <w:instrText xml:space="preserve"> INCLUDEPICTURE  "https://www.congresochihuahua.gob.mx/mthumb.php?src=diputados/imagenes/fotosOficiales/294.jpg&amp;w=200&amp;h=265&amp;zc=1" \* MERGEFORMATINET </w:instrText>
            </w:r>
            <w:r w:rsidR="00F526E9" w:rsidRPr="007F4D53">
              <w:rPr>
                <w:color w:val="auto"/>
                <w:lang w:val="es-ES"/>
              </w:rPr>
              <w:fldChar w:fldCharType="separate"/>
            </w:r>
            <w:r w:rsidR="009274A2" w:rsidRPr="007F4D53">
              <w:rPr>
                <w:color w:val="auto"/>
                <w:lang w:val="es-ES"/>
              </w:rPr>
              <w:fldChar w:fldCharType="begin"/>
            </w:r>
            <w:r w:rsidR="009274A2" w:rsidRPr="007F4D53">
              <w:rPr>
                <w:color w:val="auto"/>
                <w:lang w:val="es-ES"/>
              </w:rPr>
              <w:instrText xml:space="preserve"> INCLUDEPICTURE  "https://www.congresochihuahua.gob.mx/mthumb.php?src=diputados/imagenes/fotosOficiales/294.jpg&amp;w=200&amp;h=265&amp;zc=1" \* MERGEFORMATINET </w:instrText>
            </w:r>
            <w:r w:rsidR="009274A2" w:rsidRPr="007F4D53">
              <w:rPr>
                <w:color w:val="auto"/>
                <w:lang w:val="es-ES"/>
              </w:rPr>
              <w:fldChar w:fldCharType="separate"/>
            </w:r>
            <w:r w:rsidR="00272E60" w:rsidRPr="007F4D53">
              <w:rPr>
                <w:color w:val="auto"/>
                <w:lang w:val="es-ES"/>
              </w:rPr>
              <w:fldChar w:fldCharType="begin"/>
            </w:r>
            <w:r w:rsidR="00272E60" w:rsidRPr="007F4D53">
              <w:rPr>
                <w:color w:val="auto"/>
                <w:lang w:val="es-ES"/>
              </w:rPr>
              <w:instrText xml:space="preserve"> INCLUDEPICTURE  "https://www.congresochihuahua.gob.mx/mthumb.php?src=diputados/imagenes/fotosOficiales/294.jpg&amp;w=200&amp;h=265&amp;zc=1" \* MERGEFORMATINET </w:instrText>
            </w:r>
            <w:r w:rsidR="00272E60" w:rsidRPr="007F4D53">
              <w:rPr>
                <w:color w:val="auto"/>
                <w:lang w:val="es-ES"/>
              </w:rPr>
              <w:fldChar w:fldCharType="separate"/>
            </w:r>
            <w:r w:rsidR="00E31F79" w:rsidRPr="007F4D53">
              <w:rPr>
                <w:color w:val="auto"/>
                <w:lang w:val="es-ES"/>
              </w:rPr>
              <w:fldChar w:fldCharType="begin"/>
            </w:r>
            <w:r w:rsidR="00E31F79" w:rsidRPr="007F4D53">
              <w:rPr>
                <w:color w:val="auto"/>
                <w:lang w:val="es-ES"/>
              </w:rPr>
              <w:instrText xml:space="preserve"> INCLUDEPICTURE  "https://www.congresochihuahua.gob.mx/mthumb.php?src=diputados/imagenes/fotosOficiales/294.jpg&amp;w=200&amp;h=265&amp;zc=1" \* MERGEFORMATINET </w:instrText>
            </w:r>
            <w:r w:rsidR="00E31F79" w:rsidRPr="007F4D53">
              <w:rPr>
                <w:color w:val="auto"/>
                <w:lang w:val="es-ES"/>
              </w:rPr>
              <w:fldChar w:fldCharType="separate"/>
            </w:r>
            <w:r w:rsidR="004D6AEF" w:rsidRPr="007F4D53">
              <w:rPr>
                <w:color w:val="auto"/>
                <w:lang w:val="es-ES"/>
              </w:rPr>
              <w:fldChar w:fldCharType="begin"/>
            </w:r>
            <w:r w:rsidR="004D6AEF" w:rsidRPr="007F4D53">
              <w:rPr>
                <w:color w:val="auto"/>
                <w:lang w:val="es-ES"/>
              </w:rPr>
              <w:instrText xml:space="preserve"> INCLUDEPICTURE  "https://www.congresochihuahua.gob.mx/mthumb.php?src=diputados/imagenes/fotosOficiales/294.jpg&amp;w=200&amp;h=265&amp;zc=1" \* MERGEFORMATINET </w:instrText>
            </w:r>
            <w:r w:rsidR="004D6AEF" w:rsidRPr="007F4D53">
              <w:rPr>
                <w:color w:val="auto"/>
                <w:lang w:val="es-ES"/>
              </w:rPr>
              <w:fldChar w:fldCharType="separate"/>
            </w:r>
            <w:r w:rsidR="00BB0A67" w:rsidRPr="007F4D53">
              <w:rPr>
                <w:color w:val="auto"/>
                <w:lang w:val="es-ES"/>
              </w:rPr>
              <w:fldChar w:fldCharType="begin"/>
            </w:r>
            <w:r w:rsidR="00BB0A67" w:rsidRPr="007F4D53">
              <w:rPr>
                <w:color w:val="auto"/>
                <w:lang w:val="es-ES"/>
              </w:rPr>
              <w:instrText xml:space="preserve"> INCLUDEPICTURE  "https://www.congresochihuahua.gob.mx/mthumb.php?src=diputados/imagenes/fotosOficiales/294.jpg&amp;w=200&amp;h=265&amp;zc=1" \* MERGEFORMATINET </w:instrText>
            </w:r>
            <w:r w:rsidR="00BB0A67" w:rsidRPr="007F4D53">
              <w:rPr>
                <w:color w:val="auto"/>
                <w:lang w:val="es-ES"/>
              </w:rPr>
              <w:fldChar w:fldCharType="separate"/>
            </w:r>
            <w:r w:rsidR="00E91F32" w:rsidRPr="007F4D53">
              <w:rPr>
                <w:color w:val="auto"/>
                <w:lang w:val="es-ES"/>
              </w:rPr>
              <w:fldChar w:fldCharType="begin"/>
            </w:r>
            <w:r w:rsidR="00E91F32" w:rsidRPr="007F4D53">
              <w:rPr>
                <w:color w:val="auto"/>
                <w:lang w:val="es-ES"/>
              </w:rPr>
              <w:instrText xml:space="preserve"> INCLUDEPICTURE  "https://www.congresochihuahua.gob.mx/mthumb.php?src=diputados/imagenes/fotosOficiales/294.jpg&amp;w=200&amp;h=265&amp;zc=1" \* MERGEFORMATINET </w:instrText>
            </w:r>
            <w:r w:rsidR="00E91F32" w:rsidRPr="007F4D53">
              <w:rPr>
                <w:color w:val="auto"/>
                <w:lang w:val="es-ES"/>
              </w:rPr>
              <w:fldChar w:fldCharType="separate"/>
            </w:r>
            <w:r w:rsidR="002C528A" w:rsidRPr="007F4D53">
              <w:rPr>
                <w:color w:val="auto"/>
                <w:lang w:val="es-ES"/>
              </w:rPr>
              <w:fldChar w:fldCharType="begin"/>
            </w:r>
            <w:r w:rsidR="002C528A" w:rsidRPr="007F4D53">
              <w:rPr>
                <w:color w:val="auto"/>
                <w:lang w:val="es-ES"/>
              </w:rPr>
              <w:instrText xml:space="preserve"> INCLUDEPICTURE  "https://www.congresochihuahua.gob.mx/mthumb.php?src=diputados/imagenes/fotosOficiales/294.jpg&amp;w=200&amp;h=265&amp;zc=1" \* MERGEFORMATINET </w:instrText>
            </w:r>
            <w:r w:rsidR="002C528A" w:rsidRPr="007F4D53">
              <w:rPr>
                <w:color w:val="auto"/>
                <w:lang w:val="es-ES"/>
              </w:rPr>
              <w:fldChar w:fldCharType="separate"/>
            </w:r>
            <w:r w:rsidR="00D05BEB" w:rsidRPr="007F4D53">
              <w:rPr>
                <w:color w:val="auto"/>
                <w:lang w:val="es-ES"/>
              </w:rPr>
              <w:fldChar w:fldCharType="begin"/>
            </w:r>
            <w:r w:rsidR="00D05BEB" w:rsidRPr="007F4D53">
              <w:rPr>
                <w:color w:val="auto"/>
                <w:lang w:val="es-ES"/>
              </w:rPr>
              <w:instrText xml:space="preserve"> INCLUDEPICTURE  "https://www.congresochihuahua.gob.mx/mthumb.php?src=diputados/imagenes/fotosOficiales/294.jpg&amp;w=200&amp;h=265&amp;zc=1" \* MERGEFORMATINET </w:instrText>
            </w:r>
            <w:r w:rsidR="00D05BEB" w:rsidRPr="007F4D53">
              <w:rPr>
                <w:color w:val="auto"/>
                <w:lang w:val="es-ES"/>
              </w:rPr>
              <w:fldChar w:fldCharType="separate"/>
            </w:r>
            <w:r w:rsidR="004809C8" w:rsidRPr="007F4D53">
              <w:rPr>
                <w:color w:val="auto"/>
                <w:lang w:val="es-ES"/>
              </w:rPr>
              <w:fldChar w:fldCharType="begin"/>
            </w:r>
            <w:r w:rsidR="004809C8" w:rsidRPr="007F4D53">
              <w:rPr>
                <w:color w:val="auto"/>
                <w:lang w:val="es-ES"/>
              </w:rPr>
              <w:instrText xml:space="preserve"> INCLUDEPICTURE  "https://www.congresochihuahua.gob.mx/mthumb.php?src=diputados/imagenes/fotosOficiales/294.jpg&amp;w=200&amp;h=265&amp;zc=1" \* MERGEFORMATINET </w:instrText>
            </w:r>
            <w:r w:rsidR="004809C8" w:rsidRPr="007F4D53">
              <w:rPr>
                <w:color w:val="auto"/>
                <w:lang w:val="es-ES"/>
              </w:rPr>
              <w:fldChar w:fldCharType="separate"/>
            </w:r>
            <w:r w:rsidRPr="007F4D53">
              <w:rPr>
                <w:color w:val="auto"/>
                <w:lang w:val="es-ES"/>
              </w:rPr>
              <w:fldChar w:fldCharType="begin"/>
            </w:r>
            <w:r w:rsidRPr="007F4D53">
              <w:rPr>
                <w:color w:val="auto"/>
                <w:lang w:val="es-ES"/>
              </w:rPr>
              <w:instrText xml:space="preserve"> INCLUDEPICTURE  "https://www.congresochihuahua.gob.mx/mthumb.php?src=diputados/imagenes/fotosOficiales/294.jpg&amp;w=200&amp;h=265&amp;zc=1" \* MERGEFORMATINET </w:instrText>
            </w:r>
            <w:r w:rsidRPr="007F4D53">
              <w:rPr>
                <w:color w:val="auto"/>
                <w:lang w:val="es-ES"/>
              </w:rPr>
              <w:fldChar w:fldCharType="separate"/>
            </w:r>
            <w:r w:rsidR="00931932" w:rsidRPr="007F4D53">
              <w:rPr>
                <w:noProof/>
                <w:color w:val="auto"/>
                <w:lang w:val="es-ES"/>
              </w:rPr>
              <w:fldChar w:fldCharType="begin"/>
            </w:r>
            <w:r w:rsidR="00931932" w:rsidRPr="007F4D53">
              <w:rPr>
                <w:noProof/>
                <w:color w:val="auto"/>
                <w:lang w:val="es-ES"/>
              </w:rPr>
              <w:instrText xml:space="preserve"> INCLUDEPICTURE  "https://www.congresochihuahua.gob.mx/mthumb.php?src=diputados/imagenes/fotosOficiales/294.jpg&amp;w=200&amp;h=265&amp;zc=1" \* MERGEFORMATINET </w:instrText>
            </w:r>
            <w:r w:rsidR="00931932" w:rsidRPr="007F4D53">
              <w:rPr>
                <w:noProof/>
                <w:color w:val="auto"/>
                <w:lang w:val="es-ES"/>
              </w:rPr>
              <w:fldChar w:fldCharType="separate"/>
            </w:r>
            <w:r w:rsidR="00F84F3D" w:rsidRPr="007F4D53">
              <w:rPr>
                <w:noProof/>
                <w:color w:val="auto"/>
                <w:lang w:val="es-ES"/>
              </w:rPr>
              <w:fldChar w:fldCharType="begin"/>
            </w:r>
            <w:r w:rsidR="00F84F3D" w:rsidRPr="007F4D53">
              <w:rPr>
                <w:noProof/>
                <w:color w:val="auto"/>
                <w:lang w:val="es-ES"/>
              </w:rPr>
              <w:instrText xml:space="preserve"> INCLUDEPICTURE  "https://www.congresochihuahua.gob.mx/mthumb.php?src=diputados/imagenes/fotosOficiales/294.jpg&amp;w=200&amp;h=265&amp;zc=1" \* MERGEFORMATINET </w:instrText>
            </w:r>
            <w:r w:rsidR="00F84F3D" w:rsidRPr="007F4D53">
              <w:rPr>
                <w:noProof/>
                <w:color w:val="auto"/>
                <w:lang w:val="es-ES"/>
              </w:rPr>
              <w:fldChar w:fldCharType="separate"/>
            </w:r>
            <w:r w:rsidR="007F4D53" w:rsidRPr="007F4D53">
              <w:rPr>
                <w:noProof/>
                <w:color w:val="auto"/>
                <w:lang w:val="es-ES"/>
              </w:rPr>
              <w:fldChar w:fldCharType="begin"/>
            </w:r>
            <w:r w:rsidR="007F4D53" w:rsidRPr="007F4D53">
              <w:rPr>
                <w:noProof/>
                <w:color w:val="auto"/>
                <w:lang w:val="es-ES"/>
              </w:rPr>
              <w:instrText xml:space="preserve"> INCLUDEPICTURE  "https://www.congresochihuahua.gob.mx/mthumb.php?src=diputados/imagenes/fotosOficiales/294.jpg&amp;w=200&amp;h=265&amp;zc=1" \* MERGEFORMATINET </w:instrText>
            </w:r>
            <w:r w:rsidR="007F4D53" w:rsidRPr="007F4D53">
              <w:rPr>
                <w:noProof/>
                <w:color w:val="auto"/>
                <w:lang w:val="es-ES"/>
              </w:rPr>
              <w:fldChar w:fldCharType="separate"/>
            </w:r>
            <w:r w:rsidR="003A045C">
              <w:rPr>
                <w:noProof/>
                <w:color w:val="auto"/>
                <w:lang w:val="es-ES"/>
              </w:rPr>
              <w:fldChar w:fldCharType="begin"/>
            </w:r>
            <w:r w:rsidR="003A045C">
              <w:rPr>
                <w:noProof/>
                <w:color w:val="auto"/>
                <w:lang w:val="es-ES"/>
              </w:rPr>
              <w:instrText xml:space="preserve"> INCLUDEPICTURE  "https://www.congresochihuahua.gob.mx/mthumb.php?src=diputados/imagenes/fotosOficiales/294.jpg&amp;w=200&amp;h=265&amp;zc=1" \* MERGEFORMATINET </w:instrText>
            </w:r>
            <w:r w:rsidR="003A045C">
              <w:rPr>
                <w:noProof/>
                <w:color w:val="auto"/>
                <w:lang w:val="es-ES"/>
              </w:rPr>
              <w:fldChar w:fldCharType="separate"/>
            </w:r>
            <w:r w:rsidR="001E65EF">
              <w:rPr>
                <w:noProof/>
                <w:color w:val="auto"/>
                <w:lang w:val="es-ES"/>
              </w:rPr>
              <w:fldChar w:fldCharType="begin"/>
            </w:r>
            <w:r w:rsidR="001E65EF">
              <w:rPr>
                <w:noProof/>
                <w:color w:val="auto"/>
                <w:lang w:val="es-ES"/>
              </w:rPr>
              <w:instrText xml:space="preserve"> INCLUDEPICTURE  "https://www.congresochihuahua.gob.mx/mthumb.php?src=diputados/imagenes/fotosOficiales/294.jpg&amp;w=200&amp;h=265&amp;zc=1" \* MERGEFORMATINET </w:instrText>
            </w:r>
            <w:r w:rsidR="001E65EF">
              <w:rPr>
                <w:noProof/>
                <w:color w:val="auto"/>
                <w:lang w:val="es-ES"/>
              </w:rPr>
              <w:fldChar w:fldCharType="separate"/>
            </w:r>
            <w:r w:rsidR="006818F5">
              <w:rPr>
                <w:noProof/>
                <w:color w:val="auto"/>
                <w:lang w:val="es-ES"/>
              </w:rPr>
              <w:fldChar w:fldCharType="begin"/>
            </w:r>
            <w:r w:rsidR="006818F5">
              <w:rPr>
                <w:noProof/>
                <w:color w:val="auto"/>
                <w:lang w:val="es-ES"/>
              </w:rPr>
              <w:instrText xml:space="preserve"> INCLUDEPICTURE  "https://www.congresochihuahua.gob.mx/mthumb.php?src=diputados/imagenes/fotosOficiales/294.jpg&amp;w=200&amp;h=265&amp;zc=1" \* MERGEFORMATINET </w:instrText>
            </w:r>
            <w:r w:rsidR="006818F5">
              <w:rPr>
                <w:noProof/>
                <w:color w:val="auto"/>
                <w:lang w:val="es-ES"/>
              </w:rPr>
              <w:fldChar w:fldCharType="separate"/>
            </w:r>
            <w:r w:rsidR="007B1FC7">
              <w:rPr>
                <w:noProof/>
                <w:color w:val="auto"/>
                <w:lang w:val="es-ES"/>
              </w:rPr>
              <w:fldChar w:fldCharType="begin"/>
            </w:r>
            <w:r w:rsidR="007B1FC7">
              <w:rPr>
                <w:noProof/>
                <w:color w:val="auto"/>
                <w:lang w:val="es-ES"/>
              </w:rPr>
              <w:instrText xml:space="preserve"> </w:instrText>
            </w:r>
            <w:r w:rsidR="007B1FC7">
              <w:rPr>
                <w:noProof/>
                <w:color w:val="auto"/>
                <w:lang w:val="es-ES"/>
              </w:rPr>
              <w:instrText>INC</w:instrText>
            </w:r>
            <w:r w:rsidR="007B1FC7">
              <w:rPr>
                <w:noProof/>
                <w:color w:val="auto"/>
                <w:lang w:val="es-ES"/>
              </w:rPr>
              <w:instrText>LUDEPICTURE  "https://www.congresochihuahua.gob.mx/mthumb.php?src=diputados/imagenes/fotosOficiales/294.jpg&amp;w=200&amp;h=265&amp;zc=1" \* MERGEFORMATINET</w:instrText>
            </w:r>
            <w:r w:rsidR="007B1FC7">
              <w:rPr>
                <w:noProof/>
                <w:color w:val="auto"/>
                <w:lang w:val="es-ES"/>
              </w:rPr>
              <w:instrText xml:space="preserve"> </w:instrText>
            </w:r>
            <w:r w:rsidR="007B1FC7">
              <w:rPr>
                <w:noProof/>
                <w:color w:val="auto"/>
                <w:lang w:val="es-ES"/>
              </w:rPr>
              <w:fldChar w:fldCharType="separate"/>
            </w:r>
            <w:r w:rsidR="003B62FA">
              <w:rPr>
                <w:noProof/>
                <w:color w:val="auto"/>
                <w:lang w:val="es-ES"/>
              </w:rPr>
              <w:pict w14:anchorId="1C4E677E">
                <v:shape id="_x0000_i1029" type="#_x0000_t75" alt="" style="width:1in;height:101.25pt;mso-width-percent:0;mso-height-percent:0;mso-width-percent:0;mso-height-percent:0">
                  <v:imagedata r:id="rId20" r:href="rId21"/>
                </v:shape>
              </w:pict>
            </w:r>
            <w:r w:rsidR="007B1FC7">
              <w:rPr>
                <w:noProof/>
                <w:color w:val="auto"/>
                <w:lang w:val="es-ES"/>
              </w:rPr>
              <w:fldChar w:fldCharType="end"/>
            </w:r>
            <w:r w:rsidR="006818F5">
              <w:rPr>
                <w:noProof/>
                <w:color w:val="auto"/>
                <w:lang w:val="es-ES"/>
              </w:rPr>
              <w:fldChar w:fldCharType="end"/>
            </w:r>
            <w:r w:rsidR="001E65EF">
              <w:rPr>
                <w:noProof/>
                <w:color w:val="auto"/>
                <w:lang w:val="es-ES"/>
              </w:rPr>
              <w:fldChar w:fldCharType="end"/>
            </w:r>
            <w:r w:rsidR="003A045C">
              <w:rPr>
                <w:noProof/>
                <w:color w:val="auto"/>
                <w:lang w:val="es-ES"/>
              </w:rPr>
              <w:fldChar w:fldCharType="end"/>
            </w:r>
            <w:r w:rsidR="007F4D53" w:rsidRPr="007F4D53">
              <w:rPr>
                <w:noProof/>
                <w:color w:val="auto"/>
                <w:lang w:val="es-ES"/>
              </w:rPr>
              <w:fldChar w:fldCharType="end"/>
            </w:r>
            <w:r w:rsidR="00F84F3D" w:rsidRPr="007F4D53">
              <w:rPr>
                <w:noProof/>
                <w:color w:val="auto"/>
                <w:lang w:val="es-ES"/>
              </w:rPr>
              <w:fldChar w:fldCharType="end"/>
            </w:r>
            <w:r w:rsidR="00931932" w:rsidRPr="007F4D53">
              <w:rPr>
                <w:noProof/>
                <w:color w:val="auto"/>
                <w:lang w:val="es-ES"/>
              </w:rPr>
              <w:fldChar w:fldCharType="end"/>
            </w:r>
            <w:r w:rsidRPr="007F4D53">
              <w:rPr>
                <w:color w:val="auto"/>
                <w:lang w:val="es-ES"/>
              </w:rPr>
              <w:fldChar w:fldCharType="end"/>
            </w:r>
            <w:r w:rsidR="004809C8" w:rsidRPr="007F4D53">
              <w:rPr>
                <w:color w:val="auto"/>
                <w:lang w:val="es-ES"/>
              </w:rPr>
              <w:fldChar w:fldCharType="end"/>
            </w:r>
            <w:r w:rsidR="00D05BEB" w:rsidRPr="007F4D53">
              <w:rPr>
                <w:color w:val="auto"/>
                <w:lang w:val="es-ES"/>
              </w:rPr>
              <w:fldChar w:fldCharType="end"/>
            </w:r>
            <w:r w:rsidR="002C528A" w:rsidRPr="007F4D53">
              <w:rPr>
                <w:color w:val="auto"/>
                <w:lang w:val="es-ES"/>
              </w:rPr>
              <w:fldChar w:fldCharType="end"/>
            </w:r>
            <w:r w:rsidR="00E91F32" w:rsidRPr="007F4D53">
              <w:rPr>
                <w:color w:val="auto"/>
                <w:lang w:val="es-ES"/>
              </w:rPr>
              <w:fldChar w:fldCharType="end"/>
            </w:r>
            <w:r w:rsidR="00BB0A67" w:rsidRPr="007F4D53">
              <w:rPr>
                <w:color w:val="auto"/>
                <w:lang w:val="es-ES"/>
              </w:rPr>
              <w:fldChar w:fldCharType="end"/>
            </w:r>
            <w:r w:rsidR="004D6AEF" w:rsidRPr="007F4D53">
              <w:rPr>
                <w:color w:val="auto"/>
                <w:lang w:val="es-ES"/>
              </w:rPr>
              <w:fldChar w:fldCharType="end"/>
            </w:r>
            <w:r w:rsidR="00E31F79" w:rsidRPr="007F4D53">
              <w:rPr>
                <w:color w:val="auto"/>
                <w:lang w:val="es-ES"/>
              </w:rPr>
              <w:fldChar w:fldCharType="end"/>
            </w:r>
            <w:r w:rsidR="00272E60" w:rsidRPr="007F4D53">
              <w:rPr>
                <w:color w:val="auto"/>
                <w:lang w:val="es-ES"/>
              </w:rPr>
              <w:fldChar w:fldCharType="end"/>
            </w:r>
            <w:r w:rsidR="009274A2" w:rsidRPr="007F4D53">
              <w:rPr>
                <w:color w:val="auto"/>
                <w:lang w:val="es-ES"/>
              </w:rPr>
              <w:fldChar w:fldCharType="end"/>
            </w:r>
            <w:r w:rsidR="00F526E9" w:rsidRPr="007F4D53">
              <w:rPr>
                <w:color w:val="auto"/>
                <w:lang w:val="es-ES"/>
              </w:rPr>
              <w:fldChar w:fldCharType="end"/>
            </w:r>
            <w:r w:rsidR="0068218E" w:rsidRPr="007F4D53">
              <w:rPr>
                <w:color w:val="auto"/>
                <w:lang w:val="es-ES"/>
              </w:rPr>
              <w:fldChar w:fldCharType="end"/>
            </w:r>
            <w:r w:rsidR="002A7FC2" w:rsidRPr="007F4D53">
              <w:rPr>
                <w:color w:val="auto"/>
                <w:lang w:val="es-ES"/>
              </w:rPr>
              <w:fldChar w:fldCharType="end"/>
            </w:r>
            <w:r w:rsidR="00D80B68" w:rsidRPr="007F4D53">
              <w:rPr>
                <w:color w:val="auto"/>
                <w:lang w:val="es-ES"/>
              </w:rPr>
              <w:fldChar w:fldCharType="end"/>
            </w:r>
            <w:r w:rsidR="00DB7125" w:rsidRPr="007F4D53">
              <w:rPr>
                <w:color w:val="auto"/>
                <w:lang w:val="es-ES"/>
              </w:rPr>
              <w:fldChar w:fldCharType="end"/>
            </w:r>
            <w:r w:rsidR="00F23DCB" w:rsidRPr="007F4D53">
              <w:rPr>
                <w:color w:val="auto"/>
                <w:lang w:val="es-ES"/>
              </w:rPr>
              <w:fldChar w:fldCharType="end"/>
            </w:r>
            <w:r w:rsidR="00F22ABF" w:rsidRPr="007F4D53">
              <w:rPr>
                <w:color w:val="auto"/>
                <w:lang w:val="es-ES"/>
              </w:rPr>
              <w:fldChar w:fldCharType="end"/>
            </w:r>
            <w:r w:rsidR="00854451" w:rsidRPr="007F4D53">
              <w:rPr>
                <w:color w:val="auto"/>
                <w:lang w:val="es-ES"/>
              </w:rPr>
              <w:fldChar w:fldCharType="end"/>
            </w:r>
            <w:r w:rsidR="007F425B" w:rsidRPr="007F4D53">
              <w:rPr>
                <w:color w:val="auto"/>
                <w:lang w:val="es-ES"/>
              </w:rPr>
              <w:fldChar w:fldCharType="end"/>
            </w:r>
            <w:r w:rsidR="003E44B1" w:rsidRPr="007F4D53">
              <w:rPr>
                <w:color w:val="auto"/>
                <w:lang w:val="es-ES"/>
              </w:rPr>
              <w:fldChar w:fldCharType="end"/>
            </w:r>
            <w:r w:rsidR="006A5F9D" w:rsidRPr="007F4D53">
              <w:rPr>
                <w:color w:val="auto"/>
                <w:lang w:val="es-ES"/>
              </w:rPr>
              <w:fldChar w:fldCharType="end"/>
            </w:r>
            <w:r w:rsidR="000056B1" w:rsidRPr="007F4D53">
              <w:rPr>
                <w:color w:val="auto"/>
                <w:lang w:val="es-ES"/>
              </w:rPr>
              <w:fldChar w:fldCharType="end"/>
            </w:r>
            <w:r w:rsidR="00175A48" w:rsidRPr="007F4D53">
              <w:rPr>
                <w:color w:val="auto"/>
                <w:lang w:val="es-ES"/>
              </w:rPr>
              <w:fldChar w:fldCharType="end"/>
            </w:r>
            <w:r w:rsidR="00533BEF" w:rsidRPr="007F4D53">
              <w:rPr>
                <w:color w:val="auto"/>
                <w:lang w:val="es-ES"/>
              </w:rPr>
              <w:fldChar w:fldCharType="end"/>
            </w:r>
            <w:r w:rsidR="004C099B" w:rsidRPr="007F4D53">
              <w:rPr>
                <w:color w:val="auto"/>
                <w:lang w:val="es-ES"/>
              </w:rPr>
              <w:fldChar w:fldCharType="end"/>
            </w:r>
            <w:r w:rsidR="0000578D" w:rsidRPr="007F4D53">
              <w:rPr>
                <w:color w:val="auto"/>
                <w:lang w:val="es-ES"/>
              </w:rPr>
              <w:fldChar w:fldCharType="end"/>
            </w:r>
            <w:r w:rsidR="009B44C3" w:rsidRPr="007F4D53">
              <w:rPr>
                <w:color w:val="auto"/>
                <w:lang w:val="es-ES"/>
              </w:rPr>
              <w:fldChar w:fldCharType="end"/>
            </w:r>
            <w:r w:rsidR="00AA5B70" w:rsidRPr="007F4D53">
              <w:rPr>
                <w:color w:val="auto"/>
                <w:lang w:val="es-ES"/>
              </w:rPr>
              <w:fldChar w:fldCharType="end"/>
            </w:r>
            <w:r w:rsidR="00D66723" w:rsidRPr="007F4D53">
              <w:rPr>
                <w:color w:val="auto"/>
                <w:lang w:val="es-ES"/>
              </w:rPr>
              <w:fldChar w:fldCharType="end"/>
            </w:r>
            <w:r w:rsidR="00FF0591" w:rsidRPr="007F4D53">
              <w:rPr>
                <w:color w:val="auto"/>
                <w:lang w:val="es-ES"/>
              </w:rPr>
              <w:fldChar w:fldCharType="end"/>
            </w:r>
            <w:r w:rsidR="00FF0591" w:rsidRPr="007F4D53">
              <w:rPr>
                <w:color w:val="auto"/>
                <w:lang w:val="es-ES"/>
              </w:rPr>
              <w:fldChar w:fldCharType="end"/>
            </w:r>
            <w:r w:rsidR="00E13C86" w:rsidRPr="007F4D53">
              <w:rPr>
                <w:color w:val="auto"/>
                <w:lang w:val="es-ES"/>
              </w:rPr>
              <w:fldChar w:fldCharType="end"/>
            </w:r>
            <w:r w:rsidR="00157CA7" w:rsidRPr="007F4D53">
              <w:rPr>
                <w:color w:val="auto"/>
                <w:lang w:val="es-ES"/>
              </w:rPr>
              <w:fldChar w:fldCharType="end"/>
            </w:r>
            <w:r w:rsidR="00864F7A" w:rsidRPr="007F4D53">
              <w:rPr>
                <w:color w:val="auto"/>
                <w:lang w:val="es-ES"/>
              </w:rPr>
              <w:fldChar w:fldCharType="end"/>
            </w:r>
            <w:r w:rsidR="00864F7A" w:rsidRPr="007F4D53">
              <w:rPr>
                <w:color w:val="auto"/>
                <w:lang w:val="es-ES"/>
              </w:rPr>
              <w:fldChar w:fldCharType="end"/>
            </w:r>
            <w:r w:rsidR="004B7ED3" w:rsidRPr="007F4D53">
              <w:rPr>
                <w:color w:val="auto"/>
                <w:lang w:val="es-ES"/>
              </w:rPr>
              <w:fldChar w:fldCharType="end"/>
            </w:r>
            <w:r w:rsidR="00830B02" w:rsidRPr="007F4D53">
              <w:rPr>
                <w:color w:val="auto"/>
                <w:lang w:val="es-ES"/>
              </w:rPr>
              <w:fldChar w:fldCharType="end"/>
            </w:r>
            <w:r w:rsidR="006C74D2" w:rsidRPr="007F4D53">
              <w:rPr>
                <w:color w:val="auto"/>
                <w:lang w:val="es-ES"/>
              </w:rPr>
              <w:fldChar w:fldCharType="end"/>
            </w:r>
            <w:r w:rsidR="00EC0D00" w:rsidRPr="007F4D53">
              <w:rPr>
                <w:color w:val="auto"/>
                <w:lang w:val="es-ES"/>
              </w:rPr>
              <w:fldChar w:fldCharType="end"/>
            </w:r>
            <w:r w:rsidRPr="007F4D53">
              <w:rPr>
                <w:color w:val="auto"/>
                <w:lang w:val="es-ES"/>
              </w:rPr>
              <w:fldChar w:fldCharType="end"/>
            </w:r>
          </w:p>
        </w:tc>
        <w:tc>
          <w:tcPr>
            <w:tcW w:w="1946" w:type="dxa"/>
            <w:vAlign w:val="center"/>
          </w:tcPr>
          <w:p w14:paraId="77140910" w14:textId="29C373BF" w:rsidR="003722E9" w:rsidRPr="007F4D53" w:rsidRDefault="003722E9" w:rsidP="003722E9">
            <w:pPr>
              <w:spacing w:after="200" w:line="276" w:lineRule="auto"/>
              <w:jc w:val="both"/>
              <w:rPr>
                <w:rFonts w:ascii="Century Gothic" w:hAnsi="Century Gothic"/>
                <w:b/>
                <w:color w:val="auto"/>
                <w:sz w:val="22"/>
                <w:szCs w:val="22"/>
                <w:lang w:val="it-IT" w:eastAsia="es-MX"/>
              </w:rPr>
            </w:pPr>
            <w:r w:rsidRPr="007F4D53">
              <w:rPr>
                <w:rFonts w:ascii="Century Gothic" w:hAnsi="Century Gothic"/>
                <w:b/>
                <w:color w:val="auto"/>
                <w:sz w:val="22"/>
                <w:szCs w:val="22"/>
                <w:lang w:val="it-IT" w:eastAsia="es-MX"/>
              </w:rPr>
              <w:t>DIP. VOCAL</w:t>
            </w:r>
          </w:p>
          <w:p w14:paraId="56AC9FD9" w14:textId="77777777" w:rsidR="003722E9" w:rsidRPr="007F4D53" w:rsidRDefault="007B1FC7" w:rsidP="003722E9">
            <w:pPr>
              <w:spacing w:after="200" w:line="276" w:lineRule="auto"/>
              <w:jc w:val="both"/>
              <w:rPr>
                <w:rFonts w:ascii="Century Gothic" w:hAnsi="Century Gothic"/>
                <w:b/>
                <w:color w:val="auto"/>
                <w:sz w:val="22"/>
                <w:szCs w:val="22"/>
                <w:lang w:val="it-IT" w:eastAsia="es-MX"/>
              </w:rPr>
            </w:pPr>
            <w:hyperlink r:id="rId22" w:history="1">
              <w:r w:rsidR="003722E9" w:rsidRPr="007F4D53">
                <w:rPr>
                  <w:rFonts w:ascii="Century Gothic" w:hAnsi="Century Gothic"/>
                  <w:b/>
                  <w:color w:val="auto"/>
                  <w:sz w:val="22"/>
                  <w:szCs w:val="22"/>
                  <w:u w:val="single"/>
                  <w:lang w:val="it-IT" w:eastAsia="es-MX"/>
                </w:rPr>
                <w:t>DIANA IVETTE PEREDA GUTIÉRREZ</w:t>
              </w:r>
            </w:hyperlink>
          </w:p>
          <w:p w14:paraId="377D3D8C" w14:textId="77777777" w:rsidR="003722E9" w:rsidRPr="007F4D53"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7F4D53"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7F4D53"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7F4D53" w:rsidRDefault="003722E9" w:rsidP="003722E9">
            <w:pPr>
              <w:spacing w:line="360" w:lineRule="auto"/>
              <w:rPr>
                <w:rFonts w:ascii="Century Gothic" w:hAnsi="Century Gothic" w:cs="Arial"/>
                <w:b/>
                <w:color w:val="auto"/>
                <w:szCs w:val="24"/>
                <w:lang w:val="it-IT"/>
              </w:rPr>
            </w:pPr>
          </w:p>
        </w:tc>
      </w:tr>
      <w:tr w:rsidR="007F4D53" w:rsidRPr="007F4D53" w14:paraId="0166C850" w14:textId="77777777" w:rsidTr="00AA5B70">
        <w:trPr>
          <w:jc w:val="center"/>
        </w:trPr>
        <w:tc>
          <w:tcPr>
            <w:tcW w:w="1753" w:type="dxa"/>
            <w:vAlign w:val="center"/>
          </w:tcPr>
          <w:p w14:paraId="1C6C5AC5" w14:textId="10F44009" w:rsidR="00117023" w:rsidRPr="007F4D53" w:rsidRDefault="00117023" w:rsidP="003722E9">
            <w:pPr>
              <w:spacing w:line="360" w:lineRule="auto"/>
              <w:rPr>
                <w:color w:val="auto"/>
                <w:lang w:val="es-ES"/>
              </w:rPr>
            </w:pPr>
            <w:r w:rsidRPr="007F4D53">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7F4D53" w:rsidRDefault="00117023" w:rsidP="00117023">
            <w:pPr>
              <w:spacing w:after="200" w:line="276" w:lineRule="auto"/>
              <w:jc w:val="both"/>
              <w:rPr>
                <w:rFonts w:ascii="Century Gothic" w:hAnsi="Century Gothic"/>
                <w:b/>
                <w:color w:val="auto"/>
                <w:sz w:val="22"/>
                <w:szCs w:val="22"/>
                <w:lang w:eastAsia="es-MX"/>
              </w:rPr>
            </w:pPr>
            <w:r w:rsidRPr="007F4D53">
              <w:rPr>
                <w:rFonts w:ascii="Century Gothic" w:hAnsi="Century Gothic"/>
                <w:b/>
                <w:color w:val="auto"/>
                <w:sz w:val="22"/>
                <w:szCs w:val="22"/>
                <w:lang w:eastAsia="es-MX"/>
              </w:rPr>
              <w:t>DIP. VOCAL</w:t>
            </w:r>
          </w:p>
          <w:p w14:paraId="03E2EAF9" w14:textId="29F73C61" w:rsidR="00117023" w:rsidRPr="007F4D53" w:rsidRDefault="00117023" w:rsidP="003722E9">
            <w:pPr>
              <w:spacing w:after="200" w:line="276" w:lineRule="auto"/>
              <w:jc w:val="both"/>
              <w:rPr>
                <w:rFonts w:ascii="Century Gothic" w:hAnsi="Century Gothic"/>
                <w:b/>
                <w:color w:val="auto"/>
                <w:sz w:val="22"/>
                <w:szCs w:val="22"/>
                <w:u w:val="single"/>
                <w:lang w:eastAsia="es-MX"/>
              </w:rPr>
            </w:pPr>
            <w:r w:rsidRPr="007F4D53">
              <w:rPr>
                <w:rFonts w:ascii="Century Gothic" w:hAnsi="Century Gothic"/>
                <w:b/>
                <w:color w:val="auto"/>
                <w:sz w:val="22"/>
                <w:szCs w:val="22"/>
                <w:u w:val="single"/>
                <w:lang w:eastAsia="es-MX"/>
              </w:rPr>
              <w:t>JAEL ARG</w:t>
            </w:r>
            <w:r w:rsidR="00C36B21" w:rsidRPr="007F4D53">
              <w:rPr>
                <w:rFonts w:ascii="Century Gothic" w:hAnsi="Century Gothic"/>
                <w:b/>
                <w:color w:val="auto"/>
                <w:sz w:val="22"/>
                <w:szCs w:val="22"/>
                <w:u w:val="single"/>
                <w:lang w:eastAsia="es-MX"/>
              </w:rPr>
              <w:t>U</w:t>
            </w:r>
            <w:r w:rsidRPr="007F4D53">
              <w:rPr>
                <w:rFonts w:ascii="Century Gothic" w:hAnsi="Century Gothic"/>
                <w:b/>
                <w:color w:val="auto"/>
                <w:sz w:val="22"/>
                <w:szCs w:val="22"/>
                <w:u w:val="single"/>
                <w:lang w:eastAsia="es-MX"/>
              </w:rPr>
              <w:t>ELLES D</w:t>
            </w:r>
            <w:r w:rsidR="00C36B21" w:rsidRPr="007F4D53">
              <w:rPr>
                <w:rFonts w:ascii="Century Gothic" w:hAnsi="Century Gothic"/>
                <w:b/>
                <w:color w:val="auto"/>
                <w:sz w:val="22"/>
                <w:szCs w:val="22"/>
                <w:u w:val="single"/>
                <w:lang w:eastAsia="es-MX"/>
              </w:rPr>
              <w:t>Í</w:t>
            </w:r>
            <w:r w:rsidRPr="007F4D53">
              <w:rPr>
                <w:rFonts w:ascii="Century Gothic" w:hAnsi="Century Gothic"/>
                <w:b/>
                <w:color w:val="auto"/>
                <w:sz w:val="22"/>
                <w:szCs w:val="22"/>
                <w:u w:val="single"/>
                <w:lang w:eastAsia="es-MX"/>
              </w:rPr>
              <w:t>AZ</w:t>
            </w:r>
          </w:p>
        </w:tc>
        <w:tc>
          <w:tcPr>
            <w:tcW w:w="2108" w:type="dxa"/>
            <w:vAlign w:val="center"/>
          </w:tcPr>
          <w:p w14:paraId="335CF6CC" w14:textId="77777777" w:rsidR="00117023" w:rsidRPr="007F4D53"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7F4D53"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7F4D53" w:rsidRDefault="00117023" w:rsidP="003722E9">
            <w:pPr>
              <w:spacing w:line="360" w:lineRule="auto"/>
              <w:rPr>
                <w:rFonts w:ascii="Century Gothic" w:hAnsi="Century Gothic" w:cs="Arial"/>
                <w:b/>
                <w:color w:val="auto"/>
                <w:szCs w:val="24"/>
                <w:lang w:val="es-ES"/>
              </w:rPr>
            </w:pPr>
          </w:p>
        </w:tc>
      </w:tr>
      <w:tr w:rsidR="007F4D53" w:rsidRPr="007F4D53" w14:paraId="5028FD43" w14:textId="77777777" w:rsidTr="00AA5B70">
        <w:trPr>
          <w:jc w:val="center"/>
        </w:trPr>
        <w:tc>
          <w:tcPr>
            <w:tcW w:w="1753" w:type="dxa"/>
            <w:vAlign w:val="center"/>
          </w:tcPr>
          <w:p w14:paraId="1473C628" w14:textId="26DDD652" w:rsidR="00117023" w:rsidRPr="007F4D53" w:rsidRDefault="00117023" w:rsidP="003722E9">
            <w:pPr>
              <w:spacing w:line="360" w:lineRule="auto"/>
              <w:rPr>
                <w:noProof/>
                <w:color w:val="auto"/>
                <w:lang w:val="es-ES"/>
              </w:rPr>
            </w:pPr>
            <w:r w:rsidRPr="007F4D53">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7F4D53" w:rsidRDefault="00117023" w:rsidP="00117023">
            <w:pPr>
              <w:spacing w:after="200" w:line="276" w:lineRule="auto"/>
              <w:jc w:val="both"/>
              <w:rPr>
                <w:rFonts w:ascii="Century Gothic" w:hAnsi="Century Gothic"/>
                <w:b/>
                <w:color w:val="auto"/>
                <w:sz w:val="22"/>
                <w:szCs w:val="22"/>
                <w:lang w:eastAsia="es-MX"/>
              </w:rPr>
            </w:pPr>
            <w:r w:rsidRPr="007F4D53">
              <w:rPr>
                <w:rFonts w:ascii="Century Gothic" w:hAnsi="Century Gothic"/>
                <w:b/>
                <w:color w:val="auto"/>
                <w:sz w:val="22"/>
                <w:szCs w:val="22"/>
                <w:lang w:eastAsia="es-MX"/>
              </w:rPr>
              <w:t>DIP. VOCAL</w:t>
            </w:r>
          </w:p>
          <w:p w14:paraId="3885B5F6" w14:textId="4B7C9780" w:rsidR="00117023" w:rsidRPr="007F4D53" w:rsidRDefault="00117023" w:rsidP="00117023">
            <w:pPr>
              <w:spacing w:after="200" w:line="276" w:lineRule="auto"/>
              <w:jc w:val="both"/>
              <w:rPr>
                <w:rFonts w:ascii="Century Gothic" w:hAnsi="Century Gothic"/>
                <w:b/>
                <w:color w:val="auto"/>
                <w:sz w:val="22"/>
                <w:szCs w:val="22"/>
                <w:u w:val="single"/>
                <w:lang w:eastAsia="es-MX"/>
              </w:rPr>
            </w:pPr>
            <w:r w:rsidRPr="007F4D53">
              <w:rPr>
                <w:rFonts w:ascii="Century Gothic" w:hAnsi="Century Gothic"/>
                <w:b/>
                <w:color w:val="auto"/>
                <w:sz w:val="22"/>
                <w:szCs w:val="22"/>
                <w:u w:val="single"/>
                <w:lang w:eastAsia="es-MX"/>
              </w:rPr>
              <w:t>ROBERTO MARCELINO CARRE</w:t>
            </w:r>
            <w:r w:rsidR="00C36B21" w:rsidRPr="007F4D53">
              <w:rPr>
                <w:rFonts w:ascii="Century Gothic" w:hAnsi="Century Gothic"/>
                <w:b/>
                <w:color w:val="auto"/>
                <w:sz w:val="22"/>
                <w:szCs w:val="22"/>
                <w:u w:val="single"/>
                <w:lang w:eastAsia="es-MX"/>
              </w:rPr>
              <w:t>Ó</w:t>
            </w:r>
            <w:r w:rsidRPr="007F4D53">
              <w:rPr>
                <w:rFonts w:ascii="Century Gothic" w:hAnsi="Century Gothic"/>
                <w:b/>
                <w:color w:val="auto"/>
                <w:sz w:val="22"/>
                <w:szCs w:val="22"/>
                <w:u w:val="single"/>
                <w:lang w:eastAsia="es-MX"/>
              </w:rPr>
              <w:t>N HUITR</w:t>
            </w:r>
            <w:r w:rsidR="00C36B21" w:rsidRPr="007F4D53">
              <w:rPr>
                <w:rFonts w:ascii="Century Gothic" w:hAnsi="Century Gothic"/>
                <w:b/>
                <w:color w:val="auto"/>
                <w:sz w:val="22"/>
                <w:szCs w:val="22"/>
                <w:u w:val="single"/>
                <w:lang w:eastAsia="es-MX"/>
              </w:rPr>
              <w:t>Ó</w:t>
            </w:r>
            <w:r w:rsidRPr="007F4D53">
              <w:rPr>
                <w:rFonts w:ascii="Century Gothic" w:hAnsi="Century Gothic"/>
                <w:b/>
                <w:color w:val="auto"/>
                <w:sz w:val="22"/>
                <w:szCs w:val="22"/>
                <w:u w:val="single"/>
                <w:lang w:eastAsia="es-MX"/>
              </w:rPr>
              <w:t>N</w:t>
            </w:r>
          </w:p>
        </w:tc>
        <w:tc>
          <w:tcPr>
            <w:tcW w:w="2108" w:type="dxa"/>
            <w:vAlign w:val="center"/>
          </w:tcPr>
          <w:p w14:paraId="7CA27881" w14:textId="77777777" w:rsidR="00117023" w:rsidRPr="007F4D53"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7F4D53"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7F4D53" w:rsidRDefault="00117023" w:rsidP="003722E9">
            <w:pPr>
              <w:spacing w:line="360" w:lineRule="auto"/>
              <w:rPr>
                <w:rFonts w:ascii="Century Gothic" w:hAnsi="Century Gothic" w:cs="Arial"/>
                <w:b/>
                <w:color w:val="auto"/>
                <w:szCs w:val="24"/>
                <w:lang w:val="es-ES"/>
              </w:rPr>
            </w:pPr>
          </w:p>
        </w:tc>
      </w:tr>
    </w:tbl>
    <w:p w14:paraId="72D3DA31" w14:textId="40678AA4" w:rsidR="003D2C01" w:rsidRPr="007F4D53" w:rsidRDefault="004A59A0" w:rsidP="00F82718">
      <w:pPr>
        <w:pStyle w:val="Normal1"/>
        <w:jc w:val="both"/>
        <w:rPr>
          <w:rFonts w:ascii="Century Gothic" w:hAnsi="Century Gothic" w:cs="Arial"/>
          <w:color w:val="auto"/>
          <w:szCs w:val="24"/>
        </w:rPr>
      </w:pPr>
      <w:r w:rsidRPr="007F4D53">
        <w:rPr>
          <w:rFonts w:ascii="Century Gothic" w:eastAsia="Arial" w:hAnsi="Century Gothic" w:cs="Arial"/>
          <w:b/>
          <w:color w:val="auto"/>
          <w:sz w:val="16"/>
          <w:szCs w:val="16"/>
          <w:lang w:val="es-MX"/>
        </w:rPr>
        <w:t>La presente hoja de firmas corresponde al Dictamen de la Comisión de Juventud y Niñez respecto al Asunto</w:t>
      </w:r>
      <w:r w:rsidR="00931932" w:rsidRPr="007F4D53">
        <w:rPr>
          <w:rFonts w:ascii="Century Gothic" w:eastAsia="Arial" w:hAnsi="Century Gothic" w:cs="Arial"/>
          <w:b/>
          <w:color w:val="auto"/>
          <w:sz w:val="16"/>
          <w:szCs w:val="16"/>
          <w:lang w:val="es-MX"/>
        </w:rPr>
        <w:t xml:space="preserve"> 2248 consistente en Iniciativa con carácter de </w:t>
      </w:r>
      <w:r w:rsidR="000134DD" w:rsidRPr="007F4D53">
        <w:rPr>
          <w:rFonts w:ascii="Century Gothic" w:eastAsia="Arial" w:hAnsi="Century Gothic" w:cs="Arial"/>
          <w:b/>
          <w:color w:val="auto"/>
          <w:sz w:val="16"/>
          <w:szCs w:val="16"/>
          <w:lang w:val="es-MX"/>
        </w:rPr>
        <w:t>D</w:t>
      </w:r>
      <w:r w:rsidR="00931932" w:rsidRPr="007F4D53">
        <w:rPr>
          <w:rFonts w:ascii="Century Gothic" w:eastAsia="Arial" w:hAnsi="Century Gothic" w:cs="Arial"/>
          <w:b/>
          <w:color w:val="auto"/>
          <w:sz w:val="16"/>
          <w:szCs w:val="16"/>
          <w:lang w:val="es-MX"/>
        </w:rPr>
        <w:t>ecreto, a efecto de adicionar la fracción XII, al artículo 63 de la Ley de los Derechos de Niñas, Niños y Adolescentes del Estado de Chihuahua, con la finalidad de implementar programas y campañas de información y concientización sobre el consumo de sustancias psicoactivas.</w:t>
      </w:r>
    </w:p>
    <w:sectPr w:rsidR="003D2C01" w:rsidRPr="007F4D53"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0664" w14:textId="77777777" w:rsidR="007B1FC7" w:rsidRDefault="007B1FC7" w:rsidP="00B82123">
      <w:r>
        <w:separator/>
      </w:r>
    </w:p>
  </w:endnote>
  <w:endnote w:type="continuationSeparator" w:id="0">
    <w:p w14:paraId="3022976E" w14:textId="77777777" w:rsidR="007B1FC7" w:rsidRDefault="007B1FC7"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39A7FEAE"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6C6CFD">
      <w:rPr>
        <w:rFonts w:ascii="Century Gothic" w:hAnsi="Century Gothic"/>
        <w:sz w:val="16"/>
        <w:szCs w:val="16"/>
        <w:lang w:val="en-US"/>
      </w:rPr>
      <w:t>2248</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91B6" w14:textId="77777777" w:rsidR="007B1FC7" w:rsidRDefault="007B1FC7" w:rsidP="00B82123">
      <w:r>
        <w:separator/>
      </w:r>
    </w:p>
  </w:footnote>
  <w:footnote w:type="continuationSeparator" w:id="0">
    <w:p w14:paraId="5E5C4D99" w14:textId="77777777" w:rsidR="007B1FC7" w:rsidRDefault="007B1FC7" w:rsidP="00B82123">
      <w:r>
        <w:continuationSeparator/>
      </w:r>
    </w:p>
  </w:footnote>
  <w:footnote w:id="1">
    <w:p w14:paraId="13968D67" w14:textId="7E053740" w:rsidR="00676E84" w:rsidRDefault="00676E84">
      <w:pPr>
        <w:pStyle w:val="Textonotapie"/>
      </w:pPr>
      <w:r>
        <w:rPr>
          <w:rStyle w:val="Refdenotaalpie"/>
        </w:rPr>
        <w:footnoteRef/>
      </w:r>
      <w:r>
        <w:t xml:space="preserve"> </w:t>
      </w:r>
      <w:r w:rsidRPr="00676E84">
        <w:t>https://www.gob.mx/salud/conadic/acciones-y-programas/conadic-presenta-guias-preventivas-para-ninos-ninas-adolescentes-padres-y-maestros-108566</w:t>
      </w:r>
    </w:p>
  </w:footnote>
  <w:footnote w:id="2">
    <w:p w14:paraId="7F4A5CF5" w14:textId="75275B0D" w:rsidR="00E31F79" w:rsidRDefault="00E31F79">
      <w:pPr>
        <w:pStyle w:val="Textonotapie"/>
      </w:pPr>
      <w:r>
        <w:rPr>
          <w:rStyle w:val="Refdenotaalpie"/>
        </w:rPr>
        <w:footnoteRef/>
      </w:r>
      <w:r>
        <w:t xml:space="preserve"> </w:t>
      </w:r>
      <w:hyperlink r:id="rId1" w:history="1">
        <w:r w:rsidRPr="00D76B10">
          <w:rPr>
            <w:rStyle w:val="Hipervnculo"/>
          </w:rPr>
          <w:t>https://www.un.org/es/events/childrenday/pdf/derechos.pdf</w:t>
        </w:r>
      </w:hyperlink>
      <w: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7B1FC7">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247" w14:textId="26E8F719" w:rsidR="00E31F79" w:rsidRDefault="00E31F79" w:rsidP="0039159C">
    <w:pPr>
      <w:pStyle w:val="Encabezado"/>
      <w:jc w:val="right"/>
      <w:rPr>
        <w:rFonts w:ascii="Century Gothic" w:hAnsi="Century Gothic" w:cs="Tahoma"/>
        <w:b/>
        <w:bCs/>
        <w:sz w:val="28"/>
        <w:szCs w:val="28"/>
        <w:shd w:val="clear" w:color="auto" w:fill="FFFFFF"/>
      </w:rPr>
    </w:pPr>
    <w:bookmarkStart w:id="8"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p>
  <w:bookmarkEnd w:id="8"/>
  <w:p w14:paraId="6CCC4C8A" w14:textId="77777777" w:rsidR="00E31F79" w:rsidRDefault="00E31F79" w:rsidP="0039159C">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51F88B20"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1E65EF">
      <w:rPr>
        <w:rFonts w:ascii="Century Gothic" w:hAnsi="Century Gothic" w:cs="Arial"/>
        <w:color w:val="000000" w:themeColor="text1"/>
        <w:szCs w:val="24"/>
      </w:rPr>
      <w:t>20</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7B1FC7">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C55"/>
    <w:multiLevelType w:val="hybridMultilevel"/>
    <w:tmpl w:val="EE969E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309F7"/>
    <w:multiLevelType w:val="hybridMultilevel"/>
    <w:tmpl w:val="440CC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570B3"/>
    <w:multiLevelType w:val="hybridMultilevel"/>
    <w:tmpl w:val="C212A338"/>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 w15:restartNumberingAfterBreak="0">
    <w:nsid w:val="09CE5307"/>
    <w:multiLevelType w:val="hybridMultilevel"/>
    <w:tmpl w:val="C4CEBFE2"/>
    <w:lvl w:ilvl="0" w:tplc="1660A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283424"/>
    <w:multiLevelType w:val="hybridMultilevel"/>
    <w:tmpl w:val="76C6F4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95965"/>
    <w:multiLevelType w:val="hybridMultilevel"/>
    <w:tmpl w:val="9E78CA6A"/>
    <w:lvl w:ilvl="0" w:tplc="EC646C5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12128"/>
    <w:multiLevelType w:val="hybridMultilevel"/>
    <w:tmpl w:val="440CC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25D02"/>
    <w:multiLevelType w:val="hybridMultilevel"/>
    <w:tmpl w:val="B298217A"/>
    <w:lvl w:ilvl="0" w:tplc="78747F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5219C"/>
    <w:multiLevelType w:val="hybridMultilevel"/>
    <w:tmpl w:val="7C568254"/>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E7C10"/>
    <w:multiLevelType w:val="hybridMultilevel"/>
    <w:tmpl w:val="866425B0"/>
    <w:lvl w:ilvl="0" w:tplc="B6C89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77549"/>
    <w:multiLevelType w:val="hybridMultilevel"/>
    <w:tmpl w:val="826A8C90"/>
    <w:lvl w:ilvl="0" w:tplc="05F839C2">
      <w:start w:val="15"/>
      <w:numFmt w:val="upperRoman"/>
      <w:lvlText w:val="%1."/>
      <w:lvlJc w:val="left"/>
      <w:pPr>
        <w:ind w:left="142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00AF0"/>
    <w:multiLevelType w:val="hybridMultilevel"/>
    <w:tmpl w:val="3D5A1998"/>
    <w:lvl w:ilvl="0" w:tplc="A6DA6B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4E35B8"/>
    <w:multiLevelType w:val="hybridMultilevel"/>
    <w:tmpl w:val="CA5A6C64"/>
    <w:lvl w:ilvl="0" w:tplc="6584D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2E1E01"/>
    <w:multiLevelType w:val="hybridMultilevel"/>
    <w:tmpl w:val="8AE05630"/>
    <w:lvl w:ilvl="0" w:tplc="8932DB1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91A7DC2"/>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CE6F0E"/>
    <w:multiLevelType w:val="hybridMultilevel"/>
    <w:tmpl w:val="7C08C1A6"/>
    <w:lvl w:ilvl="0" w:tplc="826838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D13C1C"/>
    <w:multiLevelType w:val="hybridMultilevel"/>
    <w:tmpl w:val="C1DEE2E8"/>
    <w:lvl w:ilvl="0" w:tplc="FCE2EF44">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9"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0"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1" w15:restartNumberingAfterBreak="0">
    <w:nsid w:val="322F0294"/>
    <w:multiLevelType w:val="hybridMultilevel"/>
    <w:tmpl w:val="29B09770"/>
    <w:lvl w:ilvl="0" w:tplc="2B722694">
      <w:start w:val="1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4428D4"/>
    <w:multiLevelType w:val="hybridMultilevel"/>
    <w:tmpl w:val="122EB71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E14461A"/>
    <w:multiLevelType w:val="hybridMultilevel"/>
    <w:tmpl w:val="8FFEADB8"/>
    <w:lvl w:ilvl="0" w:tplc="12C0A6AE">
      <w:start w:val="9"/>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7021E2"/>
    <w:multiLevelType w:val="hybridMultilevel"/>
    <w:tmpl w:val="38E29706"/>
    <w:lvl w:ilvl="0" w:tplc="BFEEA1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711C77"/>
    <w:multiLevelType w:val="hybridMultilevel"/>
    <w:tmpl w:val="75D4AE6C"/>
    <w:lvl w:ilvl="0" w:tplc="173A736C">
      <w:start w:val="1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9032EC"/>
    <w:multiLevelType w:val="hybridMultilevel"/>
    <w:tmpl w:val="8A5434D6"/>
    <w:lvl w:ilvl="0" w:tplc="20FE368A">
      <w:start w:val="18"/>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D314C"/>
    <w:multiLevelType w:val="hybridMultilevel"/>
    <w:tmpl w:val="F53827B0"/>
    <w:lvl w:ilvl="0" w:tplc="BEA2D24E">
      <w:start w:val="1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641946"/>
    <w:multiLevelType w:val="hybridMultilevel"/>
    <w:tmpl w:val="B32E9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32"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3" w15:restartNumberingAfterBreak="0">
    <w:nsid w:val="611F371C"/>
    <w:multiLevelType w:val="hybridMultilevel"/>
    <w:tmpl w:val="45285E9C"/>
    <w:lvl w:ilvl="0" w:tplc="37FE68CC">
      <w:start w:val="15"/>
      <w:numFmt w:val="upperRoman"/>
      <w:lvlText w:val="%1."/>
      <w:lvlJc w:val="righ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860BEF"/>
    <w:multiLevelType w:val="hybridMultilevel"/>
    <w:tmpl w:val="C2CCA25E"/>
    <w:lvl w:ilvl="0" w:tplc="4D76284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993A36"/>
    <w:multiLevelType w:val="hybridMultilevel"/>
    <w:tmpl w:val="5442BF0A"/>
    <w:lvl w:ilvl="0" w:tplc="4ECC40C6">
      <w:start w:val="6"/>
      <w:numFmt w:val="upperRoman"/>
      <w:lvlText w:val="%1."/>
      <w:lvlJc w:val="left"/>
      <w:pPr>
        <w:ind w:left="1146" w:hanging="720"/>
      </w:pPr>
      <w:rPr>
        <w:rFonts w:cs="Times New Roman" w:hint="default"/>
      </w:rPr>
    </w:lvl>
    <w:lvl w:ilvl="1" w:tplc="080A0019" w:tentative="1">
      <w:start w:val="1"/>
      <w:numFmt w:val="lowerLetter"/>
      <w:lvlText w:val="%2."/>
      <w:lvlJc w:val="left"/>
      <w:pPr>
        <w:ind w:left="1506" w:hanging="360"/>
      </w:pPr>
      <w:rPr>
        <w:rFonts w:cs="Times New Roman"/>
      </w:rPr>
    </w:lvl>
    <w:lvl w:ilvl="2" w:tplc="080A001B" w:tentative="1">
      <w:start w:val="1"/>
      <w:numFmt w:val="lowerRoman"/>
      <w:lvlText w:val="%3."/>
      <w:lvlJc w:val="right"/>
      <w:pPr>
        <w:ind w:left="2226" w:hanging="180"/>
      </w:pPr>
      <w:rPr>
        <w:rFonts w:cs="Times New Roman"/>
      </w:rPr>
    </w:lvl>
    <w:lvl w:ilvl="3" w:tplc="080A000F" w:tentative="1">
      <w:start w:val="1"/>
      <w:numFmt w:val="decimal"/>
      <w:lvlText w:val="%4."/>
      <w:lvlJc w:val="left"/>
      <w:pPr>
        <w:ind w:left="2946" w:hanging="360"/>
      </w:pPr>
      <w:rPr>
        <w:rFonts w:cs="Times New Roman"/>
      </w:rPr>
    </w:lvl>
    <w:lvl w:ilvl="4" w:tplc="080A0019" w:tentative="1">
      <w:start w:val="1"/>
      <w:numFmt w:val="lowerLetter"/>
      <w:lvlText w:val="%5."/>
      <w:lvlJc w:val="left"/>
      <w:pPr>
        <w:ind w:left="3666" w:hanging="360"/>
      </w:pPr>
      <w:rPr>
        <w:rFonts w:cs="Times New Roman"/>
      </w:rPr>
    </w:lvl>
    <w:lvl w:ilvl="5" w:tplc="080A001B" w:tentative="1">
      <w:start w:val="1"/>
      <w:numFmt w:val="lowerRoman"/>
      <w:lvlText w:val="%6."/>
      <w:lvlJc w:val="right"/>
      <w:pPr>
        <w:ind w:left="4386" w:hanging="180"/>
      </w:pPr>
      <w:rPr>
        <w:rFonts w:cs="Times New Roman"/>
      </w:rPr>
    </w:lvl>
    <w:lvl w:ilvl="6" w:tplc="080A000F" w:tentative="1">
      <w:start w:val="1"/>
      <w:numFmt w:val="decimal"/>
      <w:lvlText w:val="%7."/>
      <w:lvlJc w:val="left"/>
      <w:pPr>
        <w:ind w:left="5106" w:hanging="360"/>
      </w:pPr>
      <w:rPr>
        <w:rFonts w:cs="Times New Roman"/>
      </w:rPr>
    </w:lvl>
    <w:lvl w:ilvl="7" w:tplc="080A0019" w:tentative="1">
      <w:start w:val="1"/>
      <w:numFmt w:val="lowerLetter"/>
      <w:lvlText w:val="%8."/>
      <w:lvlJc w:val="left"/>
      <w:pPr>
        <w:ind w:left="5826" w:hanging="360"/>
      </w:pPr>
      <w:rPr>
        <w:rFonts w:cs="Times New Roman"/>
      </w:rPr>
    </w:lvl>
    <w:lvl w:ilvl="8" w:tplc="080A001B" w:tentative="1">
      <w:start w:val="1"/>
      <w:numFmt w:val="lowerRoman"/>
      <w:lvlText w:val="%9."/>
      <w:lvlJc w:val="right"/>
      <w:pPr>
        <w:ind w:left="6546" w:hanging="180"/>
      </w:pPr>
      <w:rPr>
        <w:rFonts w:cs="Times New Roman"/>
      </w:rPr>
    </w:lvl>
  </w:abstractNum>
  <w:abstractNum w:abstractNumId="36" w15:restartNumberingAfterBreak="0">
    <w:nsid w:val="6AD36965"/>
    <w:multiLevelType w:val="hybridMultilevel"/>
    <w:tmpl w:val="36E08984"/>
    <w:lvl w:ilvl="0" w:tplc="DE366BC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D121BF4"/>
    <w:multiLevelType w:val="hybridMultilevel"/>
    <w:tmpl w:val="A398A64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8" w15:restartNumberingAfterBreak="0">
    <w:nsid w:val="6E5D3301"/>
    <w:multiLevelType w:val="hybridMultilevel"/>
    <w:tmpl w:val="B4EC66DA"/>
    <w:lvl w:ilvl="0" w:tplc="32A8C324">
      <w:start w:val="1"/>
      <w:numFmt w:val="upperRoman"/>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09C71F0"/>
    <w:multiLevelType w:val="hybridMultilevel"/>
    <w:tmpl w:val="C5168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603AC3"/>
    <w:multiLevelType w:val="hybridMultilevel"/>
    <w:tmpl w:val="866425B0"/>
    <w:lvl w:ilvl="0" w:tplc="B6C892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EF2DED"/>
    <w:multiLevelType w:val="hybridMultilevel"/>
    <w:tmpl w:val="1F1269DA"/>
    <w:lvl w:ilvl="0" w:tplc="B2E22724">
      <w:start w:val="2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2800E2"/>
    <w:multiLevelType w:val="hybridMultilevel"/>
    <w:tmpl w:val="33B2B0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2A351A"/>
    <w:multiLevelType w:val="hybridMultilevel"/>
    <w:tmpl w:val="D4BCA742"/>
    <w:lvl w:ilvl="0" w:tplc="81BEF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4123AF"/>
    <w:multiLevelType w:val="hybridMultilevel"/>
    <w:tmpl w:val="3EEC72BA"/>
    <w:lvl w:ilvl="0" w:tplc="867A60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FB0EEE"/>
    <w:multiLevelType w:val="hybridMultilevel"/>
    <w:tmpl w:val="BAF82C32"/>
    <w:lvl w:ilvl="0" w:tplc="EDCE7F94">
      <w:start w:val="1"/>
      <w:numFmt w:val="upperRoman"/>
      <w:lvlText w:val="%1."/>
      <w:lvlJc w:val="right"/>
      <w:pPr>
        <w:ind w:left="1776" w:hanging="360"/>
      </w:pPr>
      <w:rPr>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9"/>
  </w:num>
  <w:num w:numId="2">
    <w:abstractNumId w:val="18"/>
  </w:num>
  <w:num w:numId="3">
    <w:abstractNumId w:val="19"/>
  </w:num>
  <w:num w:numId="4">
    <w:abstractNumId w:val="20"/>
  </w:num>
  <w:num w:numId="5">
    <w:abstractNumId w:val="32"/>
  </w:num>
  <w:num w:numId="6">
    <w:abstractNumId w:val="28"/>
  </w:num>
  <w:num w:numId="7">
    <w:abstractNumId w:val="25"/>
  </w:num>
  <w:num w:numId="8">
    <w:abstractNumId w:val="44"/>
  </w:num>
  <w:num w:numId="9">
    <w:abstractNumId w:val="11"/>
  </w:num>
  <w:num w:numId="10">
    <w:abstractNumId w:val="40"/>
  </w:num>
  <w:num w:numId="11">
    <w:abstractNumId w:val="3"/>
  </w:num>
  <w:num w:numId="12">
    <w:abstractNumId w:val="29"/>
  </w:num>
  <w:num w:numId="13">
    <w:abstractNumId w:val="16"/>
  </w:num>
  <w:num w:numId="14">
    <w:abstractNumId w:val="42"/>
  </w:num>
  <w:num w:numId="15">
    <w:abstractNumId w:val="34"/>
  </w:num>
  <w:num w:numId="16">
    <w:abstractNumId w:val="26"/>
  </w:num>
  <w:num w:numId="17">
    <w:abstractNumId w:val="2"/>
  </w:num>
  <w:num w:numId="18">
    <w:abstractNumId w:val="37"/>
  </w:num>
  <w:num w:numId="19">
    <w:abstractNumId w:val="45"/>
  </w:num>
  <w:num w:numId="20">
    <w:abstractNumId w:val="4"/>
  </w:num>
  <w:num w:numId="21">
    <w:abstractNumId w:val="23"/>
  </w:num>
  <w:num w:numId="22">
    <w:abstractNumId w:val="43"/>
  </w:num>
  <w:num w:numId="23">
    <w:abstractNumId w:val="21"/>
  </w:num>
  <w:num w:numId="24">
    <w:abstractNumId w:val="14"/>
  </w:num>
  <w:num w:numId="25">
    <w:abstractNumId w:val="10"/>
  </w:num>
  <w:num w:numId="26">
    <w:abstractNumId w:val="5"/>
  </w:num>
  <w:num w:numId="27">
    <w:abstractNumId w:val="33"/>
  </w:num>
  <w:num w:numId="28">
    <w:abstractNumId w:val="17"/>
  </w:num>
  <w:num w:numId="29">
    <w:abstractNumId w:val="22"/>
  </w:num>
  <w:num w:numId="30">
    <w:abstractNumId w:val="36"/>
  </w:num>
  <w:num w:numId="31">
    <w:abstractNumId w:val="27"/>
  </w:num>
  <w:num w:numId="32">
    <w:abstractNumId w:val="24"/>
  </w:num>
  <w:num w:numId="33">
    <w:abstractNumId w:val="7"/>
  </w:num>
  <w:num w:numId="34">
    <w:abstractNumId w:val="35"/>
  </w:num>
  <w:num w:numId="35">
    <w:abstractNumId w:val="12"/>
  </w:num>
  <w:num w:numId="36">
    <w:abstractNumId w:val="13"/>
  </w:num>
  <w:num w:numId="37">
    <w:abstractNumId w:val="46"/>
  </w:num>
  <w:num w:numId="38">
    <w:abstractNumId w:val="0"/>
  </w:num>
  <w:num w:numId="39">
    <w:abstractNumId w:val="30"/>
  </w:num>
  <w:num w:numId="40">
    <w:abstractNumId w:val="1"/>
  </w:num>
  <w:num w:numId="41">
    <w:abstractNumId w:val="6"/>
  </w:num>
  <w:num w:numId="42">
    <w:abstractNumId w:val="8"/>
  </w:num>
  <w:num w:numId="43">
    <w:abstractNumId w:val="38"/>
  </w:num>
  <w:num w:numId="44">
    <w:abstractNumId w:val="15"/>
  </w:num>
  <w:num w:numId="45">
    <w:abstractNumId w:val="31"/>
  </w:num>
  <w:num w:numId="46">
    <w:abstractNumId w:val="9"/>
  </w:num>
  <w:num w:numId="47">
    <w:abstractNumId w:val="4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4DD"/>
    <w:rsid w:val="0001393C"/>
    <w:rsid w:val="00017506"/>
    <w:rsid w:val="0002220D"/>
    <w:rsid w:val="000248B3"/>
    <w:rsid w:val="0002770C"/>
    <w:rsid w:val="00031C27"/>
    <w:rsid w:val="0003337B"/>
    <w:rsid w:val="00037D51"/>
    <w:rsid w:val="00044D2D"/>
    <w:rsid w:val="00045039"/>
    <w:rsid w:val="000452F7"/>
    <w:rsid w:val="000520A0"/>
    <w:rsid w:val="00056760"/>
    <w:rsid w:val="00057F19"/>
    <w:rsid w:val="00062D20"/>
    <w:rsid w:val="00062EAE"/>
    <w:rsid w:val="000760D4"/>
    <w:rsid w:val="00077730"/>
    <w:rsid w:val="00087C99"/>
    <w:rsid w:val="000964DE"/>
    <w:rsid w:val="000C3A48"/>
    <w:rsid w:val="000C477A"/>
    <w:rsid w:val="000C4A2E"/>
    <w:rsid w:val="000D4E30"/>
    <w:rsid w:val="000D6E69"/>
    <w:rsid w:val="000E5322"/>
    <w:rsid w:val="000E753A"/>
    <w:rsid w:val="000E774C"/>
    <w:rsid w:val="00101573"/>
    <w:rsid w:val="00102A7E"/>
    <w:rsid w:val="00105887"/>
    <w:rsid w:val="00107990"/>
    <w:rsid w:val="0011163E"/>
    <w:rsid w:val="00111E39"/>
    <w:rsid w:val="00112C17"/>
    <w:rsid w:val="00116795"/>
    <w:rsid w:val="00117023"/>
    <w:rsid w:val="00123AF7"/>
    <w:rsid w:val="001245BF"/>
    <w:rsid w:val="00124FD0"/>
    <w:rsid w:val="0013714E"/>
    <w:rsid w:val="001405FF"/>
    <w:rsid w:val="001407D6"/>
    <w:rsid w:val="00140B2F"/>
    <w:rsid w:val="00140D66"/>
    <w:rsid w:val="001451FB"/>
    <w:rsid w:val="001506B4"/>
    <w:rsid w:val="00157CA7"/>
    <w:rsid w:val="00161BB4"/>
    <w:rsid w:val="00170835"/>
    <w:rsid w:val="00170D11"/>
    <w:rsid w:val="00170F86"/>
    <w:rsid w:val="00175A48"/>
    <w:rsid w:val="00176FF5"/>
    <w:rsid w:val="00191739"/>
    <w:rsid w:val="001959D2"/>
    <w:rsid w:val="001960A8"/>
    <w:rsid w:val="001A0BF4"/>
    <w:rsid w:val="001A2EDF"/>
    <w:rsid w:val="001A5605"/>
    <w:rsid w:val="001B2590"/>
    <w:rsid w:val="001C14C0"/>
    <w:rsid w:val="001C7981"/>
    <w:rsid w:val="001D2372"/>
    <w:rsid w:val="001D2F7E"/>
    <w:rsid w:val="001D3A39"/>
    <w:rsid w:val="001D736F"/>
    <w:rsid w:val="001E5B6E"/>
    <w:rsid w:val="001E65EF"/>
    <w:rsid w:val="001F5C66"/>
    <w:rsid w:val="00213449"/>
    <w:rsid w:val="0021481C"/>
    <w:rsid w:val="0022080B"/>
    <w:rsid w:val="00221203"/>
    <w:rsid w:val="0022685D"/>
    <w:rsid w:val="00232B92"/>
    <w:rsid w:val="00241381"/>
    <w:rsid w:val="00246573"/>
    <w:rsid w:val="00262889"/>
    <w:rsid w:val="00272E60"/>
    <w:rsid w:val="00285E13"/>
    <w:rsid w:val="00291FF8"/>
    <w:rsid w:val="00292766"/>
    <w:rsid w:val="002A001F"/>
    <w:rsid w:val="002A06AF"/>
    <w:rsid w:val="002A4DDB"/>
    <w:rsid w:val="002A5D10"/>
    <w:rsid w:val="002A773D"/>
    <w:rsid w:val="002A7FC2"/>
    <w:rsid w:val="002B066C"/>
    <w:rsid w:val="002B0870"/>
    <w:rsid w:val="002B28B0"/>
    <w:rsid w:val="002B6090"/>
    <w:rsid w:val="002C528A"/>
    <w:rsid w:val="002C5C2D"/>
    <w:rsid w:val="002D594A"/>
    <w:rsid w:val="002D7110"/>
    <w:rsid w:val="002E6534"/>
    <w:rsid w:val="002F1DB9"/>
    <w:rsid w:val="002F7F80"/>
    <w:rsid w:val="00311620"/>
    <w:rsid w:val="00312041"/>
    <w:rsid w:val="00312C11"/>
    <w:rsid w:val="0032198D"/>
    <w:rsid w:val="00323266"/>
    <w:rsid w:val="00330329"/>
    <w:rsid w:val="003305DA"/>
    <w:rsid w:val="0033681C"/>
    <w:rsid w:val="00343573"/>
    <w:rsid w:val="00344FE1"/>
    <w:rsid w:val="00347386"/>
    <w:rsid w:val="00353C4B"/>
    <w:rsid w:val="0035666E"/>
    <w:rsid w:val="0036075C"/>
    <w:rsid w:val="003709FE"/>
    <w:rsid w:val="00371A01"/>
    <w:rsid w:val="003722E9"/>
    <w:rsid w:val="00372C4B"/>
    <w:rsid w:val="003855FA"/>
    <w:rsid w:val="0038583F"/>
    <w:rsid w:val="003859C0"/>
    <w:rsid w:val="0039016D"/>
    <w:rsid w:val="0039159C"/>
    <w:rsid w:val="003977A0"/>
    <w:rsid w:val="003A045C"/>
    <w:rsid w:val="003A0565"/>
    <w:rsid w:val="003A11F2"/>
    <w:rsid w:val="003A3C47"/>
    <w:rsid w:val="003B2C3C"/>
    <w:rsid w:val="003B32FB"/>
    <w:rsid w:val="003B3737"/>
    <w:rsid w:val="003B4FA9"/>
    <w:rsid w:val="003B62FA"/>
    <w:rsid w:val="003C08D4"/>
    <w:rsid w:val="003C0A3D"/>
    <w:rsid w:val="003C351D"/>
    <w:rsid w:val="003C5773"/>
    <w:rsid w:val="003D2C01"/>
    <w:rsid w:val="003E2CB9"/>
    <w:rsid w:val="003E44B1"/>
    <w:rsid w:val="003F2DAA"/>
    <w:rsid w:val="003F3054"/>
    <w:rsid w:val="003F6E6E"/>
    <w:rsid w:val="00400B1B"/>
    <w:rsid w:val="00401DA4"/>
    <w:rsid w:val="004029D2"/>
    <w:rsid w:val="00406B7C"/>
    <w:rsid w:val="00407F03"/>
    <w:rsid w:val="00407FE6"/>
    <w:rsid w:val="00412A25"/>
    <w:rsid w:val="0041674D"/>
    <w:rsid w:val="00416796"/>
    <w:rsid w:val="00417544"/>
    <w:rsid w:val="004206D9"/>
    <w:rsid w:val="00422CF0"/>
    <w:rsid w:val="004308B9"/>
    <w:rsid w:val="004317B4"/>
    <w:rsid w:val="00437F71"/>
    <w:rsid w:val="004424E2"/>
    <w:rsid w:val="00443EE8"/>
    <w:rsid w:val="00444EBC"/>
    <w:rsid w:val="004565FE"/>
    <w:rsid w:val="00460576"/>
    <w:rsid w:val="004609CB"/>
    <w:rsid w:val="0046277F"/>
    <w:rsid w:val="00463CB2"/>
    <w:rsid w:val="00464B63"/>
    <w:rsid w:val="0047130C"/>
    <w:rsid w:val="00473238"/>
    <w:rsid w:val="004809C8"/>
    <w:rsid w:val="004A1112"/>
    <w:rsid w:val="004A59A0"/>
    <w:rsid w:val="004A6CA9"/>
    <w:rsid w:val="004B124B"/>
    <w:rsid w:val="004B7ED3"/>
    <w:rsid w:val="004C099B"/>
    <w:rsid w:val="004C5877"/>
    <w:rsid w:val="004D57A1"/>
    <w:rsid w:val="004D6AEF"/>
    <w:rsid w:val="004E377A"/>
    <w:rsid w:val="004E4E9C"/>
    <w:rsid w:val="00503B64"/>
    <w:rsid w:val="005111B8"/>
    <w:rsid w:val="0051201A"/>
    <w:rsid w:val="005157AE"/>
    <w:rsid w:val="00530003"/>
    <w:rsid w:val="00533BEF"/>
    <w:rsid w:val="00543130"/>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16E9"/>
    <w:rsid w:val="005E3141"/>
    <w:rsid w:val="005E56EC"/>
    <w:rsid w:val="005F0B36"/>
    <w:rsid w:val="00606577"/>
    <w:rsid w:val="00611233"/>
    <w:rsid w:val="00615963"/>
    <w:rsid w:val="00617242"/>
    <w:rsid w:val="00620D56"/>
    <w:rsid w:val="00621044"/>
    <w:rsid w:val="0062191D"/>
    <w:rsid w:val="006269B5"/>
    <w:rsid w:val="00627AA8"/>
    <w:rsid w:val="006320A9"/>
    <w:rsid w:val="00636473"/>
    <w:rsid w:val="006401C2"/>
    <w:rsid w:val="00646C57"/>
    <w:rsid w:val="00647A56"/>
    <w:rsid w:val="006608D8"/>
    <w:rsid w:val="00667C81"/>
    <w:rsid w:val="00672DF2"/>
    <w:rsid w:val="0067387C"/>
    <w:rsid w:val="00674CA0"/>
    <w:rsid w:val="00676E84"/>
    <w:rsid w:val="0067720F"/>
    <w:rsid w:val="006818F5"/>
    <w:rsid w:val="0068218E"/>
    <w:rsid w:val="00686AB5"/>
    <w:rsid w:val="006900D5"/>
    <w:rsid w:val="00690137"/>
    <w:rsid w:val="00690387"/>
    <w:rsid w:val="0069354B"/>
    <w:rsid w:val="00694FBC"/>
    <w:rsid w:val="006A2C21"/>
    <w:rsid w:val="006A5F9D"/>
    <w:rsid w:val="006B1A8E"/>
    <w:rsid w:val="006B65E8"/>
    <w:rsid w:val="006C6504"/>
    <w:rsid w:val="006C6CFD"/>
    <w:rsid w:val="006C74D2"/>
    <w:rsid w:val="006D739F"/>
    <w:rsid w:val="006E19BB"/>
    <w:rsid w:val="006E32CB"/>
    <w:rsid w:val="006F3658"/>
    <w:rsid w:val="006F5D39"/>
    <w:rsid w:val="006F740D"/>
    <w:rsid w:val="0070227D"/>
    <w:rsid w:val="0070441F"/>
    <w:rsid w:val="0071081E"/>
    <w:rsid w:val="007147EB"/>
    <w:rsid w:val="0073106A"/>
    <w:rsid w:val="00732E0A"/>
    <w:rsid w:val="00735B52"/>
    <w:rsid w:val="0074317B"/>
    <w:rsid w:val="00747833"/>
    <w:rsid w:val="0075005F"/>
    <w:rsid w:val="00766204"/>
    <w:rsid w:val="007715F8"/>
    <w:rsid w:val="007801DB"/>
    <w:rsid w:val="00783459"/>
    <w:rsid w:val="00786A5C"/>
    <w:rsid w:val="00792F78"/>
    <w:rsid w:val="0079423D"/>
    <w:rsid w:val="007950D5"/>
    <w:rsid w:val="007A45E3"/>
    <w:rsid w:val="007A5B58"/>
    <w:rsid w:val="007A5FB7"/>
    <w:rsid w:val="007B1FC7"/>
    <w:rsid w:val="007C0272"/>
    <w:rsid w:val="007C2EE1"/>
    <w:rsid w:val="007C3245"/>
    <w:rsid w:val="007C6858"/>
    <w:rsid w:val="007C7BD5"/>
    <w:rsid w:val="007D5445"/>
    <w:rsid w:val="007D68F5"/>
    <w:rsid w:val="007E5900"/>
    <w:rsid w:val="007E5DE4"/>
    <w:rsid w:val="007F3C9D"/>
    <w:rsid w:val="007F425B"/>
    <w:rsid w:val="007F4D53"/>
    <w:rsid w:val="007F4D9D"/>
    <w:rsid w:val="00805FE2"/>
    <w:rsid w:val="008147A6"/>
    <w:rsid w:val="008265B2"/>
    <w:rsid w:val="00830B02"/>
    <w:rsid w:val="00836D21"/>
    <w:rsid w:val="00837A02"/>
    <w:rsid w:val="00840870"/>
    <w:rsid w:val="00841B40"/>
    <w:rsid w:val="00845440"/>
    <w:rsid w:val="008477E3"/>
    <w:rsid w:val="00851566"/>
    <w:rsid w:val="00852606"/>
    <w:rsid w:val="00854178"/>
    <w:rsid w:val="00854451"/>
    <w:rsid w:val="00862B13"/>
    <w:rsid w:val="00864F7A"/>
    <w:rsid w:val="00867146"/>
    <w:rsid w:val="008721EB"/>
    <w:rsid w:val="00873532"/>
    <w:rsid w:val="00875145"/>
    <w:rsid w:val="008802C5"/>
    <w:rsid w:val="00891279"/>
    <w:rsid w:val="008A0B62"/>
    <w:rsid w:val="008A4B41"/>
    <w:rsid w:val="008A77A1"/>
    <w:rsid w:val="008C5500"/>
    <w:rsid w:val="008C796A"/>
    <w:rsid w:val="008D0D5A"/>
    <w:rsid w:val="008D12BB"/>
    <w:rsid w:val="008D193A"/>
    <w:rsid w:val="008D487F"/>
    <w:rsid w:val="008E4CD4"/>
    <w:rsid w:val="008F4D77"/>
    <w:rsid w:val="008F7A5F"/>
    <w:rsid w:val="008F7BC7"/>
    <w:rsid w:val="008F7F13"/>
    <w:rsid w:val="00901AC9"/>
    <w:rsid w:val="00901B7E"/>
    <w:rsid w:val="009111FF"/>
    <w:rsid w:val="00913841"/>
    <w:rsid w:val="00913883"/>
    <w:rsid w:val="00915A43"/>
    <w:rsid w:val="0092434A"/>
    <w:rsid w:val="009274A2"/>
    <w:rsid w:val="00931932"/>
    <w:rsid w:val="00934CA1"/>
    <w:rsid w:val="009360FC"/>
    <w:rsid w:val="0093696B"/>
    <w:rsid w:val="00943B93"/>
    <w:rsid w:val="00943DD2"/>
    <w:rsid w:val="009467DF"/>
    <w:rsid w:val="00952138"/>
    <w:rsid w:val="00961750"/>
    <w:rsid w:val="00970A80"/>
    <w:rsid w:val="009822E0"/>
    <w:rsid w:val="00982402"/>
    <w:rsid w:val="009A1297"/>
    <w:rsid w:val="009A1E68"/>
    <w:rsid w:val="009A20CA"/>
    <w:rsid w:val="009A253C"/>
    <w:rsid w:val="009A45B2"/>
    <w:rsid w:val="009B44C3"/>
    <w:rsid w:val="009B7E04"/>
    <w:rsid w:val="009D3C9F"/>
    <w:rsid w:val="009E401D"/>
    <w:rsid w:val="009E4469"/>
    <w:rsid w:val="009E5B5A"/>
    <w:rsid w:val="009E7137"/>
    <w:rsid w:val="009F3CBB"/>
    <w:rsid w:val="00A00CF2"/>
    <w:rsid w:val="00A04BAB"/>
    <w:rsid w:val="00A05F6E"/>
    <w:rsid w:val="00A06A8D"/>
    <w:rsid w:val="00A10F6C"/>
    <w:rsid w:val="00A10FC7"/>
    <w:rsid w:val="00A121BD"/>
    <w:rsid w:val="00A12381"/>
    <w:rsid w:val="00A15321"/>
    <w:rsid w:val="00A20034"/>
    <w:rsid w:val="00A24C3D"/>
    <w:rsid w:val="00A337D9"/>
    <w:rsid w:val="00A47C33"/>
    <w:rsid w:val="00A51204"/>
    <w:rsid w:val="00A51917"/>
    <w:rsid w:val="00A56018"/>
    <w:rsid w:val="00A678A2"/>
    <w:rsid w:val="00A7089A"/>
    <w:rsid w:val="00A70DAB"/>
    <w:rsid w:val="00A70EE5"/>
    <w:rsid w:val="00A71AC4"/>
    <w:rsid w:val="00A743CA"/>
    <w:rsid w:val="00A76BC8"/>
    <w:rsid w:val="00A774B7"/>
    <w:rsid w:val="00A77A6A"/>
    <w:rsid w:val="00A837BB"/>
    <w:rsid w:val="00AA16CE"/>
    <w:rsid w:val="00AA3F1F"/>
    <w:rsid w:val="00AA5529"/>
    <w:rsid w:val="00AA5B70"/>
    <w:rsid w:val="00AB010D"/>
    <w:rsid w:val="00AC0B80"/>
    <w:rsid w:val="00AC5671"/>
    <w:rsid w:val="00AD1D6E"/>
    <w:rsid w:val="00AD2852"/>
    <w:rsid w:val="00AE0A5A"/>
    <w:rsid w:val="00AE240A"/>
    <w:rsid w:val="00AE7D24"/>
    <w:rsid w:val="00AF167F"/>
    <w:rsid w:val="00AF45D2"/>
    <w:rsid w:val="00B04B95"/>
    <w:rsid w:val="00B075FF"/>
    <w:rsid w:val="00B155B8"/>
    <w:rsid w:val="00B256A4"/>
    <w:rsid w:val="00B324A2"/>
    <w:rsid w:val="00B329B3"/>
    <w:rsid w:val="00B33CF7"/>
    <w:rsid w:val="00B34400"/>
    <w:rsid w:val="00B3446D"/>
    <w:rsid w:val="00B52FDB"/>
    <w:rsid w:val="00B53E88"/>
    <w:rsid w:val="00B56E07"/>
    <w:rsid w:val="00B63073"/>
    <w:rsid w:val="00B744EF"/>
    <w:rsid w:val="00B76FA1"/>
    <w:rsid w:val="00B82123"/>
    <w:rsid w:val="00B84A35"/>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C00B7C"/>
    <w:rsid w:val="00C037DD"/>
    <w:rsid w:val="00C2033E"/>
    <w:rsid w:val="00C20ECA"/>
    <w:rsid w:val="00C2692B"/>
    <w:rsid w:val="00C30E39"/>
    <w:rsid w:val="00C33AB5"/>
    <w:rsid w:val="00C36B21"/>
    <w:rsid w:val="00C36E55"/>
    <w:rsid w:val="00C50CCA"/>
    <w:rsid w:val="00C621B1"/>
    <w:rsid w:val="00C714CF"/>
    <w:rsid w:val="00C72B74"/>
    <w:rsid w:val="00C73823"/>
    <w:rsid w:val="00C80A94"/>
    <w:rsid w:val="00C94487"/>
    <w:rsid w:val="00C948BF"/>
    <w:rsid w:val="00C976DD"/>
    <w:rsid w:val="00CA1A53"/>
    <w:rsid w:val="00CA7928"/>
    <w:rsid w:val="00CB22D0"/>
    <w:rsid w:val="00CC3747"/>
    <w:rsid w:val="00CC5FAC"/>
    <w:rsid w:val="00CC640C"/>
    <w:rsid w:val="00CD4DE2"/>
    <w:rsid w:val="00CD57D5"/>
    <w:rsid w:val="00CE725E"/>
    <w:rsid w:val="00CF508E"/>
    <w:rsid w:val="00CF5C18"/>
    <w:rsid w:val="00D00963"/>
    <w:rsid w:val="00D01B20"/>
    <w:rsid w:val="00D03190"/>
    <w:rsid w:val="00D038B7"/>
    <w:rsid w:val="00D05BEB"/>
    <w:rsid w:val="00D1722B"/>
    <w:rsid w:val="00D22828"/>
    <w:rsid w:val="00D2462C"/>
    <w:rsid w:val="00D256A3"/>
    <w:rsid w:val="00D267AB"/>
    <w:rsid w:val="00D31820"/>
    <w:rsid w:val="00D41C44"/>
    <w:rsid w:val="00D422D5"/>
    <w:rsid w:val="00D422FA"/>
    <w:rsid w:val="00D45ED7"/>
    <w:rsid w:val="00D46F71"/>
    <w:rsid w:val="00D4780D"/>
    <w:rsid w:val="00D556AD"/>
    <w:rsid w:val="00D63384"/>
    <w:rsid w:val="00D66723"/>
    <w:rsid w:val="00D70607"/>
    <w:rsid w:val="00D71ADB"/>
    <w:rsid w:val="00D73D5A"/>
    <w:rsid w:val="00D77498"/>
    <w:rsid w:val="00D80B68"/>
    <w:rsid w:val="00D826FF"/>
    <w:rsid w:val="00D95102"/>
    <w:rsid w:val="00D960C3"/>
    <w:rsid w:val="00DA6CAA"/>
    <w:rsid w:val="00DB27F8"/>
    <w:rsid w:val="00DB3CDA"/>
    <w:rsid w:val="00DB4D75"/>
    <w:rsid w:val="00DB58BF"/>
    <w:rsid w:val="00DB7125"/>
    <w:rsid w:val="00DC64A9"/>
    <w:rsid w:val="00DD38A5"/>
    <w:rsid w:val="00DD4C18"/>
    <w:rsid w:val="00DD67FD"/>
    <w:rsid w:val="00DF2ECD"/>
    <w:rsid w:val="00DF379A"/>
    <w:rsid w:val="00DF4196"/>
    <w:rsid w:val="00DF43A1"/>
    <w:rsid w:val="00DF712F"/>
    <w:rsid w:val="00E01B56"/>
    <w:rsid w:val="00E04155"/>
    <w:rsid w:val="00E05F7F"/>
    <w:rsid w:val="00E10321"/>
    <w:rsid w:val="00E11E03"/>
    <w:rsid w:val="00E13C86"/>
    <w:rsid w:val="00E23E14"/>
    <w:rsid w:val="00E23E76"/>
    <w:rsid w:val="00E25216"/>
    <w:rsid w:val="00E273AB"/>
    <w:rsid w:val="00E30AC8"/>
    <w:rsid w:val="00E31F79"/>
    <w:rsid w:val="00E343CE"/>
    <w:rsid w:val="00E359F7"/>
    <w:rsid w:val="00E363CC"/>
    <w:rsid w:val="00E561FE"/>
    <w:rsid w:val="00E57F40"/>
    <w:rsid w:val="00E60F1B"/>
    <w:rsid w:val="00E62A27"/>
    <w:rsid w:val="00E67E44"/>
    <w:rsid w:val="00E71CB9"/>
    <w:rsid w:val="00E72234"/>
    <w:rsid w:val="00E75757"/>
    <w:rsid w:val="00E87E4C"/>
    <w:rsid w:val="00E91F32"/>
    <w:rsid w:val="00E95BA0"/>
    <w:rsid w:val="00E963AA"/>
    <w:rsid w:val="00E978C4"/>
    <w:rsid w:val="00EA212D"/>
    <w:rsid w:val="00EA387E"/>
    <w:rsid w:val="00EA7F06"/>
    <w:rsid w:val="00EB40D8"/>
    <w:rsid w:val="00EB715C"/>
    <w:rsid w:val="00EB79D8"/>
    <w:rsid w:val="00EC0D00"/>
    <w:rsid w:val="00EC75A4"/>
    <w:rsid w:val="00ED467B"/>
    <w:rsid w:val="00EF084B"/>
    <w:rsid w:val="00EF3F60"/>
    <w:rsid w:val="00F0062D"/>
    <w:rsid w:val="00F073A8"/>
    <w:rsid w:val="00F11BC9"/>
    <w:rsid w:val="00F12637"/>
    <w:rsid w:val="00F15E54"/>
    <w:rsid w:val="00F20748"/>
    <w:rsid w:val="00F21C05"/>
    <w:rsid w:val="00F22ABF"/>
    <w:rsid w:val="00F23DCB"/>
    <w:rsid w:val="00F4355A"/>
    <w:rsid w:val="00F526E9"/>
    <w:rsid w:val="00F53A2D"/>
    <w:rsid w:val="00F55966"/>
    <w:rsid w:val="00F60531"/>
    <w:rsid w:val="00F6667E"/>
    <w:rsid w:val="00F7008C"/>
    <w:rsid w:val="00F741F4"/>
    <w:rsid w:val="00F81097"/>
    <w:rsid w:val="00F82718"/>
    <w:rsid w:val="00F83184"/>
    <w:rsid w:val="00F84C71"/>
    <w:rsid w:val="00F84F3D"/>
    <w:rsid w:val="00F85D69"/>
    <w:rsid w:val="00F946B0"/>
    <w:rsid w:val="00F9769B"/>
    <w:rsid w:val="00FA07C9"/>
    <w:rsid w:val="00FA2256"/>
    <w:rsid w:val="00FB218C"/>
    <w:rsid w:val="00FB22F0"/>
    <w:rsid w:val="00FC06F6"/>
    <w:rsid w:val="00FC597D"/>
    <w:rsid w:val="00FC5E6E"/>
    <w:rsid w:val="00FD2FCB"/>
    <w:rsid w:val="00FD3B32"/>
    <w:rsid w:val="00FE1440"/>
    <w:rsid w:val="00FE2A9C"/>
    <w:rsid w:val="00FE3EEF"/>
    <w:rsid w:val="00FE6B9D"/>
    <w:rsid w:val="00FF0591"/>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44"/>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47833"/>
    <w:rPr>
      <w:sz w:val="20"/>
    </w:rPr>
  </w:style>
  <w:style w:type="character" w:customStyle="1" w:styleId="TextonotapieCar">
    <w:name w:val="Texto nota pie Car"/>
    <w:basedOn w:val="Fuentedeprrafopredeter"/>
    <w:link w:val="Textonotapie"/>
    <w:uiPriority w:val="99"/>
    <w:semiHidden/>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paragraph" w:customStyle="1" w:styleId="Cuerpo">
    <w:name w:val="Cuerpo"/>
    <w:rsid w:val="00FC06F6"/>
    <w:pPr>
      <w:pBdr>
        <w:top w:val="nil"/>
        <w:left w:val="nil"/>
        <w:bottom w:val="nil"/>
        <w:right w:val="nil"/>
        <w:between w:val="nil"/>
        <w:bar w:val="nil"/>
      </w:pBdr>
    </w:pPr>
    <w:rPr>
      <w:rFonts w:ascii="Calibri" w:eastAsia="Arial Unicode MS" w:hAnsi="Calibri" w:cs="Arial Unicode MS"/>
      <w:color w:val="000000"/>
      <w:u w:color="000000"/>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556E-A957-448A-81EA-720D37FD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8920</Words>
  <Characters>49062</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Priscila Soto Jimenez</cp:lastModifiedBy>
  <cp:revision>2</cp:revision>
  <cp:lastPrinted>2024-02-13T15:41:00Z</cp:lastPrinted>
  <dcterms:created xsi:type="dcterms:W3CDTF">2024-03-14T19:28:00Z</dcterms:created>
  <dcterms:modified xsi:type="dcterms:W3CDTF">2024-03-14T19:28:00Z</dcterms:modified>
</cp:coreProperties>
</file>